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intelligence2.xml" ContentType="application/vnd.ms-office.intelligence2+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824E5" w14:textId="77777777" w:rsidR="55BEE3DD" w:rsidRDefault="55BEE3DD" w:rsidP="2C2F87FA">
      <w:pPr>
        <w:spacing w:after="0" w:line="408" w:lineRule="auto"/>
        <w:jc w:val="center"/>
        <w:rPr>
          <w:rFonts w:ascii="Cambria" w:eastAsia="Cambria" w:hAnsi="Cambria" w:cs="Cambria"/>
          <w:b/>
          <w:bCs/>
          <w:caps/>
          <w:color w:val="000000" w:themeColor="text1"/>
          <w:sz w:val="40"/>
          <w:szCs w:val="40"/>
        </w:rPr>
      </w:pPr>
      <w:r>
        <w:rPr>
          <w:rFonts w:ascii="Cambria" w:eastAsia="Cambria" w:hAnsi="Cambria" w:cs="Cambria"/>
          <w:b/>
          <w:bCs/>
          <w:caps/>
          <w:color w:val="000000" w:themeColor="text1"/>
          <w:sz w:val="40"/>
          <w:szCs w:val="40"/>
        </w:rPr>
        <w:t>Genesis</w:t>
      </w:r>
    </w:p>
    <w:p w14:paraId="294C2EEC" w14:textId="77777777" w:rsidR="5BD22CC9" w:rsidRDefault="5BD22CC9" w:rsidP="141A7D8C">
      <w:pPr>
        <w:spacing w:after="0" w:line="408" w:lineRule="auto"/>
        <w:jc w:val="center"/>
        <w:rPr>
          <w:rFonts w:ascii="Cambria" w:eastAsia="Cambria" w:hAnsi="Cambria" w:cs="Cambria"/>
          <w:caps/>
          <w:color w:val="000000" w:themeColor="text1"/>
          <w:sz w:val="28"/>
          <w:szCs w:val="28"/>
        </w:rPr>
      </w:pPr>
      <w:r>
        <w:rPr>
          <w:rFonts w:ascii="Cambria" w:eastAsia="Cambria" w:hAnsi="Cambria" w:cs="Cambria"/>
          <w:caps/>
          <w:color w:val="000000" w:themeColor="text1"/>
          <w:sz w:val="28"/>
          <w:szCs w:val="28"/>
        </w:rPr>
        <w:t>Author: Moses</w:t>
      </w:r>
    </w:p>
    <w:p w14:paraId="6AB0E362" w14:textId="77777777" w:rsidR="6C0E27E9" w:rsidRDefault="6C0E27E9" w:rsidP="141A7D8C">
      <w:pPr>
        <w:spacing w:after="0" w:line="408" w:lineRule="auto"/>
        <w:jc w:val="center"/>
        <w:rPr>
          <w:rFonts w:ascii="Cambria" w:eastAsia="Cambria" w:hAnsi="Cambria" w:cs="Cambria"/>
          <w:sz w:val="20"/>
          <w:szCs w:val="20"/>
        </w:rPr>
      </w:pPr>
      <w:r>
        <w:rPr>
          <w:rFonts w:ascii="Cambria" w:eastAsia="Cambria" w:hAnsi="Cambria" w:cs="Cambria"/>
          <w:caps/>
          <w:color w:val="000000" w:themeColor="text1"/>
          <w:sz w:val="20"/>
          <w:szCs w:val="20"/>
        </w:rPr>
        <w:t xml:space="preserve">Estimated Writing: </w:t>
      </w:r>
      <w:r>
        <w:rPr>
          <w:rFonts w:ascii="Cambria" w:eastAsia="Cambria" w:hAnsi="Cambria" w:cs="Cambria"/>
          <w:sz w:val="20"/>
          <w:szCs w:val="20"/>
        </w:rPr>
        <w:t>1446 BC - 1406 BC</w:t>
      </w:r>
    </w:p>
    <w:p w14:paraId="1F1003AA" w14:textId="77777777" w:rsidR="55BEE3DD" w:rsidRDefault="55BEE3DD" w:rsidP="04FE51D8">
      <w:pPr>
        <w:spacing w:after="0" w:line="288" w:lineRule="auto"/>
        <w:jc w:val="center"/>
        <w:rPr>
          <w:rFonts w:ascii="Cambria" w:eastAsia="Cambria" w:hAnsi="Cambria" w:cs="Cambria"/>
          <w:color w:val="0000FF"/>
          <w:sz w:val="16"/>
          <w:szCs w:val="16"/>
        </w:rPr>
      </w:pPr>
      <w:r>
        <w:rPr>
          <w:rFonts w:ascii="Cambria" w:eastAsia="Cambria" w:hAnsi="Cambria" w:cs="Cambria"/>
          <w:color w:val="0000FF"/>
          <w:sz w:val="16"/>
          <w:szCs w:val="16"/>
        </w:rPr>
        <w:t>(return to table of contents)</w:t>
      </w:r>
    </w:p>
    <w:p w14:paraId="44695B29" w14:textId="77777777" w:rsidR="55BEE3DD" w:rsidRDefault="55BEE3DD" w:rsidP="04FE51D8">
      <w:pPr>
        <w:spacing w:after="0" w:line="288" w:lineRule="auto"/>
        <w:rPr>
          <w:rFonts w:ascii="Cambria" w:eastAsia="Cambria" w:hAnsi="Cambria" w:cs="Cambria"/>
          <w:color w:val="000000" w:themeColor="text1"/>
          <w:sz w:val="24"/>
          <w:szCs w:val="24"/>
        </w:rPr>
      </w:pPr>
      <w:hyperlink w:anchor="Chapter1" w:history="1">
        <w:r>
          <w:rPr>
            <w:rFonts w:ascii="Cambria" w:eastAsia="Cambria" w:hAnsi="Cambria" w:cs="Cambria"/>
            <w:color w:val="0000FF"/>
            <w:sz w:val="24"/>
            <w:szCs w:val="24"/>
          </w:rPr>
          <w:t>Genesis 1</w:t>
        </w:r>
      </w:hyperlink>
      <w:r>
        <w:rPr>
          <w:rFonts w:ascii="Cambria" w:eastAsia="Cambria" w:hAnsi="Cambria" w:cs="Cambria"/>
          <w:color w:val="000000" w:themeColor="text1"/>
          <w:sz w:val="24"/>
          <w:szCs w:val="24"/>
        </w:rPr>
        <w:t xml:space="preserve"> • </w:t>
      </w:r>
      <w:hyperlink w:anchor="Chapter2" w:history="1">
        <w:r>
          <w:rPr>
            <w:rFonts w:ascii="Cambria" w:eastAsia="Cambria" w:hAnsi="Cambria" w:cs="Cambria"/>
            <w:color w:val="0000FF"/>
            <w:sz w:val="24"/>
            <w:szCs w:val="24"/>
          </w:rPr>
          <w:t>Genesis 2</w:t>
        </w:r>
      </w:hyperlink>
      <w:r>
        <w:rPr>
          <w:rFonts w:ascii="Cambria" w:eastAsia="Cambria" w:hAnsi="Cambria" w:cs="Cambria"/>
          <w:color w:val="000000" w:themeColor="text1"/>
          <w:sz w:val="24"/>
          <w:szCs w:val="24"/>
        </w:rPr>
        <w:t xml:space="preserve"> • </w:t>
      </w:r>
      <w:hyperlink w:anchor="Chapter3" w:history="1">
        <w:r>
          <w:rPr>
            <w:rFonts w:ascii="Cambria" w:eastAsia="Cambria" w:hAnsi="Cambria" w:cs="Cambria"/>
            <w:color w:val="0000FF"/>
            <w:sz w:val="24"/>
            <w:szCs w:val="24"/>
          </w:rPr>
          <w:t>Genesis 3</w:t>
        </w:r>
      </w:hyperlink>
      <w:r>
        <w:rPr>
          <w:rFonts w:ascii="Cambria" w:eastAsia="Cambria" w:hAnsi="Cambria" w:cs="Cambria"/>
          <w:color w:val="000000" w:themeColor="text1"/>
          <w:sz w:val="24"/>
          <w:szCs w:val="24"/>
        </w:rPr>
        <w:t xml:space="preserve"> • </w:t>
      </w:r>
      <w:hyperlink w:anchor="Chapter4" w:history="1">
        <w:r>
          <w:rPr>
            <w:rFonts w:ascii="Cambria" w:eastAsia="Cambria" w:hAnsi="Cambria" w:cs="Cambria"/>
            <w:color w:val="0000FF"/>
            <w:sz w:val="24"/>
            <w:szCs w:val="24"/>
          </w:rPr>
          <w:t>Genesis 4</w:t>
        </w:r>
      </w:hyperlink>
      <w:r>
        <w:rPr>
          <w:rFonts w:ascii="Cambria" w:eastAsia="Cambria" w:hAnsi="Cambria" w:cs="Cambria"/>
          <w:color w:val="000000" w:themeColor="text1"/>
          <w:sz w:val="24"/>
          <w:szCs w:val="24"/>
        </w:rPr>
        <w:t xml:space="preserve"> • </w:t>
      </w:r>
      <w:hyperlink w:anchor="Chapter5" w:history="1">
        <w:r>
          <w:rPr>
            <w:rFonts w:ascii="Cambria" w:eastAsia="Cambria" w:hAnsi="Cambria" w:cs="Cambria"/>
            <w:color w:val="0000FF"/>
            <w:sz w:val="24"/>
            <w:szCs w:val="24"/>
          </w:rPr>
          <w:t>Genesis 5</w:t>
        </w:r>
      </w:hyperlink>
      <w:r>
        <w:rPr>
          <w:rFonts w:ascii="Cambria" w:eastAsia="Cambria" w:hAnsi="Cambria" w:cs="Cambria"/>
          <w:color w:val="000000" w:themeColor="text1"/>
          <w:sz w:val="24"/>
          <w:szCs w:val="24"/>
        </w:rPr>
        <w:t xml:space="preserve"> • </w:t>
      </w:r>
      <w:hyperlink w:anchor="Chapter6" w:history="1">
        <w:r>
          <w:rPr>
            <w:rFonts w:ascii="Cambria" w:eastAsia="Cambria" w:hAnsi="Cambria" w:cs="Cambria"/>
            <w:color w:val="0000FF"/>
            <w:sz w:val="24"/>
            <w:szCs w:val="24"/>
          </w:rPr>
          <w:t>Genesis 6</w:t>
        </w:r>
      </w:hyperlink>
      <w:r>
        <w:rPr>
          <w:rFonts w:ascii="Cambria" w:eastAsia="Cambria" w:hAnsi="Cambria" w:cs="Cambria"/>
          <w:color w:val="000000" w:themeColor="text1"/>
          <w:sz w:val="24"/>
          <w:szCs w:val="24"/>
        </w:rPr>
        <w:t xml:space="preserve"> • </w:t>
      </w:r>
      <w:hyperlink w:anchor="Chapter7" w:history="1">
        <w:r>
          <w:rPr>
            <w:rFonts w:ascii="Cambria" w:eastAsia="Cambria" w:hAnsi="Cambria" w:cs="Cambria"/>
            <w:color w:val="0000FF"/>
            <w:sz w:val="24"/>
            <w:szCs w:val="24"/>
          </w:rPr>
          <w:t>Genesis 7</w:t>
        </w:r>
      </w:hyperlink>
      <w:r>
        <w:rPr>
          <w:rFonts w:ascii="Cambria" w:eastAsia="Cambria" w:hAnsi="Cambria" w:cs="Cambria"/>
          <w:color w:val="000000" w:themeColor="text1"/>
          <w:sz w:val="24"/>
          <w:szCs w:val="24"/>
        </w:rPr>
        <w:t xml:space="preserve"> • </w:t>
      </w:r>
      <w:hyperlink w:anchor="Chapter8" w:history="1">
        <w:r>
          <w:rPr>
            <w:rFonts w:ascii="Cambria" w:eastAsia="Cambria" w:hAnsi="Cambria" w:cs="Cambria"/>
            <w:color w:val="0000FF"/>
            <w:sz w:val="24"/>
            <w:szCs w:val="24"/>
          </w:rPr>
          <w:t>Genesis 8</w:t>
        </w:r>
      </w:hyperlink>
      <w:r>
        <w:rPr>
          <w:rFonts w:ascii="Cambria" w:eastAsia="Cambria" w:hAnsi="Cambria" w:cs="Cambria"/>
          <w:color w:val="000000" w:themeColor="text1"/>
          <w:sz w:val="24"/>
          <w:szCs w:val="24"/>
        </w:rPr>
        <w:t xml:space="preserve"> • </w:t>
      </w:r>
      <w:hyperlink w:anchor="Chapter9" w:history="1">
        <w:r>
          <w:rPr>
            <w:rFonts w:ascii="Cambria" w:eastAsia="Cambria" w:hAnsi="Cambria" w:cs="Cambria"/>
            <w:color w:val="0000FF"/>
            <w:sz w:val="24"/>
            <w:szCs w:val="24"/>
          </w:rPr>
          <w:t>Genesis 9</w:t>
        </w:r>
      </w:hyperlink>
      <w:r>
        <w:rPr>
          <w:rFonts w:ascii="Cambria" w:eastAsia="Cambria" w:hAnsi="Cambria" w:cs="Cambria"/>
          <w:color w:val="000000" w:themeColor="text1"/>
          <w:sz w:val="24"/>
          <w:szCs w:val="24"/>
        </w:rPr>
        <w:t xml:space="preserve"> • </w:t>
      </w:r>
      <w:hyperlink w:anchor="Chapter10" w:history="1">
        <w:r>
          <w:rPr>
            <w:rFonts w:ascii="Cambria" w:eastAsia="Cambria" w:hAnsi="Cambria" w:cs="Cambria"/>
            <w:color w:val="0000FF"/>
            <w:sz w:val="24"/>
            <w:szCs w:val="24"/>
          </w:rPr>
          <w:t>Genesis 10</w:t>
        </w:r>
      </w:hyperlink>
      <w:r>
        <w:rPr>
          <w:rFonts w:ascii="Cambria" w:eastAsia="Cambria" w:hAnsi="Cambria" w:cs="Cambria"/>
          <w:color w:val="000000" w:themeColor="text1"/>
          <w:sz w:val="24"/>
          <w:szCs w:val="24"/>
        </w:rPr>
        <w:t xml:space="preserve"> • </w:t>
      </w:r>
      <w:hyperlink w:anchor="Chapter11" w:history="1">
        <w:r>
          <w:rPr>
            <w:rFonts w:ascii="Cambria" w:eastAsia="Cambria" w:hAnsi="Cambria" w:cs="Cambria"/>
            <w:color w:val="0000FF"/>
            <w:sz w:val="24"/>
            <w:szCs w:val="24"/>
          </w:rPr>
          <w:t>Genesis 11</w:t>
        </w:r>
      </w:hyperlink>
      <w:r>
        <w:rPr>
          <w:rFonts w:ascii="Cambria" w:eastAsia="Cambria" w:hAnsi="Cambria" w:cs="Cambria"/>
          <w:color w:val="000000" w:themeColor="text1"/>
          <w:sz w:val="24"/>
          <w:szCs w:val="24"/>
        </w:rPr>
        <w:t xml:space="preserve"> • </w:t>
      </w:r>
      <w:hyperlink w:anchor="Chapter12" w:history="1">
        <w:r>
          <w:rPr>
            <w:rFonts w:ascii="Cambria" w:eastAsia="Cambria" w:hAnsi="Cambria" w:cs="Cambria"/>
            <w:color w:val="0000FF"/>
            <w:sz w:val="24"/>
            <w:szCs w:val="24"/>
          </w:rPr>
          <w:t>Genesis 12</w:t>
        </w:r>
      </w:hyperlink>
      <w:r>
        <w:rPr>
          <w:rFonts w:ascii="Cambria" w:eastAsia="Cambria" w:hAnsi="Cambria" w:cs="Cambria"/>
          <w:color w:val="000000" w:themeColor="text1"/>
          <w:sz w:val="24"/>
          <w:szCs w:val="24"/>
        </w:rPr>
        <w:t xml:space="preserve"> • </w:t>
      </w:r>
      <w:hyperlink w:anchor="Chapter13" w:history="1">
        <w:r>
          <w:rPr>
            <w:rFonts w:ascii="Cambria" w:eastAsia="Cambria" w:hAnsi="Cambria" w:cs="Cambria"/>
            <w:color w:val="0000FF"/>
            <w:sz w:val="24"/>
            <w:szCs w:val="24"/>
          </w:rPr>
          <w:t>Genesis 13</w:t>
        </w:r>
      </w:hyperlink>
      <w:r>
        <w:rPr>
          <w:rFonts w:ascii="Cambria" w:eastAsia="Cambria" w:hAnsi="Cambria" w:cs="Cambria"/>
          <w:color w:val="000000" w:themeColor="text1"/>
          <w:sz w:val="24"/>
          <w:szCs w:val="24"/>
        </w:rPr>
        <w:t xml:space="preserve"> • </w:t>
      </w:r>
      <w:hyperlink w:anchor="Chapter14" w:history="1">
        <w:r>
          <w:rPr>
            <w:rFonts w:ascii="Cambria" w:eastAsia="Cambria" w:hAnsi="Cambria" w:cs="Cambria"/>
            <w:color w:val="0000FF"/>
            <w:sz w:val="24"/>
            <w:szCs w:val="24"/>
          </w:rPr>
          <w:t>Genesis 14</w:t>
        </w:r>
      </w:hyperlink>
      <w:r>
        <w:rPr>
          <w:rFonts w:ascii="Cambria" w:eastAsia="Cambria" w:hAnsi="Cambria" w:cs="Cambria"/>
          <w:color w:val="000000" w:themeColor="text1"/>
          <w:sz w:val="24"/>
          <w:szCs w:val="24"/>
        </w:rPr>
        <w:t xml:space="preserve"> • </w:t>
      </w:r>
      <w:hyperlink w:anchor="Chapter15" w:history="1">
        <w:r>
          <w:rPr>
            <w:rFonts w:ascii="Cambria" w:eastAsia="Cambria" w:hAnsi="Cambria" w:cs="Cambria"/>
            <w:color w:val="0000FF"/>
            <w:sz w:val="24"/>
            <w:szCs w:val="24"/>
          </w:rPr>
          <w:t>Genesis 15</w:t>
        </w:r>
      </w:hyperlink>
      <w:r>
        <w:rPr>
          <w:rFonts w:ascii="Cambria" w:eastAsia="Cambria" w:hAnsi="Cambria" w:cs="Cambria"/>
          <w:color w:val="000000" w:themeColor="text1"/>
          <w:sz w:val="24"/>
          <w:szCs w:val="24"/>
        </w:rPr>
        <w:t xml:space="preserve"> • </w:t>
      </w:r>
      <w:hyperlink w:anchor="Chapter16" w:history="1">
        <w:r>
          <w:rPr>
            <w:rFonts w:ascii="Cambria" w:eastAsia="Cambria" w:hAnsi="Cambria" w:cs="Cambria"/>
            <w:color w:val="0000FF"/>
            <w:sz w:val="24"/>
            <w:szCs w:val="24"/>
          </w:rPr>
          <w:t>Genesis 16</w:t>
        </w:r>
      </w:hyperlink>
      <w:r>
        <w:rPr>
          <w:rFonts w:ascii="Cambria" w:eastAsia="Cambria" w:hAnsi="Cambria" w:cs="Cambria"/>
          <w:color w:val="000000" w:themeColor="text1"/>
          <w:sz w:val="24"/>
          <w:szCs w:val="24"/>
        </w:rPr>
        <w:t xml:space="preserve"> • </w:t>
      </w:r>
      <w:hyperlink w:anchor="Chapter17" w:history="1">
        <w:r>
          <w:rPr>
            <w:rFonts w:ascii="Cambria" w:eastAsia="Cambria" w:hAnsi="Cambria" w:cs="Cambria"/>
            <w:color w:val="0000FF"/>
            <w:sz w:val="24"/>
            <w:szCs w:val="24"/>
          </w:rPr>
          <w:t>Genesis 17</w:t>
        </w:r>
      </w:hyperlink>
      <w:r>
        <w:rPr>
          <w:rFonts w:ascii="Cambria" w:eastAsia="Cambria" w:hAnsi="Cambria" w:cs="Cambria"/>
          <w:color w:val="000000" w:themeColor="text1"/>
          <w:sz w:val="24"/>
          <w:szCs w:val="24"/>
        </w:rPr>
        <w:t xml:space="preserve"> • </w:t>
      </w:r>
      <w:hyperlink w:anchor="Chapter18" w:history="1">
        <w:r>
          <w:rPr>
            <w:rFonts w:ascii="Cambria" w:eastAsia="Cambria" w:hAnsi="Cambria" w:cs="Cambria"/>
            <w:color w:val="0000FF"/>
            <w:sz w:val="24"/>
            <w:szCs w:val="24"/>
          </w:rPr>
          <w:t>Genesis 18</w:t>
        </w:r>
      </w:hyperlink>
      <w:r>
        <w:rPr>
          <w:rFonts w:ascii="Cambria" w:eastAsia="Cambria" w:hAnsi="Cambria" w:cs="Cambria"/>
          <w:color w:val="000000" w:themeColor="text1"/>
          <w:sz w:val="24"/>
          <w:szCs w:val="24"/>
        </w:rPr>
        <w:t xml:space="preserve"> • </w:t>
      </w:r>
      <w:hyperlink w:anchor="Chapter19" w:history="1">
        <w:r>
          <w:rPr>
            <w:rFonts w:ascii="Cambria" w:eastAsia="Cambria" w:hAnsi="Cambria" w:cs="Cambria"/>
            <w:color w:val="0000FF"/>
            <w:sz w:val="24"/>
            <w:szCs w:val="24"/>
          </w:rPr>
          <w:t>Genesis 19</w:t>
        </w:r>
      </w:hyperlink>
      <w:r>
        <w:rPr>
          <w:rFonts w:ascii="Cambria" w:eastAsia="Cambria" w:hAnsi="Cambria" w:cs="Cambria"/>
          <w:color w:val="000000" w:themeColor="text1"/>
          <w:sz w:val="24"/>
          <w:szCs w:val="24"/>
        </w:rPr>
        <w:t xml:space="preserve"> • </w:t>
      </w:r>
      <w:hyperlink w:anchor="Chapter20" w:history="1">
        <w:r>
          <w:rPr>
            <w:rFonts w:ascii="Cambria" w:eastAsia="Cambria" w:hAnsi="Cambria" w:cs="Cambria"/>
            <w:color w:val="0000FF"/>
            <w:sz w:val="24"/>
            <w:szCs w:val="24"/>
          </w:rPr>
          <w:t>Genesis 20</w:t>
        </w:r>
      </w:hyperlink>
      <w:r>
        <w:rPr>
          <w:rFonts w:ascii="Cambria" w:eastAsia="Cambria" w:hAnsi="Cambria" w:cs="Cambria"/>
          <w:color w:val="000000" w:themeColor="text1"/>
          <w:sz w:val="24"/>
          <w:szCs w:val="24"/>
        </w:rPr>
        <w:t xml:space="preserve"> • </w:t>
      </w:r>
      <w:hyperlink w:anchor="Chapter21" w:history="1">
        <w:r>
          <w:rPr>
            <w:rFonts w:ascii="Cambria" w:eastAsia="Cambria" w:hAnsi="Cambria" w:cs="Cambria"/>
            <w:color w:val="0000FF"/>
            <w:sz w:val="24"/>
            <w:szCs w:val="24"/>
          </w:rPr>
          <w:t>Genesis 21</w:t>
        </w:r>
      </w:hyperlink>
      <w:r>
        <w:rPr>
          <w:rFonts w:ascii="Cambria" w:eastAsia="Cambria" w:hAnsi="Cambria" w:cs="Cambria"/>
          <w:color w:val="000000" w:themeColor="text1"/>
          <w:sz w:val="24"/>
          <w:szCs w:val="24"/>
        </w:rPr>
        <w:t xml:space="preserve"> • </w:t>
      </w:r>
      <w:hyperlink w:anchor="Chapter22" w:history="1">
        <w:r>
          <w:rPr>
            <w:rFonts w:ascii="Cambria" w:eastAsia="Cambria" w:hAnsi="Cambria" w:cs="Cambria"/>
            <w:color w:val="0000FF"/>
            <w:sz w:val="24"/>
            <w:szCs w:val="24"/>
          </w:rPr>
          <w:t>Genesis 22</w:t>
        </w:r>
      </w:hyperlink>
      <w:r>
        <w:rPr>
          <w:rFonts w:ascii="Cambria" w:eastAsia="Cambria" w:hAnsi="Cambria" w:cs="Cambria"/>
          <w:color w:val="000000" w:themeColor="text1"/>
          <w:sz w:val="24"/>
          <w:szCs w:val="24"/>
        </w:rPr>
        <w:t xml:space="preserve"> • </w:t>
      </w:r>
      <w:hyperlink w:anchor="Chapter23" w:history="1">
        <w:r>
          <w:rPr>
            <w:rFonts w:ascii="Cambria" w:eastAsia="Cambria" w:hAnsi="Cambria" w:cs="Cambria"/>
            <w:color w:val="0000FF"/>
            <w:sz w:val="24"/>
            <w:szCs w:val="24"/>
          </w:rPr>
          <w:t>Genesis 23</w:t>
        </w:r>
      </w:hyperlink>
      <w:r>
        <w:rPr>
          <w:rFonts w:ascii="Cambria" w:eastAsia="Cambria" w:hAnsi="Cambria" w:cs="Cambria"/>
          <w:color w:val="000000" w:themeColor="text1"/>
          <w:sz w:val="24"/>
          <w:szCs w:val="24"/>
        </w:rPr>
        <w:t xml:space="preserve"> • </w:t>
      </w:r>
      <w:hyperlink w:anchor="Chapter24" w:history="1">
        <w:r>
          <w:rPr>
            <w:rFonts w:ascii="Cambria" w:eastAsia="Cambria" w:hAnsi="Cambria" w:cs="Cambria"/>
            <w:color w:val="0000FF"/>
            <w:sz w:val="24"/>
            <w:szCs w:val="24"/>
          </w:rPr>
          <w:t>Genesis 24</w:t>
        </w:r>
      </w:hyperlink>
      <w:r>
        <w:rPr>
          <w:rFonts w:ascii="Cambria" w:eastAsia="Cambria" w:hAnsi="Cambria" w:cs="Cambria"/>
          <w:color w:val="000000" w:themeColor="text1"/>
          <w:sz w:val="24"/>
          <w:szCs w:val="24"/>
        </w:rPr>
        <w:t xml:space="preserve"> • </w:t>
      </w:r>
      <w:hyperlink w:anchor="Chapter25" w:history="1">
        <w:r>
          <w:rPr>
            <w:rFonts w:ascii="Cambria" w:eastAsia="Cambria" w:hAnsi="Cambria" w:cs="Cambria"/>
            <w:color w:val="0000FF"/>
            <w:sz w:val="24"/>
            <w:szCs w:val="24"/>
          </w:rPr>
          <w:t>Genesis 25</w:t>
        </w:r>
      </w:hyperlink>
      <w:r>
        <w:rPr>
          <w:rFonts w:ascii="Cambria" w:eastAsia="Cambria" w:hAnsi="Cambria" w:cs="Cambria"/>
          <w:color w:val="000000" w:themeColor="text1"/>
          <w:sz w:val="24"/>
          <w:szCs w:val="24"/>
        </w:rPr>
        <w:t xml:space="preserve"> • </w:t>
      </w:r>
      <w:hyperlink w:anchor="Chapter26" w:history="1">
        <w:r>
          <w:rPr>
            <w:rFonts w:ascii="Cambria" w:eastAsia="Cambria" w:hAnsi="Cambria" w:cs="Cambria"/>
            <w:color w:val="0000FF"/>
            <w:sz w:val="24"/>
            <w:szCs w:val="24"/>
          </w:rPr>
          <w:t>Genesis 26</w:t>
        </w:r>
      </w:hyperlink>
      <w:r>
        <w:rPr>
          <w:rFonts w:ascii="Cambria" w:eastAsia="Cambria" w:hAnsi="Cambria" w:cs="Cambria"/>
          <w:color w:val="000000" w:themeColor="text1"/>
          <w:sz w:val="24"/>
          <w:szCs w:val="24"/>
        </w:rPr>
        <w:t xml:space="preserve"> • </w:t>
      </w:r>
      <w:hyperlink w:anchor="Chapter27" w:history="1">
        <w:r>
          <w:rPr>
            <w:rFonts w:ascii="Cambria" w:eastAsia="Cambria" w:hAnsi="Cambria" w:cs="Cambria"/>
            <w:color w:val="0000FF"/>
            <w:sz w:val="24"/>
            <w:szCs w:val="24"/>
          </w:rPr>
          <w:t>Genesis 27</w:t>
        </w:r>
      </w:hyperlink>
      <w:r>
        <w:rPr>
          <w:rFonts w:ascii="Cambria" w:eastAsia="Cambria" w:hAnsi="Cambria" w:cs="Cambria"/>
          <w:color w:val="000000" w:themeColor="text1"/>
          <w:sz w:val="24"/>
          <w:szCs w:val="24"/>
        </w:rPr>
        <w:t xml:space="preserve"> • </w:t>
      </w:r>
      <w:hyperlink w:anchor="Chapter28" w:history="1">
        <w:r>
          <w:rPr>
            <w:rFonts w:ascii="Cambria" w:eastAsia="Cambria" w:hAnsi="Cambria" w:cs="Cambria"/>
            <w:color w:val="0000FF"/>
            <w:sz w:val="24"/>
            <w:szCs w:val="24"/>
          </w:rPr>
          <w:t>Genesis 28</w:t>
        </w:r>
      </w:hyperlink>
      <w:r>
        <w:rPr>
          <w:rFonts w:ascii="Cambria" w:eastAsia="Cambria" w:hAnsi="Cambria" w:cs="Cambria"/>
          <w:color w:val="000000" w:themeColor="text1"/>
          <w:sz w:val="24"/>
          <w:szCs w:val="24"/>
        </w:rPr>
        <w:t xml:space="preserve"> • </w:t>
      </w:r>
      <w:hyperlink w:anchor="Chapter29" w:history="1">
        <w:r>
          <w:rPr>
            <w:rFonts w:ascii="Cambria" w:eastAsia="Cambria" w:hAnsi="Cambria" w:cs="Cambria"/>
            <w:color w:val="0000FF"/>
            <w:sz w:val="24"/>
            <w:szCs w:val="24"/>
          </w:rPr>
          <w:t>Genesis 29</w:t>
        </w:r>
      </w:hyperlink>
      <w:r>
        <w:rPr>
          <w:rFonts w:ascii="Cambria" w:eastAsia="Cambria" w:hAnsi="Cambria" w:cs="Cambria"/>
          <w:color w:val="000000" w:themeColor="text1"/>
          <w:sz w:val="24"/>
          <w:szCs w:val="24"/>
        </w:rPr>
        <w:t xml:space="preserve"> • </w:t>
      </w:r>
      <w:hyperlink w:anchor="Chapter30" w:history="1">
        <w:r>
          <w:rPr>
            <w:rFonts w:ascii="Cambria" w:eastAsia="Cambria" w:hAnsi="Cambria" w:cs="Cambria"/>
            <w:color w:val="0000FF"/>
            <w:sz w:val="24"/>
            <w:szCs w:val="24"/>
          </w:rPr>
          <w:t>Genesis 30</w:t>
        </w:r>
      </w:hyperlink>
      <w:r>
        <w:rPr>
          <w:rFonts w:ascii="Cambria" w:eastAsia="Cambria" w:hAnsi="Cambria" w:cs="Cambria"/>
          <w:color w:val="000000" w:themeColor="text1"/>
          <w:sz w:val="24"/>
          <w:szCs w:val="24"/>
        </w:rPr>
        <w:t xml:space="preserve"> • </w:t>
      </w:r>
      <w:hyperlink w:anchor="Chapter31" w:history="1">
        <w:r>
          <w:rPr>
            <w:rFonts w:ascii="Cambria" w:eastAsia="Cambria" w:hAnsi="Cambria" w:cs="Cambria"/>
            <w:color w:val="0000FF"/>
            <w:sz w:val="24"/>
            <w:szCs w:val="24"/>
          </w:rPr>
          <w:t>Genesis 31</w:t>
        </w:r>
      </w:hyperlink>
      <w:r>
        <w:rPr>
          <w:rFonts w:ascii="Cambria" w:eastAsia="Cambria" w:hAnsi="Cambria" w:cs="Cambria"/>
          <w:color w:val="000000" w:themeColor="text1"/>
          <w:sz w:val="24"/>
          <w:szCs w:val="24"/>
        </w:rPr>
        <w:t xml:space="preserve"> • </w:t>
      </w:r>
      <w:hyperlink w:anchor="Chapter32" w:history="1">
        <w:r>
          <w:rPr>
            <w:rFonts w:ascii="Cambria" w:eastAsia="Cambria" w:hAnsi="Cambria" w:cs="Cambria"/>
            <w:color w:val="0000FF"/>
            <w:sz w:val="24"/>
            <w:szCs w:val="24"/>
          </w:rPr>
          <w:t>Genesis 32</w:t>
        </w:r>
      </w:hyperlink>
      <w:r>
        <w:rPr>
          <w:rFonts w:ascii="Cambria" w:eastAsia="Cambria" w:hAnsi="Cambria" w:cs="Cambria"/>
          <w:color w:val="000000" w:themeColor="text1"/>
          <w:sz w:val="24"/>
          <w:szCs w:val="24"/>
        </w:rPr>
        <w:t xml:space="preserve"> • </w:t>
      </w:r>
      <w:hyperlink w:anchor="Chapter33" w:history="1">
        <w:r>
          <w:rPr>
            <w:rFonts w:ascii="Cambria" w:eastAsia="Cambria" w:hAnsi="Cambria" w:cs="Cambria"/>
            <w:color w:val="0000FF"/>
            <w:sz w:val="24"/>
            <w:szCs w:val="24"/>
          </w:rPr>
          <w:t>Genesis 33</w:t>
        </w:r>
      </w:hyperlink>
      <w:r>
        <w:rPr>
          <w:rFonts w:ascii="Cambria" w:eastAsia="Cambria" w:hAnsi="Cambria" w:cs="Cambria"/>
          <w:color w:val="000000" w:themeColor="text1"/>
          <w:sz w:val="24"/>
          <w:szCs w:val="24"/>
        </w:rPr>
        <w:t xml:space="preserve"> • </w:t>
      </w:r>
      <w:hyperlink w:anchor="Chapter34" w:history="1">
        <w:r>
          <w:rPr>
            <w:rFonts w:ascii="Cambria" w:eastAsia="Cambria" w:hAnsi="Cambria" w:cs="Cambria"/>
            <w:color w:val="0000FF"/>
            <w:sz w:val="24"/>
            <w:szCs w:val="24"/>
          </w:rPr>
          <w:t>Genesis 34</w:t>
        </w:r>
      </w:hyperlink>
      <w:r>
        <w:rPr>
          <w:rFonts w:ascii="Cambria" w:eastAsia="Cambria" w:hAnsi="Cambria" w:cs="Cambria"/>
          <w:color w:val="000000" w:themeColor="text1"/>
          <w:sz w:val="24"/>
          <w:szCs w:val="24"/>
        </w:rPr>
        <w:t xml:space="preserve"> • </w:t>
      </w:r>
      <w:hyperlink w:anchor="Chapter35" w:history="1">
        <w:r>
          <w:rPr>
            <w:rFonts w:ascii="Cambria" w:eastAsia="Cambria" w:hAnsi="Cambria" w:cs="Cambria"/>
            <w:color w:val="0000FF"/>
            <w:sz w:val="24"/>
            <w:szCs w:val="24"/>
          </w:rPr>
          <w:t>Genesis 35</w:t>
        </w:r>
      </w:hyperlink>
      <w:r>
        <w:rPr>
          <w:rFonts w:ascii="Cambria" w:eastAsia="Cambria" w:hAnsi="Cambria" w:cs="Cambria"/>
          <w:color w:val="000000" w:themeColor="text1"/>
          <w:sz w:val="24"/>
          <w:szCs w:val="24"/>
        </w:rPr>
        <w:t xml:space="preserve"> • </w:t>
      </w:r>
      <w:hyperlink w:anchor="Chapter36" w:history="1">
        <w:r>
          <w:rPr>
            <w:rFonts w:ascii="Cambria" w:eastAsia="Cambria" w:hAnsi="Cambria" w:cs="Cambria"/>
            <w:color w:val="0000FF"/>
            <w:sz w:val="24"/>
            <w:szCs w:val="24"/>
          </w:rPr>
          <w:t>Genesis 36</w:t>
        </w:r>
      </w:hyperlink>
      <w:r>
        <w:rPr>
          <w:rFonts w:ascii="Cambria" w:eastAsia="Cambria" w:hAnsi="Cambria" w:cs="Cambria"/>
          <w:color w:val="000000" w:themeColor="text1"/>
          <w:sz w:val="24"/>
          <w:szCs w:val="24"/>
        </w:rPr>
        <w:t xml:space="preserve"> • </w:t>
      </w:r>
      <w:hyperlink w:anchor="Chapter37" w:history="1">
        <w:r>
          <w:rPr>
            <w:rFonts w:ascii="Cambria" w:eastAsia="Cambria" w:hAnsi="Cambria" w:cs="Cambria"/>
            <w:color w:val="0000FF"/>
            <w:sz w:val="24"/>
            <w:szCs w:val="24"/>
          </w:rPr>
          <w:t>Genesis 37</w:t>
        </w:r>
      </w:hyperlink>
      <w:r>
        <w:rPr>
          <w:rFonts w:ascii="Cambria" w:eastAsia="Cambria" w:hAnsi="Cambria" w:cs="Cambria"/>
          <w:color w:val="000000" w:themeColor="text1"/>
          <w:sz w:val="24"/>
          <w:szCs w:val="24"/>
        </w:rPr>
        <w:t xml:space="preserve"> • </w:t>
      </w:r>
      <w:hyperlink w:anchor="Chapter38" w:history="1">
        <w:r>
          <w:rPr>
            <w:rFonts w:ascii="Cambria" w:eastAsia="Cambria" w:hAnsi="Cambria" w:cs="Cambria"/>
            <w:color w:val="0000FF"/>
            <w:sz w:val="24"/>
            <w:szCs w:val="24"/>
          </w:rPr>
          <w:t>Genesis 38</w:t>
        </w:r>
      </w:hyperlink>
      <w:r>
        <w:rPr>
          <w:rFonts w:ascii="Cambria" w:eastAsia="Cambria" w:hAnsi="Cambria" w:cs="Cambria"/>
          <w:color w:val="000000" w:themeColor="text1"/>
          <w:sz w:val="24"/>
          <w:szCs w:val="24"/>
        </w:rPr>
        <w:t xml:space="preserve"> • </w:t>
      </w:r>
      <w:hyperlink w:anchor="Chapter39" w:history="1">
        <w:r>
          <w:rPr>
            <w:rFonts w:ascii="Cambria" w:eastAsia="Cambria" w:hAnsi="Cambria" w:cs="Cambria"/>
            <w:color w:val="0000FF"/>
            <w:sz w:val="24"/>
            <w:szCs w:val="24"/>
          </w:rPr>
          <w:t>Genesis 39</w:t>
        </w:r>
      </w:hyperlink>
      <w:r>
        <w:rPr>
          <w:rFonts w:ascii="Cambria" w:eastAsia="Cambria" w:hAnsi="Cambria" w:cs="Cambria"/>
          <w:color w:val="000000" w:themeColor="text1"/>
          <w:sz w:val="24"/>
          <w:szCs w:val="24"/>
        </w:rPr>
        <w:t xml:space="preserve"> • </w:t>
      </w:r>
      <w:hyperlink w:anchor="Chapter40" w:history="1">
        <w:r>
          <w:rPr>
            <w:rFonts w:ascii="Cambria" w:eastAsia="Cambria" w:hAnsi="Cambria" w:cs="Cambria"/>
            <w:color w:val="0000FF"/>
            <w:sz w:val="24"/>
            <w:szCs w:val="24"/>
          </w:rPr>
          <w:t>Genesis 40</w:t>
        </w:r>
      </w:hyperlink>
      <w:r>
        <w:rPr>
          <w:rFonts w:ascii="Cambria" w:eastAsia="Cambria" w:hAnsi="Cambria" w:cs="Cambria"/>
          <w:color w:val="000000" w:themeColor="text1"/>
          <w:sz w:val="24"/>
          <w:szCs w:val="24"/>
        </w:rPr>
        <w:t xml:space="preserve"> • </w:t>
      </w:r>
      <w:hyperlink w:anchor="Chapter41" w:history="1">
        <w:r>
          <w:rPr>
            <w:rFonts w:ascii="Cambria" w:eastAsia="Cambria" w:hAnsi="Cambria" w:cs="Cambria"/>
            <w:color w:val="0000FF"/>
            <w:sz w:val="24"/>
            <w:szCs w:val="24"/>
          </w:rPr>
          <w:t>Genesis 41</w:t>
        </w:r>
      </w:hyperlink>
      <w:r>
        <w:rPr>
          <w:rFonts w:ascii="Cambria" w:eastAsia="Cambria" w:hAnsi="Cambria" w:cs="Cambria"/>
          <w:color w:val="000000" w:themeColor="text1"/>
          <w:sz w:val="24"/>
          <w:szCs w:val="24"/>
        </w:rPr>
        <w:t xml:space="preserve"> • </w:t>
      </w:r>
      <w:hyperlink w:anchor="Chapter42" w:history="1">
        <w:r>
          <w:rPr>
            <w:rFonts w:ascii="Cambria" w:eastAsia="Cambria" w:hAnsi="Cambria" w:cs="Cambria"/>
            <w:color w:val="0000FF"/>
            <w:sz w:val="24"/>
            <w:szCs w:val="24"/>
          </w:rPr>
          <w:t>Genesis 42</w:t>
        </w:r>
      </w:hyperlink>
      <w:r>
        <w:rPr>
          <w:rFonts w:ascii="Cambria" w:eastAsia="Cambria" w:hAnsi="Cambria" w:cs="Cambria"/>
          <w:color w:val="000000" w:themeColor="text1"/>
          <w:sz w:val="24"/>
          <w:szCs w:val="24"/>
        </w:rPr>
        <w:t xml:space="preserve"> • </w:t>
      </w:r>
      <w:hyperlink w:anchor="Chapter43" w:history="1">
        <w:r>
          <w:rPr>
            <w:rFonts w:ascii="Cambria" w:eastAsia="Cambria" w:hAnsi="Cambria" w:cs="Cambria"/>
            <w:color w:val="0000FF"/>
            <w:sz w:val="24"/>
            <w:szCs w:val="24"/>
          </w:rPr>
          <w:t>Genesis 43</w:t>
        </w:r>
      </w:hyperlink>
      <w:r>
        <w:rPr>
          <w:rFonts w:ascii="Cambria" w:eastAsia="Cambria" w:hAnsi="Cambria" w:cs="Cambria"/>
          <w:color w:val="000000" w:themeColor="text1"/>
          <w:sz w:val="24"/>
          <w:szCs w:val="24"/>
        </w:rPr>
        <w:t xml:space="preserve"> • </w:t>
      </w:r>
      <w:hyperlink w:anchor="Chapter44" w:history="1">
        <w:r>
          <w:rPr>
            <w:rFonts w:ascii="Cambria" w:eastAsia="Cambria" w:hAnsi="Cambria" w:cs="Cambria"/>
            <w:color w:val="0000FF"/>
            <w:sz w:val="24"/>
            <w:szCs w:val="24"/>
          </w:rPr>
          <w:t>Genesis 44</w:t>
        </w:r>
      </w:hyperlink>
      <w:r>
        <w:rPr>
          <w:rFonts w:ascii="Cambria" w:eastAsia="Cambria" w:hAnsi="Cambria" w:cs="Cambria"/>
          <w:color w:val="000000" w:themeColor="text1"/>
          <w:sz w:val="24"/>
          <w:szCs w:val="24"/>
        </w:rPr>
        <w:t xml:space="preserve"> • </w:t>
      </w:r>
      <w:hyperlink w:anchor="Chapter45" w:history="1">
        <w:r>
          <w:rPr>
            <w:rFonts w:ascii="Cambria" w:eastAsia="Cambria" w:hAnsi="Cambria" w:cs="Cambria"/>
            <w:color w:val="0000FF"/>
            <w:sz w:val="24"/>
            <w:szCs w:val="24"/>
          </w:rPr>
          <w:t>Genesis 45</w:t>
        </w:r>
      </w:hyperlink>
      <w:r>
        <w:rPr>
          <w:rFonts w:ascii="Cambria" w:eastAsia="Cambria" w:hAnsi="Cambria" w:cs="Cambria"/>
          <w:color w:val="000000" w:themeColor="text1"/>
          <w:sz w:val="24"/>
          <w:szCs w:val="24"/>
        </w:rPr>
        <w:t xml:space="preserve"> • </w:t>
      </w:r>
      <w:hyperlink w:anchor="Chapter46" w:history="1">
        <w:r>
          <w:rPr>
            <w:rFonts w:ascii="Cambria" w:eastAsia="Cambria" w:hAnsi="Cambria" w:cs="Cambria"/>
            <w:color w:val="0000FF"/>
            <w:sz w:val="24"/>
            <w:szCs w:val="24"/>
          </w:rPr>
          <w:t>Genesis 46</w:t>
        </w:r>
      </w:hyperlink>
      <w:r>
        <w:rPr>
          <w:rFonts w:ascii="Cambria" w:eastAsia="Cambria" w:hAnsi="Cambria" w:cs="Cambria"/>
          <w:color w:val="000000" w:themeColor="text1"/>
          <w:sz w:val="24"/>
          <w:szCs w:val="24"/>
        </w:rPr>
        <w:t xml:space="preserve"> • </w:t>
      </w:r>
      <w:hyperlink w:anchor="Chapter47" w:history="1">
        <w:r>
          <w:rPr>
            <w:rFonts w:ascii="Cambria" w:eastAsia="Cambria" w:hAnsi="Cambria" w:cs="Cambria"/>
            <w:color w:val="0000FF"/>
            <w:sz w:val="24"/>
            <w:szCs w:val="24"/>
          </w:rPr>
          <w:t>Genesis 47</w:t>
        </w:r>
      </w:hyperlink>
      <w:r>
        <w:rPr>
          <w:rFonts w:ascii="Cambria" w:eastAsia="Cambria" w:hAnsi="Cambria" w:cs="Cambria"/>
          <w:color w:val="000000" w:themeColor="text1"/>
          <w:sz w:val="24"/>
          <w:szCs w:val="24"/>
        </w:rPr>
        <w:t xml:space="preserve"> • </w:t>
      </w:r>
      <w:hyperlink w:anchor="Chapter48" w:history="1">
        <w:r>
          <w:rPr>
            <w:rFonts w:ascii="Cambria" w:eastAsia="Cambria" w:hAnsi="Cambria" w:cs="Cambria"/>
            <w:color w:val="0000FF"/>
            <w:sz w:val="24"/>
            <w:szCs w:val="24"/>
          </w:rPr>
          <w:t>Genesis 48</w:t>
        </w:r>
      </w:hyperlink>
      <w:r>
        <w:rPr>
          <w:rFonts w:ascii="Cambria" w:eastAsia="Cambria" w:hAnsi="Cambria" w:cs="Cambria"/>
          <w:color w:val="000000" w:themeColor="text1"/>
          <w:sz w:val="24"/>
          <w:szCs w:val="24"/>
        </w:rPr>
        <w:t xml:space="preserve"> • </w:t>
      </w:r>
      <w:hyperlink w:anchor="Chapter49" w:history="1">
        <w:r>
          <w:rPr>
            <w:rFonts w:ascii="Cambria" w:eastAsia="Cambria" w:hAnsi="Cambria" w:cs="Cambria"/>
            <w:color w:val="0000FF"/>
            <w:sz w:val="24"/>
            <w:szCs w:val="24"/>
          </w:rPr>
          <w:t>Genesis 49</w:t>
        </w:r>
      </w:hyperlink>
      <w:r>
        <w:rPr>
          <w:rFonts w:ascii="Cambria" w:eastAsia="Cambria" w:hAnsi="Cambria" w:cs="Cambria"/>
          <w:color w:val="000000" w:themeColor="text1"/>
          <w:sz w:val="24"/>
          <w:szCs w:val="24"/>
        </w:rPr>
        <w:t xml:space="preserve"> • </w:t>
      </w:r>
      <w:hyperlink w:anchor="Chapter50" w:history="1">
        <w:r>
          <w:rPr>
            <w:rFonts w:ascii="Cambria" w:eastAsia="Cambria" w:hAnsi="Cambria" w:cs="Cambria"/>
            <w:color w:val="0000FF"/>
            <w:sz w:val="24"/>
            <w:szCs w:val="24"/>
          </w:rPr>
          <w:t>Genesis 50</w:t>
        </w:r>
      </w:hyperlink>
    </w:p>
    <w:p w14:paraId="18DB1BE6" w14:textId="77777777" w:rsidR="2C2F87FA" w:rsidRDefault="2C2F87FA" w:rsidP="2C2F87FA">
      <w:pPr>
        <w:spacing w:after="0"/>
        <w:jc w:val="center"/>
        <w:rPr>
          <w:rFonts w:ascii="Cambria" w:eastAsia="Cambria" w:hAnsi="Cambria" w:cs="Cambria"/>
          <w:b/>
          <w:bCs/>
          <w:color w:val="000000" w:themeColor="text1"/>
          <w:sz w:val="32"/>
          <w:szCs w:val="32"/>
        </w:rPr>
      </w:pPr>
    </w:p>
    <w:p w14:paraId="2C994C7D" w14:textId="77777777" w:rsidR="3F2EBD27" w:rsidRDefault="3F2EBD27" w:rsidP="04FE51D8">
      <w:pPr>
        <w:pageBreakBefore/>
        <w:spacing w:after="0"/>
        <w:jc w:val="center"/>
        <w:rPr>
          <w:rFonts w:ascii="Cambria" w:eastAsia="Cambria" w:hAnsi="Cambria" w:cs="Cambria"/>
          <w:color w:val="000000" w:themeColor="text1"/>
          <w:sz w:val="32"/>
          <w:szCs w:val="32"/>
        </w:rPr>
      </w:pPr>
      <w:r>
        <w:rPr>
          <w:rFonts w:ascii="Cambria" w:eastAsia="Cambria" w:hAnsi="Cambria" w:cs="Cambria"/>
          <w:b/>
          <w:bCs/>
          <w:color w:val="000000" w:themeColor="text1"/>
          <w:sz w:val="32"/>
          <w:szCs w:val="32"/>
        </w:rPr>
        <w:lastRenderedPageBreak/>
        <w:t>Genesis</w:t>
      </w:r>
    </w:p>
    <w:p w14:paraId="10181D9F" w14:textId="77777777" w:rsidR="00F845C3" w:rsidRDefault="00CF7368">
      <w:pPr>
        <w:keepNext/>
        <w:keepLines/>
        <w:shd w:val="clear" w:color="auto" w:fill="F2F2F2"/>
        <w:spacing w:after="0" w:line="240" w:lineRule="exact"/>
        <w:rPr>
          <w:sz w:val="2"/>
          <w:szCs w:val="2"/>
        </w:rPr>
      </w:pPr>
      <w:r>
        <w:rPr>
          <w:sz w:val="2"/>
          <w:szCs w:val="2"/>
        </w:rPr>
        <w:t xml:space="preserve"> </w:t>
      </w:r>
    </w:p>
    <w:p w14:paraId="083517CF" w14:textId="77777777" w:rsidR="00F845C3" w:rsidRDefault="00CF7368" w:rsidP="141A7D8C">
      <w:pPr>
        <w:keepNext/>
        <w:keepLines/>
        <w:shd w:val="clear" w:color="auto" w:fill="F2F2F2"/>
        <w:spacing w:after="0"/>
        <w:rPr>
          <w:rFonts w:ascii="Cambria" w:eastAsia="Cambria" w:hAnsi="Cambria" w:cs="Cambria"/>
          <w:color w:val="000000" w:themeColor="text1"/>
        </w:rPr>
      </w:pPr>
      <w:r>
        <w:rPr>
          <w:rFonts w:ascii="Cambria" w:eastAsia="Cambria" w:hAnsi="Cambria" w:cs="Cambria"/>
          <w:b/>
          <w:bCs/>
          <w:color w:val="000000" w:themeColor="text1"/>
          <w:sz w:val="20"/>
          <w:szCs w:val="20"/>
        </w:rPr>
        <w:t>The Creation</w:t>
      </w:r>
      <w:r>
        <w:rPr>
          <w:rFonts w:ascii="Cambria" w:eastAsia="Cambria" w:hAnsi="Cambria" w:cs="Cambria"/>
          <w:i/>
          <w:iCs/>
          <w:color w:val="000000" w:themeColor="text1"/>
          <w:sz w:val="20"/>
          <w:szCs w:val="20"/>
        </w:rPr>
        <w:t xml:space="preserve">  (John 1:1–5</w:t>
      </w:r>
      <w:r>
        <w:rPr>
          <w:rStyle w:val="FootnoteReference"/>
        </w:rPr>
        <w:footnoteReference w:customMarkFollows="1" w:id="18"/>
        <w:t>*</w:t>
      </w:r>
      <w:r>
        <w:rPr>
          <w:rFonts w:ascii="Cambria" w:eastAsia="Cambria" w:hAnsi="Cambria" w:cs="Cambria"/>
          <w:i/>
          <w:iCs/>
          <w:color w:val="000000" w:themeColor="text1"/>
          <w:sz w:val="20"/>
          <w:szCs w:val="20"/>
        </w:rPr>
        <w:t>; Hebrews 11:1–3</w:t>
      </w:r>
      <w:r>
        <w:rPr>
          <w:rStyle w:val="FootnoteReference"/>
        </w:rPr>
        <w:footnoteReference w:customMarkFollows="1" w:id="19"/>
        <w:t>*</w:t>
      </w:r>
      <w:r>
        <w:rPr>
          <w:rFonts w:ascii="Cambria" w:eastAsia="Cambria" w:hAnsi="Cambria" w:cs="Cambria"/>
          <w:i/>
          <w:iCs/>
          <w:color w:val="000000" w:themeColor="text1"/>
          <w:sz w:val="20"/>
          <w:szCs w:val="20"/>
        </w:rPr>
        <w:t>)</w:t>
      </w:r>
    </w:p>
    <w:p w14:paraId="77DF18C4"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44C61CBA" w14:textId="77777777" w:rsidR="3F2EBD27" w:rsidRDefault="3F2EBD27" w:rsidP="04FE51D8">
      <w:pPr>
        <w:keepNext/>
        <w:keepLines/>
        <w:shd w:val="clear" w:color="auto" w:fill="F2F2F2"/>
        <w:spacing w:after="0"/>
        <w:rPr>
          <w:rFonts w:ascii="Cambria" w:eastAsia="Cambria" w:hAnsi="Cambria" w:cs="Cambria"/>
          <w:color w:val="000000" w:themeColor="text1"/>
          <w:sz w:val="24"/>
          <w:szCs w:val="24"/>
        </w:rPr>
      </w:pPr>
      <w:bookmarkStart w:id="0" w:name="Chapter1"/>
      <w:r>
        <w:rPr>
          <w:rFonts w:ascii="Cambria" w:eastAsia="Cambria" w:hAnsi="Cambria" w:cs="Cambria"/>
          <w:b/>
          <w:bCs/>
          <w:color w:val="000000" w:themeColor="text1"/>
          <w:sz w:val="24"/>
          <w:szCs w:val="24"/>
        </w:rPr>
        <w:t xml:space="preserve">GENESIS 1 </w:t>
      </w:r>
      <w:bookmarkEnd w:id="0"/>
    </w:p>
    <w:p w14:paraId="7F48D96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In the beginning God created the heavens and the earth.</w:t>
      </w:r>
    </w:p>
    <w:p w14:paraId="28C9D383" w14:textId="77777777" w:rsidR="00F845C3" w:rsidRDefault="00CF7368">
      <w:pPr>
        <w:shd w:val="clear" w:color="auto" w:fill="F2F2F2"/>
        <w:spacing w:after="0" w:line="120" w:lineRule="exact"/>
        <w:rPr>
          <w:sz w:val="2"/>
          <w:szCs w:val="2"/>
        </w:rPr>
      </w:pPr>
      <w:r>
        <w:rPr>
          <w:sz w:val="2"/>
          <w:szCs w:val="2"/>
        </w:rPr>
        <w:t xml:space="preserve"> </w:t>
      </w:r>
    </w:p>
    <w:p w14:paraId="61C402F5"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7B25DF3" w14:textId="77777777" w:rsidR="9EDD9D36" w:rsidRDefault="9EDD9D36" w:rsidP="196F9ECF">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1:1 Commentary</w:t>
      </w:r>
      <w:r>
        <w:rPr>
          <w:rStyle w:val="FootnoteReference"/>
          <w:sz w:val="12"/>
          <w:szCs w:val="12"/>
        </w:rPr>
        <w:footnoteReference w:id="1268" w:customMarkFollows="1"/>
        <w:t>*</w:t>
      </w:r>
    </w:p>
    <w:p w14:paraId="50CB1129" w14:textId="77777777" w:rsidR="3F2EBD27" w:rsidRDefault="3F2EBD27" w:rsidP="6A91EFFF">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YAHWEH — The Uncreated Elohim Among Spirit Beings:</w:t>
      </w:r>
    </w:p>
    <w:p w14:paraId="195E4297" w14:textId="77777777" w:rsidR="3F2EBD27" w:rsidRDefault="3F2EBD27" w:rsidP="6A91EFFF">
      <w:pPr>
        <w:rPr>
          <w:rFonts w:ascii="Calibri" w:eastAsia="Calibri" w:hAnsi="Calibri" w:cs="Calibri"/>
          <w:color w:val="000000" w:themeColor="text1"/>
          <w:sz w:val="16"/>
          <w:szCs w:val="16"/>
        </w:rPr>
      </w:pPr>
      <w:r>
        <w:rPr>
          <w:rFonts w:ascii="Calibri" w:hAnsi="Calibri"/>
          <w:sz w:val="16"/>
        </w:rPr>
        <w:t xml:space="preserve">Right out of the gate, Genesis hands us a linguistic truth that establishes the entire biblical worldview: the Hebrew word translated “God” here is </w:t>
      </w:r>
      <w:r>
        <w:rPr>
          <w:rFonts w:ascii="Calibri" w:hAnsi="Calibri"/>
          <w:i/>
          <w:sz w:val="16"/>
        </w:rPr>
        <w:t>Elohim</w:t>
      </w:r>
      <w:r>
        <w:rPr>
          <w:rFonts w:ascii="Calibri" w:hAnsi="Calibri"/>
          <w:sz w:val="16"/>
        </w:rPr>
        <w:t xml:space="preserve">. Following the proper biblical definition, </w:t>
      </w:r>
      <w:r>
        <w:rPr>
          <w:rFonts w:ascii="Calibri" w:hAnsi="Calibri"/>
          <w:i/>
          <w:sz w:val="16"/>
        </w:rPr>
        <w:t>Elohim</w:t>
      </w:r>
      <w:r>
        <w:rPr>
          <w:rFonts w:ascii="Calibri" w:hAnsi="Calibri"/>
          <w:sz w:val="16"/>
        </w:rPr>
        <w:t xml:space="preserve"> is a category word for any disembodied resident of the spiritual realm — as revealed down the corridor of biblical history, it is applied not only to YAHWEH Himself, but to created spirit beings like the heavenly host in the book of Job (Job 38:7)</w:t>
      </w:r>
      <w:r>
        <w:rPr>
          <w:rStyle w:val="FootnoteReference"/>
        </w:rPr>
        <w:footnoteReference w:customMarkFollows="1" w:id="20"/>
        <w:t>*</w:t>
      </w:r>
      <w:r>
        <w:rPr>
          <w:rFonts w:ascii="Calibri" w:hAnsi="Calibri"/>
          <w:sz w:val="16"/>
        </w:rPr>
        <w:t>, to territorial rulers and demons (Deuteronomy 32:17</w:t>
      </w:r>
      <w:r>
        <w:rPr>
          <w:rStyle w:val="FootnoteReference"/>
        </w:rPr>
        <w:footnoteReference w:customMarkFollows="1" w:id="21"/>
        <w:t>*</w:t>
      </w:r>
      <w:r>
        <w:rPr>
          <w:rFonts w:ascii="Calibri" w:hAnsi="Calibri"/>
          <w:sz w:val="16"/>
        </w:rPr>
        <w:t>; Psalm 82:1</w:t>
      </w:r>
      <w:r>
        <w:rPr>
          <w:rStyle w:val="FootnoteReference"/>
        </w:rPr>
        <w:footnoteReference w:customMarkFollows="1" w:id="22"/>
        <w:t>*</w:t>
      </w:r>
      <w:r>
        <w:rPr>
          <w:rFonts w:ascii="Calibri" w:hAnsi="Calibri"/>
          <w:sz w:val="16"/>
        </w:rPr>
        <w:t>), and even millennia later to the disembodied human spirit of Samuel (1 Samuel 28:13)</w:t>
      </w:r>
      <w:r>
        <w:rPr>
          <w:rStyle w:val="FootnoteReference"/>
        </w:rPr>
        <w:footnoteReference w:customMarkFollows="1" w:id="23"/>
        <w:t>*</w:t>
      </w:r>
      <w:r>
        <w:rPr>
          <w:rFonts w:ascii="Calibri" w:hAnsi="Calibri"/>
          <w:sz w:val="16"/>
        </w:rPr>
        <w:t xml:space="preserve">. But there is an infinite divide within that category: there are many </w:t>
      </w:r>
      <w:r>
        <w:rPr>
          <w:rFonts w:ascii="Calibri" w:hAnsi="Calibri"/>
          <w:i/>
          <w:sz w:val="16"/>
        </w:rPr>
        <w:t>elohim</w:t>
      </w:r>
      <w:r>
        <w:rPr>
          <w:rFonts w:ascii="Calibri" w:hAnsi="Calibri"/>
          <w:sz w:val="16"/>
        </w:rPr>
        <w:t xml:space="preserve">, but only YAHWEH is the UNCREATED </w:t>
      </w:r>
      <w:r>
        <w:rPr>
          <w:rFonts w:ascii="Calibri" w:hAnsi="Calibri"/>
          <w:i/>
          <w:sz w:val="16"/>
        </w:rPr>
        <w:t>Elohim</w:t>
      </w:r>
      <w:r>
        <w:rPr>
          <w:rFonts w:ascii="Calibri" w:hAnsi="Calibri"/>
          <w:sz w:val="16"/>
        </w:rPr>
        <w:t>.</w:t>
      </w:r>
    </w:p>
    <w:p w14:paraId="502D5586" w14:textId="77777777" w:rsidR="00F845C3" w:rsidRDefault="00CF7368">
      <w:pPr>
        <w:keepNext/>
        <w:spacing w:before="120" w:after="40"/>
      </w:pPr>
      <w:r>
        <w:rPr>
          <w:rFonts w:ascii="Calibri" w:hAnsi="Calibri"/>
          <w:b/>
          <w:sz w:val="16"/>
        </w:rPr>
        <w:t>One Divine Family Name — Father and Word as Creator:</w:t>
      </w:r>
    </w:p>
    <w:p w14:paraId="7636D822" w14:textId="77777777" w:rsidR="00F845C3" w:rsidRDefault="00CF7368">
      <w:pPr/>
      <w:r>
        <w:rPr>
          <w:rFonts w:ascii="Calibri" w:hAnsi="Calibri"/>
          <w:sz w:val="16"/>
        </w:rPr>
        <w:t>YAHWEH is the divine family Name shared by two uncreated Persons: the Father (the unseen Most High on the throne) and the Word — whom the Apostle John would reveal millennia later as the One face to face with God, through whom all things were made (John 1:1–3)</w:t>
      </w:r>
      <w:r>
        <w:rPr>
          <w:rStyle w:val="FootnoteReference"/>
        </w:rPr>
        <w:footnoteReference w:customMarkFollows="1" w:id="24"/>
        <w:t>*</w:t>
      </w:r>
      <w:r>
        <w:rPr>
          <w:rFonts w:ascii="Calibri" w:hAnsi="Calibri"/>
          <w:sz w:val="16"/>
        </w:rPr>
        <w:t xml:space="preserve">. As the Apostle Paul would hammer home millennia later in his letter to the Colossians, all other </w:t>
      </w:r>
      <w:r>
        <w:rPr>
          <w:rFonts w:ascii="Calibri" w:hAnsi="Calibri"/>
          <w:i/>
          <w:sz w:val="16"/>
        </w:rPr>
        <w:t>elohim</w:t>
      </w:r>
      <w:r>
        <w:rPr>
          <w:rFonts w:ascii="Calibri" w:hAnsi="Calibri"/>
          <w:sz w:val="16"/>
        </w:rPr>
        <w:t xml:space="preserve"> are created spirit beings, brought into existence by the sovereign power of the Word. Paired with </w:t>
      </w:r>
      <w:r>
        <w:rPr>
          <w:rFonts w:ascii="Calibri" w:hAnsi="Calibri"/>
          <w:i/>
          <w:sz w:val="16"/>
        </w:rPr>
        <w:t>Elohim</w:t>
      </w:r>
      <w:r>
        <w:rPr>
          <w:rFonts w:ascii="Calibri" w:hAnsi="Calibri"/>
          <w:sz w:val="16"/>
        </w:rPr>
        <w:t xml:space="preserve"> in Genesis 1:1</w:t>
      </w:r>
      <w:r>
        <w:rPr>
          <w:rStyle w:val="FootnoteReference"/>
        </w:rPr>
        <w:footnoteReference w:customMarkFollows="1" w:id="25"/>
        <w:t>*</w:t>
      </w:r>
      <w:r>
        <w:rPr>
          <w:rFonts w:ascii="Calibri" w:hAnsi="Calibri"/>
          <w:sz w:val="16"/>
        </w:rPr>
        <w:t xml:space="preserve"> is the verb “created,” in Hebrew </w:t>
      </w:r>
      <w:r>
        <w:rPr>
          <w:rFonts w:ascii="Calibri" w:hAnsi="Calibri"/>
          <w:i/>
          <w:sz w:val="16"/>
        </w:rPr>
        <w:t>bara</w:t>
      </w:r>
      <w:r>
        <w:rPr>
          <w:rFonts w:ascii="Calibri" w:hAnsi="Calibri"/>
          <w:sz w:val="16"/>
        </w:rPr>
        <w:t>, which is singular. That is not sloppy grammar: it points directly to the uncreated Godhead — the Father and the Word acting in complete unity as the sole Creator of all that exists.</w:t>
      </w:r>
    </w:p>
    <w:p w14:paraId="310E841E"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Three Distinct Meanings of “Heavens”:</w:t>
      </w:r>
    </w:p>
    <w:p w14:paraId="14EF3ECE" w14:textId="77777777" w:rsidR="3F2EBD27" w:rsidRDefault="3F2EBD27" w:rsidP="04FE51D8">
      <w:pPr>
        <w:spacing w:line="240" w:lineRule="auto"/>
        <w:rPr>
          <w:rFonts w:ascii="Calibri" w:eastAsia="Calibri" w:hAnsi="Calibri" w:cs="Calibri"/>
          <w:color w:val="000000" w:themeColor="text1"/>
          <w:sz w:val="16"/>
          <w:szCs w:val="16"/>
        </w:rPr>
      </w:pPr>
      <w:r>
        <w:rPr>
          <w:rFonts w:ascii="Calibri" w:eastAsia="Calibri" w:hAnsi="Calibri" w:cs="Calibri"/>
          <w:color w:val="000000" w:themeColor="text1"/>
          <w:sz w:val="16"/>
          <w:szCs w:val="16"/>
        </w:rPr>
        <w:t>The Hebrew word is plural, and depending on context it can mean any of three things: the sky, outer space, or God’s own dwelling place — what the Apostle Paul would millennia later designate as the “third heaven” in 2 Corinthians 12:2</w:t>
      </w:r>
      <w:r>
        <w:rPr>
          <w:rStyle w:val="FootnoteReference"/>
        </w:rPr>
        <w:footnoteReference w:customMarkFollows="1" w:id="26"/>
        <w:t>*</w:t>
      </w:r>
      <w:r>
        <w:rPr>
          <w:rFonts w:ascii="Calibri" w:eastAsia="Calibri" w:hAnsi="Calibri" w:cs="Calibri"/>
          <w:color w:val="000000" w:themeColor="text1"/>
          <w:sz w:val="16"/>
          <w:szCs w:val="16"/>
        </w:rPr>
        <w:t>, recounting a man “caught up to the third heaven,” unsure himself “whether in the body or out of it” — a vision of being caught up into the spiritual domain itself. Genesis 1:30</w:t>
      </w:r>
      <w:r>
        <w:rPr>
          <w:rStyle w:val="FootnoteReference"/>
        </w:rPr>
        <w:footnoteReference w:customMarkFollows="1" w:id="27"/>
        <w:t>*</w:t>
      </w:r>
      <w:r>
        <w:rPr>
          <w:rFonts w:ascii="Calibri" w:eastAsia="Calibri" w:hAnsi="Calibri" w:cs="Calibri"/>
          <w:color w:val="000000" w:themeColor="text1"/>
          <w:sz w:val="16"/>
          <w:szCs w:val="16"/>
        </w:rPr>
        <w:t xml:space="preserve"> uses this same Hebrew word for “birds of the heavens” (as the ESV renders it, translated “birds of the air” in the MSB), where it plainly means the sky. Context decides the meaning every time this word appears; it doesn’t carry the same sense twice in a row by default.</w:t>
      </w:r>
    </w:p>
    <w:p w14:paraId="39491863" w14:textId="77777777" w:rsidR="3F2EBD27" w:rsidRDefault="3F2EBD27" w:rsidP="6A91EFFF">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John 1 Names the Word as the Actual Creator:</w:t>
      </w:r>
    </w:p>
    <w:p w14:paraId="4439669B" w14:textId="77777777" w:rsidR="3F2EBD27" w:rsidRDefault="3F2EBD27" w:rsidP="6A91EFFF">
      <w:pPr>
        <w:spacing w:line="240" w:lineRule="auto"/>
        <w:rPr>
          <w:rFonts w:ascii="Calibri" w:eastAsia="Calibri" w:hAnsi="Calibri" w:cs="Calibri"/>
          <w:color w:val="000000" w:themeColor="text1"/>
          <w:sz w:val="16"/>
          <w:szCs w:val="16"/>
        </w:rPr>
      </w:pPr>
      <w:r>
        <w:rPr>
          <w:rFonts w:ascii="Calibri" w:eastAsia="Calibri" w:hAnsi="Calibri" w:cs="Calibri"/>
          <w:color w:val="000000" w:themeColor="text1"/>
          <w:sz w:val="16"/>
          <w:szCs w:val="16"/>
        </w:rPr>
        <w:t>Fast-forward millennia to the Apostolic Scriptures, where the Apostle John in John 1:1–3</w:t>
      </w:r>
      <w:r>
        <w:rPr>
          <w:rStyle w:val="FootnoteReference"/>
        </w:rPr>
        <w:footnoteReference w:customMarkFollows="1" w:id="28"/>
        <w:t>*</w:t>
      </w:r>
      <w:r>
        <w:rPr>
          <w:rFonts w:ascii="Calibri" w:eastAsia="Calibri" w:hAnsi="Calibri" w:cs="Calibri"/>
          <w:color w:val="000000" w:themeColor="text1"/>
          <w:sz w:val="16"/>
          <w:szCs w:val="16"/>
        </w:rPr>
        <w:t xml:space="preserve"> fills in the rest of the picture: “In the beginning was the Word, and the Word was with God, and the Word was God… Through Him all things were made, and without Him nothing was made that has been made.” The Father created everything through the Word, who would later become Yeshua the Messiah — and the Word did the actual work of creating. He wasn’t standing by while it happened. The Messiah is our Creator, working in perfect unity with the Father, a truth that begins right here in Genesis 1:1</w:t>
      </w:r>
      <w:r>
        <w:rPr>
          <w:rStyle w:val="FootnoteReference"/>
        </w:rPr>
        <w:footnoteReference w:customMarkFollows="1" w:id="29"/>
        <w:t>*</w:t>
      </w:r>
      <w:r>
        <w:rPr>
          <w:rFonts w:ascii="Calibri" w:eastAsia="Calibri" w:hAnsi="Calibri" w:cs="Calibri"/>
          <w:color w:val="000000" w:themeColor="text1"/>
          <w:sz w:val="16"/>
          <w:szCs w:val="16"/>
        </w:rPr>
        <w:t>, long before it’s spelled out in full.</w:t>
      </w:r>
    </w:p>
    <w:p w14:paraId="69221D93" w14:textId="77777777" w:rsidR="3F2EBD27" w:rsidRDefault="3F2EBD27" w:rsidP="6A91EFFF">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“Heavens and Earth” Covers the Unseen Realm Too:</w:t>
      </w:r>
    </w:p>
    <w:p w14:paraId="5CD5855D" w14:textId="77777777" w:rsidR="3F2EBD27" w:rsidRDefault="3F2EBD27" w:rsidP="6A91EFFF">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Genesis 1:1</w:t>
      </w:r>
      <w:r>
        <w:rPr>
          <w:rStyle w:val="FootnoteReference"/>
        </w:rPr>
        <w:footnoteReference w:customMarkFollows="1" w:id="30"/>
        <w:t>*</w:t>
      </w:r>
      <w:r>
        <w:rPr>
          <w:rFonts w:ascii="Calibri" w:eastAsia="Calibri" w:hAnsi="Calibri" w:cs="Calibri"/>
          <w:color w:val="000000" w:themeColor="text1"/>
          <w:sz w:val="16"/>
          <w:szCs w:val="16"/>
        </w:rPr>
        <w:t xml:space="preserve"> isn’t only about stars and dirt. “The heavens and the earth” is the Hebrew way of saying everything, and everything includes what you can’t see. Millennia later, the Apostle Paul spells it out in Colossians 1:16</w:t>
      </w:r>
      <w:r>
        <w:rPr>
          <w:rStyle w:val="FootnoteReference"/>
        </w:rPr>
        <w:footnoteReference w:customMarkFollows="1" w:id="31"/>
        <w:t>*</w:t>
      </w:r>
      <w:r>
        <w:rPr>
          <w:rFonts w:ascii="Calibri" w:eastAsia="Calibri" w:hAnsi="Calibri" w:cs="Calibri"/>
          <w:color w:val="000000" w:themeColor="text1"/>
          <w:sz w:val="16"/>
          <w:szCs w:val="16"/>
        </w:rPr>
        <w:t>, writing that all things were created through the Word, “visible and invisible, whether thrones or dominions or rulers or authorities.” Those aren’t furniture words — they’re rank, the vocabulary of spirit beings who govern and serve. Every one of them was made by the same Creator, through the same Word, and every one of them answers to Him. Keep that in your back pocket, because Scripture is going to introduce a lot of unseen rulers, and not one of them is self-made.</w:t>
      </w:r>
    </w:p>
    <w:p w14:paraId="066A2F62" w14:textId="77777777" w:rsidR="3F2EBD27" w:rsidRDefault="3F2EBD27" w:rsidP="04FE51D8">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2A879F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Now the earth was formless and void, and darkness was over the surface of the deep. And the Spirit of God was hovering over the surface of the waters.</w:t>
      </w:r>
    </w:p>
    <w:p w14:paraId="045C2837" w14:textId="77777777" w:rsidR="00F845C3" w:rsidRDefault="00CF7368">
      <w:pPr>
        <w:shd w:val="clear" w:color="auto" w:fill="F2F2F2"/>
        <w:spacing w:after="0" w:line="120" w:lineRule="exact"/>
        <w:rPr>
          <w:sz w:val="2"/>
          <w:szCs w:val="2"/>
        </w:rPr>
      </w:pPr>
      <w:r>
        <w:rPr>
          <w:sz w:val="2"/>
          <w:szCs w:val="2"/>
        </w:rPr>
        <w:t xml:space="preserve"> </w:t>
      </w:r>
    </w:p>
    <w:p w14:paraId="5E7F88E4"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DB37488" w14:textId="77777777" w:rsidR="6CCE6C4A" w:rsidRDefault="6CCE6C4A" w:rsidP="1458E498">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1:2 Commentary</w:t>
      </w:r>
      <w:r>
        <w:rPr>
          <w:rStyle w:val="FootnoteReference"/>
          <w:sz w:val="12"/>
          <w:szCs w:val="12"/>
        </w:rPr>
        <w:footnoteReference w:id="1269" w:customMarkFollows="1"/>
        <w:t>*</w:t>
      </w:r>
    </w:p>
    <w:p w14:paraId="488A8037" w14:textId="77777777" w:rsidR="3F2EBD27" w:rsidRDefault="3F2EBD27" w:rsidP="6A91EFFF">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Something Happened Between Genesis 1:1 and 1:2:</w:t>
      </w:r>
    </w:p>
    <w:p w14:paraId="04658CA9" w14:textId="77777777" w:rsidR="3F2EBD27" w:rsidRDefault="3F2EBD27" w:rsidP="6A91EFFF">
      <w:pPr>
        <w:spacing w:line="240" w:lineRule="auto"/>
        <w:rPr>
          <w:rFonts w:ascii="Calibri" w:eastAsia="Calibri" w:hAnsi="Calibri" w:cs="Calibri"/>
          <w:color w:val="000000" w:themeColor="text1"/>
          <w:sz w:val="16"/>
          <w:szCs w:val="16"/>
        </w:rPr>
      </w:pPr>
      <w:r>
        <w:rPr>
          <w:rFonts w:ascii="Calibri" w:hAnsi="Calibri"/>
          <w:sz w:val="16"/>
        </w:rPr>
        <w:t xml:space="preserve">Now the scene shifts, and read closely; it raises a real question. The earth is “formless and void,” which in Hebrew is </w:t>
      </w:r>
      <w:r>
        <w:rPr>
          <w:rFonts w:ascii="Calibri" w:hAnsi="Calibri"/>
          <w:i/>
          <w:sz w:val="16"/>
        </w:rPr>
        <w:t>tohu va-vohu</w:t>
      </w:r>
      <w:r>
        <w:rPr>
          <w:rFonts w:ascii="Calibri" w:hAnsi="Calibri"/>
          <w:sz w:val="16"/>
        </w:rPr>
        <w:t xml:space="preserve">. Yet thousands of years later, the prophet Isaiah states plainly that God did not create the earth </w:t>
      </w:r>
      <w:r>
        <w:rPr>
          <w:rFonts w:ascii="Calibri" w:hAnsi="Calibri"/>
          <w:i/>
          <w:sz w:val="16"/>
        </w:rPr>
        <w:t>tohu</w:t>
      </w:r>
      <w:r>
        <w:rPr>
          <w:rFonts w:ascii="Calibri" w:hAnsi="Calibri"/>
          <w:sz w:val="16"/>
        </w:rPr>
        <w:t>, empty and wasted — He formed it to be inhabited (Isaiah 45:18)</w:t>
      </w:r>
      <w:r>
        <w:rPr>
          <w:rStyle w:val="FootnoteReference"/>
        </w:rPr>
        <w:footnoteReference w:customMarkFollows="1" w:id="32"/>
        <w:t>*</w:t>
      </w:r>
      <w:r>
        <w:rPr>
          <w:rFonts w:ascii="Calibri" w:hAnsi="Calibri"/>
          <w:sz w:val="16"/>
        </w:rPr>
        <w:t>. Clearly, a massive disruption occurred between those two verses.</w:t>
      </w:r>
    </w:p>
    <w:p w14:paraId="46D1D83B" w14:textId="77777777" w:rsidR="00F845C3" w:rsidRDefault="00CF7368">
      <w:pPr>
        <w:keepNext/>
        <w:keepLines/>
        <w:spacing w:before="120" w:after="40"/>
      </w:pPr>
      <w:r>
        <w:rPr>
          <w:rFonts w:ascii="Calibri" w:hAnsi="Calibri"/>
          <w:b/>
          <w:sz w:val="16"/>
        </w:rPr>
        <w:t>The Earth "Became" Formless and Void (</w:t>
      </w:r>
      <w:r>
        <w:rPr>
          <w:rFonts w:ascii="Calibri" w:hAnsi="Calibri"/>
          <w:b/>
          <w:i/>
          <w:sz w:val="16"/>
        </w:rPr>
        <w:t>Hayah</w:t>
      </w:r>
      <w:r>
        <w:rPr>
          <w:rFonts w:ascii="Calibri" w:hAnsi="Calibri"/>
          <w:b/>
          <w:sz w:val="16"/>
        </w:rPr>
        <w:t>):</w:t>
      </w:r>
    </w:p>
    <w:p w14:paraId="7B61290B"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The Hebrew word translated “was” is </w:t>
      </w:r>
      <w:r>
        <w:rPr>
          <w:rFonts w:ascii="Calibri" w:eastAsia="Calibri" w:hAnsi="Calibri" w:cs="Calibri"/>
          <w:i/>
          <w:iCs/>
          <w:color w:val="000000" w:themeColor="text1"/>
          <w:sz w:val="16"/>
          <w:szCs w:val="16"/>
        </w:rPr>
        <w:t>hayah</w:t>
      </w:r>
      <w:r>
        <w:rPr>
          <w:rFonts w:ascii="Calibri" w:eastAsia="Calibri" w:hAnsi="Calibri" w:cs="Calibri"/>
          <w:color w:val="000000" w:themeColor="text1"/>
          <w:sz w:val="16"/>
          <w:szCs w:val="16"/>
        </w:rPr>
        <w:t>, and can be honestly translated as “became.” Read it that way and the earth didn’t start out a chaotic mess; it “became” one. Writing to the Corinthians millennia later, Paul states plainly that God is not the author of confusion (1 Corinthians 14:33)</w:t>
      </w:r>
      <w:r>
        <w:rPr>
          <w:rStyle w:val="FootnoteReference"/>
        </w:rPr>
        <w:footnoteReference w:customMarkFollows="1" w:id="33"/>
        <w:t>*</w:t>
      </w:r>
      <w:r>
        <w:rPr>
          <w:rFonts w:ascii="Calibri" w:eastAsia="Calibri" w:hAnsi="Calibri" w:cs="Calibri"/>
          <w:color w:val="000000" w:themeColor="text1"/>
          <w:sz w:val="16"/>
          <w:szCs w:val="16"/>
        </w:rPr>
        <w:t>, yet confusion is exactly what Genesis 1:2</w:t>
      </w:r>
      <w:r>
        <w:rPr>
          <w:rStyle w:val="FootnoteReference"/>
        </w:rPr>
        <w:footnoteReference w:customMarkFollows="1" w:id="34"/>
        <w:t>*</w:t>
      </w:r>
      <w:r>
        <w:rPr>
          <w:rFonts w:ascii="Calibri" w:eastAsia="Calibri" w:hAnsi="Calibri" w:cs="Calibri"/>
          <w:color w:val="000000" w:themeColor="text1"/>
          <w:sz w:val="16"/>
          <w:szCs w:val="16"/>
        </w:rPr>
        <w:t xml:space="preserve"> describes. That’s not how God leaves anything when He’s finished with it. Something wrecked what He’d already made — and water, already present in verse 2 (Genesis 1:2)</w:t>
      </w:r>
      <w:r>
        <w:rPr>
          <w:rStyle w:val="FootnoteReference"/>
          <w:sz w:val="12"/>
          <w:szCs w:val="12"/>
        </w:rPr>
        <w:footnoteReference w:id="1197" w:customMarkFollows="1"/>
        <w:t>*</w:t>
      </w:r>
      <w:r>
        <w:rPr>
          <w:rFonts w:ascii="Calibri" w:eastAsia="Calibri" w:hAnsi="Calibri" w:cs="Calibri"/>
          <w:color w:val="000000" w:themeColor="text1"/>
          <w:sz w:val="16"/>
          <w:szCs w:val="16"/>
        </w:rPr>
        <w:t xml:space="preserve">, fits a recreation following a catastrophe far better than one smooth, uninterrupted act.</w:t>
      </w:r>
    </w:p>
    <w:p w14:paraId="5970947D"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hAnsi="Calibri"/>
          <w:b/>
          <w:sz w:val="16"/>
        </w:rPr>
        <w:t>Satan’s Rebellion Occurred in Eden, Not Before Genesis 1:2:</w:t>
      </w:r>
    </w:p>
    <w:p w14:paraId="4EFD653D" w14:textId="77777777" w:rsidR="3F2EBD27" w:rsidRDefault="3F2EBD27" w:rsidP="04FE51D8">
      <w:pPr>
        <w:rPr>
          <w:rFonts w:ascii="Calibri" w:eastAsia="Calibri" w:hAnsi="Calibri" w:cs="Calibri"/>
          <w:color w:val="000000" w:themeColor="text1"/>
          <w:sz w:val="16"/>
          <w:szCs w:val="16"/>
        </w:rPr>
      </w:pPr>
      <w:r>
        <w:rPr>
          <w:rFonts w:ascii="Calibri" w:hAnsi="Calibri"/>
          <w:sz w:val="16"/>
        </w:rPr>
        <w:t>While older tradition often blamed the ruin of Genesis 1:2</w:t>
      </w:r>
      <w:r>
        <w:rPr>
          <w:rStyle w:val="FootnoteReference"/>
        </w:rPr>
        <w:footnoteReference w:customMarkFollows="1" w:id="35"/>
        <w:t>*</w:t>
      </w:r>
      <w:r>
        <w:rPr>
          <w:rFonts w:ascii="Calibri" w:hAnsi="Calibri"/>
          <w:sz w:val="16"/>
        </w:rPr>
        <w:t xml:space="preserve"> on a prehistoric rebellion of Satan, Scripture nowhere makes that claim. When the prophet Ezekiel pulls back the veil thousands of years later from exile in Babylon (Ezekiel 28:13–15)</w:t>
      </w:r>
      <w:r>
        <w:rPr>
          <w:rStyle w:val="FootnoteReference"/>
        </w:rPr>
        <w:footnoteReference w:customMarkFollows="1" w:id="36"/>
        <w:t>*</w:t>
      </w:r>
      <w:r>
        <w:rPr>
          <w:rFonts w:ascii="Calibri" w:hAnsi="Calibri"/>
          <w:sz w:val="16"/>
        </w:rPr>
        <w:t xml:space="preserve">, the anointed guardian cherub is described as blameless in Eden — until iniquity was found in him right there on God’s holy mountain. Prior to Eden, there is no biblical record or logical inference that Satan had yet rebelled. Nor does the Apostle John’s apocalyptic vision </w:t>
      </w:r>
      <w:r>
        <w:rPr>
          <w:rFonts w:ascii="Calibri" w:hAnsi="Calibri"/>
          <w:sz w:val="16"/>
        </w:rPr>
        <w:lastRenderedPageBreak/>
        <w:t>millennia later in Revelation 12 describe an ancient pre-Adamic eviction: the dragon sweeping a third of the stars to the earth (Revelation 12:4)</w:t>
      </w:r>
      <w:r>
        <w:rPr>
          <w:rStyle w:val="FootnoteReference"/>
        </w:rPr>
        <w:footnoteReference w:customMarkFollows="1" w:id="37"/>
        <w:t>*</w:t>
      </w:r>
      <w:r>
        <w:rPr>
          <w:rFonts w:ascii="Calibri" w:hAnsi="Calibri"/>
          <w:sz w:val="16"/>
        </w:rPr>
        <w:t xml:space="preserve"> is tied all the way forward to the birth of the Messiah. At some unknown point between Eden and the incarnation — whether early on or gradually over hundreds or even thousands of years — Satan successfully convinced a third of the angelic host to stand in opposition to YAHWEH, eventually deploying them in an earthly campaign to destroy Yeshua at His birth (influencing earthly rulers like Herod).</w:t>
      </w:r>
    </w:p>
    <w:p w14:paraId="6A21A93A" w14:textId="77777777" w:rsidR="00F845C3" w:rsidRDefault="00CF7368">
      <w:pPr>
        <w:keepNext/>
        <w:spacing w:before="120" w:after="40"/>
      </w:pPr>
      <w:r>
        <w:rPr>
          <w:rFonts w:ascii="Calibri" w:hAnsi="Calibri"/>
          <w:b/>
          <w:sz w:val="16"/>
        </w:rPr>
        <w:t>The Earth’s Pre-Adamic Ruin Remains an Unrevealed Mystery:</w:t>
      </w:r>
    </w:p>
    <w:p w14:paraId="28660EA2" w14:textId="77777777" w:rsidR="00F845C3" w:rsidRDefault="00CF7368">
      <w:pPr/>
      <w:r>
        <w:rPr>
          <w:rFonts w:ascii="Calibri" w:hAnsi="Calibri"/>
          <w:sz w:val="16"/>
        </w:rPr>
        <w:t>Meanwhile, looking all the way to the apocalyptic climax in the New Testament, the actual war in heaven where Michael the archangel permanently casts Satan down (Revelation 12:7–9</w:t>
      </w:r>
      <w:r>
        <w:rPr>
          <w:rStyle w:val="FootnoteReference"/>
        </w:rPr>
        <w:footnoteReference w:customMarkFollows="1" w:id="38"/>
        <w:t>*</w:t>
      </w:r>
      <w:r>
        <w:rPr>
          <w:rFonts w:ascii="Calibri" w:hAnsi="Calibri"/>
          <w:sz w:val="16"/>
        </w:rPr>
        <w:t>; Jude 1:9</w:t>
      </w:r>
      <w:r>
        <w:rPr>
          <w:rStyle w:val="FootnoteReference"/>
        </w:rPr>
        <w:footnoteReference w:customMarkFollows="1" w:id="39"/>
        <w:t>*</w:t>
      </w:r>
      <w:r>
        <w:rPr>
          <w:rFonts w:ascii="Calibri" w:hAnsi="Calibri"/>
          <w:sz w:val="16"/>
        </w:rPr>
        <w:t>) takes place during the end times. Until then, Satan still maintains access to the heavenly council to accuse believers, just as the ancient book of Job reveals. What catastrophe caused the original earth to fall into that desolate ruin remains an unrevealed mystery of the unseen world. The geological and fossil records attest to an era of creatures like dinosaurs and Neanderthals, but what caused that world to perish is simply not disclosed in the text.</w:t>
      </w:r>
    </w:p>
    <w:p w14:paraId="6E4C1A4A"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Spirit of God Hovered Over the Ruin:</w:t>
      </w:r>
    </w:p>
    <w:p w14:paraId="789986FC"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The Hebrew word for “Spirit” is </w:t>
      </w:r>
      <w:r>
        <w:rPr>
          <w:rFonts w:ascii="Calibri" w:eastAsia="Calibri" w:hAnsi="Calibri" w:cs="Calibri"/>
          <w:i/>
          <w:iCs/>
          <w:color w:val="000000" w:themeColor="text1"/>
          <w:sz w:val="16"/>
          <w:szCs w:val="16"/>
        </w:rPr>
        <w:t>ruach</w:t>
      </w:r>
      <w:r>
        <w:rPr>
          <w:rFonts w:ascii="Calibri" w:eastAsia="Calibri" w:hAnsi="Calibri" w:cs="Calibri"/>
          <w:color w:val="000000" w:themeColor="text1"/>
          <w:sz w:val="16"/>
          <w:szCs w:val="16"/>
        </w:rPr>
        <w:t>, meaning wind, breath, or spirit — already at work, already moving to bring order out of chaos. Before God speaks a single word of command, His Spirit, His power, is already present, already hovering, already preparing the way forward.</w:t>
      </w:r>
    </w:p>
    <w:p w14:paraId="34DC665C"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Scripture Never Says How Long That Gap Actually Lasted:</w:t>
      </w:r>
    </w:p>
    <w:p w14:paraId="064FB828"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Scripture never gives a number, and anyone who tells you it lasted exactly so many years is speculating past what’s written. It could have been days. It could have been billions of years — nothing in the text rules either one out, and an old, ruined earth sitting beneath a young, literal creation week is not a contradiction. Hold that thought, because it matters for what’s coming: the six days that follow describe a re-creation, not the original moment matter itself came into being back in verse 1 (Genesis 1:1)</w:t>
      </w:r>
      <w:r>
        <w:rPr>
          <w:rStyle w:val="FootnoteReference"/>
          <w:sz w:val="12"/>
          <w:szCs w:val="12"/>
        </w:rPr>
        <w:footnoteReference w:id="1198" w:customMarkFollows="1"/>
        <w:t>*</w:t>
      </w:r>
      <w:r>
        <w:rPr>
          <w:rFonts w:ascii="Calibri" w:eastAsia="Calibri" w:hAnsi="Calibri" w:cs="Calibri"/>
          <w:color w:val="000000" w:themeColor="text1"/>
          <w:sz w:val="16"/>
          <w:szCs w:val="16"/>
        </w:rPr>
        <w:t xml:space="preserve">.</w:t>
      </w:r>
    </w:p>
    <w:p w14:paraId="3B589D1D"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Job 38 Proves the Angels Existed Long Before Day One:</w:t>
      </w:r>
    </w:p>
    <w:p w14:paraId="51903F6B" w14:textId="77777777" w:rsidR="3F2EBD27" w:rsidRDefault="3F2EBD27" w:rsidP="04FE51D8">
      <w:pPr>
        <w:spacing w:line="240" w:lineRule="auto"/>
        <w:rPr>
          <w:rFonts w:ascii="Calibri" w:eastAsia="Calibri" w:hAnsi="Calibri" w:cs="Calibri"/>
          <w:color w:val="000000" w:themeColor="text1"/>
          <w:sz w:val="16"/>
          <w:szCs w:val="16"/>
        </w:rPr>
      </w:pPr>
      <w:r>
        <w:rPr>
          <w:rFonts w:ascii="Calibri" w:hAnsi="Calibri"/>
          <w:sz w:val="16"/>
        </w:rPr>
        <w:t>Scripture makes it clear that the angels were created before the earth was formed, long before the six days began. In the ancient book of Job, God challenges the patriarch directly from the whirlwind (Job 38:4–7)</w:t>
      </w:r>
      <w:r>
        <w:rPr>
          <w:rStyle w:val="FootnoteReference"/>
        </w:rPr>
        <w:footnoteReference w:customMarkFollows="1" w:id="40"/>
        <w:t>*</w:t>
      </w:r>
      <w:r>
        <w:rPr>
          <w:rFonts w:ascii="Calibri" w:hAnsi="Calibri"/>
          <w:sz w:val="16"/>
        </w:rPr>
        <w:t>: “</w:t>
      </w:r>
      <w:r>
        <w:rPr>
          <w:rFonts w:ascii="Calibri" w:hAnsi="Calibri"/>
          <w:i/>
          <w:sz w:val="16"/>
        </w:rPr>
        <w:t>Where were you when I laid the foundations of the earth… while the morning stars sang together and all the sons of God shouted for joy?</w:t>
      </w:r>
      <w:r>
        <w:rPr>
          <w:rFonts w:ascii="Calibri" w:hAnsi="Calibri"/>
          <w:sz w:val="16"/>
        </w:rPr>
        <w:t>” “Sons of God” is the same phrase Scripture uses elsewhere for angelic beings — as seen in Job 1:6</w:t>
      </w:r>
      <w:r>
        <w:rPr>
          <w:rStyle w:val="FootnoteReference"/>
        </w:rPr>
        <w:footnoteReference w:customMarkFollows="1" w:id="41"/>
        <w:t>*</w:t>
      </w:r>
      <w:r>
        <w:rPr>
          <w:rFonts w:ascii="Calibri" w:hAnsi="Calibri"/>
          <w:sz w:val="16"/>
        </w:rPr>
        <w:t xml:space="preserve"> when “the sons of God came to present themselves before YAHWEH, and Satan also came with them,” a scene repeated in Job 2:1</w:t>
      </w:r>
      <w:r>
        <w:rPr>
          <w:rStyle w:val="FootnoteReference"/>
        </w:rPr>
        <w:footnoteReference w:customMarkFollows="1" w:id="42"/>
        <w:t>*</w:t>
      </w:r>
      <w:r>
        <w:rPr>
          <w:rFonts w:ascii="Calibri" w:hAnsi="Calibri"/>
          <w:sz w:val="16"/>
        </w:rPr>
        <w:t xml:space="preserve"> — and they were already capable of song and joy when the earth's foundation was first laid. That places their creation before the earth was formed, completely separate from any recreation — standing ready well before Day One’s “</w:t>
      </w:r>
      <w:r>
        <w:rPr>
          <w:rFonts w:ascii="Calibri" w:hAnsi="Calibri"/>
          <w:i/>
          <w:sz w:val="16"/>
        </w:rPr>
        <w:t>let there be light</w:t>
      </w:r>
      <w:r>
        <w:rPr>
          <w:rFonts w:ascii="Calibri" w:hAnsi="Calibri"/>
          <w:sz w:val="16"/>
        </w:rPr>
        <w:t>” is ever spoken.</w:t>
      </w:r>
    </w:p>
    <w:p w14:paraId="25DDDC91"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Gap Leaves Room for the Fossil Record:</w:t>
      </w:r>
    </w:p>
    <w:p w14:paraId="4B636158" w14:textId="77777777" w:rsidR="3F2EBD27" w:rsidRDefault="3F2EBD27" w:rsidP="04FE51D8">
      <w:pPr>
        <w:rPr>
          <w:rFonts w:ascii="Calibri" w:eastAsia="Calibri" w:hAnsi="Calibri" w:cs="Calibri"/>
          <w:color w:val="000000" w:themeColor="text1"/>
          <w:sz w:val="16"/>
          <w:szCs w:val="16"/>
        </w:rPr>
      </w:pPr>
      <w:r>
        <w:rPr>
          <w:rFonts w:ascii="Calibri" w:hAnsi="Calibri"/>
          <w:sz w:val="16"/>
        </w:rPr>
        <w:t>An unspecified time interval easily accommodates older hominid remains like Neanderthals without putting Genesis in competition with geology. These were creatures that may have shared a similar physical appearance — perhaps a likeness (</w:t>
      </w:r>
      <w:r>
        <w:rPr>
          <w:rFonts w:ascii="Calibri" w:hAnsi="Calibri"/>
          <w:i/>
          <w:sz w:val="16"/>
        </w:rPr>
        <w:t>demuth</w:t>
      </w:r>
      <w:r>
        <w:rPr>
          <w:rFonts w:ascii="Calibri" w:hAnsi="Calibri"/>
          <w:sz w:val="16"/>
        </w:rPr>
        <w:t>) — with the form God would later give Adam, but they were not made in God's image (</w:t>
      </w:r>
      <w:r>
        <w:rPr>
          <w:rFonts w:ascii="Calibri" w:hAnsi="Calibri"/>
          <w:i/>
          <w:sz w:val="16"/>
        </w:rPr>
        <w:t>tzelem</w:t>
      </w:r>
      <w:r>
        <w:rPr>
          <w:rFonts w:ascii="Calibri" w:hAnsi="Calibri"/>
          <w:sz w:val="16"/>
        </w:rPr>
        <w:t xml:space="preserve">) and held no divine representation on earth as </w:t>
      </w:r>
      <w:r>
        <w:rPr>
          <w:rFonts w:ascii="Calibri" w:hAnsi="Calibri"/>
          <w:sz w:val="16"/>
        </w:rPr>
        <w:lastRenderedPageBreak/>
        <w:t>mankind does. They never received the spirit of man breathed specifically into Adam as we will see just ahead in Genesis 2:7</w:t>
      </w:r>
      <w:r>
        <w:rPr>
          <w:rStyle w:val="FootnoteReference"/>
        </w:rPr>
        <w:footnoteReference w:customMarkFollows="1" w:id="43"/>
        <w:t>*</w:t>
      </w:r>
      <w:r>
        <w:rPr>
          <w:rFonts w:ascii="Calibri" w:hAnsi="Calibri"/>
          <w:sz w:val="16"/>
        </w:rPr>
        <w:t>—no divine image, no indwelling spirit that turns a brain into a mind, and never with the chance to inherit eternal life.</w:t>
      </w:r>
    </w:p>
    <w:p w14:paraId="3E9A4F6D" w14:textId="77777777" w:rsidR="3F2EBD27" w:rsidRDefault="3F2EBD27" w:rsidP="04FE51D8">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0E5D600" w14:textId="77777777" w:rsidR="00F845C3" w:rsidRDefault="00CF7368">
      <w:pPr>
        <w:keepNext/>
        <w:keepLines/>
        <w:shd w:val="clear" w:color="auto" w:fill="F2F2F2"/>
        <w:spacing w:after="0" w:line="240" w:lineRule="exact"/>
        <w:rPr>
          <w:sz w:val="2"/>
          <w:szCs w:val="2"/>
        </w:rPr>
      </w:pPr>
      <w:r>
        <w:rPr>
          <w:sz w:val="2"/>
          <w:szCs w:val="2"/>
        </w:rPr>
        <w:t xml:space="preserve"> </w:t>
      </w:r>
    </w:p>
    <w:p w14:paraId="4C4F89D4"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First Day</w:t>
      </w:r>
    </w:p>
    <w:p w14:paraId="22675CF7"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7266262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And God said, “</w:t>
      </w:r>
      <w:r>
        <w:rPr>
          <w:rFonts w:ascii="Cambria" w:eastAsia="Cambria" w:hAnsi="Cambria" w:cs="Cambria"/>
          <w:i/>
          <w:iCs/>
          <w:color w:val="000000" w:themeColor="text1"/>
          <w:sz w:val="24"/>
          <w:szCs w:val="24"/>
        </w:rPr>
        <w:t>Let there be light,</w:t>
      </w:r>
      <w:r>
        <w:rPr>
          <w:rFonts w:ascii="Cambria" w:eastAsia="Cambria" w:hAnsi="Cambria" w:cs="Cambria"/>
          <w:color w:val="000000" w:themeColor="text1"/>
          <w:sz w:val="24"/>
          <w:szCs w:val="24"/>
        </w:rPr>
        <w:t xml:space="preserve">” and there was light. </w:t>
      </w: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 xml:space="preserve">And God saw that the light was good, and He separated the light from the darkness. </w:t>
      </w: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God called the light “</w:t>
      </w:r>
      <w:r>
        <w:rPr>
          <w:rFonts w:ascii="Cambria" w:eastAsia="Cambria" w:hAnsi="Cambria" w:cs="Cambria"/>
          <w:i/>
          <w:iCs/>
          <w:color w:val="000000" w:themeColor="text1"/>
          <w:sz w:val="24"/>
          <w:szCs w:val="24"/>
        </w:rPr>
        <w:t>day</w:t>
      </w:r>
      <w:r>
        <w:rPr>
          <w:rFonts w:ascii="Cambria" w:eastAsia="Cambria" w:hAnsi="Cambria" w:cs="Cambria"/>
          <w:color w:val="000000" w:themeColor="text1"/>
          <w:sz w:val="24"/>
          <w:szCs w:val="24"/>
        </w:rPr>
        <w:t>,” and the darkness He called “</w:t>
      </w:r>
      <w:r>
        <w:rPr>
          <w:rFonts w:ascii="Cambria" w:eastAsia="Cambria" w:hAnsi="Cambria" w:cs="Cambria"/>
          <w:i/>
          <w:iCs/>
          <w:color w:val="000000" w:themeColor="text1"/>
          <w:sz w:val="24"/>
          <w:szCs w:val="24"/>
        </w:rPr>
        <w:t>night</w:t>
      </w:r>
      <w:r>
        <w:rPr>
          <w:rFonts w:ascii="Cambria" w:eastAsia="Cambria" w:hAnsi="Cambria" w:cs="Cambria"/>
          <w:color w:val="000000" w:themeColor="text1"/>
          <w:sz w:val="24"/>
          <w:szCs w:val="24"/>
        </w:rPr>
        <w:t>.” And there was evening, and there was morning—the first day.</w:t>
      </w:r>
    </w:p>
    <w:p w14:paraId="53D194E2" w14:textId="77777777" w:rsidR="00F845C3" w:rsidRDefault="00CF7368">
      <w:pPr>
        <w:shd w:val="clear" w:color="auto" w:fill="F2F2F2"/>
        <w:spacing w:after="0" w:line="120" w:lineRule="exact"/>
        <w:rPr>
          <w:sz w:val="2"/>
          <w:szCs w:val="2"/>
        </w:rPr>
      </w:pPr>
      <w:r>
        <w:rPr>
          <w:sz w:val="2"/>
          <w:szCs w:val="2"/>
        </w:rPr>
        <w:t xml:space="preserve"> </w:t>
      </w:r>
    </w:p>
    <w:p w14:paraId="2A49744D"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EFF6B6A" w14:textId="77777777" w:rsidR="8DD3C781" w:rsidRDefault="8DD3C781" w:rsidP="B37B27B1">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1:3–5 Commentary</w:t>
      </w:r>
      <w:r>
        <w:rPr>
          <w:rStyle w:val="FootnoteReference"/>
          <w:sz w:val="12"/>
          <w:szCs w:val="12"/>
        </w:rPr>
        <w:footnoteReference w:id="1270" w:customMarkFollows="1"/>
        <w:t>*</w:t>
      </w:r>
    </w:p>
    <w:p w14:paraId="07C89941"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“Evening and Morning” Points to a Literal Week:</w:t>
      </w:r>
    </w:p>
    <w:p w14:paraId="35ABFAA0" w14:textId="77777777" w:rsidR="3F2EBD27" w:rsidRDefault="3F2EBD27" w:rsidP="04FE51D8">
      <w:pPr>
        <w:rPr>
          <w:rFonts w:ascii="Calibri" w:eastAsia="Calibri" w:hAnsi="Calibri" w:cs="Calibri"/>
          <w:color w:val="000000" w:themeColor="text1"/>
          <w:sz w:val="16"/>
          <w:szCs w:val="16"/>
        </w:rPr>
      </w:pPr>
      <w:r>
        <w:rPr>
          <w:rFonts w:ascii="Calibri" w:hAnsi="Calibri"/>
          <w:color w:val="000000"/>
          <w:sz w:val="16"/>
        </w:rPr>
        <w:t>Darkness covers the earth, and on Day One, God causes light to break through — light He calls "day," darkness He calls "night." Then comes the rhythmic refrain that carries the whole chapter in Genesis 1:5</w:t>
      </w:r>
      <w:r>
        <w:rPr>
          <w:rStyle w:val="FootnoteReference"/>
        </w:rPr>
        <w:footnoteReference w:customMarkFollows="1" w:id="44"/>
        <w:t>*</w:t>
      </w:r>
      <w:r>
        <w:rPr>
          <w:rFonts w:ascii="Calibri" w:hAnsi="Calibri"/>
          <w:color w:val="000000"/>
          <w:sz w:val="16"/>
        </w:rPr>
        <w:t>: "And there was evening, and there was morning — the first day." It repeats, day after day, reading as an ordinary literal week, not a poetic stand-in for long evolutionary ages.</w:t>
      </w:r>
    </w:p>
    <w:p w14:paraId="21BAA5D1" w14:textId="77777777" w:rsidR="3F2EBD27" w:rsidRDefault="3F2EBD27" w:rsidP="04FE51D8">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07806AA" w14:textId="77777777" w:rsidR="00F845C3" w:rsidRDefault="00CF7368">
      <w:pPr>
        <w:keepNext/>
        <w:keepLines/>
        <w:shd w:val="clear" w:color="auto" w:fill="F2F2F2"/>
        <w:spacing w:after="0" w:line="240" w:lineRule="exact"/>
        <w:rPr>
          <w:sz w:val="2"/>
          <w:szCs w:val="2"/>
        </w:rPr>
      </w:pPr>
      <w:r>
        <w:rPr>
          <w:sz w:val="2"/>
          <w:szCs w:val="2"/>
        </w:rPr>
        <w:t xml:space="preserve"> </w:t>
      </w:r>
    </w:p>
    <w:p w14:paraId="67A46306"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Second Day</w:t>
      </w:r>
    </w:p>
    <w:p w14:paraId="2877D105"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179A7F9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And God said, “</w:t>
      </w:r>
      <w:r>
        <w:rPr>
          <w:rFonts w:ascii="Cambria" w:eastAsia="Cambria" w:hAnsi="Cambria" w:cs="Cambria"/>
          <w:i/>
          <w:iCs/>
          <w:color w:val="000000" w:themeColor="text1"/>
          <w:sz w:val="24"/>
          <w:szCs w:val="24"/>
        </w:rPr>
        <w:t>Let there be an expanse between the waters, to separate the waters from the waters.</w:t>
      </w:r>
      <w:r>
        <w:rPr>
          <w:rFonts w:ascii="Cambria" w:eastAsia="Cambria" w:hAnsi="Cambria" w:cs="Cambria"/>
          <w:color w:val="000000" w:themeColor="text1"/>
          <w:sz w:val="24"/>
          <w:szCs w:val="24"/>
        </w:rPr>
        <w:t xml:space="preserve">” </w:t>
      </w: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 xml:space="preserve">So God made the expanse and separated the waters beneath it from the waters above. And it was so. </w:t>
      </w: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God called the expanse “</w:t>
      </w:r>
      <w:r>
        <w:rPr>
          <w:rFonts w:ascii="Cambria" w:eastAsia="Cambria" w:hAnsi="Cambria" w:cs="Cambria"/>
          <w:i/>
          <w:iCs/>
          <w:color w:val="000000" w:themeColor="text1"/>
          <w:sz w:val="24"/>
          <w:szCs w:val="24"/>
        </w:rPr>
        <w:t>sky</w:t>
      </w:r>
      <w:r>
        <w:rPr>
          <w:rFonts w:ascii="Cambria" w:eastAsia="Cambria" w:hAnsi="Cambria" w:cs="Cambria"/>
          <w:color w:val="000000" w:themeColor="text1"/>
          <w:sz w:val="24"/>
          <w:szCs w:val="24"/>
        </w:rPr>
        <w:t>.” And there was evening, and there was morning—the second day.</w:t>
      </w:r>
    </w:p>
    <w:p w14:paraId="1D1E78DD" w14:textId="77777777" w:rsidR="00F845C3" w:rsidRDefault="00CF7368">
      <w:pPr>
        <w:shd w:val="clear" w:color="auto" w:fill="F2F2F2"/>
        <w:spacing w:after="0" w:line="120" w:lineRule="exact"/>
        <w:rPr>
          <w:sz w:val="2"/>
          <w:szCs w:val="2"/>
        </w:rPr>
      </w:pPr>
      <w:r>
        <w:rPr>
          <w:sz w:val="2"/>
          <w:szCs w:val="2"/>
        </w:rPr>
        <w:t xml:space="preserve"> </w:t>
      </w:r>
    </w:p>
    <w:p w14:paraId="350F6D0F"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BD7A9D3" w14:textId="77777777" w:rsidR="2132C34D" w:rsidRDefault="2132C34D" w:rsidP="E1E25904">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1:6–8 Commentary</w:t>
      </w:r>
      <w:r>
        <w:rPr>
          <w:rStyle w:val="FootnoteReference"/>
          <w:sz w:val="12"/>
          <w:szCs w:val="12"/>
        </w:rPr>
        <w:footnoteReference w:id="1271" w:customMarkFollows="1"/>
        <w:t>*</w:t>
      </w:r>
    </w:p>
    <w:p w14:paraId="0B9AC12C"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Day Two — The Firmament Divides the Waters:</w:t>
      </w:r>
    </w:p>
    <w:p w14:paraId="4AF16D55" w14:textId="77777777" w:rsidR="3F2EBD27" w:rsidRDefault="3F2EBD27" w:rsidP="04FE51D8">
      <w:pPr>
        <w:spacing w:line="240" w:lineRule="auto"/>
        <w:rPr>
          <w:rFonts w:ascii="Calibri" w:eastAsia="Calibri" w:hAnsi="Calibri" w:cs="Calibri"/>
          <w:color w:val="000000" w:themeColor="text1"/>
          <w:sz w:val="16"/>
          <w:szCs w:val="16"/>
        </w:rPr>
      </w:pPr>
      <w:r>
        <w:rPr>
          <w:rFonts w:ascii="Calibri" w:hAnsi="Calibri"/>
          <w:sz w:val="16"/>
        </w:rPr>
        <w:t xml:space="preserve">Day Two introduces the “expanse” (traditionally called the “firmament”), in Hebrew </w:t>
      </w:r>
      <w:r>
        <w:rPr>
          <w:rFonts w:ascii="Calibri" w:hAnsi="Calibri"/>
          <w:i/>
          <w:sz w:val="16"/>
        </w:rPr>
        <w:t>raqia</w:t>
      </w:r>
      <w:r>
        <w:rPr>
          <w:rFonts w:ascii="Calibri" w:hAnsi="Calibri"/>
          <w:sz w:val="16"/>
        </w:rPr>
        <w:t>, opening up breathable atmosphere between the waters above and below. Thousands of years later by the River Chebar, the prophet Ezekiel would use this exact same word for an expanse shining like crystal, stretched out above the four living creatures beneath God’s throne (Ezekiel 1:22)</w:t>
      </w:r>
      <w:r>
        <w:rPr>
          <w:rStyle w:val="FootnoteReference"/>
        </w:rPr>
        <w:footnoteReference w:customMarkFollows="1" w:id="45"/>
        <w:t>*</w:t>
      </w:r>
      <w:r>
        <w:rPr>
          <w:rFonts w:ascii="Calibri" w:hAnsi="Calibri"/>
          <w:sz w:val="16"/>
        </w:rPr>
        <w:t>. Some take those waters above to be a pre-Flood vapor canopy that wrapped the earth until over a thousand years later when the heavens opened in the Great Flood of Genesis 7:11</w:t>
      </w:r>
      <w:r>
        <w:rPr>
          <w:rStyle w:val="FootnoteReference"/>
        </w:rPr>
        <w:footnoteReference w:customMarkFollows="1" w:id="46"/>
        <w:t>*</w:t>
      </w:r>
      <w:r>
        <w:rPr>
          <w:rFonts w:ascii="Calibri" w:hAnsi="Calibri"/>
          <w:sz w:val="16"/>
        </w:rPr>
        <w:t xml:space="preserve"> — an intriguing theory, but Scripture never confirms it.</w:t>
      </w:r>
    </w:p>
    <w:p w14:paraId="2AFC2022" w14:textId="77777777" w:rsidR="3F2EBD27" w:rsidRDefault="3F2EBD27" w:rsidP="04FE51D8">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569926B" w14:textId="77777777" w:rsidR="00F845C3" w:rsidRDefault="00CF7368">
      <w:pPr>
        <w:keepNext/>
        <w:keepLines/>
        <w:shd w:val="clear" w:color="auto" w:fill="F2F2F2"/>
        <w:spacing w:after="0" w:line="240" w:lineRule="exact"/>
        <w:rPr>
          <w:sz w:val="2"/>
          <w:szCs w:val="2"/>
        </w:rPr>
      </w:pPr>
      <w:r>
        <w:rPr>
          <w:sz w:val="2"/>
          <w:szCs w:val="2"/>
        </w:rPr>
        <w:t xml:space="preserve"> </w:t>
      </w:r>
    </w:p>
    <w:p w14:paraId="5E22D315"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Third Day</w:t>
      </w:r>
    </w:p>
    <w:p w14:paraId="7908C004"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5FBB4F2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And God said, “</w:t>
      </w:r>
      <w:r>
        <w:rPr>
          <w:rFonts w:ascii="Cambria" w:eastAsia="Cambria" w:hAnsi="Cambria" w:cs="Cambria"/>
          <w:i/>
          <w:iCs/>
          <w:color w:val="000000" w:themeColor="text1"/>
          <w:sz w:val="24"/>
          <w:szCs w:val="24"/>
        </w:rPr>
        <w:t>Let the waters under the sky be gathered into one place, so that the dry land may appear.</w:t>
      </w:r>
      <w:r>
        <w:rPr>
          <w:rFonts w:ascii="Cambria" w:eastAsia="Cambria" w:hAnsi="Cambria" w:cs="Cambria"/>
          <w:color w:val="000000" w:themeColor="text1"/>
          <w:sz w:val="24"/>
          <w:szCs w:val="24"/>
        </w:rPr>
        <w:t xml:space="preserve">” And it was so. </w:t>
      </w: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God called the dry land “</w:t>
      </w:r>
      <w:r>
        <w:rPr>
          <w:rFonts w:ascii="Cambria" w:eastAsia="Cambria" w:hAnsi="Cambria" w:cs="Cambria"/>
          <w:i/>
          <w:iCs/>
          <w:color w:val="000000" w:themeColor="text1"/>
          <w:sz w:val="24"/>
          <w:szCs w:val="24"/>
        </w:rPr>
        <w:t>earth</w:t>
      </w:r>
      <w:r>
        <w:rPr>
          <w:rFonts w:ascii="Cambria" w:eastAsia="Cambria" w:hAnsi="Cambria" w:cs="Cambria"/>
          <w:color w:val="000000" w:themeColor="text1"/>
          <w:sz w:val="24"/>
          <w:szCs w:val="24"/>
        </w:rPr>
        <w:t>,” and the gathering of waters He called “</w:t>
      </w:r>
      <w:r>
        <w:rPr>
          <w:rFonts w:ascii="Cambria" w:eastAsia="Cambria" w:hAnsi="Cambria" w:cs="Cambria"/>
          <w:i/>
          <w:iCs/>
          <w:color w:val="000000" w:themeColor="text1"/>
          <w:sz w:val="24"/>
          <w:szCs w:val="24"/>
        </w:rPr>
        <w:t>seas</w:t>
      </w:r>
      <w:r>
        <w:rPr>
          <w:rFonts w:ascii="Cambria" w:eastAsia="Cambria" w:hAnsi="Cambria" w:cs="Cambria"/>
          <w:color w:val="000000" w:themeColor="text1"/>
          <w:sz w:val="24"/>
          <w:szCs w:val="24"/>
        </w:rPr>
        <w:t>.” And God saw that it was good.</w:t>
      </w:r>
    </w:p>
    <w:p w14:paraId="2FD8E5E3" w14:textId="77777777" w:rsidR="00F845C3" w:rsidRDefault="00CF7368">
      <w:pPr>
        <w:shd w:val="clear" w:color="auto" w:fill="F2F2F2"/>
        <w:spacing w:after="0" w:line="120" w:lineRule="exact" w:before="0"/>
        <w:rPr>
          <w:sz w:val="2"/>
          <w:szCs w:val="2"/>
        </w:rPr>
      </w:pPr>
      <w:r>
        <w:rPr>
          <w:sz w:val="2"/>
          <w:szCs w:val="2"/>
        </w:rPr>
        <w:t xml:space="preserve"> </w:t>
      </w:r>
    </w:p>
    <w:p w14:paraId="2EF7F0F6"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8E3C96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Then God said, “</w:t>
      </w:r>
      <w:r>
        <w:rPr>
          <w:rFonts w:ascii="Cambria" w:eastAsia="Cambria" w:hAnsi="Cambria" w:cs="Cambria"/>
          <w:i/>
          <w:iCs/>
          <w:color w:val="000000" w:themeColor="text1"/>
          <w:sz w:val="24"/>
          <w:szCs w:val="24"/>
        </w:rPr>
        <w:t>Let the earth bring forth vegetation: seed-bearing plants and fruit trees, each bearing fruit with seed according to its kind.</w:t>
      </w:r>
      <w:r>
        <w:rPr>
          <w:rFonts w:ascii="Cambria" w:eastAsia="Cambria" w:hAnsi="Cambria" w:cs="Cambria"/>
          <w:color w:val="000000" w:themeColor="text1"/>
          <w:sz w:val="24"/>
          <w:szCs w:val="24"/>
        </w:rPr>
        <w:t xml:space="preserve">” And it was so. </w:t>
      </w: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 xml:space="preserve">The earth </w:t>
      </w:r>
      <w:r>
        <w:rPr>
          <w:rFonts w:ascii="Cambria" w:eastAsia="Cambria" w:hAnsi="Cambria" w:cs="Cambria"/>
          <w:color w:val="000000" w:themeColor="text1"/>
          <w:sz w:val="24"/>
          <w:szCs w:val="24"/>
        </w:rPr>
        <w:lastRenderedPageBreak/>
        <w:t>produced vegetation: seed-bearing plants according to their kinds and trees bearing fruit with seed according to their kinds. And God saw that it was good.</w:t>
      </w:r>
    </w:p>
    <w:p w14:paraId="55B1A165" w14:textId="77777777" w:rsidR="00F845C3" w:rsidRDefault="00CF7368">
      <w:pPr>
        <w:shd w:val="clear" w:color="auto" w:fill="F2F2F2"/>
        <w:spacing w:after="0" w:line="120" w:lineRule="exact"/>
        <w:rPr>
          <w:sz w:val="2"/>
          <w:szCs w:val="2"/>
        </w:rPr>
      </w:pPr>
      <w:r>
        <w:rPr>
          <w:sz w:val="2"/>
          <w:szCs w:val="2"/>
        </w:rPr>
        <w:t xml:space="preserve"> </w:t>
      </w:r>
    </w:p>
    <w:p w14:paraId="1A899601"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B4C76F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And there was evening, and there was morning—the third day.</w:t>
      </w:r>
    </w:p>
    <w:p w14:paraId="2F7B8F1C" w14:textId="77777777" w:rsidR="00F845C3" w:rsidRDefault="00CF7368">
      <w:pPr>
        <w:shd w:val="clear" w:color="auto" w:fill="F2F2F2"/>
        <w:spacing w:after="0" w:line="120" w:lineRule="exact"/>
        <w:rPr>
          <w:sz w:val="2"/>
          <w:szCs w:val="2"/>
        </w:rPr>
      </w:pPr>
      <w:r>
        <w:rPr>
          <w:sz w:val="2"/>
          <w:szCs w:val="2"/>
        </w:rPr>
        <w:t xml:space="preserve"> </w:t>
      </w:r>
    </w:p>
    <w:p w14:paraId="322DE84F"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635EEF3" w14:textId="77777777" w:rsidR="3C390B02" w:rsidRDefault="3C390B02" w:rsidP="68F459E7">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1:9–13 Commentary</w:t>
      </w:r>
      <w:r>
        <w:rPr>
          <w:rStyle w:val="FootnoteReference"/>
          <w:sz w:val="12"/>
          <w:szCs w:val="12"/>
        </w:rPr>
        <w:footnoteReference w:id="1272" w:customMarkFollows="1"/>
        <w:t>*</w:t>
      </w:r>
    </w:p>
    <w:p w14:paraId="7E1CA85B"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Day Three — Waters Gathered, Dry Land Appears:</w:t>
      </w:r>
    </w:p>
    <w:p w14:paraId="2C73A139" w14:textId="77777777" w:rsidR="3F2EBD27" w:rsidRDefault="3F2EBD27" w:rsidP="04FE51D8">
      <w:pPr>
        <w:rPr>
          <w:rFonts w:ascii="Calibri" w:eastAsia="Calibri" w:hAnsi="Calibri" w:cs="Calibri"/>
          <w:color w:val="000000" w:themeColor="text1"/>
          <w:sz w:val="16"/>
          <w:szCs w:val="16"/>
        </w:rPr>
      </w:pPr>
      <w:r>
        <w:rPr>
          <w:rFonts w:ascii="Calibri" w:hAnsi="Calibri"/>
          <w:sz w:val="16"/>
        </w:rPr>
        <w:t>The command gathering the waters exposes an obvious reality: they hadn’t been gathered before. They were sloshing across the entire globe, still unsettled from the cosmic ruin described back in verse 2 (Genesis 1:2)</w:t>
      </w:r>
      <w:r>
        <w:rPr>
          <w:rStyle w:val="FootnoteReference"/>
          <w:sz w:val="12"/>
          <w:szCs w:val="12"/>
        </w:rPr>
        <w:footnoteReference w:id="1199" w:customMarkFollows="1"/>
        <w:t>*</w:t>
      </w:r>
      <w:r>
        <w:rPr>
          <w:rFonts w:ascii="Calibri" w:hAnsi="Calibri"/>
          <w:sz w:val="16"/>
        </w:rPr>
        <w:t xml:space="preserve">.</w:t>
      </w:r>
    </w:p>
    <w:p w14:paraId="6AFCCC6A" w14:textId="77777777" w:rsidR="3F2EBD27" w:rsidRDefault="3F2EBD27" w:rsidP="04FE51D8">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F3AEDFF" w14:textId="77777777" w:rsidR="00F845C3" w:rsidRDefault="00CF7368">
      <w:pPr>
        <w:keepNext/>
        <w:keepLines/>
        <w:shd w:val="clear" w:color="auto" w:fill="F2F2F2"/>
        <w:spacing w:after="0" w:line="240" w:lineRule="exact"/>
        <w:rPr>
          <w:sz w:val="2"/>
          <w:szCs w:val="2"/>
        </w:rPr>
      </w:pPr>
      <w:r>
        <w:rPr>
          <w:sz w:val="2"/>
          <w:szCs w:val="2"/>
        </w:rPr>
        <w:t xml:space="preserve"> </w:t>
      </w:r>
    </w:p>
    <w:p w14:paraId="12C95AA2"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Fourth Day</w:t>
      </w:r>
    </w:p>
    <w:p w14:paraId="51A6AA3B"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01DD67D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And God said, “</w:t>
      </w:r>
      <w:r>
        <w:rPr>
          <w:rFonts w:ascii="Cambria" w:eastAsia="Cambria" w:hAnsi="Cambria" w:cs="Cambria"/>
          <w:i/>
          <w:iCs/>
          <w:color w:val="000000" w:themeColor="text1"/>
          <w:sz w:val="24"/>
          <w:szCs w:val="24"/>
        </w:rPr>
        <w:t xml:space="preserve">Let there be lights in the expanse of the sky to distinguish between the day and the night, and let them be signs to mark the seasons and days and years. </w:t>
      </w:r>
      <w:r>
        <w:rPr>
          <w:rFonts w:ascii="Cambria" w:eastAsia="Cambria" w:hAnsi="Cambria" w:cs="Cambria"/>
          <w:b/>
          <w:bCs/>
          <w:color w:val="000000" w:themeColor="text1"/>
          <w:sz w:val="18"/>
          <w:szCs w:val="18"/>
          <w:vertAlign w:val="superscript"/>
        </w:rPr>
        <w:t>15</w:t>
      </w:r>
      <w:r>
        <w:rPr>
          <w:rFonts w:ascii="Cambria" w:eastAsia="Cambria" w:hAnsi="Cambria" w:cs="Cambria"/>
          <w:i/>
          <w:iCs/>
          <w:color w:val="000000" w:themeColor="text1"/>
          <w:sz w:val="24"/>
          <w:szCs w:val="24"/>
        </w:rPr>
        <w:t>And let them serve as lights in the expanse of the sky to shine upon the earth.</w:t>
      </w:r>
      <w:r>
        <w:rPr>
          <w:rFonts w:ascii="Cambria" w:eastAsia="Cambria" w:hAnsi="Cambria" w:cs="Cambria"/>
          <w:color w:val="000000" w:themeColor="text1"/>
          <w:sz w:val="24"/>
          <w:szCs w:val="24"/>
        </w:rPr>
        <w:t xml:space="preserve">” And it was so. </w:t>
      </w:r>
    </w:p>
    <w:p w14:paraId="25E449E4" w14:textId="77777777" w:rsidR="00F845C3" w:rsidRDefault="00CF7368">
      <w:pPr>
        <w:shd w:val="clear" w:color="auto" w:fill="F2F2F2"/>
        <w:spacing w:after="0" w:line="120" w:lineRule="exact"/>
        <w:rPr>
          <w:sz w:val="2"/>
          <w:szCs w:val="2"/>
        </w:rPr>
      </w:pPr>
      <w:r>
        <w:rPr>
          <w:sz w:val="2"/>
          <w:szCs w:val="2"/>
        </w:rPr>
        <w:t xml:space="preserve"> </w:t>
      </w:r>
    </w:p>
    <w:p w14:paraId="41F37391"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3A553F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God made two great lights: the greater light to rule the day and the lesser light to rule the night. And He made the stars as well.</w:t>
      </w:r>
    </w:p>
    <w:p w14:paraId="689255AF" w14:textId="77777777" w:rsidR="00F845C3" w:rsidRDefault="00CF7368">
      <w:pPr>
        <w:shd w:val="clear" w:color="auto" w:fill="F2F2F2"/>
        <w:spacing w:after="0" w:line="120" w:lineRule="exact"/>
        <w:rPr>
          <w:sz w:val="2"/>
          <w:szCs w:val="2"/>
        </w:rPr>
      </w:pPr>
      <w:r>
        <w:rPr>
          <w:sz w:val="2"/>
          <w:szCs w:val="2"/>
        </w:rPr>
        <w:t xml:space="preserve"> </w:t>
      </w:r>
    </w:p>
    <w:p w14:paraId="50EE148F"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89780B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 xml:space="preserve">God set these lights in the expanse of the sky to shine upon the earth, </w:t>
      </w: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to preside over the day and the night, and to separate the light from the darkness. And God saw that it was good.</w:t>
      </w:r>
    </w:p>
    <w:p w14:paraId="47312932" w14:textId="77777777" w:rsidR="00F845C3" w:rsidRDefault="00CF7368">
      <w:pPr>
        <w:shd w:val="clear" w:color="auto" w:fill="F2F2F2"/>
        <w:spacing w:after="0" w:line="120" w:lineRule="exact" w:before="0"/>
        <w:rPr>
          <w:sz w:val="2"/>
          <w:szCs w:val="2"/>
        </w:rPr>
      </w:pPr>
      <w:r>
        <w:rPr>
          <w:sz w:val="2"/>
          <w:szCs w:val="2"/>
        </w:rPr>
        <w:t xml:space="preserve"> </w:t>
      </w:r>
    </w:p>
    <w:p w14:paraId="440638A8"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DB8688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And there was evening, and there was morning—the fourth day.</w:t>
      </w:r>
    </w:p>
    <w:p w14:paraId="668F3200" w14:textId="77777777" w:rsidR="00F845C3" w:rsidRDefault="00CF7368">
      <w:pPr>
        <w:shd w:val="clear" w:color="auto" w:fill="F2F2F2"/>
        <w:spacing w:after="0" w:line="120" w:lineRule="exact" w:before="0"/>
        <w:rPr>
          <w:sz w:val="2"/>
          <w:szCs w:val="2"/>
        </w:rPr>
      </w:pPr>
      <w:r>
        <w:rPr>
          <w:sz w:val="2"/>
          <w:szCs w:val="2"/>
        </w:rPr>
        <w:t xml:space="preserve"> </w:t>
      </w:r>
    </w:p>
    <w:p w14:paraId="1E7E08DD"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426B81C" w14:textId="77777777" w:rsidR="8077805D" w:rsidRDefault="8077805D" w:rsidP="BD4279C8">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1:14–19 Commentary</w:t>
      </w:r>
      <w:r>
        <w:rPr>
          <w:rStyle w:val="FootnoteReference"/>
          <w:sz w:val="12"/>
          <w:szCs w:val="12"/>
        </w:rPr>
        <w:footnoteReference w:id="1273" w:customMarkFollows="1"/>
        <w:t>*</w:t>
      </w:r>
    </w:p>
    <w:p w14:paraId="3C72025B" w14:textId="77777777" w:rsidR="3F2EBD27" w:rsidRDefault="3F2EBD27" w:rsidP="6A91EFFF">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Day Four’s Lights Track God’s Sacred Calendar:</w:t>
      </w:r>
    </w:p>
    <w:p w14:paraId="7CD14462" w14:textId="77777777" w:rsidR="3F2EBD27" w:rsidRDefault="3F2EBD27" w:rsidP="6A91EFFF">
      <w:pPr>
        <w:rPr>
          <w:rFonts w:ascii="Calibri" w:eastAsia="Calibri" w:hAnsi="Calibri" w:cs="Calibri"/>
          <w:color w:val="000000" w:themeColor="text1"/>
          <w:sz w:val="16"/>
          <w:szCs w:val="16"/>
        </w:rPr>
      </w:pPr>
      <w:r>
        <w:rPr>
          <w:rFonts w:ascii="Calibri" w:hAnsi="Calibri"/>
          <w:sz w:val="16"/>
        </w:rPr>
        <w:t xml:space="preserve">Day Four isn’t filler material tucked between the more dramatic days. God hangs the sun, moon, and stars in the sky for a specific job, and that job is timekeeping — His timekeeping, not man’s. The text says the lights exist “for signs and for seasons, and for days and years.” “Signs” in Hebrew is </w:t>
      </w:r>
      <w:r>
        <w:rPr>
          <w:rFonts w:ascii="Calibri" w:hAnsi="Calibri"/>
          <w:i/>
          <w:sz w:val="16"/>
        </w:rPr>
        <w:t>oth</w:t>
      </w:r>
      <w:r>
        <w:rPr>
          <w:rFonts w:ascii="Calibri" w:hAnsi="Calibri"/>
          <w:sz w:val="16"/>
        </w:rPr>
        <w:t>, the very word God would deliver over two millennia later at Mount Sinai in Exodus 31:13</w:t>
      </w:r>
      <w:r>
        <w:rPr>
          <w:rStyle w:val="FootnoteReference"/>
        </w:rPr>
        <w:footnoteReference w:customMarkFollows="1" w:id="47"/>
        <w:t>*</w:t>
      </w:r>
      <w:r>
        <w:rPr>
          <w:rFonts w:ascii="Calibri" w:hAnsi="Calibri"/>
          <w:sz w:val="16"/>
        </w:rPr>
        <w:t xml:space="preserve"> for the Sabbath, establishing it as a perpetual sign between Him and His people forever. The heavenly bodies were appointed from the first week of creation to track God’s calendar, Sabbaths and Holy Days included. “Seasons” in Hebrew is </w:t>
      </w:r>
      <w:r>
        <w:rPr>
          <w:rFonts w:ascii="Calibri" w:hAnsi="Calibri"/>
          <w:i/>
          <w:sz w:val="16"/>
        </w:rPr>
        <w:t>mo'edim</w:t>
      </w:r>
      <w:r>
        <w:rPr>
          <w:rFonts w:ascii="Calibri" w:hAnsi="Calibri"/>
          <w:sz w:val="16"/>
        </w:rPr>
        <w:t>, the identical term Moses would record at Sinai in Leviticus 23:2</w:t>
      </w:r>
      <w:r>
        <w:rPr>
          <w:rStyle w:val="FootnoteReference"/>
        </w:rPr>
        <w:footnoteReference w:customMarkFollows="1" w:id="48"/>
        <w:t>*</w:t>
      </w:r>
      <w:r>
        <w:rPr>
          <w:rFonts w:ascii="Calibri" w:hAnsi="Calibri"/>
          <w:sz w:val="16"/>
        </w:rPr>
        <w:t xml:space="preserve"> for God’s appointed Feasts — the very “appointed times” that would structure Israel’s entire worship calendar.</w:t>
      </w:r>
    </w:p>
    <w:p w14:paraId="03394FF4" w14:textId="77777777" w:rsidR="3F2EBD27" w:rsidRDefault="3F2EBD27" w:rsidP="6A91EFFF">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“Made” and “Created” Have Two Different Hebrew Meanings:</w:t>
      </w:r>
    </w:p>
    <w:p w14:paraId="48BCE9EE" w14:textId="77777777" w:rsidR="3F2EBD27" w:rsidRDefault="3F2EBD27" w:rsidP="6A91EFFF">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Here the text says God “made” the sun and moon. The Hebrew word is </w:t>
      </w:r>
      <w:r>
        <w:rPr>
          <w:rFonts w:ascii="Calibri" w:eastAsia="Calibri" w:hAnsi="Calibri" w:cs="Calibri"/>
          <w:i/>
          <w:iCs/>
          <w:color w:val="000000" w:themeColor="text1"/>
          <w:sz w:val="16"/>
          <w:szCs w:val="16"/>
        </w:rPr>
        <w:t>asah</w:t>
      </w:r>
      <w:r>
        <w:rPr>
          <w:rFonts w:ascii="Calibri" w:eastAsia="Calibri" w:hAnsi="Calibri" w:cs="Calibri"/>
          <w:color w:val="000000" w:themeColor="text1"/>
          <w:sz w:val="16"/>
          <w:szCs w:val="16"/>
        </w:rPr>
        <w:t xml:space="preserve">, meaning fashioned from existing material — not </w:t>
      </w:r>
      <w:r>
        <w:rPr>
          <w:rFonts w:ascii="Calibri" w:eastAsia="Calibri" w:hAnsi="Calibri" w:cs="Calibri"/>
          <w:i/>
          <w:iCs/>
          <w:color w:val="000000" w:themeColor="text1"/>
          <w:sz w:val="16"/>
          <w:szCs w:val="16"/>
        </w:rPr>
        <w:t>bara</w:t>
      </w:r>
      <w:r>
        <w:rPr>
          <w:rFonts w:ascii="Calibri" w:eastAsia="Calibri" w:hAnsi="Calibri" w:cs="Calibri"/>
          <w:color w:val="000000" w:themeColor="text1"/>
          <w:sz w:val="16"/>
          <w:szCs w:val="16"/>
        </w:rPr>
        <w:t>, meaning created from nothing, the word used back in Genesis 1:1</w:t>
      </w:r>
      <w:r>
        <w:rPr>
          <w:rStyle w:val="FootnoteReference"/>
        </w:rPr>
        <w:footnoteReference w:customMarkFollows="1" w:id="49"/>
        <w:t>*</w:t>
      </w:r>
      <w:r>
        <w:rPr>
          <w:rFonts w:ascii="Calibri" w:eastAsia="Calibri" w:hAnsi="Calibri" w:cs="Calibri"/>
          <w:color w:val="000000" w:themeColor="text1"/>
          <w:sz w:val="16"/>
          <w:szCs w:val="16"/>
        </w:rPr>
        <w:t>. That distinction matters: on this day, the sun and moon became visible and fully discernible from earth. They weren’t summoned out of nothing on Day Four; they were revealed.</w:t>
      </w:r>
    </w:p>
    <w:p w14:paraId="12672256"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“Evening and Morning” Before the Sun Appeared:</w:t>
      </w:r>
    </w:p>
    <w:p w14:paraId="199D03AD" w14:textId="77777777" w:rsidR="3F2EBD27" w:rsidRDefault="3F2EBD27" w:rsidP="04FE51D8">
      <w:pPr>
        <w:rPr>
          <w:rFonts w:ascii="Calibri" w:eastAsia="Calibri" w:hAnsi="Calibri" w:cs="Calibri"/>
          <w:color w:val="000000" w:themeColor="text1"/>
          <w:sz w:val="16"/>
          <w:szCs w:val="16"/>
        </w:rPr>
      </w:pPr>
      <w:r>
        <w:rPr>
          <w:rFonts w:ascii="Calibri" w:hAnsi="Calibri"/>
          <w:sz w:val="16"/>
        </w:rPr>
        <w:t xml:space="preserve">That distinction also answers a question critics love to raise: how can Genesis describe “evening and morning” on Days One through Three when the sun isn’t mentioned until Day Four? It doesn’t need to be. Remember the ruin from verse 2 (Genesis 1:2)</w:t>
      </w:r>
      <w:r>
        <w:rPr>
          <w:rStyle w:val="FootnoteReference"/>
          <w:sz w:val="12"/>
          <w:szCs w:val="12"/>
        </w:rPr>
        <w:footnoteReference w:id="1200" w:customMarkFollows="1"/>
        <w:t>*</w:t>
      </w:r>
      <w:r>
        <w:rPr>
          <w:rFonts w:ascii="Calibri" w:hAnsi="Calibri"/>
          <w:sz w:val="16"/>
        </w:rPr>
        <w:t xml:space="preserve"> — the earth’s surface </w:t>
      </w:r>
      <w:r>
        <w:rPr>
          <w:rFonts w:ascii="Calibri" w:hAnsi="Calibri"/>
          <w:sz w:val="16"/>
        </w:rPr>
        <w:lastRenderedPageBreak/>
        <w:t>was still wrapped in the thick, unsettled water-and-vapor chaos left over from that catastrophe. The sun and moon were already there physically; Genesis 1:1</w:t>
      </w:r>
      <w:r>
        <w:rPr>
          <w:rStyle w:val="FootnoteReference"/>
        </w:rPr>
        <w:footnoteReference w:customMarkFollows="1" w:id="50"/>
        <w:t>*</w:t>
      </w:r>
      <w:r>
        <w:rPr>
          <w:rFonts w:ascii="Calibri" w:hAnsi="Calibri"/>
          <w:sz w:val="16"/>
        </w:rPr>
        <w:t>’s “heavens” already included them.</w:t>
      </w:r>
    </w:p>
    <w:p w14:paraId="37A2D3CC" w14:textId="77777777" w:rsidR="00F845C3" w:rsidRDefault="00CF7368">
      <w:pPr>
        <w:keepNext/>
        <w:spacing w:before="120" w:after="40"/>
      </w:pPr>
      <w:r>
        <w:rPr>
          <w:rFonts w:ascii="Calibri" w:hAnsi="Calibri"/>
          <w:b/>
          <w:sz w:val="16"/>
        </w:rPr>
        <w:t>Diffuse Light Governed Days One Through Three:</w:t>
      </w:r>
    </w:p>
    <w:p w14:paraId="7CA40BAD" w14:textId="77777777" w:rsidR="00F845C3" w:rsidRDefault="00CF7368">
      <w:pPr/>
      <w:r>
        <w:rPr>
          <w:rFonts w:ascii="Calibri" w:hAnsi="Calibri"/>
          <w:sz w:val="16"/>
        </w:rPr>
        <w:t>Enough diffuse light gets through heavy cloud cover for a real day-and-night cycle even when you can’t see the sun’s disc directly — anyone who’s stood under a solid overcast sky at noon knows “light” and “seeing the sun” aren’t the same thing. That is all that a 24-hour cycle requires for the first three days. Day Four is when that cover finally clears, and the sun, moon, and stars snap into focus as sharp, trackable signs for days, seasons, and years — not the moment they came into being, but the moment the sky opened up enough to use them for what God appointed them to do.</w:t>
      </w:r>
    </w:p>
    <w:p w14:paraId="3C60F27F" w14:textId="77777777" w:rsidR="3F2EBD27" w:rsidRDefault="3F2EBD27" w:rsidP="6A91EFFF">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Day Four’s Lights Named by Job, Not Pagan Gods:</w:t>
      </w:r>
    </w:p>
    <w:p w14:paraId="6E43B558" w14:textId="77777777" w:rsidR="3F2EBD27" w:rsidRDefault="3F2EBD27" w:rsidP="6A91EFFF">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Notice what Moses calls them. Genesis 1:16</w:t>
      </w:r>
      <w:r>
        <w:rPr>
          <w:rStyle w:val="FootnoteReference"/>
        </w:rPr>
        <w:footnoteReference w:customMarkFollows="1" w:id="51"/>
        <w:t>*</w:t>
      </w:r>
      <w:r>
        <w:rPr>
          <w:rFonts w:ascii="Calibri" w:eastAsia="Calibri" w:hAnsi="Calibri" w:cs="Calibri"/>
          <w:color w:val="000000" w:themeColor="text1"/>
          <w:sz w:val="16"/>
          <w:szCs w:val="16"/>
        </w:rPr>
        <w:t xml:space="preserve"> says God made “the greater light” and “the lesser light” — a job description, not a name. The nations around Israel had names for the sun and the moon, and they bowed to them. Moses — who, as Stephen would recount millennia later in the book of Acts (Acts 7:22)</w:t>
      </w:r>
      <w:r>
        <w:rPr>
          <w:rStyle w:val="FootnoteReference"/>
        </w:rPr>
        <w:footnoteReference w:customMarkFollows="1" w:id="52"/>
        <w:t>*</w:t>
      </w:r>
      <w:r>
        <w:rPr>
          <w:rFonts w:ascii="Calibri" w:eastAsia="Calibri" w:hAnsi="Calibri" w:cs="Calibri"/>
          <w:color w:val="000000" w:themeColor="text1"/>
          <w:sz w:val="16"/>
          <w:szCs w:val="16"/>
        </w:rPr>
        <w:t>, was educated in all the wisdom of Egypt where the sun was worshipped as a god — writes a creation account where the sun and moon are mere lamps. Created. Hung in place. Put to work. Over two millennia later on the plains of Moab, Moses in Deuteronomy 4:19</w:t>
      </w:r>
      <w:r>
        <w:rPr>
          <w:rStyle w:val="FootnoteReference"/>
        </w:rPr>
        <w:footnoteReference w:customMarkFollows="1" w:id="53"/>
        <w:t>*</w:t>
      </w:r>
      <w:r>
        <w:rPr>
          <w:rFonts w:ascii="Calibri" w:eastAsia="Calibri" w:hAnsi="Calibri" w:cs="Calibri"/>
          <w:color w:val="000000" w:themeColor="text1"/>
          <w:sz w:val="16"/>
          <w:szCs w:val="16"/>
        </w:rPr>
        <w:t xml:space="preserve"> circles back to this, warning Israel not to be pulled into bowing to the sun, the moon, and the stars — “all the host of heaven” — which YAHWEH had apportioned to the other nations. The lights in the sky were never the real issue. Whatever the nations put behind them was.</w:t>
      </w:r>
    </w:p>
    <w:p w14:paraId="3690EE8D" w14:textId="77777777" w:rsidR="3F2EBD27" w:rsidRDefault="3F2EBD27" w:rsidP="04FE51D8">
      <w:pPr>
        <w:keepNext/>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11C5B2E" w14:textId="77777777" w:rsidR="3F2EBD27" w:rsidRDefault="3F2EBD27" w:rsidP="04FE51D8">
      <w:pPr>
        <w:keepNext/>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7E2EA3F" w14:textId="77777777" w:rsidR="8077805D" w:rsidRDefault="8077805D" w:rsidP="BD4279C8">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The Fourth Day</w:t>
      </w:r>
    </w:p>
    <w:p w14:paraId="07415A84" w14:textId="77777777" w:rsidR="00F845C3" w:rsidRDefault="00CF7368">
      <w:pPr>
        <w:spacing w:after="0" w:line="20" w:lineRule="exact"/>
        <w:jc w:val="center"/>
      </w:pPr>
      <w:r>
        <w:rPr>
          <w:noProof/>
        </w:rPr>
        <w:drawing>
          <wp:inline distT="0" distB="0" distL="0" distR="0" wp14:anchorId="62B6D377" wp14:editId="07777777">
            <wp:extent cx="2926080" cy="3823855"/>
            <wp:effectExtent l="0" t="0" r="0" b="0"/>
            <wp:docPr id="1001" name="Illustra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llustration 1"/>
                    <pic:cNvPicPr/>
                  </pic:nvPicPr>
                  <pic:blipFill>
                    <a:blip r:embed="rId8"/>
                    <a:stretch>
                      <a:fillRect/>
                    </a:stretch>
                  </pic:blipFill>
                  <pic:spPr>
                    <a:xfrm>
                      <a:off x="0" y="0"/>
                      <a:ext cx="2926080" cy="3823855"/>
                    </a:xfrm>
                    <a:prstGeom prst="rect">
                      <a:avLst/>
                    </a:prstGeom>
                  </pic:spPr>
                </pic:pic>
              </a:graphicData>
            </a:graphic>
          </wp:inline>
        </w:drawing>
      </w:r>
    </w:p>
    <w:p w14:paraId="713A3572" w14:textId="77777777" w:rsidR="3F2EBD27" w:rsidRDefault="3F2EBD27" w:rsidP="04FE51D8">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12138CB" w14:textId="77777777" w:rsidR="00F845C3" w:rsidRDefault="00CF7368">
      <w:pPr>
        <w:keepNext/>
        <w:keepLines/>
        <w:shd w:val="clear" w:color="auto" w:fill="F2F2F2"/>
        <w:spacing w:after="0" w:line="240" w:lineRule="exact"/>
        <w:rPr>
          <w:sz w:val="2"/>
          <w:szCs w:val="2"/>
        </w:rPr>
      </w:pPr>
      <w:r>
        <w:rPr>
          <w:sz w:val="2"/>
          <w:szCs w:val="2"/>
        </w:rPr>
        <w:t xml:space="preserve"> </w:t>
      </w:r>
    </w:p>
    <w:p w14:paraId="528CB09E"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Fifth Day</w:t>
      </w:r>
    </w:p>
    <w:p w14:paraId="7A607450"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615B15E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And God said, “</w:t>
      </w:r>
      <w:r>
        <w:rPr>
          <w:rFonts w:ascii="Cambria" w:eastAsia="Cambria" w:hAnsi="Cambria" w:cs="Cambria"/>
          <w:i/>
          <w:iCs/>
          <w:color w:val="000000" w:themeColor="text1"/>
          <w:sz w:val="24"/>
          <w:szCs w:val="24"/>
        </w:rPr>
        <w:t>Let the waters teem with living creatures, and let birds fly above the earth in the open expanse of the sky.</w:t>
      </w:r>
      <w:r>
        <w:rPr>
          <w:rFonts w:ascii="Cambria" w:eastAsia="Cambria" w:hAnsi="Cambria" w:cs="Cambria"/>
          <w:color w:val="000000" w:themeColor="text1"/>
          <w:sz w:val="24"/>
          <w:szCs w:val="24"/>
        </w:rPr>
        <w:t xml:space="preserve">” </w:t>
      </w: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So God created the great sea creatures and every living thing that moves, with which the waters teemed according to their kinds, and every winged bird after its kind. And God saw that it was good.</w:t>
      </w:r>
    </w:p>
    <w:p w14:paraId="7E63131B" w14:textId="77777777" w:rsidR="00F845C3" w:rsidRDefault="00CF7368">
      <w:pPr>
        <w:shd w:val="clear" w:color="auto" w:fill="F2F2F2"/>
        <w:spacing w:after="0" w:line="120" w:lineRule="exact"/>
        <w:rPr>
          <w:sz w:val="2"/>
          <w:szCs w:val="2"/>
        </w:rPr>
      </w:pPr>
      <w:r>
        <w:rPr>
          <w:sz w:val="2"/>
          <w:szCs w:val="2"/>
        </w:rPr>
        <w:t xml:space="preserve"> </w:t>
      </w:r>
    </w:p>
    <w:p w14:paraId="39E0DFC1"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2F4CD2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Then God blessed them and said, “</w:t>
      </w:r>
      <w:r>
        <w:rPr>
          <w:rFonts w:ascii="Cambria" w:eastAsia="Cambria" w:hAnsi="Cambria" w:cs="Cambria"/>
          <w:i/>
          <w:iCs/>
          <w:color w:val="000000" w:themeColor="text1"/>
          <w:sz w:val="24"/>
          <w:szCs w:val="24"/>
        </w:rPr>
        <w:t>Be fruitful and multiply and fill the waters of the seas, all of you, and let birds multiply on the earth.</w:t>
      </w:r>
      <w:r>
        <w:rPr>
          <w:rFonts w:ascii="Cambria" w:eastAsia="Cambria" w:hAnsi="Cambria" w:cs="Cambria"/>
          <w:color w:val="000000" w:themeColor="text1"/>
          <w:sz w:val="24"/>
          <w:szCs w:val="24"/>
        </w:rPr>
        <w:t>”</w:t>
      </w:r>
    </w:p>
    <w:p w14:paraId="046F0313" w14:textId="77777777" w:rsidR="00F845C3" w:rsidRDefault="00CF7368">
      <w:pPr>
        <w:shd w:val="clear" w:color="auto" w:fill="F2F2F2"/>
        <w:spacing w:after="0" w:line="120" w:lineRule="exact" w:before="0"/>
        <w:rPr>
          <w:sz w:val="2"/>
          <w:szCs w:val="2"/>
        </w:rPr>
      </w:pPr>
      <w:r>
        <w:rPr>
          <w:sz w:val="2"/>
          <w:szCs w:val="2"/>
        </w:rPr>
        <w:t xml:space="preserve"> </w:t>
      </w:r>
    </w:p>
    <w:p w14:paraId="31D5A255"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BC16AB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And there was evening, and there was morning—the fifth day.</w:t>
      </w:r>
    </w:p>
    <w:p w14:paraId="7627C2E2" w14:textId="77777777" w:rsidR="00F845C3" w:rsidRDefault="00CF7368">
      <w:pPr>
        <w:shd w:val="clear" w:color="auto" w:fill="F2F2F2"/>
        <w:spacing w:after="0" w:line="120" w:lineRule="exact" w:before="0"/>
        <w:rPr>
          <w:sz w:val="2"/>
          <w:szCs w:val="2"/>
        </w:rPr>
      </w:pPr>
      <w:r>
        <w:rPr>
          <w:sz w:val="2"/>
          <w:szCs w:val="2"/>
        </w:rPr>
        <w:t xml:space="preserve"> </w:t>
      </w:r>
    </w:p>
    <w:p w14:paraId="6E6C5CF2"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E36B210" w14:textId="77777777" w:rsidR="AC9E9442" w:rsidRDefault="AC9E9442" w:rsidP="0E91BB07">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1:20–23 Commentary</w:t>
      </w:r>
      <w:r>
        <w:rPr>
          <w:rStyle w:val="FootnoteReference"/>
          <w:sz w:val="12"/>
          <w:szCs w:val="12"/>
        </w:rPr>
        <w:footnoteReference w:id="1274" w:customMarkFollows="1"/>
        <w:t>*</w:t>
      </w:r>
    </w:p>
    <w:p w14:paraId="2359FD49"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“Soul” in Hebrew — A Living, Breathing Creature:</w:t>
      </w:r>
    </w:p>
    <w:p w14:paraId="4E569B75"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This passage introduces a Hebrew word worth holding onto. What English translations render as “living creatures” here is </w:t>
      </w:r>
      <w:r>
        <w:rPr>
          <w:rFonts w:ascii="Calibri" w:eastAsia="Calibri" w:hAnsi="Calibri" w:cs="Calibri"/>
          <w:i/>
          <w:iCs/>
          <w:color w:val="000000" w:themeColor="text1"/>
          <w:sz w:val="16"/>
          <w:szCs w:val="16"/>
        </w:rPr>
        <w:t>nephesh</w:t>
      </w:r>
      <w:r>
        <w:rPr>
          <w:rFonts w:ascii="Calibri" w:eastAsia="Calibri" w:hAnsi="Calibri" w:cs="Calibri"/>
          <w:color w:val="000000" w:themeColor="text1"/>
          <w:sz w:val="16"/>
          <w:szCs w:val="16"/>
        </w:rPr>
        <w:t xml:space="preserve"> — the exact same word translated as “soul” for </w:t>
      </w:r>
      <w:r>
        <w:rPr>
          <w:rFonts w:ascii="Calibri" w:eastAsia="Calibri" w:hAnsi="Calibri" w:cs="Calibri"/>
          <w:iCs/>
          <w:color w:val="000000" w:themeColor="text1"/>
          <w:sz w:val="16"/>
          <w:szCs w:val="16"/>
        </w:rPr>
        <w:t>Adam</w:t>
      </w:r>
      <w:r>
        <w:rPr>
          <w:rFonts w:ascii="Calibri" w:eastAsia="Calibri" w:hAnsi="Calibri" w:cs="Calibri"/>
          <w:color w:val="000000" w:themeColor="text1"/>
          <w:sz w:val="16"/>
          <w:szCs w:val="16"/>
        </w:rPr>
        <w:t xml:space="preserve"> just ahead in Genesis 2:7</w:t>
      </w:r>
      <w:r>
        <w:rPr>
          <w:rStyle w:val="FootnoteReference"/>
        </w:rPr>
        <w:footnoteReference w:customMarkFollows="1" w:id="54"/>
        <w:t>*</w:t>
      </w:r>
      <w:r>
        <w:rPr>
          <w:rFonts w:ascii="Calibri" w:eastAsia="Calibri" w:hAnsi="Calibri" w:cs="Calibri"/>
          <w:color w:val="000000" w:themeColor="text1"/>
          <w:sz w:val="16"/>
          <w:szCs w:val="16"/>
        </w:rPr>
        <w:t xml:space="preserve">. It is not some ghostly, immortal add-on. Animals and humans both are a living </w:t>
      </w:r>
      <w:r>
        <w:rPr>
          <w:rFonts w:ascii="Calibri" w:eastAsia="Calibri" w:hAnsi="Calibri" w:cs="Calibri"/>
          <w:i/>
          <w:iCs/>
          <w:color w:val="000000" w:themeColor="text1"/>
          <w:sz w:val="16"/>
          <w:szCs w:val="16"/>
        </w:rPr>
        <w:t>nephesh</w:t>
      </w:r>
      <w:r>
        <w:rPr>
          <w:rFonts w:ascii="Calibri" w:eastAsia="Calibri" w:hAnsi="Calibri" w:cs="Calibri"/>
          <w:color w:val="000000" w:themeColor="text1"/>
          <w:sz w:val="16"/>
          <w:szCs w:val="16"/>
        </w:rPr>
        <w:t>, and that overlap matters a great deal for how we understand human nature.</w:t>
      </w:r>
    </w:p>
    <w:p w14:paraId="6B96AB59" w14:textId="77777777" w:rsidR="3F2EBD27" w:rsidRDefault="3F2EBD27" w:rsidP="04FE51D8">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E3858FD" w14:textId="77777777" w:rsidR="00F845C3" w:rsidRDefault="00CF7368">
      <w:pPr>
        <w:keepNext/>
        <w:keepLines/>
        <w:shd w:val="clear" w:color="auto" w:fill="F2F2F2"/>
        <w:spacing w:after="0" w:line="240" w:lineRule="exact"/>
        <w:rPr>
          <w:sz w:val="2"/>
          <w:szCs w:val="2"/>
        </w:rPr>
      </w:pPr>
      <w:r>
        <w:rPr>
          <w:sz w:val="2"/>
          <w:szCs w:val="2"/>
        </w:rPr>
        <w:lastRenderedPageBreak/>
        <w:t xml:space="preserve"> </w:t>
      </w:r>
    </w:p>
    <w:p w14:paraId="22BAABDE"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Sixth Day</w:t>
      </w:r>
    </w:p>
    <w:p w14:paraId="6E6021D6"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78FF05C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And God said, “</w:t>
      </w:r>
      <w:r>
        <w:rPr>
          <w:rFonts w:ascii="Cambria" w:eastAsia="Cambria" w:hAnsi="Cambria" w:cs="Cambria"/>
          <w:i/>
          <w:iCs/>
          <w:color w:val="000000" w:themeColor="text1"/>
          <w:sz w:val="24"/>
          <w:szCs w:val="24"/>
        </w:rPr>
        <w:t>Let the earth bring forth living creatures according to their kinds: livestock, land crawlers, and beasts of the earth according to their kinds.</w:t>
      </w:r>
      <w:r>
        <w:rPr>
          <w:rFonts w:ascii="Cambria" w:eastAsia="Cambria" w:hAnsi="Cambria" w:cs="Cambria"/>
          <w:color w:val="000000" w:themeColor="text1"/>
          <w:sz w:val="24"/>
          <w:szCs w:val="24"/>
        </w:rPr>
        <w:t xml:space="preserve">” And it was so. </w:t>
      </w: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God made the beasts of the earth according to their kinds, the livestock according to their kinds, and everything that crawls upon the earth according to its kind. And God saw that it was good.</w:t>
      </w:r>
    </w:p>
    <w:p w14:paraId="6A8E7B70" w14:textId="77777777" w:rsidR="00F845C3" w:rsidRDefault="00CF7368">
      <w:pPr>
        <w:shd w:val="clear" w:color="auto" w:fill="F2F2F2"/>
        <w:spacing w:after="0" w:line="120" w:lineRule="exact"/>
        <w:rPr>
          <w:sz w:val="2"/>
          <w:szCs w:val="2"/>
        </w:rPr>
      </w:pPr>
      <w:r>
        <w:rPr>
          <w:sz w:val="2"/>
          <w:szCs w:val="2"/>
        </w:rPr>
        <w:t xml:space="preserve"> </w:t>
      </w:r>
    </w:p>
    <w:p w14:paraId="77225C2A"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C36A759" w14:textId="77777777" w:rsidR="E6E17226" w:rsidRDefault="E6E17226" w:rsidP="518AE5C6">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1:24–25 Commentary</w:t>
      </w:r>
      <w:r>
        <w:rPr>
          <w:rStyle w:val="FootnoteReference"/>
          <w:sz w:val="12"/>
          <w:szCs w:val="12"/>
        </w:rPr>
        <w:footnoteReference w:id="1275" w:customMarkFollows="1"/>
        <w:t>*</w:t>
      </w:r>
    </w:p>
    <w:p w14:paraId="57BEF758"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“After Their Kind” — A Boundary Genesis 6 Breaks:</w:t>
      </w:r>
    </w:p>
    <w:p w14:paraId="5423C81B" w14:textId="77777777" w:rsidR="3F2EBD27" w:rsidRDefault="3F2EBD27" w:rsidP="04FE51D8">
      <w:pPr>
        <w:keepNext/>
        <w:keepLines/>
        <w:rPr>
          <w:rFonts w:ascii="Calibri" w:eastAsia="Calibri" w:hAnsi="Calibri" w:cs="Calibri"/>
          <w:color w:val="000000" w:themeColor="text1"/>
          <w:sz w:val="16"/>
          <w:szCs w:val="16"/>
        </w:rPr>
      </w:pPr>
      <w:r>
        <w:rPr>
          <w:rFonts w:ascii="Calibri" w:hAnsi="Calibri"/>
          <w:sz w:val="16"/>
        </w:rPr>
        <w:t>This verse lays down an unbreakable biological boundary: living things reproduce strictly after their own kind. It's a foundational law running straight through creation — and one that makes the upcoming rebellion several chapters ahead in Genesis 6:2–4</w:t>
      </w:r>
      <w:r>
        <w:rPr>
          <w:rStyle w:val="FootnoteReference"/>
        </w:rPr>
        <w:footnoteReference w:customMarkFollows="1" w:id="55"/>
        <w:t>*</w:t>
      </w:r>
      <w:r>
        <w:rPr>
          <w:rFonts w:ascii="Calibri" w:hAnsi="Calibri"/>
          <w:sz w:val="16"/>
        </w:rPr>
        <w:t xml:space="preserve"> all the more sinister, when the sons of God cross species boundaries to mate with human women.</w:t>
      </w:r>
    </w:p>
    <w:p w14:paraId="7BC0852D" w14:textId="77777777" w:rsidR="3F2EBD27" w:rsidRDefault="3F2EBD27" w:rsidP="04FE51D8">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3C2199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Then God said: “</w:t>
      </w:r>
      <w:r>
        <w:rPr>
          <w:rFonts w:ascii="Cambria" w:eastAsia="Cambria" w:hAnsi="Cambria" w:cs="Cambria"/>
          <w:i/>
          <w:iCs/>
          <w:color w:val="000000" w:themeColor="text1"/>
          <w:sz w:val="24"/>
          <w:szCs w:val="24"/>
        </w:rPr>
        <w:t>Let Us make man in Our image, after Our likeness, to rule over the fish of the sea and the birds of the air, over the livestock, and over all the earth itself, and every creature that crawls upon it.</w:t>
      </w:r>
      <w:r>
        <w:rPr>
          <w:rFonts w:ascii="Cambria" w:eastAsia="Cambria" w:hAnsi="Cambria" w:cs="Cambria"/>
          <w:color w:val="000000" w:themeColor="text1"/>
          <w:sz w:val="24"/>
          <w:szCs w:val="24"/>
        </w:rPr>
        <w:t>”</w:t>
      </w:r>
    </w:p>
    <w:p w14:paraId="685C94A3" w14:textId="77777777" w:rsidR="00F845C3" w:rsidRDefault="00CF7368">
      <w:pPr>
        <w:shd w:val="clear" w:color="auto" w:fill="F2F2F2"/>
        <w:spacing w:after="0" w:line="120" w:lineRule="exact"/>
        <w:rPr>
          <w:sz w:val="2"/>
          <w:szCs w:val="2"/>
        </w:rPr>
      </w:pPr>
      <w:r>
        <w:rPr>
          <w:sz w:val="2"/>
          <w:szCs w:val="2"/>
        </w:rPr>
        <w:t xml:space="preserve"> </w:t>
      </w:r>
    </w:p>
    <w:p w14:paraId="42BF28CD"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A8D166B" w14:textId="77777777" w:rsidR="23764D19" w:rsidRDefault="23764D19" w:rsidP="860A3F33">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1:26 Commentary</w:t>
      </w:r>
      <w:r>
        <w:rPr>
          <w:rStyle w:val="FootnoteReference"/>
          <w:sz w:val="12"/>
          <w:szCs w:val="12"/>
        </w:rPr>
        <w:footnoteReference w:id="1276" w:customMarkFollows="1"/>
        <w:t>*</w:t>
      </w:r>
    </w:p>
    <w:p w14:paraId="51A1C775"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“Image” and “Likeness” — Two Weighty Hebrew Terms:</w:t>
      </w:r>
    </w:p>
    <w:p w14:paraId="466DC35F" w14:textId="77777777" w:rsidR="3F2EBD27" w:rsidRDefault="3F2EBD27" w:rsidP="04FE51D8">
      <w:pPr>
        <w:rPr>
          <w:rFonts w:ascii="Calibri" w:eastAsia="Calibri" w:hAnsi="Calibri" w:cs="Calibri"/>
          <w:color w:val="000000" w:themeColor="text1"/>
          <w:sz w:val="16"/>
          <w:szCs w:val="16"/>
        </w:rPr>
      </w:pPr>
      <w:r>
        <w:rPr>
          <w:rFonts w:ascii="Calibri" w:hAnsi="Calibri"/>
          <w:color w:val="000000"/>
          <w:sz w:val="16"/>
        </w:rPr>
        <w:t>When Genesis 1:26</w:t>
      </w:r>
      <w:r>
        <w:rPr>
          <w:rStyle w:val="FootnoteReference"/>
        </w:rPr>
        <w:footnoteReference w:customMarkFollows="1" w:id="56"/>
        <w:t>*</w:t>
      </w:r>
      <w:r>
        <w:rPr>
          <w:rFonts w:ascii="Calibri" w:hAnsi="Calibri"/>
          <w:color w:val="000000"/>
          <w:sz w:val="16"/>
        </w:rPr>
        <w:t xml:space="preserve"> records God saying, "Let Us make man in Our image," this is the Father speaking with the Word — not God addressing an angelic council. In the Hebrew text, "image" is </w:t>
      </w:r>
      <w:r>
        <w:rPr>
          <w:rFonts w:ascii="Calibri" w:hAnsi="Calibri"/>
          <w:i/>
          <w:color w:val="000000"/>
          <w:sz w:val="16"/>
        </w:rPr>
        <w:t>tzelem</w:t>
      </w:r>
      <w:r>
        <w:rPr>
          <w:rFonts w:ascii="Calibri" w:hAnsi="Calibri"/>
          <w:color w:val="000000"/>
          <w:sz w:val="16"/>
        </w:rPr>
        <w:t xml:space="preserve">, while "likeness" is </w:t>
      </w:r>
      <w:r>
        <w:rPr>
          <w:rFonts w:ascii="Calibri" w:hAnsi="Calibri"/>
          <w:i/>
          <w:color w:val="000000"/>
          <w:sz w:val="16"/>
        </w:rPr>
        <w:t>demuth</w:t>
      </w:r>
      <w:r>
        <w:rPr>
          <w:rFonts w:ascii="Calibri" w:hAnsi="Calibri"/>
          <w:color w:val="000000"/>
          <w:sz w:val="16"/>
        </w:rPr>
        <w:t xml:space="preserve">. </w:t>
      </w:r>
      <w:r>
        <w:rPr>
          <w:rFonts w:ascii="Calibri" w:hAnsi="Calibri"/>
          <w:i/>
          <w:color w:val="000000"/>
          <w:sz w:val="16"/>
        </w:rPr>
        <w:t>tzelem</w:t>
      </w:r>
      <w:r>
        <w:rPr>
          <w:rFonts w:ascii="Calibri" w:hAnsi="Calibri"/>
          <w:color w:val="000000"/>
          <w:sz w:val="16"/>
        </w:rPr>
        <w:t xml:space="preserve"> leans toward representation, the way a statue or an imprint visibly stands in for the authority it depicts. </w:t>
      </w:r>
      <w:r>
        <w:rPr>
          <w:rFonts w:ascii="Calibri" w:hAnsi="Calibri"/>
          <w:i/>
          <w:color w:val="000000"/>
          <w:sz w:val="16"/>
        </w:rPr>
        <w:t>demuth</w:t>
      </w:r>
      <w:r>
        <w:rPr>
          <w:rFonts w:ascii="Calibri" w:hAnsi="Calibri"/>
          <w:color w:val="000000"/>
          <w:sz w:val="16"/>
        </w:rPr>
        <w:t xml:space="preserve"> leans toward resemblance — how we actually appear, the physical form God designed mankind to carry.</w:t>
      </w:r>
    </w:p>
    <w:p w14:paraId="7BECF49E" w14:textId="77777777" w:rsidR="00F845C3" w:rsidRDefault="00CF7368">
      <w:pPr>
        <w:keepNext/>
        <w:keepLines/>
        <w:spacing w:before="120" w:after="40"/>
      </w:pPr>
      <w:r>
        <w:rPr>
          <w:rFonts w:ascii="Calibri" w:hAnsi="Calibri"/>
          <w:b/>
          <w:sz w:val="16"/>
        </w:rPr>
        <w:t>Humanity Bears Both Representation and Resemblance:</w:t>
      </w:r>
    </w:p>
    <w:p w14:paraId="4C713AD2"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Put the two together and Genesis is stating something concrete: humanity doesn’t merely symbolize God on earth — we carry something of His actual likeness. Humanity’s value is grounded in this, not in ability, intelligence, or usefulness. We bear both God’s representation and His resemblance, and nothing else in creation is described that way.</w:t>
      </w:r>
    </w:p>
    <w:p w14:paraId="2EEA7A02"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Dominion Means Stewardship, Not Exploitation:</w:t>
      </w:r>
    </w:p>
    <w:p w14:paraId="745771E5"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Mankind receives dominion over creation in this same passage as caretakers, not owners. Looking all the way to the end of biblical history, the Apostle John in Revelation 11:18</w:t>
      </w:r>
      <w:r>
        <w:rPr>
          <w:rStyle w:val="FootnoteReference"/>
        </w:rPr>
        <w:footnoteReference w:customMarkFollows="1" w:id="57"/>
        <w:t>*</w:t>
      </w:r>
      <w:r>
        <w:rPr>
          <w:rFonts w:ascii="Calibri" w:eastAsia="Calibri" w:hAnsi="Calibri" w:cs="Calibri"/>
          <w:color w:val="000000" w:themeColor="text1"/>
          <w:sz w:val="16"/>
          <w:szCs w:val="16"/>
        </w:rPr>
        <w:t xml:space="preserve"> holds God’s judgment in reserve for “those who destroy the earth” — and that initial stewardship is only the beginning of a much bigger plan.</w:t>
      </w:r>
    </w:p>
    <w:p w14:paraId="59B94FDB"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This Physical Creation Is Only Phase One:</w:t>
      </w:r>
    </w:p>
    <w:p w14:paraId="35397387" w14:textId="77777777" w:rsidR="3F2EBD27" w:rsidRDefault="3F2EBD27" w:rsidP="04FE51D8">
      <w:pPr>
        <w:spacing w:line="240" w:lineRule="auto"/>
        <w:rPr>
          <w:rFonts w:ascii="Calibri" w:eastAsia="Calibri" w:hAnsi="Calibri" w:cs="Calibri"/>
          <w:color w:val="000000" w:themeColor="text1"/>
          <w:sz w:val="16"/>
          <w:szCs w:val="16"/>
        </w:rPr>
      </w:pPr>
      <w:r>
        <w:rPr>
          <w:rFonts w:ascii="Calibri" w:hAnsi="Calibri"/>
          <w:sz w:val="16"/>
        </w:rPr>
        <w:t xml:space="preserve">Here’s that bigger plan in plain terms: the Almighty always works in stages. In Phase One, He formed a physical people from one man, gave a codified law on stone tablets, granted physical dominion on earth, and the Word became flesh and offered Himself as the sacrifice for our sins. Fast-forward four millennia to the New Covenant era: we’re now in Phase Two, a spiritual creation where </w:t>
      </w:r>
      <w:r>
        <w:rPr>
          <w:rFonts w:ascii="Calibri" w:hAnsi="Calibri"/>
          <w:sz w:val="16"/>
        </w:rPr>
        <w:lastRenderedPageBreak/>
        <w:t>He is carving His own character into a spiritual people begotten by Himself, writing His law directly on our hearts through His Spirit (as the writer of Hebrews explains in Hebrews 10:16</w:t>
      </w:r>
      <w:r>
        <w:rPr>
          <w:rStyle w:val="FootnoteReference"/>
        </w:rPr>
        <w:footnoteReference w:customMarkFollows="1" w:id="58"/>
        <w:t>*</w:t>
      </w:r>
      <w:r>
        <w:rPr>
          <w:rFonts w:ascii="Calibri" w:hAnsi="Calibri"/>
          <w:sz w:val="16"/>
        </w:rPr>
        <w:t>), preparing us for ultimate dominion over all things — just as Yeshua promised four millennia after Adam in the Sermon on the Mount (Matthew 5:5)</w:t>
      </w:r>
      <w:r>
        <w:rPr>
          <w:rStyle w:val="FootnoteReference"/>
        </w:rPr>
        <w:footnoteReference w:customMarkFollows="1" w:id="59"/>
        <w:t>*</w:t>
      </w:r>
      <w:r>
        <w:rPr>
          <w:rFonts w:ascii="Calibri" w:hAnsi="Calibri"/>
          <w:sz w:val="16"/>
        </w:rPr>
        <w:t>, “</w:t>
      </w:r>
      <w:r>
        <w:rPr>
          <w:rFonts w:ascii="Calibri" w:hAnsi="Calibri"/>
          <w:i/>
          <w:sz w:val="16"/>
        </w:rPr>
        <w:t>Blessed are the meek, for they will inherit the earth.</w:t>
      </w:r>
      <w:r>
        <w:rPr>
          <w:rFonts w:ascii="Calibri" w:hAnsi="Calibri"/>
          <w:sz w:val="16"/>
        </w:rPr>
        <w:t>” The Creator is still creating.</w:t>
      </w:r>
    </w:p>
    <w:p w14:paraId="7811DC41" w14:textId="77777777" w:rsidR="00F845C3" w:rsidRDefault="00CF7368">
      <w:pPr>
        <w:keepNext/>
        <w:keepLines/>
        <w:spacing w:before="120" w:after="40"/>
      </w:pPr>
      <w:r>
        <w:rPr>
          <w:rFonts w:ascii="Calibri" w:hAnsi="Calibri"/>
          <w:b/>
          <w:sz w:val="16"/>
        </w:rPr>
        <w:t>The Divine Family Plan Preceded Creation:</w:t>
      </w:r>
    </w:p>
    <w:p w14:paraId="603B9E20"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That spiritual transformation isn’t an afterthought bolted onto salvation; it was the master plan from the start. While the uncreated divine Godhead consists of the Father and the Word who became Yeshua, God chose to build a family. Down at the end of the apostolic canon, Revelation 13:8</w:t>
      </w:r>
      <w:r>
        <w:rPr>
          <w:rStyle w:val="FootnoteReference"/>
        </w:rPr>
        <w:footnoteReference w:customMarkFollows="1" w:id="60"/>
        <w:t>*</w:t>
      </w:r>
      <w:r>
        <w:rPr>
          <w:rFonts w:ascii="Calibri" w:eastAsia="Calibri" w:hAnsi="Calibri" w:cs="Calibri"/>
          <w:color w:val="000000" w:themeColor="text1"/>
          <w:sz w:val="16"/>
          <w:szCs w:val="16"/>
        </w:rPr>
        <w:t xml:space="preserve"> calls Messiah “the Lamb who was slain” proving that God’s purpose to bring physical sons and daughters into His eternal glory was mapped out before Genesis 1:1</w:t>
      </w:r>
      <w:r>
        <w:rPr>
          <w:rStyle w:val="FootnoteReference"/>
        </w:rPr>
        <w:footnoteReference w:customMarkFollows="1" w:id="61"/>
        <w:t>*</w:t>
      </w:r>
      <w:r>
        <w:rPr>
          <w:rFonts w:ascii="Calibri" w:eastAsia="Calibri" w:hAnsi="Calibri" w:cs="Calibri"/>
          <w:color w:val="000000" w:themeColor="text1"/>
          <w:sz w:val="16"/>
          <w:szCs w:val="16"/>
        </w:rPr>
        <w:t xml:space="preserve"> was ever spoken.</w:t>
      </w:r>
    </w:p>
    <w:p w14:paraId="6A2E1CD8"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hAnsi="Calibri"/>
          <w:b/>
          <w:sz w:val="16"/>
        </w:rPr>
        <w:t>Tselem — Humanity as Living Statues of God’s Authority:</w:t>
      </w:r>
    </w:p>
    <w:p w14:paraId="061587E7" w14:textId="77777777" w:rsidR="3F2EBD27" w:rsidRDefault="3F2EBD27" w:rsidP="04FE51D8">
      <w:pPr>
        <w:rPr>
          <w:rFonts w:ascii="Calibri" w:eastAsia="Calibri" w:hAnsi="Calibri" w:cs="Calibri"/>
          <w:color w:val="000000" w:themeColor="text1"/>
          <w:sz w:val="16"/>
          <w:szCs w:val="16"/>
        </w:rPr>
      </w:pPr>
      <w:r>
        <w:rPr>
          <w:rFonts w:ascii="Calibri" w:hAnsi="Calibri"/>
          <w:sz w:val="16"/>
        </w:rPr>
        <w:t xml:space="preserve">When God says, “Let Us make man in Our image, after Our likeness,” the Father and the Word are speaking together in unified counsel. In the ancient world, kings placed statues (“images,” in Hebrew </w:t>
      </w:r>
      <w:r>
        <w:rPr>
          <w:rFonts w:ascii="Calibri" w:hAnsi="Calibri"/>
          <w:i/>
          <w:sz w:val="16"/>
        </w:rPr>
        <w:t>tzelem</w:t>
      </w:r>
      <w:r>
        <w:rPr>
          <w:rFonts w:ascii="Calibri" w:hAnsi="Calibri"/>
          <w:sz w:val="16"/>
        </w:rPr>
        <w:t>) of themselves across their realms to show whose land it was; God placed living human beings as His physical representatives on earth to exercise dominion as caretakers on His behalf.</w:t>
      </w:r>
    </w:p>
    <w:p w14:paraId="030B5EF2" w14:textId="77777777" w:rsidR="00F845C3" w:rsidRDefault="00CF7368">
      <w:pPr>
        <w:keepNext/>
        <w:spacing w:before="120" w:after="40"/>
      </w:pPr>
      <w:r>
        <w:rPr>
          <w:rFonts w:ascii="Calibri" w:hAnsi="Calibri"/>
          <w:b/>
          <w:sz w:val="16"/>
        </w:rPr>
        <w:t>The Divine Family Plan Sparked the Guardian Cherub’s Envy:</w:t>
      </w:r>
    </w:p>
    <w:p w14:paraId="66461BF7" w14:textId="77777777" w:rsidR="00F845C3" w:rsidRDefault="00CF7368">
      <w:pPr/>
      <w:r>
        <w:rPr>
          <w:rFonts w:ascii="Calibri" w:hAnsi="Calibri"/>
          <w:sz w:val="16"/>
        </w:rPr>
        <w:t>But being made in God’s image was far more than a job description — it was the opening invitation to enter the divine family itself. Humans were created mortal from the dust, designed to inherit immortality as a gift at the future resurrection and, as the Apostle Paul would reveal millennia later writing to Rome, be conformed to the image of Yeshua as co-heirs (Romans 8:29)</w:t>
      </w:r>
      <w:r>
        <w:rPr>
          <w:rStyle w:val="FootnoteReference"/>
        </w:rPr>
        <w:footnoteReference w:customMarkFollows="1" w:id="62"/>
        <w:t>*</w:t>
      </w:r>
      <w:r>
        <w:rPr>
          <w:rFonts w:ascii="Calibri" w:hAnsi="Calibri"/>
          <w:sz w:val="16"/>
        </w:rPr>
        <w:t>. This physical family plan is very likely a primary catalyst that sparked the resentment of the shining guardian cherub in Eden — who, as unveiled thousands of years later by the prophet Isaiah, harbored the prideful ambition to “make myself like the Most High” (Isaiah 14:14)</w:t>
      </w:r>
      <w:r>
        <w:rPr>
          <w:rStyle w:val="FootnoteReference"/>
        </w:rPr>
        <w:footnoteReference w:customMarkFollows="1" w:id="63"/>
        <w:t>*</w:t>
      </w:r>
      <w:r>
        <w:rPr>
          <w:rFonts w:ascii="Calibri" w:hAnsi="Calibri"/>
          <w:sz w:val="16"/>
        </w:rPr>
        <w:t>, and could not stomach dust-born creatures being crowned with glory, invited into the divine family, and ultimately given authority to judge angels (as the Apostle Paul writes to the Corinthians in 1 Corinthians 6:3</w:t>
      </w:r>
      <w:r>
        <w:rPr>
          <w:rStyle w:val="FootnoteReference"/>
        </w:rPr>
        <w:footnoteReference w:customMarkFollows="1" w:id="64"/>
        <w:t>*</w:t>
      </w:r>
      <w:r>
        <w:rPr>
          <w:rFonts w:ascii="Calibri" w:hAnsi="Calibri"/>
          <w:sz w:val="16"/>
        </w:rPr>
        <w:t>).</w:t>
      </w:r>
    </w:p>
    <w:p w14:paraId="2AABB976"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hAnsi="Calibri"/>
          <w:b/>
          <w:sz w:val="16"/>
        </w:rPr>
        <w:t>Bene HaElohim — Angels as Created Sons in Divine Council:</w:t>
      </w:r>
    </w:p>
    <w:p w14:paraId="18F6AF79" w14:textId="77777777" w:rsidR="3F2EBD27" w:rsidRDefault="3F2EBD27" w:rsidP="04FE51D8">
      <w:pPr>
        <w:keepNext/>
        <w:keepLines/>
        <w:rPr>
          <w:rFonts w:ascii="Calibri" w:eastAsia="Calibri" w:hAnsi="Calibri" w:cs="Calibri"/>
          <w:color w:val="000000" w:themeColor="text1"/>
          <w:sz w:val="16"/>
          <w:szCs w:val="16"/>
        </w:rPr>
      </w:pPr>
      <w:r>
        <w:rPr>
          <w:rFonts w:ascii="Calibri" w:hAnsi="Calibri"/>
          <w:sz w:val="16"/>
        </w:rPr>
        <w:t>Do not make the family of God an overly rigid, black-and-white concept. In the ancient poetic record of the book of Job (Job 38:4–7)</w:t>
      </w:r>
      <w:r>
        <w:rPr>
          <w:rStyle w:val="FootnoteReference"/>
        </w:rPr>
        <w:footnoteReference w:customMarkFollows="1" w:id="65"/>
        <w:t>*</w:t>
      </w:r>
      <w:r>
        <w:rPr>
          <w:rFonts w:ascii="Calibri" w:hAnsi="Calibri"/>
          <w:sz w:val="16"/>
        </w:rPr>
        <w:t>, God challenges the patriarch with where he was when the earth’s foundations were laid, while “</w:t>
      </w:r>
      <w:r>
        <w:rPr>
          <w:rFonts w:ascii="Calibri" w:hAnsi="Calibri"/>
          <w:i/>
          <w:sz w:val="16"/>
        </w:rPr>
        <w:t>the morning stars sang together and all the sons of God shouted for joy.</w:t>
      </w:r>
      <w:r>
        <w:rPr>
          <w:rFonts w:ascii="Calibri" w:hAnsi="Calibri"/>
          <w:sz w:val="16"/>
        </w:rPr>
        <w:t xml:space="preserve">” The Hebrew phrase </w:t>
      </w:r>
      <w:r>
        <w:rPr>
          <w:rFonts w:ascii="Calibri" w:hAnsi="Calibri"/>
          <w:i/>
          <w:sz w:val="16"/>
        </w:rPr>
        <w:t>Benei HaElohim</w:t>
      </w:r>
      <w:r>
        <w:rPr>
          <w:rFonts w:ascii="Calibri" w:hAnsi="Calibri"/>
          <w:sz w:val="16"/>
        </w:rPr>
        <w:t xml:space="preserve"> (“sons of God”) is literal family language: these spirit beings are God’s created sons, His heavenly household and divine council who existed before Adam was formed from the dirt.</w:t>
      </w:r>
    </w:p>
    <w:p w14:paraId="4AB672FF" w14:textId="77777777" w:rsidR="00F845C3" w:rsidRDefault="00CF7368">
      <w:pPr>
        <w:keepNext/>
        <w:spacing w:before="120" w:after="40"/>
      </w:pPr>
      <w:r>
        <w:rPr>
          <w:rFonts w:ascii="Calibri" w:hAnsi="Calibri"/>
          <w:b/>
          <w:sz w:val="16"/>
        </w:rPr>
        <w:t>Adopted Human Sons Destined to Reign Over Angels:</w:t>
      </w:r>
    </w:p>
    <w:p w14:paraId="546689C3" w14:textId="77777777" w:rsidR="00F845C3" w:rsidRDefault="00CF7368">
      <w:pPr/>
      <w:r>
        <w:rPr>
          <w:rFonts w:ascii="Calibri" w:hAnsi="Calibri"/>
          <w:sz w:val="16"/>
        </w:rPr>
        <w:t>But notice the astonishing destiny God planned for humanity. While spirit beings were created as sons to serve, human beings are invited into something far deeper — a glorious destiny the Apostles would define millennia later as full legal adoption (</w:t>
      </w:r>
      <w:r>
        <w:rPr>
          <w:rFonts w:ascii="Calibri" w:hAnsi="Calibri"/>
          <w:i/>
          <w:sz w:val="16"/>
        </w:rPr>
        <w:t>huiothesia</w:t>
      </w:r>
      <w:r>
        <w:rPr>
          <w:rFonts w:ascii="Calibri" w:hAnsi="Calibri"/>
          <w:sz w:val="16"/>
        </w:rPr>
        <w:t>) as co-heirs with the Messiah (Romans 8:14–17)</w:t>
      </w:r>
      <w:r>
        <w:rPr>
          <w:rStyle w:val="FootnoteReference"/>
        </w:rPr>
        <w:footnoteReference w:customMarkFollows="1" w:id="66"/>
        <w:t>*</w:t>
      </w:r>
      <w:r>
        <w:rPr>
          <w:rFonts w:ascii="Calibri" w:hAnsi="Calibri"/>
          <w:sz w:val="16"/>
        </w:rPr>
        <w:t>, becoming part of the inner God family itself as brothers of Yeshua (Hebrews 2:11)</w:t>
      </w:r>
      <w:r>
        <w:rPr>
          <w:rStyle w:val="FootnoteReference"/>
        </w:rPr>
        <w:footnoteReference w:customMarkFollows="1" w:id="67"/>
        <w:t>*</w:t>
      </w:r>
      <w:r>
        <w:rPr>
          <w:rFonts w:ascii="Calibri" w:hAnsi="Calibri"/>
          <w:sz w:val="16"/>
        </w:rPr>
        <w:t xml:space="preserve"> and </w:t>
      </w:r>
      <w:r>
        <w:rPr>
          <w:rFonts w:ascii="Calibri" w:hAnsi="Calibri"/>
          <w:sz w:val="16"/>
        </w:rPr>
        <w:lastRenderedPageBreak/>
        <w:t>partakers of the divine nature (2 Peter 1:4)</w:t>
      </w:r>
      <w:r>
        <w:rPr>
          <w:rStyle w:val="FootnoteReference"/>
        </w:rPr>
        <w:footnoteReference w:customMarkFollows="1" w:id="68"/>
        <w:t>*</w:t>
      </w:r>
      <w:r>
        <w:rPr>
          <w:rFonts w:ascii="Calibri" w:hAnsi="Calibri"/>
          <w:sz w:val="16"/>
        </w:rPr>
        <w:t>. The prophetic payoff is staggering: four millennia later, the Apostle Paul would declare in 1 Corinthians 6:3</w:t>
      </w:r>
      <w:r>
        <w:rPr>
          <w:rStyle w:val="FootnoteReference"/>
        </w:rPr>
        <w:footnoteReference w:customMarkFollows="1" w:id="69"/>
        <w:t>*</w:t>
      </w:r>
      <w:r>
        <w:rPr>
          <w:rFonts w:ascii="Calibri" w:hAnsi="Calibri"/>
          <w:sz w:val="16"/>
        </w:rPr>
        <w:t>, “Do you not know that we will judge angels?” while Hebrews 2:5</w:t>
      </w:r>
      <w:r>
        <w:rPr>
          <w:rStyle w:val="FootnoteReference"/>
        </w:rPr>
        <w:footnoteReference w:customMarkFollows="1" w:id="70"/>
        <w:t>*</w:t>
      </w:r>
      <w:r>
        <w:rPr>
          <w:rFonts w:ascii="Calibri" w:hAnsi="Calibri"/>
          <w:sz w:val="16"/>
        </w:rPr>
        <w:t xml:space="preserve"> notes that the world to come is not subjected to angels, but to redeemed humanity reigning with Messiah on His throne (Revelation 3:21)</w:t>
      </w:r>
      <w:r>
        <w:rPr>
          <w:rStyle w:val="FootnoteReference"/>
        </w:rPr>
        <w:footnoteReference w:customMarkFollows="1" w:id="71"/>
        <w:t>*</w:t>
      </w:r>
      <w:r>
        <w:rPr>
          <w:rFonts w:ascii="Calibri" w:hAnsi="Calibri"/>
          <w:sz w:val="16"/>
        </w:rPr>
        <w:t>. The created sons came first, but the adopted sons are destined to inherit the family estate and reign over the nations alongside the Son.</w:t>
      </w:r>
    </w:p>
    <w:p w14:paraId="7CBFD19B" w14:textId="77777777" w:rsidR="3F2EBD27" w:rsidRDefault="3F2EBD27" w:rsidP="04FE51D8">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5D92A5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27</w:t>
      </w:r>
      <w:r>
        <w:rPr>
          <w:rFonts w:ascii="Cambria" w:eastAsia="Cambria" w:hAnsi="Cambria" w:cs="Cambria"/>
          <w:color w:val="000000" w:themeColor="text1"/>
          <w:sz w:val="24"/>
          <w:szCs w:val="24"/>
        </w:rPr>
        <w:t>So God created man in His own image;</w:t>
      </w:r>
    </w:p>
    <w:p w14:paraId="573AD96C" w14:textId="77777777" w:rsidR="00F845C3" w:rsidRDefault="00CF7368">
      <w:pPr>
        <w:shd w:val="clear" w:color="auto" w:fill="F2F2F2"/>
        <w:spacing w:after="0" w:line="120" w:lineRule="exact" w:before="0"/>
        <w:rPr>
          <w:sz w:val="2"/>
          <w:szCs w:val="2"/>
        </w:rPr>
      </w:pPr>
      <w:r>
        <w:rPr>
          <w:sz w:val="2"/>
          <w:szCs w:val="2"/>
        </w:rPr>
        <w:t xml:space="preserve"> </w:t>
      </w:r>
    </w:p>
    <w:p w14:paraId="07B3E17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in the image of God He created him;</w:t>
      </w:r>
    </w:p>
    <w:p w14:paraId="1ADCAAC2" w14:textId="77777777" w:rsidR="00F845C3" w:rsidRDefault="00CF7368">
      <w:pPr>
        <w:shd w:val="clear" w:color="auto" w:fill="F2F2F2"/>
        <w:spacing w:after="0" w:line="120" w:lineRule="exact" w:before="0"/>
        <w:rPr>
          <w:sz w:val="2"/>
          <w:szCs w:val="2"/>
        </w:rPr>
      </w:pPr>
      <w:r>
        <w:rPr>
          <w:sz w:val="2"/>
          <w:szCs w:val="2"/>
        </w:rPr>
        <w:t xml:space="preserve"> </w:t>
      </w:r>
    </w:p>
    <w:p w14:paraId="1E8F8DE0" w14:textId="77777777" w:rsidR="00F845C3" w:rsidRDefault="00CF7368">
      <w:pPr>
        <w:keepNext/>
        <w:keepLines/>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male and female He created them.</w:t>
      </w:r>
    </w:p>
    <w:p w14:paraId="0442831A"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06AC1CD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28</w:t>
      </w:r>
      <w:r>
        <w:rPr>
          <w:rFonts w:ascii="Cambria" w:eastAsia="Cambria" w:hAnsi="Cambria" w:cs="Cambria"/>
          <w:color w:val="000000" w:themeColor="text1"/>
          <w:sz w:val="24"/>
          <w:szCs w:val="24"/>
        </w:rPr>
        <w:t>God blessed them and said to them, “</w:t>
      </w:r>
      <w:r>
        <w:rPr>
          <w:rFonts w:ascii="Cambria" w:eastAsia="Cambria" w:hAnsi="Cambria" w:cs="Cambria"/>
          <w:i/>
          <w:iCs/>
          <w:color w:val="000000" w:themeColor="text1"/>
          <w:sz w:val="24"/>
          <w:szCs w:val="24"/>
        </w:rPr>
        <w:t>Be fruitful and multiply, and fill the earth and subdue it; rule over the fish of the sea and the birds of the air and every creature that crawls upon the earth.</w:t>
      </w:r>
      <w:r>
        <w:rPr>
          <w:rFonts w:ascii="Cambria" w:eastAsia="Cambria" w:hAnsi="Cambria" w:cs="Cambria"/>
          <w:color w:val="000000" w:themeColor="text1"/>
          <w:sz w:val="24"/>
          <w:szCs w:val="24"/>
        </w:rPr>
        <w:t>”</w:t>
      </w:r>
    </w:p>
    <w:p w14:paraId="13DA4363" w14:textId="77777777" w:rsidR="00F845C3" w:rsidRDefault="00CF7368">
      <w:pPr>
        <w:shd w:val="clear" w:color="auto" w:fill="F2F2F2"/>
        <w:spacing w:after="0" w:line="120" w:lineRule="exact"/>
        <w:rPr>
          <w:sz w:val="2"/>
          <w:szCs w:val="2"/>
        </w:rPr>
      </w:pPr>
      <w:r>
        <w:rPr>
          <w:sz w:val="2"/>
          <w:szCs w:val="2"/>
        </w:rPr>
        <w:t xml:space="preserve"> </w:t>
      </w:r>
    </w:p>
    <w:p w14:paraId="3757EF0D"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37AA78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29</w:t>
      </w:r>
      <w:r>
        <w:rPr>
          <w:rFonts w:ascii="Cambria" w:eastAsia="Cambria" w:hAnsi="Cambria" w:cs="Cambria"/>
          <w:color w:val="000000" w:themeColor="text1"/>
          <w:sz w:val="24"/>
          <w:szCs w:val="24"/>
        </w:rPr>
        <w:t>Then God said, “</w:t>
      </w:r>
      <w:r>
        <w:rPr>
          <w:rFonts w:ascii="Cambria" w:eastAsia="Cambria" w:hAnsi="Cambria" w:cs="Cambria"/>
          <w:i/>
          <w:iCs/>
          <w:color w:val="000000" w:themeColor="text1"/>
          <w:sz w:val="24"/>
          <w:szCs w:val="24"/>
        </w:rPr>
        <w:t xml:space="preserve">Behold, I have given both of you every seed-bearing plant on the face of all the earth, and every tree whose fruit contains seed. They shall be for both of you as food. </w:t>
      </w:r>
      <w:r>
        <w:rPr>
          <w:rFonts w:ascii="Cambria" w:eastAsia="Cambria" w:hAnsi="Cambria" w:cs="Cambria"/>
          <w:b/>
          <w:bCs/>
          <w:color w:val="000000" w:themeColor="text1"/>
          <w:sz w:val="18"/>
          <w:szCs w:val="18"/>
          <w:vertAlign w:val="superscript"/>
        </w:rPr>
        <w:t>30</w:t>
      </w:r>
      <w:r>
        <w:rPr>
          <w:rFonts w:ascii="Cambria" w:eastAsia="Cambria" w:hAnsi="Cambria" w:cs="Cambria"/>
          <w:i/>
          <w:iCs/>
          <w:color w:val="000000" w:themeColor="text1"/>
          <w:sz w:val="24"/>
          <w:szCs w:val="24"/>
        </w:rPr>
        <w:t>And to every beast of the earth and every bird of the air and every creature that crawls upon the earth—everything that has the breath of life in it—I have given every green plant for food.</w:t>
      </w:r>
      <w:r>
        <w:rPr>
          <w:rFonts w:ascii="Cambria" w:eastAsia="Cambria" w:hAnsi="Cambria" w:cs="Cambria"/>
          <w:color w:val="000000" w:themeColor="text1"/>
          <w:sz w:val="24"/>
          <w:szCs w:val="24"/>
        </w:rPr>
        <w:t>” And it was so.</w:t>
      </w:r>
    </w:p>
    <w:p w14:paraId="5378DB46" w14:textId="77777777" w:rsidR="00F845C3" w:rsidRDefault="00CF7368">
      <w:pPr>
        <w:shd w:val="clear" w:color="auto" w:fill="F2F2F2"/>
        <w:spacing w:after="0" w:line="120" w:lineRule="exact"/>
        <w:rPr>
          <w:sz w:val="2"/>
          <w:szCs w:val="2"/>
        </w:rPr>
      </w:pPr>
      <w:r>
        <w:rPr>
          <w:sz w:val="2"/>
          <w:szCs w:val="2"/>
        </w:rPr>
        <w:t xml:space="preserve"> </w:t>
      </w:r>
    </w:p>
    <w:p w14:paraId="5E80FD58"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5840EE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31</w:t>
      </w:r>
      <w:r>
        <w:rPr>
          <w:rFonts w:ascii="Cambria" w:eastAsia="Cambria" w:hAnsi="Cambria" w:cs="Cambria"/>
          <w:color w:val="000000" w:themeColor="text1"/>
          <w:sz w:val="24"/>
          <w:szCs w:val="24"/>
        </w:rPr>
        <w:t>And God looked upon all that He had made, and indeed, it was very good. And there was evening, and there was morning—the sixth day.</w:t>
      </w:r>
    </w:p>
    <w:p w14:paraId="063CB061" w14:textId="77777777" w:rsidR="00F845C3" w:rsidRDefault="00CF7368">
      <w:pPr>
        <w:shd w:val="clear" w:color="auto" w:fill="F2F2F2"/>
        <w:spacing w:after="0" w:line="120" w:lineRule="exact"/>
        <w:rPr>
          <w:sz w:val="2"/>
          <w:szCs w:val="2"/>
        </w:rPr>
      </w:pPr>
      <w:r>
        <w:rPr>
          <w:sz w:val="2"/>
          <w:szCs w:val="2"/>
        </w:rPr>
        <w:t xml:space="preserve"> </w:t>
      </w:r>
    </w:p>
    <w:p w14:paraId="61472166"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0D92DAF" w14:textId="77777777" w:rsidR="4C9B22D8" w:rsidRDefault="4C9B22D8" w:rsidP="42A8F3A6">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1:27–31 Commentary</w:t>
      </w:r>
      <w:r>
        <w:rPr>
          <w:rStyle w:val="FootnoteReference"/>
          <w:sz w:val="12"/>
          <w:szCs w:val="12"/>
        </w:rPr>
        <w:footnoteReference w:id="1277" w:customMarkFollows="1"/>
        <w:t>*</w:t>
      </w:r>
    </w:p>
    <w:p w14:paraId="26BA4E12"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Male and Female — Equal in God’s Image:</w:t>
      </w:r>
    </w:p>
    <w:p w14:paraId="5451C48F"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This passage makes a point too many readers move past: both sexes share the Creator’s likeness and stand equal in value before Him, whatever different roles Scripture assigns them elsewhere. That equality shows up immediately in what they’re given: the same blessing, the same command to be fruitful, and shared dominion over the creation.</w:t>
      </w:r>
    </w:p>
    <w:p w14:paraId="5FEE73E2" w14:textId="77777777" w:rsidR="3F2EBD27" w:rsidRDefault="3F2EBD27" w:rsidP="6A91EFFF">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Before Sin, Man’s Diet Was Plants and Fruit:</w:t>
      </w:r>
    </w:p>
    <w:p w14:paraId="59E083A9" w14:textId="77777777" w:rsidR="3F2EBD27" w:rsidRDefault="3F2EBD27" w:rsidP="6A91EFFF">
      <w:pPr>
        <w:rPr>
          <w:rFonts w:ascii="Calibri" w:eastAsia="Calibri" w:hAnsi="Calibri" w:cs="Calibri"/>
          <w:color w:val="000000" w:themeColor="text1"/>
          <w:sz w:val="16"/>
          <w:szCs w:val="16"/>
        </w:rPr>
      </w:pPr>
      <w:r>
        <w:rPr>
          <w:rFonts w:ascii="Calibri" w:hAnsi="Calibri"/>
          <w:sz w:val="16"/>
        </w:rPr>
        <w:t>Mankind receives seed-bearing plants and fruit trees for food — the original menu for this stage of history, not an eternal vegetarian mandate. Generations later, the Flood account in Genesis 7:2–3</w:t>
      </w:r>
      <w:r>
        <w:rPr>
          <w:rStyle w:val="FootnoteReference"/>
        </w:rPr>
        <w:footnoteReference w:customMarkFollows="1" w:id="72"/>
        <w:t>*</w:t>
      </w:r>
      <w:r>
        <w:rPr>
          <w:rFonts w:ascii="Calibri" w:hAnsi="Calibri"/>
          <w:sz w:val="16"/>
        </w:rPr>
        <w:t xml:space="preserve"> explicitly distinguishes clean from unclean animals long before Noah ever picked up a hammer, but in an unfallen world before death entered the picture, both man and beast lived peacefully on vegetation.</w:t>
      </w:r>
    </w:p>
    <w:p w14:paraId="1527CD14"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“Very Good” Is the Chapter’s Highest Grade:</w:t>
      </w:r>
    </w:p>
    <w:p w14:paraId="32F33436" w14:textId="77777777" w:rsidR="3F2EBD27" w:rsidRDefault="3F2EBD27" w:rsidP="04FE51D8">
      <w:pPr>
        <w:rPr>
          <w:rFonts w:ascii="Calibri" w:eastAsia="Calibri" w:hAnsi="Calibri" w:cs="Calibri"/>
          <w:color w:val="000000" w:themeColor="text1"/>
          <w:sz w:val="16"/>
          <w:szCs w:val="16"/>
        </w:rPr>
      </w:pPr>
      <w:r>
        <w:rPr>
          <w:rFonts w:ascii="Calibri" w:hAnsi="Calibri"/>
          <w:sz w:val="16"/>
        </w:rPr>
        <w:t xml:space="preserve">Then comes the verdict on the whole project: “very good,” not merely “good enough.” Six days of “good” build to a triumphant climax once man is standing in the garden. And that verdict settles something popular tradition gets wrong. Tradition imagines that Satan rebelled before the Creation Week of Genesis 1 and took a third of the angels with him before man was ever created. But at </w:t>
      </w:r>
      <w:r>
        <w:rPr>
          <w:rFonts w:ascii="Calibri" w:hAnsi="Calibri"/>
          <w:sz w:val="16"/>
        </w:rPr>
        <w:lastRenderedPageBreak/>
        <w:t>the close of creation, God looked at everything He had made and declared it “very good” (Genesis 1:31)</w:t>
      </w:r>
      <w:r>
        <w:rPr>
          <w:rStyle w:val="FootnoteReference"/>
        </w:rPr>
        <w:footnoteReference w:customMarkFollows="1" w:id="73"/>
        <w:t>*</w:t>
      </w:r>
      <w:r>
        <w:rPr>
          <w:rFonts w:ascii="Calibri" w:hAnsi="Calibri"/>
          <w:sz w:val="16"/>
        </w:rPr>
        <w:t>—not a cosmos already fractured by angelic war — and Job 38:7</w:t>
      </w:r>
      <w:r>
        <w:rPr>
          <w:rStyle w:val="FootnoteReference"/>
        </w:rPr>
        <w:footnoteReference w:customMarkFollows="1" w:id="74"/>
        <w:t>*</w:t>
      </w:r>
      <w:r>
        <w:rPr>
          <w:rFonts w:ascii="Calibri" w:hAnsi="Calibri"/>
          <w:sz w:val="16"/>
        </w:rPr>
        <w:t xml:space="preserve"> records that all the sons of God and morning stars shouted for joy together at the earth’s founding.</w:t>
      </w:r>
    </w:p>
    <w:p w14:paraId="3726BB15" w14:textId="77777777" w:rsidR="3F2EBD27" w:rsidRDefault="3F2EBD27" w:rsidP="04FE51D8">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3E3E8B2" w14:textId="77777777" w:rsidR="00F845C3" w:rsidRDefault="00CF7368">
      <w:pPr>
        <w:keepNext/>
        <w:keepLines/>
        <w:shd w:val="clear" w:color="auto" w:fill="F2F2F2"/>
        <w:spacing w:after="0" w:line="240" w:lineRule="exact"/>
        <w:rPr>
          <w:sz w:val="2"/>
          <w:szCs w:val="2"/>
        </w:rPr>
      </w:pPr>
      <w:r>
        <w:rPr>
          <w:sz w:val="2"/>
          <w:szCs w:val="2"/>
        </w:rPr>
        <w:t xml:space="preserve"> </w:t>
      </w:r>
    </w:p>
    <w:p w14:paraId="3962ED39"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Sabbath Day</w:t>
      </w:r>
      <w:r>
        <w:rPr>
          <w:rFonts w:ascii="Cambria" w:eastAsia="Cambria" w:hAnsi="Cambria" w:cs="Cambria"/>
          <w:i/>
          <w:iCs/>
          <w:color w:val="000000" w:themeColor="text1"/>
          <w:sz w:val="20"/>
          <w:szCs w:val="20"/>
        </w:rPr>
        <w:t xml:space="preserve">  (Exodus 16:22–30</w:t>
      </w:r>
      <w:r>
        <w:rPr>
          <w:rStyle w:val="FootnoteReference"/>
        </w:rPr>
        <w:footnoteReference w:customMarkFollows="1" w:id="75"/>
        <w:t>*</w:t>
      </w:r>
      <w:r>
        <w:rPr>
          <w:rFonts w:ascii="Cambria" w:eastAsia="Cambria" w:hAnsi="Cambria" w:cs="Cambria"/>
          <w:i/>
          <w:iCs/>
          <w:color w:val="000000" w:themeColor="text1"/>
          <w:sz w:val="20"/>
          <w:szCs w:val="20"/>
        </w:rPr>
        <w:t>; Hebrews 4:1–11</w:t>
      </w:r>
      <w:r>
        <w:rPr>
          <w:rStyle w:val="FootnoteReference"/>
        </w:rPr>
        <w:footnoteReference w:customMarkFollows="1" w:id="76"/>
        <w:t>*</w:t>
      </w:r>
      <w:r>
        <w:rPr>
          <w:rFonts w:ascii="Cambria" w:eastAsia="Cambria" w:hAnsi="Cambria" w:cs="Cambria"/>
          <w:i/>
          <w:iCs/>
          <w:color w:val="000000" w:themeColor="text1"/>
          <w:sz w:val="20"/>
          <w:szCs w:val="20"/>
        </w:rPr>
        <w:t>)</w:t>
      </w:r>
    </w:p>
    <w:p w14:paraId="23338783"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0AE28456" w14:textId="77777777" w:rsidR="3F2EBD27" w:rsidRDefault="3F2EBD27" w:rsidP="04FE51D8">
      <w:pPr>
        <w:keepNext/>
        <w:keepLines/>
        <w:shd w:val="clear" w:color="auto" w:fill="F2F2F2"/>
        <w:spacing w:after="0"/>
        <w:rPr>
          <w:rFonts w:ascii="Cambria" w:eastAsia="Cambria" w:hAnsi="Cambria" w:cs="Cambria"/>
          <w:color w:val="000000" w:themeColor="text1"/>
          <w:sz w:val="24"/>
          <w:szCs w:val="24"/>
        </w:rPr>
      </w:pPr>
      <w:bookmarkStart w:id="1" w:name="Chapter2"/>
      <w:r>
        <w:rPr>
          <w:rFonts w:ascii="Cambria" w:eastAsia="Cambria" w:hAnsi="Cambria" w:cs="Cambria"/>
          <w:b/>
          <w:bCs/>
          <w:color w:val="000000" w:themeColor="text1"/>
          <w:sz w:val="24"/>
          <w:szCs w:val="24"/>
        </w:rPr>
        <w:t xml:space="preserve">GENESIS 2 </w:t>
      </w:r>
      <w:bookmarkEnd w:id="1"/>
    </w:p>
    <w:p w14:paraId="2EFB7F4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Thus the heavens and the earth were completed in all their vast array. </w:t>
      </w: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And by the seventh day God had finished the work He had been doing; so on that day He rested from all His work.</w:t>
      </w:r>
    </w:p>
    <w:p w14:paraId="014DBA4E" w14:textId="77777777" w:rsidR="00F845C3" w:rsidRDefault="00CF7368">
      <w:pPr>
        <w:shd w:val="clear" w:color="auto" w:fill="F2F2F2"/>
        <w:spacing w:after="0" w:line="120" w:lineRule="exact" w:before="0"/>
        <w:rPr>
          <w:sz w:val="2"/>
          <w:szCs w:val="2"/>
        </w:rPr>
      </w:pPr>
      <w:r>
        <w:rPr>
          <w:sz w:val="2"/>
          <w:szCs w:val="2"/>
        </w:rPr>
        <w:t xml:space="preserve"> </w:t>
      </w:r>
    </w:p>
    <w:p w14:paraId="1DF10613"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282C22C" w14:textId="77777777" w:rsidR="00F845C3" w:rsidRDefault="00CF7368" w:rsidP="2C2F87FA">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Then God blessed the seventh day and made it holy, because on that day He rested from all the work of creation that He had accomplished.</w:t>
      </w:r>
    </w:p>
    <w:p w14:paraId="2D5FEAF7" w14:textId="77777777" w:rsidR="00F845C3" w:rsidRDefault="00CF7368">
      <w:pPr>
        <w:shd w:val="clear" w:color="auto" w:fill="F2F2F2"/>
        <w:spacing w:after="0" w:line="120" w:lineRule="exact"/>
        <w:rPr>
          <w:sz w:val="2"/>
          <w:szCs w:val="2"/>
        </w:rPr>
      </w:pPr>
      <w:r>
        <w:rPr>
          <w:sz w:val="2"/>
          <w:szCs w:val="2"/>
        </w:rPr>
        <w:t xml:space="preserve"> </w:t>
      </w:r>
    </w:p>
    <w:p w14:paraId="53C5C0C6"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4814ADD" w14:textId="77777777" w:rsidR="A90E815F" w:rsidRDefault="A90E815F" w:rsidP="193EAD7E">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2:1–3 Commentary</w:t>
      </w:r>
      <w:r>
        <w:rPr>
          <w:rStyle w:val="FootnoteReference"/>
          <w:sz w:val="12"/>
          <w:szCs w:val="12"/>
        </w:rPr>
        <w:footnoteReference w:id="1278" w:customMarkFollows="1"/>
        <w:t>*</w:t>
      </w:r>
    </w:p>
    <w:p w14:paraId="4F21DF72"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Heavenly Host Was Created Too:</w:t>
      </w:r>
    </w:p>
    <w:p w14:paraId="6185E61D"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Verse 1 (Genesis 2:1)</w:t>
      </w:r>
      <w:r>
        <w:rPr>
          <w:rStyle w:val="FootnoteReference"/>
          <w:sz w:val="12"/>
          <w:szCs w:val="12"/>
        </w:rPr>
        <w:footnoteReference w:id="1201" w:customMarkFollows="1"/>
        <w:t>*</w:t>
      </w:r>
      <w:r>
        <w:rPr>
          <w:rFonts w:ascii="Calibri" w:eastAsia="Calibri" w:hAnsi="Calibri" w:cs="Calibri"/>
          <w:color w:val="000000" w:themeColor="text1"/>
          <w:sz w:val="16"/>
          <w:szCs w:val="16"/>
        </w:rPr>
        <w:t xml:space="preserve"> wraps up creation with a phrase most English Bibles flatten. “All their vast array” translates the Hebrew word </w:t>
      </w:r>
      <w:r>
        <w:rPr>
          <w:rFonts w:ascii="Calibri" w:eastAsia="Calibri" w:hAnsi="Calibri" w:cs="Calibri"/>
          <w:i/>
          <w:iCs/>
          <w:color w:val="000000" w:themeColor="text1"/>
          <w:sz w:val="16"/>
          <w:szCs w:val="16"/>
        </w:rPr>
        <w:t>tzaba</w:t>
      </w:r>
      <w:r>
        <w:rPr>
          <w:rFonts w:ascii="Calibri" w:eastAsia="Calibri" w:hAnsi="Calibri" w:cs="Calibri"/>
          <w:color w:val="000000" w:themeColor="text1"/>
          <w:sz w:val="16"/>
          <w:szCs w:val="16"/>
        </w:rPr>
        <w:t>, meaning “host” — an organized army. When Scripture says “host of heaven,” this is the word, and it covers the stars as well as the spirit beings seen thousands of years later standing before YAHWEH’s throne in the prophet Micaiah’s vision (1 Kings 22:19)</w:t>
      </w:r>
      <w:r>
        <w:rPr>
          <w:rStyle w:val="FootnoteReference"/>
        </w:rPr>
        <w:footnoteReference w:customMarkFollows="1" w:id="77"/>
        <w:t>*</w:t>
      </w:r>
      <w:r>
        <w:rPr>
          <w:rFonts w:ascii="Calibri" w:eastAsia="Calibri" w:hAnsi="Calibri" w:cs="Calibri"/>
          <w:color w:val="000000" w:themeColor="text1"/>
          <w:sz w:val="16"/>
          <w:szCs w:val="16"/>
        </w:rPr>
        <w:t>. Moses is telling you the heavens and the earth were finished with their whole host in place, and every member of it is part of the completed work. Nothing in the unseen realm stands outside what God made.</w:t>
      </w:r>
    </w:p>
    <w:p w14:paraId="68D9CE3C"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The Sabbath Predates Israel by Millennia:</w:t>
      </w:r>
    </w:p>
    <w:p w14:paraId="06C9BCA0"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The seventh day makes its holy appearance here at creation, before Israel exists, before Moses, before the word “Jew” means anything at all. God “rested” on the seventh day, not because He was tired — as the prophet Isaiah would remind Israel thousands of years later, “YAHWEH is the everlasting God… He will not grow tired or weary” (Isaiah 40:28)</w:t>
      </w:r>
      <w:r>
        <w:rPr>
          <w:rStyle w:val="FootnoteReference"/>
        </w:rPr>
        <w:footnoteReference w:customMarkFollows="1" w:id="78"/>
        <w:t>*</w:t>
      </w:r>
      <w:r>
        <w:rPr>
          <w:rFonts w:ascii="Calibri" w:eastAsia="Calibri" w:hAnsi="Calibri" w:cs="Calibri"/>
          <w:color w:val="000000" w:themeColor="text1"/>
          <w:sz w:val="16"/>
          <w:szCs w:val="16"/>
        </w:rPr>
        <w:t xml:space="preserve">. He rested as an example for us to follow. The Hebrew word behind “rested” is </w:t>
      </w:r>
      <w:r>
        <w:rPr>
          <w:rFonts w:ascii="Calibri" w:eastAsia="Calibri" w:hAnsi="Calibri" w:cs="Calibri"/>
          <w:i/>
          <w:iCs/>
          <w:color w:val="000000" w:themeColor="text1"/>
          <w:sz w:val="16"/>
          <w:szCs w:val="16"/>
        </w:rPr>
        <w:t>shabbat</w:t>
      </w:r>
      <w:r>
        <w:rPr>
          <w:rFonts w:ascii="Calibri" w:eastAsia="Calibri" w:hAnsi="Calibri" w:cs="Calibri"/>
          <w:color w:val="000000" w:themeColor="text1"/>
          <w:sz w:val="16"/>
          <w:szCs w:val="16"/>
        </w:rPr>
        <w:t>, the verb form of “Sabbath” itself, meaning to cease or rest from labor. He then blessed the seventh day and made it holy, language used of no other day anywhere in Scripture.</w:t>
      </w:r>
    </w:p>
    <w:p w14:paraId="0455FE07"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Sabbath Was Made for All Mankind:</w:t>
      </w:r>
    </w:p>
    <w:p w14:paraId="71FEF2FC" w14:textId="77777777" w:rsidR="3F2EBD27" w:rsidRDefault="3F2EBD27" w:rsidP="04FE51D8">
      <w:pPr>
        <w:rPr>
          <w:rFonts w:ascii="Calibri" w:eastAsia="Calibri" w:hAnsi="Calibri" w:cs="Calibri"/>
          <w:color w:val="000000" w:themeColor="text1"/>
          <w:sz w:val="16"/>
          <w:szCs w:val="16"/>
        </w:rPr>
      </w:pPr>
      <w:r>
        <w:rPr>
          <w:rFonts w:ascii="Calibri" w:hAnsi="Calibri"/>
          <w:sz w:val="16"/>
        </w:rPr>
        <w:t>The Sabbath was holy before there was a nation of Israel to keep it, and it remains holy because God made it holy. Millennia later in the Gospels, Yeshua settles the matter in Mark 2:27–28</w:t>
      </w:r>
      <w:r>
        <w:rPr>
          <w:rStyle w:val="FootnoteReference"/>
        </w:rPr>
        <w:footnoteReference w:customMarkFollows="1" w:id="79"/>
        <w:t>*</w:t>
      </w:r>
      <w:r>
        <w:rPr>
          <w:rFonts w:ascii="Calibri" w:hAnsi="Calibri"/>
          <w:sz w:val="16"/>
        </w:rPr>
        <w:t>: “</w:t>
      </w:r>
      <w:r>
        <w:rPr>
          <w:rFonts w:ascii="Calibri" w:hAnsi="Calibri"/>
          <w:i/>
          <w:sz w:val="16"/>
        </w:rPr>
        <w:t>The Sabbath was made for man</w:t>
      </w:r>
      <w:r>
        <w:rPr>
          <w:rFonts w:ascii="Calibri" w:hAnsi="Calibri"/>
          <w:sz w:val="16"/>
        </w:rPr>
        <w:t>” — all humanity, not one people alone — and the Son of Man is Lord of it.</w:t>
      </w:r>
    </w:p>
    <w:p w14:paraId="5CBCA056"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Genesis 1 and 2 Aren’t Rival Accounts:</w:t>
      </w:r>
    </w:p>
    <w:p w14:paraId="4B5FE792"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That’s Day Seven settled — and it’s worth pausing here before Genesis 2 doubles back and does something that trips up a lot of readers. Critics love claiming the two chapters contradict each other, but they don’t. Recall from earlier in our account that Genesis 1 was the panoramic, satellite overview of the entire creation week. Genesis 2 is a ground-level zoom lens pulling focus entirely on the events of Day Six.</w:t>
      </w:r>
    </w:p>
    <w:p w14:paraId="3943AE32" w14:textId="77777777" w:rsidR="3F2EBD27" w:rsidRDefault="3F2EBD27" w:rsidP="04FE51D8">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47E8C0D" w14:textId="77777777" w:rsidR="00F845C3" w:rsidRDefault="00CF7368">
      <w:pPr>
        <w:keepNext/>
        <w:keepLines/>
        <w:shd w:val="clear" w:color="auto" w:fill="F2F2F2"/>
        <w:spacing w:after="0" w:line="240" w:lineRule="exact"/>
        <w:rPr>
          <w:sz w:val="2"/>
          <w:szCs w:val="2"/>
        </w:rPr>
      </w:pPr>
      <w:r>
        <w:rPr>
          <w:sz w:val="2"/>
          <w:szCs w:val="2"/>
        </w:rPr>
        <w:t xml:space="preserve"> </w:t>
      </w:r>
    </w:p>
    <w:p w14:paraId="35CFD166"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Man and Woman in the Garden</w:t>
      </w:r>
    </w:p>
    <w:p w14:paraId="00A10782"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3CA9A45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This is the account of the heavens and the earth when they were created,</w:t>
      </w:r>
    </w:p>
    <w:p w14:paraId="5312C4EC" w14:textId="77777777" w:rsidR="00F845C3" w:rsidRDefault="00CF7368">
      <w:pPr>
        <w:shd w:val="clear" w:color="auto" w:fill="F2F2F2"/>
        <w:spacing w:after="0" w:line="120" w:lineRule="exact" w:before="0"/>
        <w:rPr>
          <w:sz w:val="2"/>
          <w:szCs w:val="2"/>
        </w:rPr>
      </w:pPr>
      <w:r>
        <w:rPr>
          <w:sz w:val="2"/>
          <w:szCs w:val="2"/>
        </w:rPr>
        <w:t xml:space="preserve"> </w:t>
      </w:r>
    </w:p>
    <w:p w14:paraId="121967D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in the day that YAHWEH</w:t>
      </w:r>
    </w:p>
    <w:p w14:paraId="73B0FE8A" w14:textId="77777777" w:rsidR="00F845C3" w:rsidRDefault="00CF7368">
      <w:pPr>
        <w:shd w:val="clear" w:color="auto" w:fill="F2F2F2"/>
        <w:spacing w:after="0" w:line="120" w:lineRule="exact" w:before="0"/>
        <w:rPr>
          <w:sz w:val="2"/>
          <w:szCs w:val="2"/>
        </w:rPr>
      </w:pPr>
      <w:r>
        <w:rPr>
          <w:sz w:val="2"/>
          <w:szCs w:val="2"/>
        </w:rPr>
        <w:t xml:space="preserve"> </w:t>
      </w:r>
    </w:p>
    <w:p w14:paraId="6821DBC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God made them.</w:t>
      </w:r>
    </w:p>
    <w:p w14:paraId="75F88368" w14:textId="77777777" w:rsidR="00F845C3" w:rsidRDefault="00CF7368">
      <w:pPr>
        <w:shd w:val="clear" w:color="auto" w:fill="F2F2F2"/>
        <w:spacing w:after="0" w:line="120" w:lineRule="exact"/>
        <w:rPr>
          <w:sz w:val="2"/>
          <w:szCs w:val="2"/>
        </w:rPr>
      </w:pPr>
      <w:r>
        <w:rPr>
          <w:sz w:val="2"/>
          <w:szCs w:val="2"/>
        </w:rPr>
        <w:t xml:space="preserve"> </w:t>
      </w:r>
    </w:p>
    <w:p w14:paraId="59D61621"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51BD8D1" w14:textId="77777777" w:rsidR="A705C8B0" w:rsidRDefault="A705C8B0" w:rsidP="66D4B90B">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2:4 Commentary</w:t>
      </w:r>
      <w:r>
        <w:rPr>
          <w:rStyle w:val="FootnoteReference"/>
          <w:sz w:val="12"/>
          <w:szCs w:val="12"/>
        </w:rPr>
        <w:footnoteReference w:id="1279" w:customMarkFollows="1"/>
        <w:t>*</w:t>
      </w:r>
    </w:p>
    <w:p w14:paraId="185981D3"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“Toledot” — Moses May Have Used an Older Record:</w:t>
      </w:r>
    </w:p>
    <w:p w14:paraId="3CD64276" w14:textId="77777777" w:rsidR="3F2EBD27" w:rsidRDefault="3F2EBD27" w:rsidP="04FE51D8">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“Generations” in Hebrew is </w:t>
      </w:r>
      <w:r>
        <w:rPr>
          <w:rFonts w:ascii="Calibri" w:eastAsia="Calibri" w:hAnsi="Calibri" w:cs="Calibri"/>
          <w:i/>
          <w:iCs/>
          <w:color w:val="000000" w:themeColor="text1"/>
          <w:sz w:val="16"/>
          <w:szCs w:val="16"/>
        </w:rPr>
        <w:t>toledot</w:t>
      </w:r>
      <w:r>
        <w:rPr>
          <w:rFonts w:ascii="Calibri" w:eastAsia="Calibri" w:hAnsi="Calibri" w:cs="Calibri"/>
          <w:color w:val="000000" w:themeColor="text1"/>
          <w:sz w:val="16"/>
          <w:szCs w:val="16"/>
        </w:rPr>
        <w:t>, and this word can also mean “history” or “account” — a possible marker that Moses was drawing from an ancient family document or oral genealogy rather than composing from scratch. That is a hypothesis some scholars hold, not something the text states outright.</w:t>
      </w:r>
    </w:p>
    <w:p w14:paraId="02C0754C" w14:textId="77777777" w:rsidR="3F2EBD27" w:rsidRDefault="3F2EBD27" w:rsidP="04FE51D8">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C60A29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 xml:space="preserve">Now no shrub of the field had yet appeared on the earth, nor had any plant of the field sprouted, for YAHWEH God had not yet sent rain upon the earth, and there was no man to cultivate the ground. </w:t>
      </w: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But springs welled up from the earth and watered the whole surface of the ground.</w:t>
      </w:r>
    </w:p>
    <w:p w14:paraId="1249C390" w14:textId="77777777" w:rsidR="00F845C3" w:rsidRDefault="00CF7368">
      <w:pPr>
        <w:shd w:val="clear" w:color="auto" w:fill="F2F2F2"/>
        <w:spacing w:after="0" w:line="120" w:lineRule="exact" w:before="0"/>
        <w:rPr>
          <w:sz w:val="2"/>
          <w:szCs w:val="2"/>
        </w:rPr>
      </w:pPr>
      <w:r>
        <w:rPr>
          <w:sz w:val="2"/>
          <w:szCs w:val="2"/>
        </w:rPr>
        <w:t xml:space="preserve"> </w:t>
      </w:r>
    </w:p>
    <w:p w14:paraId="32E033D8"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E31B8B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Then YAHWEH God formed man from the dust of the ground and breathed the breath of life into his nostrils, and the man became a living soul.</w:t>
      </w:r>
    </w:p>
    <w:p w14:paraId="348816C1" w14:textId="77777777" w:rsidR="00F845C3" w:rsidRDefault="00CF7368">
      <w:pPr>
        <w:shd w:val="clear" w:color="auto" w:fill="F2F2F2"/>
        <w:spacing w:after="0" w:line="120" w:lineRule="exact"/>
        <w:rPr>
          <w:sz w:val="2"/>
          <w:szCs w:val="2"/>
        </w:rPr>
      </w:pPr>
      <w:r>
        <w:rPr>
          <w:sz w:val="2"/>
          <w:szCs w:val="2"/>
        </w:rPr>
        <w:t xml:space="preserve"> </w:t>
      </w:r>
    </w:p>
    <w:p w14:paraId="63DDAE85"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A7D1E4D" w14:textId="77777777" w:rsidR="35957208" w:rsidRDefault="35957208" w:rsidP="1D182F74">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2:5–7 Commentary</w:t>
      </w:r>
      <w:r>
        <w:rPr>
          <w:rStyle w:val="FootnoteReference"/>
          <w:sz w:val="12"/>
          <w:szCs w:val="12"/>
        </w:rPr>
        <w:footnoteReference w:id="1280" w:customMarkFollows="1"/>
        <w:t>*</w:t>
      </w:r>
    </w:p>
    <w:p w14:paraId="3D003EB9"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 World Watered by Mist, Not Rain:</w:t>
      </w:r>
    </w:p>
    <w:p w14:paraId="4D731560" w14:textId="77777777" w:rsidR="3F2EBD27" w:rsidRDefault="3F2EBD27" w:rsidP="04FE51D8">
      <w:pPr>
        <w:rPr>
          <w:rFonts w:ascii="Calibri" w:eastAsia="Calibri" w:hAnsi="Calibri" w:cs="Calibri"/>
          <w:color w:val="000000" w:themeColor="text1"/>
          <w:sz w:val="16"/>
          <w:szCs w:val="16"/>
        </w:rPr>
      </w:pPr>
      <w:r>
        <w:rPr>
          <w:rFonts w:ascii="Calibri" w:hAnsi="Calibri"/>
          <w:sz w:val="16"/>
        </w:rPr>
        <w:t>These verses drop a detail modern readers easily overlook: rain had not yet fallen on the earth. A subterranean mist watered the ground instead, and rain never appears in the text again until the heavens burst open at the Flood. The hydrological system of the early earth was entirely different, and Moses flags that reality long before Noah enters the scene.</w:t>
      </w:r>
    </w:p>
    <w:p w14:paraId="5307D95E"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Formed by Hand, Breathed Into by God:</w:t>
      </w:r>
    </w:p>
    <w:p w14:paraId="6F2ACEA7" w14:textId="77777777" w:rsidR="3F2EBD27" w:rsidRDefault="3F2EBD27" w:rsidP="04FE51D8">
      <w:pPr>
        <w:rPr>
          <w:rFonts w:ascii="Calibri" w:eastAsia="Calibri" w:hAnsi="Calibri" w:cs="Calibri"/>
          <w:color w:val="000000" w:themeColor="text1"/>
          <w:sz w:val="16"/>
          <w:szCs w:val="16"/>
        </w:rPr>
      </w:pPr>
      <w:r>
        <w:rPr>
          <w:rFonts w:ascii="Calibri" w:hAnsi="Calibri"/>
          <w:sz w:val="16"/>
        </w:rPr>
        <w:t>Look at the intimate physics of how Adam is brought to life. The animals come out of the ground too — as recorded earlier in Genesis 1:24</w:t>
      </w:r>
      <w:r>
        <w:rPr>
          <w:rStyle w:val="FootnoteReference"/>
        </w:rPr>
        <w:footnoteReference w:customMarkFollows="1" w:id="80"/>
        <w:t>*</w:t>
      </w:r>
      <w:r>
        <w:rPr>
          <w:rFonts w:ascii="Calibri" w:hAnsi="Calibri"/>
          <w:sz w:val="16"/>
        </w:rPr>
        <w:t>, God commanded the earth to bring them forth, and as we will see shortly in Genesis 2:19</w:t>
      </w:r>
      <w:r>
        <w:rPr>
          <w:rStyle w:val="FootnoteReference"/>
        </w:rPr>
        <w:footnoteReference w:customMarkFollows="1" w:id="81"/>
        <w:t>*</w:t>
      </w:r>
      <w:r>
        <w:rPr>
          <w:rFonts w:ascii="Calibri" w:hAnsi="Calibri"/>
          <w:sz w:val="16"/>
        </w:rPr>
        <w:t>, YAHWEH God “formed” every beast of the field out of the ground — so the clay isn’t what sets Adam apart. What happens next is. The Hebrew text says God “formed” the man (</w:t>
      </w:r>
      <w:r>
        <w:rPr>
          <w:rFonts w:ascii="Calibri" w:hAnsi="Calibri"/>
          <w:i/>
          <w:sz w:val="16"/>
        </w:rPr>
        <w:t>yatzar</w:t>
      </w:r>
      <w:r>
        <w:rPr>
          <w:rFonts w:ascii="Calibri" w:hAnsi="Calibri"/>
          <w:sz w:val="16"/>
        </w:rPr>
        <w:t xml:space="preserve"> — like a potter personally shaping clay with His hands) and then “breathed” into his nostrils. That word for breathed, </w:t>
      </w:r>
      <w:r>
        <w:rPr>
          <w:rFonts w:ascii="Calibri" w:hAnsi="Calibri"/>
          <w:i/>
          <w:sz w:val="16"/>
        </w:rPr>
        <w:t>naphach</w:t>
      </w:r>
      <w:r>
        <w:rPr>
          <w:rFonts w:ascii="Calibri" w:hAnsi="Calibri"/>
          <w:sz w:val="16"/>
        </w:rPr>
        <w:t>, simply means to breathe or blow, and the text never pictures God doing that for the animals. This is God, up close, putting His own breath into the man He just shaped.</w:t>
      </w:r>
    </w:p>
    <w:p w14:paraId="5846BEE6"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Man and Animals Share the Same “Soul”:</w:t>
      </w:r>
    </w:p>
    <w:p w14:paraId="2D165C7E" w14:textId="77777777" w:rsidR="3F2EBD27" w:rsidRDefault="3F2EBD27" w:rsidP="04FE51D8">
      <w:pPr>
        <w:rPr>
          <w:rFonts w:ascii="Calibri" w:eastAsia="Calibri" w:hAnsi="Calibri" w:cs="Calibri"/>
          <w:color w:val="000000" w:themeColor="text1"/>
          <w:sz w:val="16"/>
          <w:szCs w:val="16"/>
        </w:rPr>
      </w:pPr>
      <w:r>
        <w:rPr>
          <w:rFonts w:ascii="Calibri" w:hAnsi="Calibri"/>
          <w:sz w:val="16"/>
        </w:rPr>
        <w:t>While many modern English Bibles translate this phrase as "a living being" or "living creature," the literal Hebrew text (</w:t>
      </w:r>
      <w:r>
        <w:rPr>
          <w:rFonts w:ascii="Calibri" w:hAnsi="Calibri"/>
          <w:i/>
          <w:sz w:val="16"/>
        </w:rPr>
        <w:t>nephesh chayyah</w:t>
      </w:r>
      <w:r>
        <w:rPr>
          <w:rFonts w:ascii="Calibri" w:hAnsi="Calibri"/>
          <w:sz w:val="16"/>
        </w:rPr>
        <w:t>) states that Adam became "a living soul" — the exact term used for marine and land animals back in our account in Genesis 1:20, 24</w:t>
      </w:r>
      <w:r>
        <w:rPr>
          <w:rStyle w:val="FootnoteReference"/>
        </w:rPr>
        <w:footnoteReference w:customMarkFollows="1" w:id="82"/>
        <w:t>*</w:t>
      </w:r>
      <w:r>
        <w:rPr>
          <w:rFonts w:ascii="Calibri" w:hAnsi="Calibri"/>
          <w:sz w:val="16"/>
        </w:rPr>
        <w:t>, and quoted millennia later by Paul in 1 Corinthians 15:45</w:t>
      </w:r>
      <w:r>
        <w:rPr>
          <w:rStyle w:val="FootnoteReference"/>
        </w:rPr>
        <w:footnoteReference w:customMarkFollows="1" w:id="83"/>
        <w:t>*</w:t>
      </w:r>
      <w:r>
        <w:rPr>
          <w:rFonts w:ascii="Calibri" w:hAnsi="Calibri"/>
          <w:sz w:val="16"/>
        </w:rPr>
        <w:t>. That word choice does real theological work. Humans and animals alike are souls; we don’t carry some separate, indestructible soul tucked inside us. Adam is formed from dust and will return to dust — mortal by nature, not possessing an inherent immortal soul.</w:t>
      </w:r>
    </w:p>
    <w:p w14:paraId="4DE70692"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Breath of Life Gave Adam a Mind:</w:t>
      </w:r>
    </w:p>
    <w:p w14:paraId="32F3DCBE" w14:textId="77777777" w:rsidR="3F2EBD27" w:rsidRDefault="3F2EBD27" w:rsidP="04FE51D8">
      <w:pPr>
        <w:spacing w:line="240" w:lineRule="auto"/>
        <w:rPr>
          <w:rFonts w:ascii="Calibri" w:eastAsia="Calibri" w:hAnsi="Calibri" w:cs="Calibri"/>
          <w:color w:val="000000" w:themeColor="text1"/>
          <w:sz w:val="16"/>
          <w:szCs w:val="16"/>
        </w:rPr>
      </w:pPr>
      <w:r>
        <w:rPr>
          <w:rFonts w:ascii="Calibri" w:hAnsi="Calibri"/>
          <w:sz w:val="16"/>
        </w:rPr>
        <w:t>That overlap with the animals only tells half the story, though. Genesis 2:7</w:t>
      </w:r>
      <w:r>
        <w:rPr>
          <w:rStyle w:val="FootnoteReference"/>
        </w:rPr>
        <w:footnoteReference w:customMarkFollows="1" w:id="84"/>
        <w:t>*</w:t>
      </w:r>
      <w:r>
        <w:rPr>
          <w:rFonts w:ascii="Calibri" w:hAnsi="Calibri"/>
          <w:sz w:val="16"/>
        </w:rPr>
        <w:t xml:space="preserve"> doesn’t just say God breathed into Adam — it says He breathed “the breath of life,” </w:t>
      </w:r>
      <w:r>
        <w:rPr>
          <w:rFonts w:ascii="Calibri" w:hAnsi="Calibri"/>
          <w:i/>
          <w:sz w:val="16"/>
        </w:rPr>
        <w:t>nishmat chayim</w:t>
      </w:r>
      <w:r>
        <w:rPr>
          <w:rFonts w:ascii="Calibri" w:hAnsi="Calibri"/>
          <w:sz w:val="16"/>
        </w:rPr>
        <w:t xml:space="preserve"> in the Hebrew, into his nostrils specifically. That breath is what the Apostle Paul would millennia later identify in 1 Corinthians 2:11</w:t>
      </w:r>
      <w:r>
        <w:rPr>
          <w:rStyle w:val="FootnoteReference"/>
        </w:rPr>
        <w:footnoteReference w:customMarkFollows="1" w:id="85"/>
        <w:t>*</w:t>
      </w:r>
      <w:r>
        <w:rPr>
          <w:rFonts w:ascii="Calibri" w:hAnsi="Calibri"/>
          <w:sz w:val="16"/>
        </w:rPr>
        <w:t xml:space="preserve"> as “his own spirit within him” — not a separate creature living inside Adam, but the component that combines with a physical brain to produce an actual functioning mind: thought, reasoning, self-awareness, the capacity to create.</w:t>
      </w:r>
    </w:p>
    <w:p w14:paraId="5068265C" w14:textId="77777777" w:rsidR="00F845C3" w:rsidRDefault="00CF7368">
      <w:pPr>
        <w:keepNext/>
        <w:spacing w:before="120" w:after="40"/>
      </w:pPr>
      <w:r>
        <w:rPr>
          <w:rFonts w:ascii="Calibri" w:hAnsi="Calibri"/>
          <w:b/>
          <w:sz w:val="16"/>
        </w:rPr>
        <w:t>Nebuchadnezzar Proved the Mind Requires the Human Spirit:</w:t>
      </w:r>
    </w:p>
    <w:p w14:paraId="4694803F" w14:textId="77777777" w:rsidR="00F845C3" w:rsidRDefault="00CF7368">
      <w:pPr/>
      <w:r>
        <w:rPr>
          <w:rFonts w:ascii="Calibri" w:hAnsi="Calibri"/>
          <w:sz w:val="16"/>
        </w:rPr>
        <w:t>Take that spirit away, and the brain doesn’t produce a diminished mind. It produces something closer to an animal. Thousands of years later during the Babylonian exile, Nebuchadnezzar found that out the hard way, driven out to eat grass like cattle until he acknowledged that “the Most High rules over the kingdom of mankind” (Daniel 4:25, 32)</w:t>
      </w:r>
      <w:r>
        <w:rPr>
          <w:rStyle w:val="FootnoteReference"/>
        </w:rPr>
        <w:footnoteReference w:customMarkFollows="1" w:id="86"/>
        <w:t>*</w:t>
      </w:r>
      <w:r>
        <w:rPr>
          <w:rFonts w:ascii="Calibri" w:hAnsi="Calibri"/>
          <w:sz w:val="16"/>
        </w:rPr>
        <w:t xml:space="preserve"> — a king who temporarily lost the spirit of man and lost his mind right along with it.</w:t>
      </w:r>
    </w:p>
    <w:p w14:paraId="4A08CF25" w14:textId="77777777" w:rsidR="00F845C3" w:rsidRDefault="00CF7368">
      <w:pPr>
        <w:keepNext/>
        <w:keepLines/>
        <w:spacing w:before="120" w:after="40"/>
      </w:pPr>
      <w:r>
        <w:rPr>
          <w:rFonts w:ascii="Calibri" w:hAnsi="Calibri"/>
          <w:b/>
          <w:sz w:val="16"/>
        </w:rPr>
        <w:t>Ecclesiastes Contrasts Human Spirit with Animal Instinct:</w:t>
      </w:r>
    </w:p>
    <w:p w14:paraId="4EFFAB9D" w14:textId="77777777" w:rsidR="3F2EBD27" w:rsidRDefault="3F2EBD27" w:rsidP="04FE51D8">
      <w:pPr>
        <w:spacing w:line="240" w:lineRule="auto"/>
        <w:rPr>
          <w:rFonts w:ascii="Calibri" w:eastAsia="Calibri" w:hAnsi="Calibri" w:cs="Calibri"/>
          <w:color w:val="000000" w:themeColor="text1"/>
          <w:sz w:val="16"/>
          <w:szCs w:val="16"/>
        </w:rPr>
      </w:pPr>
      <w:r>
        <w:rPr>
          <w:rFonts w:ascii="Calibri" w:eastAsia="Calibri" w:hAnsi="Calibri" w:cs="Calibri"/>
          <w:color w:val="000000" w:themeColor="text1"/>
          <w:sz w:val="16"/>
          <w:szCs w:val="16"/>
        </w:rPr>
        <w:t>Three millennia later in the wisdom literature, King Solomon draws the same line from a different angle in Ecclesiastes 3:19–21</w:t>
      </w:r>
      <w:r>
        <w:rPr>
          <w:rStyle w:val="FootnoteReference"/>
        </w:rPr>
        <w:footnoteReference w:customMarkFollows="1" w:id="87"/>
        <w:t>*</w:t>
      </w:r>
      <w:r>
        <w:rPr>
          <w:rFonts w:ascii="Calibri" w:eastAsia="Calibri" w:hAnsi="Calibri" w:cs="Calibri"/>
          <w:color w:val="000000" w:themeColor="text1"/>
          <w:sz w:val="16"/>
          <w:szCs w:val="16"/>
        </w:rPr>
        <w:t>. Physically, humans and animals share the same fate — both come from the dust, and both return to it. But Solomon asks pointedly who really tracks “if the spirit of man rises upward and the spirit of the animal descends into the earth.” Animals were given life and instinct; man alone was given a spirit that returns to God rather than simply ceasing.</w:t>
      </w:r>
    </w:p>
    <w:p w14:paraId="41677276"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The Human Spirit Preserves Your Unique Identity:</w:t>
      </w:r>
    </w:p>
    <w:p w14:paraId="389EFD32" w14:textId="77777777" w:rsidR="3F2EBD27" w:rsidRDefault="3F2EBD27" w:rsidP="04FE51D8">
      <w:pPr>
        <w:spacing w:line="240" w:lineRule="auto"/>
        <w:rPr>
          <w:rFonts w:ascii="Calibri" w:eastAsia="Calibri" w:hAnsi="Calibri" w:cs="Calibri"/>
          <w:color w:val="000000" w:themeColor="text1"/>
          <w:sz w:val="16"/>
          <w:szCs w:val="16"/>
        </w:rPr>
      </w:pPr>
      <w:r>
        <w:rPr>
          <w:rFonts w:ascii="Calibri" w:eastAsia="Calibri" w:hAnsi="Calibri" w:cs="Calibri"/>
          <w:color w:val="000000" w:themeColor="text1"/>
          <w:sz w:val="16"/>
          <w:szCs w:val="16"/>
        </w:rPr>
        <w:t>This spirit is not an apparition awake and conscious after death. Think of it like a hard drive: it holds the specific memory and personality of the one who died, safe with God until the resurrection reassembles the whole person, exactly as Solomon would articulate millennia later in Ecclesiastes 12:7</w:t>
      </w:r>
      <w:r>
        <w:rPr>
          <w:rStyle w:val="FootnoteReference"/>
        </w:rPr>
        <w:footnoteReference w:customMarkFollows="1" w:id="88"/>
        <w:t>*</w:t>
      </w:r>
      <w:r>
        <w:rPr>
          <w:rFonts w:ascii="Calibri" w:eastAsia="Calibri" w:hAnsi="Calibri" w:cs="Calibri"/>
          <w:color w:val="000000" w:themeColor="text1"/>
          <w:sz w:val="16"/>
          <w:szCs w:val="16"/>
        </w:rPr>
        <w:t>: “the dust returns to the ground from which it came and the spirit returns to God who gave it.” Adam is never told he owns a soul that cannot die. He’s told the opposite — what God gives him here is built to survive his death, not to keep him conscious through it.</w:t>
      </w:r>
    </w:p>
    <w:p w14:paraId="46644952"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Mortal Did Not Mean Doomed:</w:t>
      </w:r>
    </w:p>
    <w:p w14:paraId="105DA6AF"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Continual access to the Tree of Life, noted in Genesis 2:9</w:t>
      </w:r>
      <w:r>
        <w:rPr>
          <w:rStyle w:val="FootnoteReference"/>
        </w:rPr>
        <w:footnoteReference w:customMarkFollows="1" w:id="89"/>
        <w:t>*</w:t>
      </w:r>
      <w:r>
        <w:rPr>
          <w:rFonts w:ascii="Calibri" w:eastAsia="Calibri" w:hAnsi="Calibri" w:cs="Calibri"/>
          <w:color w:val="000000" w:themeColor="text1"/>
          <w:sz w:val="16"/>
          <w:szCs w:val="16"/>
        </w:rPr>
        <w:t xml:space="preserve">, stood ready to sustain </w:t>
      </w:r>
      <w:r>
        <w:rPr>
          <w:rFonts w:ascii="Calibri" w:eastAsia="Calibri" w:hAnsi="Calibri" w:cs="Calibri"/>
          <w:iCs/>
          <w:color w:val="000000" w:themeColor="text1"/>
          <w:sz w:val="16"/>
          <w:szCs w:val="16"/>
        </w:rPr>
        <w:t>Adam</w:t>
      </w:r>
      <w:r>
        <w:rPr>
          <w:rFonts w:ascii="Calibri" w:eastAsia="Calibri" w:hAnsi="Calibri" w:cs="Calibri"/>
          <w:color w:val="000000" w:themeColor="text1"/>
          <w:sz w:val="16"/>
          <w:szCs w:val="16"/>
        </w:rPr>
        <w:t xml:space="preserve"> indefinitely. Death was a natural possibility built into his makeup from the start, but not a natural inevitability — that would depend on whether he stayed in the garden and in obedience.</w:t>
      </w:r>
    </w:p>
    <w:p w14:paraId="73D03D85" w14:textId="77777777" w:rsidR="3F2EBD27" w:rsidRDefault="3F2EBD27" w:rsidP="04FE51D8">
      <w:pPr>
        <w:keepNext/>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6D50F21" w14:textId="77777777" w:rsidR="3F2EBD27" w:rsidRDefault="3F2EBD27" w:rsidP="04FE51D8">
      <w:pPr>
        <w:keepNext/>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6B2298D" w14:textId="77777777" w:rsidR="8077805D" w:rsidRDefault="8077805D" w:rsidP="BD4279C8">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God Formed Man from the Dust</w:t>
      </w:r>
    </w:p>
    <w:p w14:paraId="7BF0C16A" w14:textId="77777777" w:rsidR="00F845C3" w:rsidRDefault="00CF7368">
      <w:pPr>
        <w:spacing w:after="0" w:line="20" w:lineRule="exact"/>
        <w:jc w:val="center"/>
      </w:pPr>
      <w:r>
        <w:rPr>
          <w:noProof/>
        </w:rPr>
        <w:drawing>
          <wp:inline distT="0" distB="0" distL="0" distR="0" wp14:anchorId="3734AA20" wp14:editId="07777777">
            <wp:extent cx="2926080" cy="3909105"/>
            <wp:effectExtent l="0" t="0" r="0" b="0"/>
            <wp:docPr id="1002" name="Illustratio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llustration 2"/>
                    <pic:cNvPicPr/>
                  </pic:nvPicPr>
                  <pic:blipFill>
                    <a:blip r:embed="rId9"/>
                    <a:stretch>
                      <a:fillRect/>
                    </a:stretch>
                  </pic:blipFill>
                  <pic:spPr>
                    <a:xfrm>
                      <a:off x="0" y="0"/>
                      <a:ext cx="2926080" cy="3909105"/>
                    </a:xfrm>
                    <a:prstGeom prst="rect">
                      <a:avLst/>
                    </a:prstGeom>
                  </pic:spPr>
                </pic:pic>
              </a:graphicData>
            </a:graphic>
          </wp:inline>
        </w:drawing>
      </w:r>
    </w:p>
    <w:p w14:paraId="5E38EC61" w14:textId="77777777" w:rsidR="3F2EBD27" w:rsidRDefault="3F2EBD27" w:rsidP="04FE51D8">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8D11C3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 xml:space="preserve">And YAHWEH God planted a garden in Eden, in the east, where He placed the man He had formed. </w:t>
      </w: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Out of the ground YAHWEH God gave growth to every tree that is pleasing to the eye and good for food. And in the middle of the garden were the tree of life and the tree of the knowledge of good and evil.</w:t>
      </w:r>
    </w:p>
    <w:p w14:paraId="1934D8DB" w14:textId="77777777" w:rsidR="00F845C3" w:rsidRDefault="00CF7368">
      <w:pPr>
        <w:shd w:val="clear" w:color="auto" w:fill="F2F2F2"/>
        <w:spacing w:after="0" w:line="120" w:lineRule="exact"/>
        <w:rPr>
          <w:sz w:val="2"/>
          <w:szCs w:val="2"/>
        </w:rPr>
      </w:pPr>
      <w:r>
        <w:rPr>
          <w:sz w:val="2"/>
          <w:szCs w:val="2"/>
        </w:rPr>
        <w:t xml:space="preserve"> </w:t>
      </w:r>
    </w:p>
    <w:p w14:paraId="1B6FFFBC"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2B28F49" w14:textId="77777777" w:rsidR="33166736" w:rsidRDefault="33166736" w:rsidP="E4BEEF9B">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2:9 Commentary</w:t>
      </w:r>
      <w:r>
        <w:rPr>
          <w:rStyle w:val="FootnoteReference"/>
          <w:sz w:val="12"/>
          <w:szCs w:val="12"/>
        </w:rPr>
        <w:footnoteReference w:id="1281" w:customMarkFollows="1"/>
        <w:t>*</w:t>
      </w:r>
    </w:p>
    <w:p w14:paraId="072FC202"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Eden’s Two Trees — Literal and Loaded With Meaning:</w:t>
      </w:r>
    </w:p>
    <w:p w14:paraId="4E327C13" w14:textId="77777777" w:rsidR="3F2EBD27" w:rsidRDefault="3F2EBD27" w:rsidP="04FE51D8">
      <w:pPr>
        <w:keepNext/>
        <w:keepLines/>
        <w:rPr>
          <w:rFonts w:ascii="Calibri" w:eastAsia="Calibri" w:hAnsi="Calibri" w:cs="Calibri"/>
          <w:color w:val="000000" w:themeColor="text1"/>
          <w:sz w:val="16"/>
          <w:szCs w:val="16"/>
        </w:rPr>
      </w:pPr>
      <w:r>
        <w:rPr>
          <w:rFonts w:ascii="Calibri" w:hAnsi="Calibri"/>
          <w:sz w:val="16"/>
        </w:rPr>
        <w:t>The choice in the garden couldn't be starker: the Tree of Life represents eternal life flowing directly from God; the Tree of the Knowledge of Good and Evil represents man declaring moral autonomy — deciding right and wrong on his own terms apart from his Creator. That second path leads, every single time, straight to ruin and death.</w:t>
      </w:r>
    </w:p>
    <w:p w14:paraId="01CECB55" w14:textId="77777777" w:rsidR="3F2EBD27" w:rsidRDefault="3F2EBD27" w:rsidP="04FE51D8">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55B3AF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Now a river flowed out of Eden to water the garden, and from there it branched into four headwaters:</w:t>
      </w:r>
    </w:p>
    <w:p w14:paraId="47F213B0" w14:textId="77777777" w:rsidR="00F845C3" w:rsidRDefault="00CF7368">
      <w:pPr>
        <w:shd w:val="clear" w:color="auto" w:fill="F2F2F2"/>
        <w:spacing w:after="0" w:line="120" w:lineRule="exact"/>
        <w:rPr>
          <w:sz w:val="2"/>
          <w:szCs w:val="2"/>
        </w:rPr>
      </w:pPr>
      <w:r>
        <w:rPr>
          <w:sz w:val="2"/>
          <w:szCs w:val="2"/>
        </w:rPr>
        <w:t xml:space="preserve"> </w:t>
      </w:r>
    </w:p>
    <w:p w14:paraId="2CEA1E61"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C9C481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 xml:space="preserve">The name of the first river is the Pishon; it winds through the whole land of Havilah, where there is gold. </w:t>
      </w: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And the gold of that land is pure, and bdellium and onyx are found there.</w:t>
      </w:r>
    </w:p>
    <w:p w14:paraId="0286F79F" w14:textId="77777777" w:rsidR="00F845C3" w:rsidRDefault="00CF7368">
      <w:pPr>
        <w:shd w:val="clear" w:color="auto" w:fill="F2F2F2"/>
        <w:spacing w:after="0" w:line="120" w:lineRule="exact"/>
        <w:rPr>
          <w:sz w:val="2"/>
          <w:szCs w:val="2"/>
        </w:rPr>
      </w:pPr>
      <w:r>
        <w:rPr>
          <w:sz w:val="2"/>
          <w:szCs w:val="2"/>
        </w:rPr>
        <w:t xml:space="preserve"> </w:t>
      </w:r>
    </w:p>
    <w:p w14:paraId="0ED65100"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EEE365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The name of the second river is the Gihon; it winds through the whole land of Cush.</w:t>
      </w:r>
    </w:p>
    <w:p w14:paraId="23A82B3C" w14:textId="77777777" w:rsidR="00F845C3" w:rsidRDefault="00CF7368">
      <w:pPr>
        <w:shd w:val="clear" w:color="auto" w:fill="F2F2F2"/>
        <w:spacing w:after="0" w:line="120" w:lineRule="exact"/>
        <w:rPr>
          <w:sz w:val="2"/>
          <w:szCs w:val="2"/>
        </w:rPr>
      </w:pPr>
      <w:r>
        <w:rPr>
          <w:sz w:val="2"/>
          <w:szCs w:val="2"/>
        </w:rPr>
        <w:t xml:space="preserve"> </w:t>
      </w:r>
    </w:p>
    <w:p w14:paraId="058F5F0A"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83DA59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The name of the third river is the Tigris; it runs along the east side of Assyria. And the fourth river is the Euphrates.</w:t>
      </w:r>
    </w:p>
    <w:p w14:paraId="2007BE4C" w14:textId="77777777" w:rsidR="00F845C3" w:rsidRDefault="00CF7368">
      <w:pPr>
        <w:shd w:val="clear" w:color="auto" w:fill="F2F2F2"/>
        <w:spacing w:after="0" w:line="120" w:lineRule="exact"/>
        <w:rPr>
          <w:sz w:val="2"/>
          <w:szCs w:val="2"/>
        </w:rPr>
      </w:pPr>
      <w:r>
        <w:rPr>
          <w:sz w:val="2"/>
          <w:szCs w:val="2"/>
        </w:rPr>
        <w:t xml:space="preserve"> </w:t>
      </w:r>
    </w:p>
    <w:p w14:paraId="641C34E9"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926BD8A" w14:textId="77777777" w:rsidR="CE978D6A" w:rsidRDefault="CE978D6A" w:rsidP="1ACA5E2E">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2:10–14 Commentary</w:t>
      </w:r>
      <w:r>
        <w:rPr>
          <w:rStyle w:val="FootnoteReference"/>
          <w:sz w:val="12"/>
          <w:szCs w:val="12"/>
        </w:rPr>
        <w:footnoteReference w:id="1282" w:customMarkFollows="1"/>
        <w:t>*</w:t>
      </w:r>
    </w:p>
    <w:p w14:paraId="4E422A61"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Eden Rooted in Real Geography, Not Myth:</w:t>
      </w:r>
    </w:p>
    <w:p w14:paraId="5B609D82" w14:textId="77777777" w:rsidR="3F2EBD27" w:rsidRDefault="3F2EBD27" w:rsidP="04FE51D8">
      <w:pPr>
        <w:keepNext/>
        <w:keepLines/>
        <w:rPr>
          <w:rFonts w:ascii="Calibri" w:eastAsia="Calibri" w:hAnsi="Calibri" w:cs="Calibri"/>
          <w:color w:val="000000" w:themeColor="text1"/>
          <w:sz w:val="16"/>
          <w:szCs w:val="16"/>
        </w:rPr>
      </w:pPr>
      <w:r>
        <w:rPr>
          <w:rFonts w:ascii="Calibri" w:hAnsi="Calibri"/>
          <w:sz w:val="16"/>
        </w:rPr>
        <w:t>Moses isn't spinning an imaginary myth; he anchors Eden with verifiable ancient geography: Havilah points to the Arabian peninsula; Cush to ancient Ethiopia; Assyria to northern Iraq. These historical coordinates firmly situate the cradle of humanity in the Fertile Crescent, near ancient Mesopotamia.</w:t>
      </w:r>
    </w:p>
    <w:p w14:paraId="24876F00" w14:textId="77777777" w:rsidR="3F2EBD27" w:rsidRDefault="3F2EBD27" w:rsidP="04FE51D8">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ABA269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Then YAHWEH God took the man and placed him in the Garden of Eden to cultivate and keep it.</w:t>
      </w:r>
    </w:p>
    <w:p w14:paraId="52687083" w14:textId="77777777" w:rsidR="00F845C3" w:rsidRDefault="00CF7368">
      <w:pPr>
        <w:shd w:val="clear" w:color="auto" w:fill="F2F2F2"/>
        <w:spacing w:after="0" w:line="120" w:lineRule="exact"/>
        <w:rPr>
          <w:sz w:val="2"/>
          <w:szCs w:val="2"/>
        </w:rPr>
      </w:pPr>
      <w:r>
        <w:rPr>
          <w:sz w:val="2"/>
          <w:szCs w:val="2"/>
        </w:rPr>
        <w:lastRenderedPageBreak/>
        <w:t xml:space="preserve"> </w:t>
      </w:r>
    </w:p>
    <w:p w14:paraId="0BB127D6"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651F2D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And YAHWEH God commanded him: “</w:t>
      </w:r>
      <w:r>
        <w:rPr>
          <w:rFonts w:ascii="Cambria" w:eastAsia="Cambria" w:hAnsi="Cambria" w:cs="Cambria"/>
          <w:i/>
          <w:iCs/>
          <w:color w:val="000000" w:themeColor="text1"/>
          <w:sz w:val="24"/>
          <w:szCs w:val="24"/>
        </w:rPr>
        <w:t xml:space="preserve">You may eat freely from every tree of the garden, </w:t>
      </w:r>
      <w:r>
        <w:rPr>
          <w:rFonts w:ascii="Cambria" w:eastAsia="Cambria" w:hAnsi="Cambria" w:cs="Cambria"/>
          <w:b/>
          <w:bCs/>
          <w:color w:val="000000" w:themeColor="text1"/>
          <w:sz w:val="18"/>
          <w:szCs w:val="18"/>
          <w:vertAlign w:val="superscript"/>
        </w:rPr>
        <w:t>17</w:t>
      </w:r>
      <w:r>
        <w:rPr>
          <w:rFonts w:ascii="Cambria" w:eastAsia="Cambria" w:hAnsi="Cambria" w:cs="Cambria"/>
          <w:i/>
          <w:iCs/>
          <w:color w:val="000000" w:themeColor="text1"/>
          <w:sz w:val="24"/>
          <w:szCs w:val="24"/>
        </w:rPr>
        <w:t>but you must not eat from the tree of the knowledge of good and evil; for in the day that you eat of it: You will surely die.</w:t>
      </w:r>
      <w:r>
        <w:rPr>
          <w:rFonts w:ascii="Cambria" w:eastAsia="Cambria" w:hAnsi="Cambria" w:cs="Cambria"/>
          <w:color w:val="000000" w:themeColor="text1"/>
          <w:sz w:val="24"/>
          <w:szCs w:val="24"/>
        </w:rPr>
        <w:t>”</w:t>
      </w:r>
    </w:p>
    <w:p w14:paraId="30DE017E" w14:textId="77777777" w:rsidR="00F845C3" w:rsidRDefault="00CF7368">
      <w:pPr>
        <w:shd w:val="clear" w:color="auto" w:fill="F2F2F2"/>
        <w:spacing w:after="0" w:line="120" w:lineRule="exact"/>
        <w:rPr>
          <w:sz w:val="2"/>
          <w:szCs w:val="2"/>
        </w:rPr>
      </w:pPr>
      <w:r>
        <w:rPr>
          <w:sz w:val="2"/>
          <w:szCs w:val="2"/>
        </w:rPr>
        <w:t xml:space="preserve"> </w:t>
      </w:r>
    </w:p>
    <w:p w14:paraId="4FEBFB04"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B09A3CB" w14:textId="77777777" w:rsidR="13D8CC8B" w:rsidRDefault="13D8CC8B" w:rsidP="D54185EC">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2:15–17 Commentary</w:t>
      </w:r>
      <w:r>
        <w:rPr>
          <w:rStyle w:val="FootnoteReference"/>
          <w:sz w:val="12"/>
          <w:szCs w:val="12"/>
        </w:rPr>
        <w:footnoteReference w:id="1283" w:customMarkFollows="1"/>
        <w:t>*</w:t>
      </w:r>
    </w:p>
    <w:p w14:paraId="2BDD6655"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Adam’s Mandate — Work and Keep the Garden:</w:t>
      </w:r>
    </w:p>
    <w:p w14:paraId="67AB9E92" w14:textId="77777777" w:rsidR="3F2EBD27" w:rsidRDefault="3F2EBD27" w:rsidP="04FE51D8">
      <w:pPr>
        <w:rPr>
          <w:rFonts w:ascii="Calibri" w:eastAsia="Calibri" w:hAnsi="Calibri" w:cs="Calibri"/>
          <w:color w:val="000000" w:themeColor="text1"/>
          <w:sz w:val="16"/>
          <w:szCs w:val="16"/>
        </w:rPr>
      </w:pPr>
      <w:r>
        <w:rPr>
          <w:rFonts w:ascii="Calibri" w:hAnsi="Calibri"/>
          <w:color w:val="000000"/>
          <w:sz w:val="16"/>
        </w:rPr>
        <w:t>God's command in Genesis 2:15</w:t>
      </w:r>
      <w:r>
        <w:rPr>
          <w:rStyle w:val="FootnoteReference"/>
        </w:rPr>
        <w:footnoteReference w:customMarkFollows="1" w:id="90"/>
        <w:t>*</w:t>
      </w:r>
      <w:r>
        <w:rPr>
          <w:rFonts w:ascii="Calibri" w:hAnsi="Calibri"/>
          <w:color w:val="000000"/>
          <w:sz w:val="16"/>
        </w:rPr>
        <w:t xml:space="preserve"> "to cultivate and keep it" establishes human stewardship from the very beginning. Caring well for what God has made is how we honor the Creator — that means neither exploiting the earth nor neglecting it.</w:t>
      </w:r>
    </w:p>
    <w:p w14:paraId="3DEF431F"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hAnsi="Calibri"/>
          <w:b/>
          <w:sz w:val="16"/>
        </w:rPr>
        <w:t>“Work and Keep” — Priestly Sanctuary Duties in Eden:</w:t>
      </w:r>
    </w:p>
    <w:p w14:paraId="1EEECE4F" w14:textId="77777777" w:rsidR="3F2EBD27" w:rsidRDefault="3F2EBD27" w:rsidP="04FE51D8">
      <w:pPr>
        <w:rPr>
          <w:rFonts w:ascii="Calibri" w:eastAsia="Calibri" w:hAnsi="Calibri" w:cs="Calibri"/>
          <w:color w:val="000000" w:themeColor="text1"/>
          <w:sz w:val="16"/>
          <w:szCs w:val="16"/>
        </w:rPr>
      </w:pPr>
      <w:r>
        <w:rPr>
          <w:rFonts w:ascii="Calibri" w:hAnsi="Calibri"/>
          <w:sz w:val="16"/>
        </w:rPr>
        <w:t xml:space="preserve">Don’t picture Adam merely as an ordinary gardener with a hoe. “Work” and “keep” are the Hebrew words </w:t>
      </w:r>
      <w:r>
        <w:rPr>
          <w:rFonts w:ascii="Calibri" w:hAnsi="Calibri"/>
          <w:i/>
          <w:sz w:val="16"/>
        </w:rPr>
        <w:t>Avad</w:t>
      </w:r>
      <w:r>
        <w:rPr>
          <w:rFonts w:ascii="Calibri" w:hAnsi="Calibri"/>
          <w:sz w:val="16"/>
        </w:rPr>
        <w:t xml:space="preserve"> (to serve, to work) and </w:t>
      </w:r>
      <w:r>
        <w:rPr>
          <w:rFonts w:ascii="Calibri" w:hAnsi="Calibri"/>
          <w:i/>
          <w:sz w:val="16"/>
        </w:rPr>
        <w:t>Shamar</w:t>
      </w:r>
      <w:r>
        <w:rPr>
          <w:rFonts w:ascii="Calibri" w:hAnsi="Calibri"/>
          <w:sz w:val="16"/>
        </w:rPr>
        <w:t xml:space="preserve"> (to guard, to keep), the exact paired terms God would assign over two millennia later at Mount Sinai for the Levites’ priestly duties in the sanctuary (Numbers 3:7–8</w:t>
      </w:r>
      <w:r>
        <w:rPr>
          <w:rStyle w:val="FootnoteReference"/>
        </w:rPr>
        <w:footnoteReference w:customMarkFollows="1" w:id="91"/>
        <w:t>*</w:t>
      </w:r>
      <w:r>
        <w:rPr>
          <w:rFonts w:ascii="Calibri" w:hAnsi="Calibri"/>
          <w:sz w:val="16"/>
        </w:rPr>
        <w:t>; 18:5–6</w:t>
      </w:r>
      <w:r>
        <w:rPr>
          <w:rStyle w:val="FootnoteReference"/>
        </w:rPr>
        <w:footnoteReference w:customMarkFollows="1" w:id="92"/>
        <w:t>*</w:t>
      </w:r>
      <w:r>
        <w:rPr>
          <w:rFonts w:ascii="Calibri" w:hAnsi="Calibri"/>
          <w:sz w:val="16"/>
        </w:rPr>
        <w:t>). That’s no accident. Thousands of years later, the prophet Ezekiel confirms this sanctuary imagery, calling Eden “the garden of God” and setting it on “the holy mountain of God,” complete with an anointed guardian cherub (Ezekiel 28:13–14)</w:t>
      </w:r>
      <w:r>
        <w:rPr>
          <w:rStyle w:val="FootnoteReference"/>
        </w:rPr>
        <w:footnoteReference w:customMarkFollows="1" w:id="93"/>
        <w:t>*</w:t>
      </w:r>
      <w:r>
        <w:rPr>
          <w:rFonts w:ascii="Calibri" w:hAnsi="Calibri"/>
          <w:sz w:val="16"/>
        </w:rPr>
        <w:t>. The garden was a sanctuary — God’s own mountain dwelling, with Adam as its first caretaker and guard.</w:t>
      </w:r>
    </w:p>
    <w:p w14:paraId="4A6D8291" w14:textId="77777777" w:rsidR="00F845C3" w:rsidRDefault="00CF7368">
      <w:pPr>
        <w:keepNext/>
        <w:spacing w:before="120" w:after="40"/>
      </w:pPr>
      <w:r>
        <w:rPr>
          <w:rFonts w:ascii="Calibri" w:hAnsi="Calibri"/>
          <w:b/>
          <w:sz w:val="16"/>
        </w:rPr>
        <w:t>God Walking in Eden Foretells His Tabernacle Presence:</w:t>
      </w:r>
    </w:p>
    <w:p w14:paraId="6636D4A8" w14:textId="77777777" w:rsidR="00F845C3" w:rsidRDefault="00CF7368">
      <w:pPr/>
      <w:r>
        <w:rPr>
          <w:rFonts w:ascii="Calibri" w:hAnsi="Calibri"/>
          <w:sz w:val="16"/>
        </w:rPr>
        <w:t>The pieces keep stacking. In our upcoming chapter, YAHWEH is pictured “walking” in the garden (Genesis 3:8)</w:t>
      </w:r>
      <w:r>
        <w:rPr>
          <w:rStyle w:val="FootnoteReference"/>
        </w:rPr>
        <w:footnoteReference w:customMarkFollows="1" w:id="94"/>
        <w:t>*</w:t>
      </w:r>
      <w:r>
        <w:rPr>
          <w:rFonts w:ascii="Calibri" w:hAnsi="Calibri"/>
          <w:sz w:val="16"/>
        </w:rPr>
        <w:t xml:space="preserve">, using the Hebrew verb </w:t>
      </w:r>
      <w:r>
        <w:rPr>
          <w:rFonts w:ascii="Calibri" w:hAnsi="Calibri"/>
          <w:i/>
          <w:sz w:val="16"/>
        </w:rPr>
        <w:t>hithalek</w:t>
      </w:r>
      <w:r>
        <w:rPr>
          <w:rFonts w:ascii="Calibri" w:hAnsi="Calibri"/>
          <w:sz w:val="16"/>
        </w:rPr>
        <w:t>—the identical word He would use centuries later at Sinai when promising to dwell in the Tabernacle among His people: “</w:t>
      </w:r>
      <w:r>
        <w:rPr>
          <w:rFonts w:ascii="Calibri" w:hAnsi="Calibri"/>
          <w:i/>
          <w:sz w:val="16"/>
        </w:rPr>
        <w:t>I will walk among you</w:t>
      </w:r>
      <w:r>
        <w:rPr>
          <w:rFonts w:ascii="Calibri" w:hAnsi="Calibri"/>
          <w:sz w:val="16"/>
        </w:rPr>
        <w:t>” (Leviticus 26:12)</w:t>
      </w:r>
      <w:r>
        <w:rPr>
          <w:rStyle w:val="FootnoteReference"/>
        </w:rPr>
        <w:footnoteReference w:customMarkFollows="1" w:id="95"/>
        <w:t>*</w:t>
      </w:r>
      <w:r>
        <w:rPr>
          <w:rFonts w:ascii="Calibri" w:hAnsi="Calibri"/>
          <w:sz w:val="16"/>
        </w:rPr>
        <w:t>. And as we will read at the climax of the next chapter, when Adam is expelled, cherubim are posted at the eastern entrance (Genesis 3:24)</w:t>
      </w:r>
      <w:r>
        <w:rPr>
          <w:rStyle w:val="FootnoteReference"/>
        </w:rPr>
        <w:footnoteReference w:customMarkFollows="1" w:id="96"/>
        <w:t>*</w:t>
      </w:r>
      <w:r>
        <w:rPr>
          <w:rFonts w:ascii="Calibri" w:hAnsi="Calibri"/>
          <w:sz w:val="16"/>
        </w:rPr>
        <w:t xml:space="preserve"> like sentinels guarding a temple door. Eden was God’s mountain first. Hold on to that, because the Bible keeps coming back to God’s mountain, and eventually to a rival one that wants it.</w:t>
      </w:r>
    </w:p>
    <w:p w14:paraId="60892505"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“Surely Die” Means Real Death, Not Eternal Torment:</w:t>
      </w:r>
    </w:p>
    <w:p w14:paraId="085E118D"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The divine warning points to actual cessation of life, not immortal suffering in hellfire. Once humanity claimed the right to define good and evil for itself, war, famine, suffering, corruption, and physical death followed, along with a strange human capacity for both extraordinary good and terrible evil.</w:t>
      </w:r>
    </w:p>
    <w:p w14:paraId="1BD414CF"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Eden’s Warning Points to the “Second Death”:</w:t>
      </w:r>
    </w:p>
    <w:p w14:paraId="322F00B9" w14:textId="77777777" w:rsidR="3F2EBD27" w:rsidRDefault="3F2EBD27" w:rsidP="04FE51D8">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Looking all the way to the apocalyptic climax of Scripture, the sentence pronounced in Eden echoes into Revelation 20:14</w:t>
      </w:r>
      <w:r>
        <w:rPr>
          <w:rStyle w:val="FootnoteReference"/>
        </w:rPr>
        <w:footnoteReference w:customMarkFollows="1" w:id="97"/>
        <w:t>*</w:t>
      </w:r>
      <w:r>
        <w:rPr>
          <w:rFonts w:ascii="Calibri" w:eastAsia="Calibri" w:hAnsi="Calibri" w:cs="Calibri"/>
          <w:color w:val="000000" w:themeColor="text1"/>
          <w:sz w:val="16"/>
          <w:szCs w:val="16"/>
        </w:rPr>
        <w:t xml:space="preserve"> — the final, permanent death waiting for the unrepentant after resurrection and judgment, as opposed to the ordinary first death everyone faces. It also points forward to the very end of the Bible, where the Tree of Life reappears in Revelation 22:2, 14</w:t>
      </w:r>
      <w:r>
        <w:rPr>
          <w:rStyle w:val="FootnoteReference"/>
        </w:rPr>
        <w:footnoteReference w:customMarkFollows="1" w:id="98"/>
        <w:t>*</w:t>
      </w:r>
      <w:r>
        <w:rPr>
          <w:rFonts w:ascii="Calibri" w:eastAsia="Calibri" w:hAnsi="Calibri" w:cs="Calibri"/>
          <w:color w:val="000000" w:themeColor="text1"/>
          <w:sz w:val="16"/>
          <w:szCs w:val="16"/>
        </w:rPr>
        <w:t>, growing inside the New Jerusalem, its leaves “for the healing of the nations,” its fruit finally open again to “those who wash their robes” — available at last to the redeemed.</w:t>
      </w:r>
    </w:p>
    <w:p w14:paraId="503B8389" w14:textId="77777777" w:rsidR="3F2EBD27" w:rsidRDefault="3F2EBD27" w:rsidP="04FE51D8">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631FFCE" w14:textId="77777777" w:rsidR="00F845C3" w:rsidRDefault="00CF7368" w:rsidP="141A7D8C">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YAHWEH God also said, “</w:t>
      </w:r>
      <w:r>
        <w:rPr>
          <w:rFonts w:ascii="Cambria" w:eastAsia="Cambria" w:hAnsi="Cambria" w:cs="Cambria"/>
          <w:i/>
          <w:iCs/>
          <w:color w:val="000000" w:themeColor="text1"/>
          <w:sz w:val="24"/>
          <w:szCs w:val="24"/>
        </w:rPr>
        <w:t>It is not good for the man to be alone. I will make for him a suitable helper.</w:t>
      </w:r>
      <w:r>
        <w:rPr>
          <w:rFonts w:ascii="Cambria" w:eastAsia="Cambria" w:hAnsi="Cambria" w:cs="Cambria"/>
          <w:color w:val="000000" w:themeColor="text1"/>
          <w:sz w:val="24"/>
          <w:szCs w:val="24"/>
        </w:rPr>
        <w:t>”</w:t>
      </w:r>
    </w:p>
    <w:p w14:paraId="172F3DEE" w14:textId="77777777" w:rsidR="00F845C3" w:rsidRDefault="00CF7368">
      <w:pPr>
        <w:shd w:val="clear" w:color="auto" w:fill="F2F2F2"/>
        <w:spacing w:after="0" w:line="120" w:lineRule="exact"/>
        <w:rPr>
          <w:sz w:val="2"/>
          <w:szCs w:val="2"/>
        </w:rPr>
      </w:pPr>
      <w:r>
        <w:rPr>
          <w:sz w:val="2"/>
          <w:szCs w:val="2"/>
        </w:rPr>
        <w:t xml:space="preserve"> </w:t>
      </w:r>
    </w:p>
    <w:p w14:paraId="0A67A0DE"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4930A1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 xml:space="preserve">And out of the ground YAHWEH God formed every beast of the field and every bird of the air, and He brought them to the man to see what he would name each one. And whatever the man called each living creature, that was its name. </w:t>
      </w: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The man gave names to all the livestock, to the birds of the air, and to every beast of the field. But for Adam no suitable helper was found.</w:t>
      </w:r>
    </w:p>
    <w:p w14:paraId="57F7CD7B" w14:textId="77777777" w:rsidR="00F845C3" w:rsidRDefault="00CF7368">
      <w:pPr>
        <w:shd w:val="clear" w:color="auto" w:fill="F2F2F2"/>
        <w:spacing w:after="0" w:line="120" w:lineRule="exact"/>
        <w:rPr>
          <w:sz w:val="2"/>
          <w:szCs w:val="2"/>
        </w:rPr>
      </w:pPr>
      <w:r>
        <w:rPr>
          <w:sz w:val="2"/>
          <w:szCs w:val="2"/>
        </w:rPr>
        <w:t xml:space="preserve"> </w:t>
      </w:r>
    </w:p>
    <w:p w14:paraId="5892C472"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1871E5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 xml:space="preserve">So YAHWEH God caused the man to fall into a deep sleep, and while he slept, He took part of the man’s side and closed up the area with flesh. </w:t>
      </w: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And from the side that YAHWEH God had taken from the man, He made a woman and brought her to him.</w:t>
      </w:r>
    </w:p>
    <w:p w14:paraId="07A28ED3" w14:textId="77777777" w:rsidR="00F845C3" w:rsidRDefault="00CF7368">
      <w:pPr>
        <w:shd w:val="clear" w:color="auto" w:fill="F2F2F2"/>
        <w:spacing w:after="0" w:line="120" w:lineRule="exact"/>
        <w:rPr>
          <w:sz w:val="2"/>
          <w:szCs w:val="2"/>
        </w:rPr>
      </w:pPr>
      <w:r>
        <w:rPr>
          <w:sz w:val="2"/>
          <w:szCs w:val="2"/>
        </w:rPr>
        <w:t xml:space="preserve"> </w:t>
      </w:r>
    </w:p>
    <w:p w14:paraId="024DEB21"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242067E" w14:textId="77777777" w:rsidR="68F4DBFB" w:rsidRDefault="68F4DBFB" w:rsidP="EBAC2BF8">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2:18–22 Commentary</w:t>
      </w:r>
      <w:r>
        <w:rPr>
          <w:rStyle w:val="FootnoteReference"/>
          <w:sz w:val="12"/>
          <w:szCs w:val="12"/>
        </w:rPr>
        <w:footnoteReference w:id="1284" w:customMarkFollows="1"/>
        <w:t>*</w:t>
      </w:r>
    </w:p>
    <w:p w14:paraId="39FFB76A"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Hebrew “Ezer” — A Title Used of God:</w:t>
      </w:r>
    </w:p>
    <w:p w14:paraId="222C2B5B" w14:textId="77777777" w:rsidR="3F2EBD27" w:rsidRDefault="3F2EBD27" w:rsidP="04FE51D8">
      <w:pPr>
        <w:spacing w:line="240" w:lineRule="auto"/>
        <w:rPr>
          <w:rFonts w:ascii="Calibri" w:eastAsia="Calibri" w:hAnsi="Calibri" w:cs="Calibri"/>
          <w:color w:val="000000" w:themeColor="text1"/>
          <w:sz w:val="16"/>
          <w:szCs w:val="16"/>
        </w:rPr>
      </w:pPr>
      <w:r>
        <w:rPr>
          <w:rFonts w:ascii="Calibri" w:hAnsi="Calibri"/>
          <w:sz w:val="16"/>
        </w:rPr>
        <w:t xml:space="preserve">“It is not good that man should be alone,” so man and woman are made to complete one another. What English translates as “helper” is </w:t>
      </w:r>
      <w:r>
        <w:rPr>
          <w:rFonts w:ascii="Calibri" w:hAnsi="Calibri"/>
          <w:i/>
          <w:sz w:val="16"/>
        </w:rPr>
        <w:t>Ezer</w:t>
      </w:r>
      <w:r>
        <w:rPr>
          <w:rFonts w:ascii="Calibri" w:hAnsi="Calibri"/>
          <w:sz w:val="16"/>
        </w:rPr>
        <w:t>, carrying zero hint of inferiority. Millennia later in Israel's history, Scripture uses this exact same word of God Himself coming to the rescue of His people — as Moses testifies in Exodus 18:4</w:t>
      </w:r>
      <w:r>
        <w:rPr>
          <w:rStyle w:val="FootnoteReference"/>
        </w:rPr>
        <w:footnoteReference w:customMarkFollows="1" w:id="99"/>
        <w:t>*</w:t>
      </w:r>
      <w:r>
        <w:rPr>
          <w:rFonts w:ascii="Calibri" w:hAnsi="Calibri"/>
          <w:sz w:val="16"/>
        </w:rPr>
        <w:t>, “The God of my father was my helper,” and David cries in Psalm 70:5</w:t>
      </w:r>
      <w:r>
        <w:rPr>
          <w:rStyle w:val="FootnoteReference"/>
        </w:rPr>
        <w:footnoteReference w:customMarkFollows="1" w:id="100"/>
        <w:t>*</w:t>
      </w:r>
      <w:r>
        <w:rPr>
          <w:rFonts w:ascii="Calibri" w:hAnsi="Calibri"/>
          <w:sz w:val="16"/>
        </w:rPr>
        <w:t xml:space="preserve">, “You are my help and my deliverer; O YAHWEH, do not delay” If </w:t>
      </w:r>
      <w:r>
        <w:rPr>
          <w:rFonts w:ascii="Calibri" w:hAnsi="Calibri"/>
          <w:i/>
          <w:sz w:val="16"/>
        </w:rPr>
        <w:t>Ezer</w:t>
      </w:r>
      <w:r>
        <w:rPr>
          <w:rFonts w:ascii="Calibri" w:hAnsi="Calibri"/>
          <w:sz w:val="16"/>
        </w:rPr>
        <w:t xml:space="preserve"> were a demeaning term, Scripture would never apply it to the Almighty. Man and woman stand spiritually equal before God, even with different roles.</w:t>
      </w:r>
    </w:p>
    <w:p w14:paraId="138809B1"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Naming the Animals Established Legal Authority:</w:t>
      </w:r>
    </w:p>
    <w:p w14:paraId="64E897A7"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Adam</w:t>
      </w:r>
      <w:r>
        <w:rPr>
          <w:rFonts w:ascii="Calibri" w:eastAsia="Calibri" w:hAnsi="Calibri" w:cs="Calibri"/>
          <w:color w:val="000000" w:themeColor="text1"/>
          <w:sz w:val="16"/>
          <w:szCs w:val="16"/>
        </w:rPr>
        <w:t xml:space="preserve"> then names every animal and finds no match among them. This animal-naming protocol wasn’t just a vocabulary exercise; it established a legal reality. Throughout the rest of Scripture, the act of bestowing a name consistently indicates leadership over the thing named — just like God naming </w:t>
      </w:r>
      <w:r>
        <w:rPr>
          <w:rFonts w:ascii="Calibri" w:eastAsia="Calibri" w:hAnsi="Calibri" w:cs="Calibri"/>
          <w:iCs/>
          <w:color w:val="000000" w:themeColor="text1"/>
          <w:sz w:val="16"/>
          <w:szCs w:val="16"/>
        </w:rPr>
        <w:t>Adam</w:t>
      </w:r>
      <w:r>
        <w:rPr>
          <w:rFonts w:ascii="Calibri" w:eastAsia="Calibri" w:hAnsi="Calibri" w:cs="Calibri"/>
          <w:color w:val="000000" w:themeColor="text1"/>
          <w:sz w:val="16"/>
          <w:szCs w:val="16"/>
        </w:rPr>
        <w:t xml:space="preserve">, or later, Pharaoh renaming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and Yeshua naming Peter. By naming the animals, </w:t>
      </w:r>
      <w:r>
        <w:rPr>
          <w:rFonts w:ascii="Calibri" w:eastAsia="Calibri" w:hAnsi="Calibri" w:cs="Calibri"/>
          <w:iCs/>
          <w:color w:val="000000" w:themeColor="text1"/>
          <w:sz w:val="16"/>
          <w:szCs w:val="16"/>
        </w:rPr>
        <w:t>Adam</w:t>
      </w:r>
      <w:r>
        <w:rPr>
          <w:rFonts w:ascii="Calibri" w:eastAsia="Calibri" w:hAnsi="Calibri" w:cs="Calibri"/>
          <w:color w:val="000000" w:themeColor="text1"/>
          <w:sz w:val="16"/>
          <w:szCs w:val="16"/>
        </w:rPr>
        <w:t>’s leadership over creation was locked in.</w:t>
      </w:r>
    </w:p>
    <w:p w14:paraId="4A0EBF07"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Built From Adam’s Side, Not the Dust:</w:t>
      </w:r>
    </w:p>
    <w:p w14:paraId="32C355D2"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With the search exhausted and no match found, God moves. He causes a deep sleep to fall on </w:t>
      </w:r>
      <w:r>
        <w:rPr>
          <w:rFonts w:ascii="Calibri" w:eastAsia="Calibri" w:hAnsi="Calibri" w:cs="Calibri"/>
          <w:iCs/>
          <w:color w:val="000000" w:themeColor="text1"/>
          <w:sz w:val="16"/>
          <w:szCs w:val="16"/>
        </w:rPr>
        <w:t>Adam</w:t>
      </w:r>
      <w:r>
        <w:rPr>
          <w:rFonts w:ascii="Calibri" w:eastAsia="Calibri" w:hAnsi="Calibri" w:cs="Calibri"/>
          <w:color w:val="000000" w:themeColor="text1"/>
          <w:sz w:val="16"/>
          <w:szCs w:val="16"/>
        </w:rPr>
        <w:t xml:space="preserve">, the same kind of sleep </w:t>
      </w:r>
      <w:r>
        <w:rPr>
          <w:rFonts w:ascii="Calibri" w:eastAsia="Calibri" w:hAnsi="Calibri" w:cs="Calibri"/>
          <w:iCs/>
          <w:color w:val="000000" w:themeColor="text1"/>
          <w:sz w:val="16"/>
          <w:szCs w:val="16"/>
        </w:rPr>
        <w:t>Abram</w:t>
      </w:r>
      <w:r>
        <w:rPr>
          <w:rFonts w:ascii="Calibri" w:eastAsia="Calibri" w:hAnsi="Calibri" w:cs="Calibri"/>
          <w:color w:val="000000" w:themeColor="text1"/>
          <w:sz w:val="16"/>
          <w:szCs w:val="16"/>
        </w:rPr>
        <w:t xml:space="preserve"> will fall into chapters later during the covenant ceremony in Genesis 15:12</w:t>
      </w:r>
      <w:r>
        <w:rPr>
          <w:rStyle w:val="FootnoteReference"/>
        </w:rPr>
        <w:footnoteReference w:customMarkFollows="1" w:id="101"/>
        <w:t>*</w:t>
      </w:r>
      <w:r>
        <w:rPr>
          <w:rFonts w:ascii="Calibri" w:eastAsia="Calibri" w:hAnsi="Calibri" w:cs="Calibri"/>
          <w:color w:val="000000" w:themeColor="text1"/>
          <w:sz w:val="16"/>
          <w:szCs w:val="16"/>
        </w:rPr>
        <w:t xml:space="preserve">. Woman is completely unique within the whole creation account: while </w:t>
      </w:r>
      <w:r>
        <w:rPr>
          <w:rFonts w:ascii="Calibri" w:eastAsia="Calibri" w:hAnsi="Calibri" w:cs="Calibri"/>
          <w:iCs/>
          <w:color w:val="000000" w:themeColor="text1"/>
          <w:sz w:val="16"/>
          <w:szCs w:val="16"/>
        </w:rPr>
        <w:t>Adam</w:t>
      </w:r>
      <w:r>
        <w:rPr>
          <w:rFonts w:ascii="Calibri" w:eastAsia="Calibri" w:hAnsi="Calibri" w:cs="Calibri"/>
          <w:color w:val="000000" w:themeColor="text1"/>
          <w:sz w:val="16"/>
          <w:szCs w:val="16"/>
        </w:rPr>
        <w:t xml:space="preserve"> and the beasts came from raw ground, she was fashioned directly from living bone and flesh.</w:t>
      </w:r>
    </w:p>
    <w:p w14:paraId="0AC030CF" w14:textId="77777777" w:rsidR="00F845C3" w:rsidRDefault="00CF7368">
      <w:pPr>
        <w:keepNext/>
        <w:keepLines/>
        <w:spacing w:before="120" w:after="40"/>
      </w:pPr>
      <w:r>
        <w:rPr>
          <w:rFonts w:ascii="Calibri" w:hAnsi="Calibri"/>
          <w:b/>
          <w:sz w:val="16"/>
        </w:rPr>
        <w:lastRenderedPageBreak/>
        <w:t>Architectural "Side" (</w:t>
      </w:r>
      <w:r>
        <w:rPr>
          <w:rFonts w:ascii="Calibri" w:hAnsi="Calibri"/>
          <w:b/>
          <w:i/>
          <w:sz w:val="16"/>
        </w:rPr>
        <w:t>Tsela</w:t>
      </w:r>
      <w:r>
        <w:rPr>
          <w:rFonts w:ascii="Calibri" w:hAnsi="Calibri"/>
          <w:b/>
          <w:sz w:val="16"/>
        </w:rPr>
        <w:t>) Pictures Marital Oneness:</w:t>
      </w:r>
    </w:p>
    <w:p w14:paraId="0A1D2EAC" w14:textId="77777777" w:rsidR="3F2EBD27" w:rsidRDefault="3F2EBD27" w:rsidP="04FE51D8">
      <w:pPr>
        <w:keepNext/>
        <w:keepLines/>
        <w:rPr>
          <w:rFonts w:ascii="Calibri" w:eastAsia="Calibri" w:hAnsi="Calibri" w:cs="Calibri"/>
          <w:color w:val="000000" w:themeColor="text1"/>
          <w:sz w:val="16"/>
          <w:szCs w:val="16"/>
        </w:rPr>
      </w:pPr>
      <w:r>
        <w:rPr>
          <w:rFonts w:ascii="Calibri" w:hAnsi="Calibri"/>
          <w:sz w:val="16"/>
        </w:rPr>
        <w:t xml:space="preserve">While traditional English translations render the Hebrew word </w:t>
      </w:r>
      <w:r>
        <w:rPr>
          <w:rFonts w:ascii="Calibri" w:hAnsi="Calibri"/>
          <w:i/>
          <w:sz w:val="16"/>
        </w:rPr>
        <w:t>tzela</w:t>
      </w:r>
      <w:r>
        <w:rPr>
          <w:rFonts w:ascii="Calibri" w:hAnsi="Calibri"/>
          <w:sz w:val="16"/>
        </w:rPr>
        <w:t xml:space="preserve"> as "rib," everywhere else in the Old Testament it designates an architectural "side" (such as the side of the Tabernacle or Ark of the Covenant). God did not merely extract an isolated bone; He took part of the man’s side — bone and flesh together — and fashioned the woman from it. By building her from his actual side, the Creator established that man and woman share the exact same physical essence, serving as a timeless picture of marital oneness. As the classic commentary by Matthew Henry famously observed: "Woman was not taken from man’s head, to rule over him, nor from his foot, to be crushed by him, but from under his arm, to be protected, and from near his heart, to be loved."</w:t>
      </w:r>
    </w:p>
    <w:p w14:paraId="1C943C2D" w14:textId="77777777" w:rsidR="3F2EBD27" w:rsidRDefault="3F2EBD27" w:rsidP="04FE51D8">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DD54CF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And the man said:</w:t>
      </w:r>
    </w:p>
    <w:p w14:paraId="7AF63F32" w14:textId="77777777" w:rsidR="00F845C3" w:rsidRDefault="00CF7368">
      <w:pPr>
        <w:shd w:val="clear" w:color="auto" w:fill="F2F2F2"/>
        <w:spacing w:after="0" w:line="120" w:lineRule="exact" w:before="0"/>
        <w:rPr>
          <w:sz w:val="2"/>
          <w:szCs w:val="2"/>
        </w:rPr>
      </w:pPr>
      <w:r>
        <w:rPr>
          <w:sz w:val="2"/>
          <w:szCs w:val="2"/>
        </w:rPr>
        <w:t xml:space="preserve"> </w:t>
      </w:r>
    </w:p>
    <w:p w14:paraId="53E36C7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“This is now bone of my bones</w:t>
      </w:r>
    </w:p>
    <w:p w14:paraId="56C491C1" w14:textId="77777777" w:rsidR="00F845C3" w:rsidRDefault="00CF7368">
      <w:pPr>
        <w:shd w:val="clear" w:color="auto" w:fill="F2F2F2"/>
        <w:spacing w:after="0" w:line="120" w:lineRule="exact" w:before="0"/>
        <w:rPr>
          <w:sz w:val="2"/>
          <w:szCs w:val="2"/>
        </w:rPr>
      </w:pPr>
      <w:r>
        <w:rPr>
          <w:sz w:val="2"/>
          <w:szCs w:val="2"/>
        </w:rPr>
        <w:t xml:space="preserve"> </w:t>
      </w:r>
    </w:p>
    <w:p w14:paraId="4E187D5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and flesh of my flesh;</w:t>
      </w:r>
    </w:p>
    <w:p w14:paraId="1C8E5A57" w14:textId="77777777" w:rsidR="00F845C3" w:rsidRDefault="00CF7368">
      <w:pPr>
        <w:shd w:val="clear" w:color="auto" w:fill="F2F2F2"/>
        <w:spacing w:after="0" w:line="120" w:lineRule="exact" w:before="0"/>
        <w:rPr>
          <w:sz w:val="2"/>
          <w:szCs w:val="2"/>
        </w:rPr>
      </w:pPr>
      <w:r>
        <w:rPr>
          <w:sz w:val="2"/>
          <w:szCs w:val="2"/>
        </w:rPr>
        <w:t xml:space="preserve"> </w:t>
      </w:r>
    </w:p>
    <w:p w14:paraId="1C2C714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she shall be called ‘woman,’</w:t>
      </w:r>
    </w:p>
    <w:p w14:paraId="7001A68C" w14:textId="77777777" w:rsidR="00F845C3" w:rsidRDefault="00CF7368">
      <w:pPr>
        <w:shd w:val="clear" w:color="auto" w:fill="F2F2F2"/>
        <w:spacing w:after="0" w:line="120" w:lineRule="exact" w:before="0"/>
        <w:rPr>
          <w:sz w:val="2"/>
          <w:szCs w:val="2"/>
        </w:rPr>
      </w:pPr>
      <w:r>
        <w:rPr>
          <w:sz w:val="2"/>
          <w:szCs w:val="2"/>
        </w:rPr>
        <w:t xml:space="preserve"> </w:t>
      </w:r>
    </w:p>
    <w:p w14:paraId="0A5F4432" w14:textId="77777777" w:rsidR="00F845C3" w:rsidRDefault="00CF7368">
      <w:pPr>
        <w:keepNext/>
        <w:keepLines/>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for out of man she was taken.”</w:t>
      </w:r>
    </w:p>
    <w:p w14:paraId="03C7E50B"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26AA974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For this reason a man will leave his father and mother and be united to his wife, and they will become one flesh.</w:t>
      </w:r>
    </w:p>
    <w:p w14:paraId="797A9F83" w14:textId="77777777" w:rsidR="00F845C3" w:rsidRDefault="00CF7368">
      <w:pPr>
        <w:shd w:val="clear" w:color="auto" w:fill="F2F2F2"/>
        <w:spacing w:after="0" w:line="120" w:lineRule="exact"/>
        <w:rPr>
          <w:sz w:val="2"/>
          <w:szCs w:val="2"/>
        </w:rPr>
      </w:pPr>
      <w:r>
        <w:rPr>
          <w:sz w:val="2"/>
          <w:szCs w:val="2"/>
        </w:rPr>
        <w:t xml:space="preserve"> </w:t>
      </w:r>
    </w:p>
    <w:p w14:paraId="7046562E"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5650AA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And the man and his wife were both naked, and they were not ashamed.</w:t>
      </w:r>
    </w:p>
    <w:p w14:paraId="2055E6A9" w14:textId="77777777" w:rsidR="00F845C3" w:rsidRDefault="00CF7368">
      <w:pPr>
        <w:shd w:val="clear" w:color="auto" w:fill="F2F2F2"/>
        <w:spacing w:after="0" w:line="120" w:lineRule="exact" w:before="0"/>
        <w:rPr>
          <w:sz w:val="2"/>
          <w:szCs w:val="2"/>
        </w:rPr>
      </w:pPr>
      <w:r>
        <w:rPr>
          <w:sz w:val="2"/>
          <w:szCs w:val="2"/>
        </w:rPr>
        <w:t xml:space="preserve"> </w:t>
      </w:r>
    </w:p>
    <w:p w14:paraId="1A7E93E6"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4FCA25E" w14:textId="77777777" w:rsidR="4EABEA63" w:rsidRDefault="4EABEA63" w:rsidP="5E601B63">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2:23–24 Commentary</w:t>
      </w:r>
      <w:r>
        <w:rPr>
          <w:rStyle w:val="FootnoteReference"/>
          <w:sz w:val="12"/>
          <w:szCs w:val="12"/>
        </w:rPr>
        <w:footnoteReference w:id="1285" w:customMarkFollows="1"/>
        <w:t>*</w:t>
      </w:r>
    </w:p>
    <w:p w14:paraId="6AEDB262"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Marriage Is a Divine, Not Human, Institution:</w:t>
      </w:r>
    </w:p>
    <w:p w14:paraId="3BE14952"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i/>
          <w:iCs/>
          <w:color w:val="000000" w:themeColor="text1"/>
          <w:sz w:val="16"/>
          <w:szCs w:val="16"/>
        </w:rPr>
        <w:t>ish</w:t>
      </w:r>
      <w:r>
        <w:rPr>
          <w:rFonts w:ascii="Calibri" w:eastAsia="Calibri" w:hAnsi="Calibri" w:cs="Calibri"/>
          <w:color w:val="000000" w:themeColor="text1"/>
          <w:sz w:val="16"/>
          <w:szCs w:val="16"/>
        </w:rPr>
        <w:t xml:space="preserve"> and </w:t>
      </w:r>
      <w:r>
        <w:rPr>
          <w:rFonts w:ascii="Calibri" w:eastAsia="Calibri" w:hAnsi="Calibri" w:cs="Calibri"/>
          <w:i/>
          <w:iCs/>
          <w:color w:val="000000" w:themeColor="text1"/>
          <w:sz w:val="16"/>
          <w:szCs w:val="16"/>
        </w:rPr>
        <w:t>ishah</w:t>
      </w:r>
      <w:r>
        <w:rPr>
          <w:rFonts w:ascii="Calibri" w:eastAsia="Calibri" w:hAnsi="Calibri" w:cs="Calibri"/>
          <w:color w:val="000000" w:themeColor="text1"/>
          <w:sz w:val="16"/>
          <w:szCs w:val="16"/>
        </w:rPr>
        <w:t>, man and woman in Hebrew, share a name because they share an origin, a connection the Hebrew makes audible in a way English can’t capture. The Creator joins one man and one woman covenantally, spiritually, and physically into “one flesh,” setting the permanent pattern for all human history.</w:t>
      </w:r>
    </w:p>
    <w:p w14:paraId="4CC6A209" w14:textId="77777777" w:rsidR="3F2EBD27" w:rsidRDefault="3F2EBD27" w:rsidP="04FE51D8">
      <w:pPr>
        <w:keepNext/>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B43058A" w14:textId="77777777" w:rsidR="3F2EBD27" w:rsidRDefault="3F2EBD27" w:rsidP="04FE51D8">
      <w:pPr>
        <w:keepNext/>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53869E8" w14:textId="77777777" w:rsidR="8077805D" w:rsidRDefault="8077805D" w:rsidP="BD4279C8">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Adam and Eve at Peace in the Garden</w:t>
      </w:r>
    </w:p>
    <w:p w14:paraId="7043BCF9" w14:textId="77777777" w:rsidR="00F845C3" w:rsidRDefault="00CF7368">
      <w:pPr>
        <w:spacing w:after="0" w:line="20" w:lineRule="exact"/>
        <w:jc w:val="center"/>
      </w:pPr>
      <w:r>
        <w:rPr>
          <w:noProof/>
        </w:rPr>
        <w:drawing>
          <wp:inline distT="0" distB="0" distL="0" distR="0" wp14:anchorId="2D4BEB2E" wp14:editId="07777777">
            <wp:extent cx="2926080" cy="3818474"/>
            <wp:effectExtent l="0" t="0" r="0" b="0"/>
            <wp:docPr id="1003" name="Illustratio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llustration 3"/>
                    <pic:cNvPicPr/>
                  </pic:nvPicPr>
                  <pic:blipFill>
                    <a:blip r:embed="rId10"/>
                    <a:stretch>
                      <a:fillRect/>
                    </a:stretch>
                  </pic:blipFill>
                  <pic:spPr>
                    <a:xfrm>
                      <a:off x="0" y="0"/>
                      <a:ext cx="2926080" cy="3818474"/>
                    </a:xfrm>
                    <a:prstGeom prst="rect">
                      <a:avLst/>
                    </a:prstGeom>
                  </pic:spPr>
                </pic:pic>
              </a:graphicData>
            </a:graphic>
          </wp:inline>
        </w:drawing>
      </w:r>
    </w:p>
    <w:p w14:paraId="71B59889" w14:textId="77777777" w:rsidR="3F2EBD27" w:rsidRDefault="3F2EBD27" w:rsidP="04FE51D8">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EA9B82E" w14:textId="77777777" w:rsidR="00F845C3" w:rsidRDefault="00CF7368">
      <w:pPr>
        <w:keepNext/>
        <w:keepLines/>
        <w:shd w:val="clear" w:color="auto" w:fill="F2F2F2"/>
        <w:spacing w:after="0" w:line="240" w:lineRule="exact"/>
        <w:rPr>
          <w:sz w:val="2"/>
          <w:szCs w:val="2"/>
        </w:rPr>
      </w:pPr>
      <w:r>
        <w:rPr>
          <w:sz w:val="2"/>
          <w:szCs w:val="2"/>
        </w:rPr>
        <w:t xml:space="preserve"> </w:t>
      </w:r>
    </w:p>
    <w:p w14:paraId="300B92A8"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Serpent’s Deception</w:t>
      </w:r>
      <w:r>
        <w:rPr>
          <w:rFonts w:ascii="Cambria" w:eastAsia="Cambria" w:hAnsi="Cambria" w:cs="Cambria"/>
          <w:i/>
          <w:iCs/>
          <w:color w:val="000000" w:themeColor="text1"/>
          <w:sz w:val="20"/>
          <w:szCs w:val="20"/>
        </w:rPr>
        <w:t xml:space="preserve">  (Romans 5:12–21)</w:t>
      </w:r>
      <w:r>
        <w:rPr>
          <w:rStyle w:val="FootnoteReference"/>
        </w:rPr>
        <w:footnoteReference w:customMarkFollows="1" w:id="102"/>
        <w:t>*</w:t>
      </w:r>
    </w:p>
    <w:p w14:paraId="4705F79F"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4AF95844" w14:textId="77777777" w:rsidR="3F2EBD27" w:rsidRDefault="3F2EBD27" w:rsidP="04FE51D8">
      <w:pPr>
        <w:keepNext/>
        <w:keepLines/>
        <w:shd w:val="clear" w:color="auto" w:fill="F2F2F2"/>
        <w:spacing w:after="0"/>
        <w:rPr>
          <w:rFonts w:ascii="Cambria" w:eastAsia="Cambria" w:hAnsi="Cambria" w:cs="Cambria"/>
          <w:color w:val="000000" w:themeColor="text1"/>
          <w:sz w:val="24"/>
          <w:szCs w:val="24"/>
        </w:rPr>
      </w:pPr>
      <w:bookmarkStart w:id="2" w:name="Chapter3"/>
      <w:r>
        <w:rPr>
          <w:rFonts w:ascii="Cambria" w:eastAsia="Cambria" w:hAnsi="Cambria" w:cs="Cambria"/>
          <w:b/>
          <w:bCs/>
          <w:color w:val="000000" w:themeColor="text1"/>
          <w:sz w:val="24"/>
          <w:szCs w:val="24"/>
        </w:rPr>
        <w:t xml:space="preserve">GENESIS 3 </w:t>
      </w:r>
      <w:bookmarkEnd w:id="2"/>
    </w:p>
    <w:p w14:paraId="5ABC09C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Now the serpent was more crafty than any beast of the field that YAHWEH God had made. And</w:t>
      </w:r>
    </w:p>
    <w:p w14:paraId="7AD1339F" w14:textId="77777777" w:rsidR="00F845C3" w:rsidRDefault="00CF7368">
      <w:pPr>
        <w:shd w:val="clear" w:color="auto" w:fill="F2F2F2"/>
        <w:spacing w:after="0" w:line="120" w:lineRule="exact" w:before="0"/>
        <w:rPr>
          <w:sz w:val="2"/>
          <w:szCs w:val="2"/>
        </w:rPr>
      </w:pPr>
      <w:r>
        <w:rPr>
          <w:sz w:val="2"/>
          <w:szCs w:val="2"/>
        </w:rPr>
        <w:lastRenderedPageBreak/>
        <w:t xml:space="preserve"> </w:t>
      </w:r>
    </w:p>
    <w:p w14:paraId="46B64A6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he said to the woman, “Did God really say, ‘You must not eat from any tree in the garden?’”</w:t>
      </w:r>
    </w:p>
    <w:p w14:paraId="5A514422" w14:textId="77777777" w:rsidR="00F845C3" w:rsidRDefault="00CF7368">
      <w:pPr>
        <w:shd w:val="clear" w:color="auto" w:fill="F2F2F2"/>
        <w:spacing w:after="0" w:line="120" w:lineRule="exact"/>
        <w:rPr>
          <w:sz w:val="2"/>
          <w:szCs w:val="2"/>
        </w:rPr>
      </w:pPr>
      <w:r>
        <w:rPr>
          <w:sz w:val="2"/>
          <w:szCs w:val="2"/>
        </w:rPr>
        <w:t xml:space="preserve"> </w:t>
      </w:r>
    </w:p>
    <w:p w14:paraId="7AAFA9B5"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00E9165" w14:textId="77777777" w:rsidR="874DFDB7" w:rsidRDefault="874DFDB7" w:rsidP="C4F9BE0B">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3:1 Commentary</w:t>
      </w:r>
      <w:r>
        <w:rPr>
          <w:rStyle w:val="FootnoteReference"/>
          <w:sz w:val="12"/>
          <w:szCs w:val="12"/>
        </w:rPr>
        <w:footnoteReference w:id="1286" w:customMarkFollows="1"/>
        <w:t>*</w:t>
      </w:r>
    </w:p>
    <w:p w14:paraId="09ECA749"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hAnsi="Calibri"/>
          <w:b/>
          <w:sz w:val="16"/>
        </w:rPr>
        <w:t>“Satan” and “Lucifer” Are Titles, Not Personal Names:</w:t>
      </w:r>
    </w:p>
    <w:p w14:paraId="56DA5BF5" w14:textId="77777777" w:rsidR="3F2EBD27" w:rsidRDefault="3F2EBD27" w:rsidP="04FE51D8">
      <w:pPr>
        <w:rPr>
          <w:rFonts w:ascii="Calibri" w:eastAsia="Calibri" w:hAnsi="Calibri" w:cs="Calibri"/>
          <w:color w:val="000000" w:themeColor="text1"/>
          <w:sz w:val="16"/>
          <w:szCs w:val="16"/>
        </w:rPr>
      </w:pPr>
      <w:r>
        <w:rPr>
          <w:rFonts w:ascii="Calibri" w:hAnsi="Calibri"/>
          <w:sz w:val="16"/>
        </w:rPr>
        <w:t>Looking all the way ahead to the book of Revelation, the Apostle John unmasks this Eden tempter as “that ancient serpent called the devil and Satan, the deceiver of the whole world” (Revelation 12:9)</w:t>
      </w:r>
      <w:r>
        <w:rPr>
          <w:rStyle w:val="FootnoteReference"/>
        </w:rPr>
        <w:footnoteReference w:customMarkFollows="1" w:id="103"/>
        <w:t>*</w:t>
      </w:r>
      <w:r>
        <w:rPr>
          <w:rFonts w:ascii="Calibri" w:hAnsi="Calibri"/>
          <w:sz w:val="16"/>
        </w:rPr>
        <w:t xml:space="preserve">. But keep the biblical vocabulary precise: “Satan” (Hebrew </w:t>
      </w:r>
      <w:r>
        <w:rPr>
          <w:rFonts w:ascii="Calibri" w:hAnsi="Calibri"/>
          <w:i/>
          <w:sz w:val="16"/>
        </w:rPr>
        <w:t>ha-satan</w:t>
      </w:r>
      <w:r>
        <w:rPr>
          <w:rFonts w:ascii="Calibri" w:hAnsi="Calibri"/>
          <w:sz w:val="16"/>
        </w:rPr>
        <w:t>) is not a personal name; it is a title meaning “the adversary” or “the accuser,” describing his ongoing hostile actions — not an original role God created him for, but what he chose to become: the one who, as Revelation 12:10</w:t>
      </w:r>
      <w:r>
        <w:rPr>
          <w:rStyle w:val="FootnoteReference"/>
        </w:rPr>
        <w:footnoteReference w:customMarkFollows="1" w:id="104"/>
        <w:t>*</w:t>
      </w:r>
      <w:r>
        <w:rPr>
          <w:rFonts w:ascii="Calibri" w:hAnsi="Calibri"/>
          <w:sz w:val="16"/>
        </w:rPr>
        <w:t xml:space="preserve"> states, accuses the brethren before God day and night. Likewise, “Lucifer” is not his biblical name either — it is simply the fourth-century Latin Vulgate translation of the Hebrew poetic word </w:t>
      </w:r>
      <w:r>
        <w:rPr>
          <w:rFonts w:ascii="Calibri" w:hAnsi="Calibri"/>
          <w:i/>
          <w:sz w:val="16"/>
        </w:rPr>
        <w:t>Heylel</w:t>
      </w:r>
      <w:r>
        <w:rPr>
          <w:rFonts w:ascii="Calibri" w:hAnsi="Calibri"/>
          <w:sz w:val="16"/>
        </w:rPr>
        <w:t xml:space="preserve"> (“shining one”) recorded thousands of years later by the prophet Isaiah (Isaiah 14:12)</w:t>
      </w:r>
      <w:r>
        <w:rPr>
          <w:rStyle w:val="FootnoteReference"/>
        </w:rPr>
        <w:footnoteReference w:customMarkFollows="1" w:id="105"/>
        <w:t>*</w:t>
      </w:r>
      <w:r>
        <w:rPr>
          <w:rFonts w:ascii="Calibri" w:hAnsi="Calibri"/>
          <w:sz w:val="16"/>
        </w:rPr>
        <w:t xml:space="preserve">. Scripture never confirms his true personal name anywhere in the Bible. While various traditions and scholars speculate names like </w:t>
      </w:r>
      <w:r>
        <w:rPr>
          <w:rFonts w:ascii="Calibri" w:hAnsi="Calibri"/>
          <w:i/>
          <w:sz w:val="16"/>
        </w:rPr>
        <w:t>Heylel</w:t>
      </w:r>
      <w:r>
        <w:rPr>
          <w:rFonts w:ascii="Calibri" w:hAnsi="Calibri"/>
          <w:sz w:val="16"/>
        </w:rPr>
        <w:t xml:space="preserve"> or Azazel, there are no actual scriptural indications of his personal name, and all such claims are human speculation; his true name remains unknown to mankind.</w:t>
      </w:r>
    </w:p>
    <w:p w14:paraId="1206A7F0" w14:textId="77777777" w:rsidR="00F845C3" w:rsidRDefault="00CF7368">
      <w:pPr>
        <w:keepNext/>
        <w:spacing w:before="120" w:after="40"/>
      </w:pPr>
      <w:r>
        <w:rPr>
          <w:rFonts w:ascii="Calibri" w:hAnsi="Calibri"/>
          <w:b/>
          <w:sz w:val="16"/>
        </w:rPr>
        <w:t>Satan Paints God’s Protective Boundary as a Prison:</w:t>
      </w:r>
    </w:p>
    <w:p w14:paraId="2465652D" w14:textId="77777777" w:rsidR="00F845C3" w:rsidRDefault="00CF7368">
      <w:pPr/>
      <w:r>
        <w:rPr>
          <w:rFonts w:ascii="Calibri" w:hAnsi="Calibri"/>
          <w:sz w:val="16"/>
        </w:rPr>
        <w:t>Here in Eden, humanity begins following his adversarial voice instead of trusting God. Notice his opening move: he does not attack God’s goodness head-on. He plants a deceptive question designed to make God’s protective boundary feel like a restrictive prison cell: “Did God really say, ‘</w:t>
      </w:r>
      <w:r>
        <w:rPr>
          <w:rFonts w:ascii="Calibri" w:hAnsi="Calibri"/>
          <w:i/>
          <w:sz w:val="16"/>
        </w:rPr>
        <w:t>You</w:t>
      </w:r>
      <w:r>
        <w:rPr>
          <w:rFonts w:ascii="Calibri" w:hAnsi="Calibri"/>
          <w:sz w:val="16"/>
        </w:rPr>
        <w:t xml:space="preserve"> must not eat from any tree in the garden’?” That tactic has never gone out of style.</w:t>
      </w:r>
    </w:p>
    <w:p w14:paraId="60E731A8"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hAnsi="Calibri"/>
          <w:b/>
          <w:sz w:val="16"/>
        </w:rPr>
        <w:t>Nachash — The Shining Guardian Cherub of Eden:</w:t>
      </w:r>
    </w:p>
    <w:p w14:paraId="2068F0B8" w14:textId="77777777" w:rsidR="3F2EBD27" w:rsidRDefault="3F2EBD27" w:rsidP="04FE51D8">
      <w:pPr>
        <w:keepNext/>
        <w:keepLines/>
        <w:rPr>
          <w:rFonts w:ascii="Calibri" w:eastAsia="Calibri" w:hAnsi="Calibri" w:cs="Calibri"/>
          <w:color w:val="000000" w:themeColor="text1"/>
          <w:sz w:val="16"/>
          <w:szCs w:val="16"/>
        </w:rPr>
      </w:pPr>
      <w:r>
        <w:rPr>
          <w:rFonts w:ascii="Calibri" w:hAnsi="Calibri"/>
          <w:sz w:val="16"/>
        </w:rPr>
        <w:t>Genesis 3:1</w:t>
      </w:r>
      <w:r>
        <w:rPr>
          <w:rStyle w:val="FootnoteReference"/>
        </w:rPr>
        <w:footnoteReference w:customMarkFollows="1" w:id="106"/>
        <w:t>*</w:t>
      </w:r>
      <w:r>
        <w:rPr>
          <w:rFonts w:ascii="Calibri" w:hAnsi="Calibri"/>
          <w:sz w:val="16"/>
        </w:rPr>
        <w:t xml:space="preserve"> calls the tempter the </w:t>
      </w:r>
      <w:r>
        <w:rPr>
          <w:rFonts w:ascii="Calibri" w:hAnsi="Calibri"/>
          <w:i/>
          <w:sz w:val="16"/>
        </w:rPr>
        <w:t>nachash</w:t>
      </w:r>
      <w:r>
        <w:rPr>
          <w:rFonts w:ascii="Calibri" w:hAnsi="Calibri"/>
          <w:sz w:val="16"/>
        </w:rPr>
        <w:t>, usually translated “serpent,” but built on a Hebrew root associated with shining bronze or divination. Thousands of years later, the prophets would expose his true identity: Isaiah 14:12</w:t>
      </w:r>
      <w:r>
        <w:rPr>
          <w:rStyle w:val="FootnoteReference"/>
        </w:rPr>
        <w:footnoteReference w:customMarkFollows="1" w:id="107"/>
        <w:t>*</w:t>
      </w:r>
      <w:r>
        <w:rPr>
          <w:rFonts w:ascii="Calibri" w:hAnsi="Calibri"/>
          <w:sz w:val="16"/>
        </w:rPr>
        <w:t xml:space="preserve"> describes him as the “shining one” (</w:t>
      </w:r>
      <w:r>
        <w:rPr>
          <w:rFonts w:ascii="Calibri" w:hAnsi="Calibri"/>
          <w:i/>
          <w:sz w:val="16"/>
        </w:rPr>
        <w:t>Heylel</w:t>
      </w:r>
      <w:r>
        <w:rPr>
          <w:rFonts w:ascii="Calibri" w:hAnsi="Calibri"/>
          <w:sz w:val="16"/>
        </w:rPr>
        <w:t>), and Ezekiel 28:13–15</w:t>
      </w:r>
      <w:r>
        <w:rPr>
          <w:rStyle w:val="FootnoteReference"/>
        </w:rPr>
        <w:footnoteReference w:customMarkFollows="1" w:id="108"/>
        <w:t>*</w:t>
      </w:r>
      <w:r>
        <w:rPr>
          <w:rFonts w:ascii="Calibri" w:hAnsi="Calibri"/>
          <w:sz w:val="16"/>
        </w:rPr>
        <w:t xml:space="preserve"> identifies him as the anointed guardian cherub who was in Eden, the garden of God, blameless from the day he was created until wickedness was found in him. Prior to Eden, Scripture gives no record or logical inference that this being had rebelled.</w:t>
      </w:r>
    </w:p>
    <w:p w14:paraId="74E791E4" w14:textId="77777777" w:rsidR="00F845C3" w:rsidRDefault="00CF7368">
      <w:pPr>
        <w:keepNext/>
        <w:spacing w:before="120" w:after="40"/>
      </w:pPr>
      <w:r>
        <w:rPr>
          <w:rFonts w:ascii="Calibri" w:hAnsi="Calibri"/>
          <w:b/>
          <w:sz w:val="16"/>
        </w:rPr>
        <w:t>Resentment of Humanity Sparked the Cherub’s Eden Fall:</w:t>
      </w:r>
    </w:p>
    <w:p w14:paraId="72D4C9DE" w14:textId="77777777" w:rsidR="00F845C3" w:rsidRDefault="00CF7368">
      <w:pPr/>
      <w:r>
        <w:rPr>
          <w:rFonts w:ascii="Calibri" w:hAnsi="Calibri"/>
          <w:sz w:val="16"/>
        </w:rPr>
        <w:t>What was the catalyst? While the prophet Isaiah would record thousands of years later his boastful ambition to make himself “like the Most High” (Isaiah 14:14)</w:t>
      </w:r>
      <w:r>
        <w:rPr>
          <w:rStyle w:val="FootnoteReference"/>
        </w:rPr>
        <w:footnoteReference w:customMarkFollows="1" w:id="109"/>
        <w:t>*</w:t>
      </w:r>
      <w:r>
        <w:rPr>
          <w:rFonts w:ascii="Calibri" w:hAnsi="Calibri"/>
          <w:sz w:val="16"/>
        </w:rPr>
        <w:t>, it is very likely that learning God’s ultimate plan for humanity — that dust-born creatures would bear the divine image, enter the divine family, and rule — sparked bitter resentment in this trusted spirit guardian. Intending to sabotage that plan, he deceived Eve to bring death into the physical world. His fall in Eden was not an eviction from the third heaven — as Ezekiel 28:17</w:t>
      </w:r>
      <w:r>
        <w:rPr>
          <w:rStyle w:val="FootnoteReference"/>
        </w:rPr>
        <w:footnoteReference w:customMarkFollows="1" w:id="110"/>
        <w:t>*</w:t>
      </w:r>
      <w:r>
        <w:rPr>
          <w:rFonts w:ascii="Calibri" w:hAnsi="Calibri"/>
          <w:sz w:val="16"/>
        </w:rPr>
        <w:t xml:space="preserve"> would later explain, he was cast down to the ground outside of Eden, while the book of Job (Job 1:6)</w:t>
      </w:r>
      <w:r>
        <w:rPr>
          <w:rStyle w:val="FootnoteReference"/>
        </w:rPr>
        <w:footnoteReference w:customMarkFollows="1" w:id="111"/>
        <w:t>*</w:t>
      </w:r>
      <w:r>
        <w:rPr>
          <w:rFonts w:ascii="Calibri" w:hAnsi="Calibri"/>
          <w:sz w:val="16"/>
        </w:rPr>
        <w:t xml:space="preserve"> and the Apostle </w:t>
      </w:r>
      <w:r>
        <w:rPr>
          <w:rFonts w:ascii="Calibri" w:hAnsi="Calibri"/>
          <w:sz w:val="16"/>
        </w:rPr>
        <w:lastRenderedPageBreak/>
        <w:t>John's vision in Revelation 12 show he retained access to accuse God’s people in the heavenly court until his final end-times banishment.</w:t>
      </w:r>
    </w:p>
    <w:p w14:paraId="6851352B" w14:textId="77777777" w:rsidR="3F2EBD27" w:rsidRDefault="3F2EBD27" w:rsidP="04FE51D8">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E71A5A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 xml:space="preserve">The woman answered the serpent, “We may eat the fruit of the trees of the garden, </w:t>
      </w: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but about the fruit of the tree in the middle of the garden, God has said, ‘</w:t>
      </w:r>
      <w:r>
        <w:rPr>
          <w:rFonts w:ascii="Cambria" w:eastAsia="Cambria" w:hAnsi="Cambria" w:cs="Cambria"/>
          <w:i/>
          <w:iCs/>
          <w:color w:val="000000" w:themeColor="text1"/>
          <w:sz w:val="24"/>
          <w:szCs w:val="24"/>
        </w:rPr>
        <w:t>Neither of you may eat of it or touch it, or you both will die.</w:t>
      </w:r>
      <w:r>
        <w:rPr>
          <w:rFonts w:ascii="Cambria" w:eastAsia="Cambria" w:hAnsi="Cambria" w:cs="Cambria"/>
          <w:color w:val="000000" w:themeColor="text1"/>
          <w:sz w:val="24"/>
          <w:szCs w:val="24"/>
        </w:rPr>
        <w:t>’”</w:t>
      </w:r>
    </w:p>
    <w:p w14:paraId="38EC3116" w14:textId="77777777" w:rsidR="00F845C3" w:rsidRDefault="00CF7368">
      <w:pPr>
        <w:shd w:val="clear" w:color="auto" w:fill="F2F2F2"/>
        <w:spacing w:after="0" w:line="120" w:lineRule="exact" w:before="0"/>
        <w:rPr>
          <w:sz w:val="2"/>
          <w:szCs w:val="2"/>
        </w:rPr>
      </w:pPr>
      <w:r>
        <w:rPr>
          <w:sz w:val="2"/>
          <w:szCs w:val="2"/>
        </w:rPr>
        <w:t xml:space="preserve"> </w:t>
      </w:r>
    </w:p>
    <w:p w14:paraId="5823EEC9"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58C6E0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 xml:space="preserve">“You will surely not die, either of you!” the serpent told the woman. </w:t>
      </w: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“For God knows that in the day both of you eat of it, your eyes will be opened, and you will be like God, knowing good and evil.”</w:t>
      </w:r>
    </w:p>
    <w:p w14:paraId="27662105" w14:textId="77777777" w:rsidR="00F845C3" w:rsidRDefault="00CF7368">
      <w:pPr>
        <w:shd w:val="clear" w:color="auto" w:fill="F2F2F2"/>
        <w:spacing w:after="0" w:line="120" w:lineRule="exact" w:before="0"/>
        <w:rPr>
          <w:sz w:val="2"/>
          <w:szCs w:val="2"/>
        </w:rPr>
      </w:pPr>
      <w:r>
        <w:rPr>
          <w:sz w:val="2"/>
          <w:szCs w:val="2"/>
        </w:rPr>
        <w:t xml:space="preserve"> </w:t>
      </w:r>
    </w:p>
    <w:p w14:paraId="140D76E4"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396B38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When the woman saw that the tree was good for food and pleasing to the eyes, and that it was desirable for obtaining wisdom, she took the fruit and ate it. She also gave some to her husband who was with her, and he ate it.</w:t>
      </w:r>
    </w:p>
    <w:p w14:paraId="27727D24" w14:textId="77777777" w:rsidR="00F845C3" w:rsidRDefault="00CF7368">
      <w:pPr>
        <w:shd w:val="clear" w:color="auto" w:fill="F2F2F2"/>
        <w:spacing w:after="0" w:line="120" w:lineRule="exact" w:before="0"/>
        <w:rPr>
          <w:sz w:val="2"/>
          <w:szCs w:val="2"/>
        </w:rPr>
      </w:pPr>
      <w:r>
        <w:rPr>
          <w:sz w:val="2"/>
          <w:szCs w:val="2"/>
        </w:rPr>
        <w:t xml:space="preserve"> </w:t>
      </w:r>
    </w:p>
    <w:p w14:paraId="6E3796E8"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5A5316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And the eyes of both of them were opened, and they knew that they were naked; so they sewed together fig leaves and made coverings for themselves.</w:t>
      </w:r>
    </w:p>
    <w:p w14:paraId="0D64FE49" w14:textId="77777777" w:rsidR="00F845C3" w:rsidRDefault="00CF7368">
      <w:pPr>
        <w:shd w:val="clear" w:color="auto" w:fill="F2F2F2"/>
        <w:spacing w:after="0" w:line="120" w:lineRule="exact" w:before="0"/>
        <w:rPr>
          <w:sz w:val="2"/>
          <w:szCs w:val="2"/>
        </w:rPr>
      </w:pPr>
      <w:r>
        <w:rPr>
          <w:sz w:val="2"/>
          <w:szCs w:val="2"/>
        </w:rPr>
        <w:t xml:space="preserve"> </w:t>
      </w:r>
    </w:p>
    <w:p w14:paraId="767BDD08"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8DB63B0" w14:textId="77777777" w:rsidR="00F845C3" w:rsidRDefault="00CF7368">
      <w:pPr>
        <w:shd w:val="clear" w:color="auto" w:fill="F2F2F2"/>
        <w:spacing w:after="0" w:line="240" w:lineRule="exact"/>
        <w:rPr>
          <w:sz w:val="2"/>
          <w:szCs w:val="2"/>
        </w:rPr>
      </w:pPr>
      <w:r>
        <w:rPr>
          <w:sz w:val="2"/>
          <w:szCs w:val="2"/>
        </w:rPr>
        <w:t xml:space="preserve"> </w:t>
      </w:r>
    </w:p>
    <w:p w14:paraId="638BFA14"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God Arraigns Adam and Eve</w:t>
      </w:r>
    </w:p>
    <w:p w14:paraId="0C05B260"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5198CFE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Then the man and his wife heard the voice of YAHWEH God walking in the garden in the breeze of the day, and they hid themselves from the presence of YAHWEH God among the trees of the garden.</w:t>
      </w:r>
    </w:p>
    <w:p w14:paraId="6E6DF377" w14:textId="77777777" w:rsidR="00F845C3" w:rsidRDefault="00CF7368">
      <w:pPr>
        <w:shd w:val="clear" w:color="auto" w:fill="F2F2F2"/>
        <w:spacing w:after="0" w:line="120" w:lineRule="exact"/>
        <w:rPr>
          <w:sz w:val="2"/>
          <w:szCs w:val="2"/>
        </w:rPr>
      </w:pPr>
      <w:r>
        <w:rPr>
          <w:sz w:val="2"/>
          <w:szCs w:val="2"/>
        </w:rPr>
        <w:t xml:space="preserve"> </w:t>
      </w:r>
    </w:p>
    <w:p w14:paraId="0B220ECD"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49E779C" w14:textId="77777777" w:rsidR="4A56A921" w:rsidRDefault="4A56A921" w:rsidP="FBC1E1DC">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3:4–7 Commentary</w:t>
      </w:r>
      <w:r>
        <w:rPr>
          <w:rStyle w:val="FootnoteReference"/>
          <w:sz w:val="12"/>
          <w:szCs w:val="12"/>
        </w:rPr>
        <w:footnoteReference w:id="1287" w:customMarkFollows="1"/>
        <w:t>*</w:t>
      </w:r>
    </w:p>
    <w:p w14:paraId="3E5F6ACC"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First Recorded Lie in All Scripture:</w:t>
      </w:r>
    </w:p>
    <w:p w14:paraId="6D90E6C1" w14:textId="77777777" w:rsidR="3F2EBD27" w:rsidRDefault="3F2EBD27" w:rsidP="04FE51D8">
      <w:pPr>
        <w:rPr>
          <w:rFonts w:ascii="Calibri" w:eastAsia="Calibri" w:hAnsi="Calibri" w:cs="Calibri"/>
          <w:color w:val="000000" w:themeColor="text1"/>
          <w:sz w:val="16"/>
          <w:szCs w:val="16"/>
        </w:rPr>
      </w:pPr>
      <w:r>
        <w:rPr>
          <w:rFonts w:ascii="Calibri" w:hAnsi="Calibri"/>
          <w:color w:val="000000"/>
          <w:sz w:val="16"/>
        </w:rPr>
        <w:t>The serpent's lie in Genesis 3:4</w:t>
      </w:r>
      <w:r>
        <w:rPr>
          <w:rStyle w:val="FootnoteReference"/>
        </w:rPr>
        <w:footnoteReference w:customMarkFollows="1" w:id="112"/>
        <w:t>*</w:t>
      </w:r>
      <w:r>
        <w:rPr>
          <w:rFonts w:ascii="Calibri" w:hAnsi="Calibri"/>
          <w:color w:val="000000"/>
          <w:sz w:val="16"/>
        </w:rPr>
        <w:t>, “You will surely not die, either of you!” was the original deception — a flat, brazen contradiction of the Creator's explicit warning given back in Genesis 2:17</w:t>
      </w:r>
      <w:r>
        <w:rPr>
          <w:rStyle w:val="FootnoteReference"/>
        </w:rPr>
        <w:footnoteReference w:customMarkFollows="1" w:id="113"/>
        <w:t>*</w:t>
      </w:r>
      <w:r>
        <w:rPr>
          <w:rFonts w:ascii="Calibri" w:hAnsi="Calibri"/>
          <w:color w:val="000000"/>
          <w:sz w:val="16"/>
        </w:rPr>
        <w:t>.</w:t>
      </w:r>
    </w:p>
    <w:p w14:paraId="6AF1615D"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Their Eyes Opened — A Lie Mixed With Truth:</w:t>
      </w:r>
    </w:p>
    <w:p w14:paraId="49311250"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Adam</w:t>
      </w:r>
      <w:r>
        <w:rPr>
          <w:rFonts w:ascii="Calibri" w:eastAsia="Calibri" w:hAnsi="Calibri" w:cs="Calibri"/>
          <w:color w:val="000000" w:themeColor="text1"/>
          <w:sz w:val="16"/>
          <w:szCs w:val="16"/>
        </w:rPr>
        <w:t xml:space="preserve"> and Eve’s eyes really were opened once they ate, and that detail matters. </w:t>
      </w:r>
      <w:r>
        <w:rPr>
          <w:rFonts w:ascii="Calibri" w:eastAsia="Calibri" w:hAnsi="Calibri" w:cs="Calibri"/>
          <w:iCs/>
          <w:color w:val="000000" w:themeColor="text1"/>
          <w:sz w:val="16"/>
          <w:szCs w:val="16"/>
        </w:rPr>
        <w:t>Satan</w:t>
      </w:r>
      <w:r>
        <w:rPr>
          <w:rFonts w:ascii="Calibri" w:eastAsia="Calibri" w:hAnsi="Calibri" w:cs="Calibri"/>
          <w:color w:val="000000" w:themeColor="text1"/>
          <w:sz w:val="16"/>
          <w:szCs w:val="16"/>
        </w:rPr>
        <w:t xml:space="preserve">’s deceptions rarely come as pure fiction; he mixes in just enough truth to make the poison believable, and that is exactly what makes him dangerous. What </w:t>
      </w:r>
      <w:r>
        <w:rPr>
          <w:rFonts w:ascii="Calibri" w:eastAsia="Calibri" w:hAnsi="Calibri" w:cs="Calibri"/>
          <w:iCs/>
          <w:color w:val="000000" w:themeColor="text1"/>
          <w:sz w:val="16"/>
          <w:szCs w:val="16"/>
        </w:rPr>
        <w:t>Adam</w:t>
      </w:r>
      <w:r>
        <w:rPr>
          <w:rFonts w:ascii="Calibri" w:eastAsia="Calibri" w:hAnsi="Calibri" w:cs="Calibri"/>
          <w:color w:val="000000" w:themeColor="text1"/>
          <w:sz w:val="16"/>
          <w:szCs w:val="16"/>
        </w:rPr>
        <w:t xml:space="preserve"> and Eve reached for was the authority to decide good and evil for themselves. Not new information. A claim to authority.</w:t>
      </w:r>
    </w:p>
    <w:p w14:paraId="7A9865B2"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hAnsi="Calibri"/>
          <w:b/>
          <w:sz w:val="16"/>
        </w:rPr>
        <w:t>“Like God” — Grabbing for a Seat Among Elohim:</w:t>
      </w:r>
    </w:p>
    <w:p w14:paraId="43824750" w14:textId="77777777" w:rsidR="3F2EBD27" w:rsidRDefault="3F2EBD27" w:rsidP="04FE51D8">
      <w:pPr>
        <w:rPr>
          <w:rFonts w:ascii="Calibri" w:eastAsia="Calibri" w:hAnsi="Calibri" w:cs="Calibri"/>
          <w:color w:val="000000" w:themeColor="text1"/>
          <w:sz w:val="16"/>
          <w:szCs w:val="16"/>
        </w:rPr>
      </w:pPr>
      <w:r>
        <w:rPr>
          <w:rFonts w:ascii="Calibri" w:hAnsi="Calibri"/>
          <w:sz w:val="16"/>
        </w:rPr>
        <w:t>Look closely at verse 5 (Genesis 3:5)</w:t>
      </w:r>
      <w:r>
        <w:rPr>
          <w:rStyle w:val="FootnoteReference"/>
          <w:sz w:val="12"/>
          <w:szCs w:val="12"/>
        </w:rPr>
        <w:footnoteReference w:id="1202" w:customMarkFollows="1"/>
        <w:t>*</w:t>
      </w:r>
      <w:r>
        <w:rPr>
          <w:rFonts w:ascii="Calibri" w:hAnsi="Calibri"/>
          <w:sz w:val="16"/>
        </w:rPr>
        <w:t xml:space="preserve">. “</w:t>
      </w:r>
      <w:r>
        <w:rPr>
          <w:rFonts w:ascii="Calibri" w:hAnsi="Calibri"/>
          <w:i/>
          <w:sz w:val="16"/>
        </w:rPr>
        <w:t>You</w:t>
      </w:r>
      <w:r>
        <w:rPr>
          <w:rFonts w:ascii="Calibri" w:hAnsi="Calibri"/>
          <w:sz w:val="16"/>
        </w:rPr>
        <w:t xml:space="preserve"> will be like God,” the serpent says — and the Hebrew word for “God” there is </w:t>
      </w:r>
      <w:r>
        <w:rPr>
          <w:rFonts w:ascii="Calibri" w:hAnsi="Calibri"/>
          <w:i/>
          <w:sz w:val="16"/>
        </w:rPr>
        <w:t>Elohim</w:t>
      </w:r>
      <w:r>
        <w:rPr>
          <w:rFonts w:ascii="Calibri" w:hAnsi="Calibri"/>
          <w:sz w:val="16"/>
        </w:rPr>
        <w:t xml:space="preserve">, the category word for divine beings that Scripture uses of YAHWEH and of other spirit beings alike. He wasn’t selling a snack. He was selling a promotion. A seat among the </w:t>
      </w:r>
      <w:r>
        <w:rPr>
          <w:rFonts w:ascii="Calibri" w:hAnsi="Calibri"/>
          <w:i/>
          <w:sz w:val="16"/>
        </w:rPr>
        <w:t>Elohim</w:t>
      </w:r>
      <w:r>
        <w:rPr>
          <w:rFonts w:ascii="Calibri" w:hAnsi="Calibri"/>
          <w:sz w:val="16"/>
        </w:rPr>
        <w:t xml:space="preserve"> was on the table, and Adam and Eve grabbed for it the fast way.</w:t>
      </w:r>
    </w:p>
    <w:p w14:paraId="77F6A665" w14:textId="77777777" w:rsidR="00F845C3" w:rsidRDefault="00CF7368">
      <w:pPr>
        <w:keepNext/>
        <w:spacing w:before="120" w:after="40"/>
      </w:pPr>
      <w:r>
        <w:rPr>
          <w:rFonts w:ascii="Calibri" w:hAnsi="Calibri"/>
          <w:b/>
          <w:sz w:val="16"/>
        </w:rPr>
        <w:t>Satan’s Shortcut vs. God’s Gift of Family Adoption:</w:t>
      </w:r>
    </w:p>
    <w:p w14:paraId="4C5A64D4" w14:textId="77777777" w:rsidR="00F845C3" w:rsidRDefault="00CF7368">
      <w:pPr/>
      <w:r>
        <w:rPr>
          <w:rFonts w:ascii="Calibri" w:hAnsi="Calibri"/>
          <w:sz w:val="16"/>
        </w:rPr>
        <w:t>The tragedy is that God already had the same destination planned for them as a gift. Millennia after Eden, the Apostle Paul would explain in Romans 8:29</w:t>
      </w:r>
      <w:r>
        <w:rPr>
          <w:rStyle w:val="FootnoteReference"/>
        </w:rPr>
        <w:footnoteReference w:customMarkFollows="1" w:id="114"/>
        <w:t>*</w:t>
      </w:r>
      <w:r>
        <w:rPr>
          <w:rFonts w:ascii="Calibri" w:hAnsi="Calibri"/>
          <w:sz w:val="16"/>
        </w:rPr>
        <w:t xml:space="preserve"> that believers are predestined to be “conformed to the image of His Son,” brought into the family as adopted sons. Satan offered a shortcut to something God was going to hand over for free — and it is the exact same play he would </w:t>
      </w:r>
      <w:r>
        <w:rPr>
          <w:rFonts w:ascii="Calibri" w:hAnsi="Calibri"/>
          <w:sz w:val="16"/>
        </w:rPr>
        <w:lastRenderedPageBreak/>
        <w:t>run on Yeshua in the Judean wilderness (Luke 4:5–8)</w:t>
      </w:r>
      <w:r>
        <w:rPr>
          <w:rStyle w:val="FootnoteReference"/>
        </w:rPr>
        <w:footnoteReference w:customMarkFollows="1" w:id="115"/>
        <w:t>*</w:t>
      </w:r>
      <w:r>
        <w:rPr>
          <w:rFonts w:ascii="Calibri" w:hAnsi="Calibri"/>
          <w:sz w:val="16"/>
        </w:rPr>
        <w:t>, offering Him all the kingdoms of the world for a single bow. Same trick, different target. Take it your way right now, or wait and receive it God’s way.</w:t>
      </w:r>
    </w:p>
    <w:p w14:paraId="42DB07D6" w14:textId="77777777" w:rsidR="3F2EBD27" w:rsidRDefault="3F2EBD27" w:rsidP="6A91EFFF">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Forbidden Does Not Mean Ugly:</w:t>
      </w:r>
    </w:p>
    <w:p w14:paraId="67C86904" w14:textId="77777777" w:rsidR="3F2EBD27" w:rsidRDefault="3F2EBD27" w:rsidP="6A91EFFF">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The fruit was good for food, pleasant to look at, and desirable — and it brought death anyway. Remember that next time you assume something forbidden has to look repulsive. God never promised that it would.</w:t>
      </w:r>
    </w:p>
    <w:p w14:paraId="0E71BB36"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Forbidden Tree Birthed a Mixed World:</w:t>
      </w:r>
    </w:p>
    <w:p w14:paraId="3C27CAA7" w14:textId="77777777" w:rsidR="3F2EBD27" w:rsidRDefault="3F2EBD27" w:rsidP="04FE51D8">
      <w:pPr>
        <w:rPr>
          <w:rFonts w:ascii="Calibri" w:eastAsia="Calibri" w:hAnsi="Calibri" w:cs="Calibri"/>
          <w:color w:val="000000" w:themeColor="text1"/>
          <w:sz w:val="16"/>
          <w:szCs w:val="16"/>
        </w:rPr>
      </w:pPr>
      <w:r>
        <w:rPr>
          <w:rFonts w:ascii="Calibri" w:hAnsi="Calibri"/>
          <w:sz w:val="16"/>
        </w:rPr>
        <w:t>Zoom out and that same principle explains the whole world we live in now. Choosing the tree of the knowledge of good and evil didn’t just cost Adam and Eve a piece of fruit — it birthed a mixed world, one where good and evil grow tangled together instead of clearly labeled. That’s why you’ll find genuine kindness and morality even inside false religions. The world isn’t pure, obvious evil; it’s a deceptive cocktail of good mixed with bad. That moral compromise defines the fallen world.</w:t>
      </w:r>
    </w:p>
    <w:p w14:paraId="5D963FCF" w14:textId="77777777" w:rsidR="3F2EBD27" w:rsidRDefault="3F2EBD27" w:rsidP="6A91EFFF">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Eve Was Deceived; Adam Was Not:</w:t>
      </w:r>
    </w:p>
    <w:p w14:paraId="681ACB8D" w14:textId="77777777" w:rsidR="3F2EBD27" w:rsidRDefault="3F2EBD27" w:rsidP="6A91EFFF">
      <w:pPr>
        <w:spacing w:line="240" w:lineRule="auto"/>
        <w:rPr>
          <w:rFonts w:ascii="Calibri" w:eastAsia="Calibri" w:hAnsi="Calibri" w:cs="Calibri"/>
          <w:color w:val="000000" w:themeColor="text1"/>
          <w:sz w:val="16"/>
          <w:szCs w:val="16"/>
        </w:rPr>
      </w:pPr>
      <w:r>
        <w:rPr>
          <w:rFonts w:ascii="Calibri" w:eastAsia="Calibri" w:hAnsi="Calibri" w:cs="Calibri"/>
          <w:color w:val="000000" w:themeColor="text1"/>
          <w:sz w:val="16"/>
          <w:szCs w:val="16"/>
        </w:rPr>
        <w:t>Millennia later, the Apostle Paul draws that exact theological line in 1 Timothy 2:14</w:t>
      </w:r>
      <w:r>
        <w:rPr>
          <w:rStyle w:val="FootnoteReference"/>
        </w:rPr>
        <w:footnoteReference w:customMarkFollows="1" w:id="116"/>
        <w:t>*</w:t>
      </w:r>
      <w:r>
        <w:rPr>
          <w:rFonts w:ascii="Calibri" w:eastAsia="Calibri" w:hAnsi="Calibri" w:cs="Calibri"/>
          <w:color w:val="000000" w:themeColor="text1"/>
          <w:sz w:val="16"/>
          <w:szCs w:val="16"/>
        </w:rPr>
        <w:t>, writing that “the woman who was deceived and fell into transgression” but Adam is never described as deceived anywhere in Scripture. He walked into his sin completely unfooled, making a conscious, deliberate choice while understanding full well what he was doing. Why did he do it? He likely idolized his wife over God. He panicked at the thought of losing her, and chose to plunge into rebellion and go to the grave with Eve instead of standing alone in obedience to the Creator. He was standing right there, watched the whole exchange with the serpent unfold, said nothing, did nothing, and then ate anyway.</w:t>
      </w:r>
    </w:p>
    <w:p w14:paraId="66FFDAE1" w14:textId="77777777" w:rsidR="00F845C3" w:rsidRDefault="00CF7368">
      <w:pPr>
        <w:keepNext/>
        <w:keepLines/>
        <w:spacing w:before="120" w:after="40"/>
      </w:pPr>
      <w:r>
        <w:rPr>
          <w:rFonts w:ascii="Calibri" w:hAnsi="Calibri"/>
          <w:b/>
          <w:sz w:val="16"/>
        </w:rPr>
        <w:t>Adam Chose Comfort Over Conviction:</w:t>
      </w:r>
    </w:p>
    <w:p w14:paraId="007CD0D8"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A husband is called to lead his household toward God with wisdom and backbone, and at the very first opportunity to prove it, </w:t>
      </w:r>
      <w:r>
        <w:rPr>
          <w:rFonts w:ascii="Calibri" w:eastAsia="Calibri" w:hAnsi="Calibri" w:cs="Calibri"/>
          <w:iCs/>
          <w:color w:val="000000" w:themeColor="text1"/>
          <w:sz w:val="16"/>
          <w:szCs w:val="16"/>
        </w:rPr>
        <w:t>Adam</w:t>
      </w:r>
      <w:r>
        <w:rPr>
          <w:rFonts w:ascii="Calibri" w:eastAsia="Calibri" w:hAnsi="Calibri" w:cs="Calibri"/>
          <w:color w:val="000000" w:themeColor="text1"/>
          <w:sz w:val="16"/>
          <w:szCs w:val="16"/>
        </w:rPr>
        <w:t xml:space="preserve"> goes silent and follows his wife straight off the cliff instead. That is not weakness. That is a leader choosing comfort over conviction, and the whole human race has been paying for that choice ever since.</w:t>
      </w:r>
    </w:p>
    <w:p w14:paraId="4F649F8C"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Fig Leaves — An Inadequate Covering for Sin:</w:t>
      </w:r>
    </w:p>
    <w:p w14:paraId="624996B9"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Fig leaves contain furocoumarins that irritate the skin and increase blistering sensitivity to sunlight, making their homemade aprons physically painful as well as spiritually useless. This is the moment shame, guilt, and fear enter human experience for the first time.</w:t>
      </w:r>
    </w:p>
    <w:p w14:paraId="3C282CD8" w14:textId="77777777" w:rsidR="3F2EBD27" w:rsidRDefault="3F2EBD27" w:rsidP="04FE51D8">
      <w:pPr>
        <w:keepNext/>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C4D3B0D" w14:textId="77777777" w:rsidR="3F2EBD27" w:rsidRDefault="3F2EBD27" w:rsidP="04FE51D8">
      <w:pPr>
        <w:keepNext/>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9DF40BB" w14:textId="77777777" w:rsidR="8077805D" w:rsidRDefault="8077805D" w:rsidP="BD4279C8">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Eve Reaches for the Forbidden Fruit</w:t>
      </w:r>
    </w:p>
    <w:p w14:paraId="34C32C10" w14:textId="77777777" w:rsidR="00F845C3" w:rsidRDefault="00CF7368">
      <w:pPr>
        <w:spacing w:after="0" w:line="20" w:lineRule="exact"/>
        <w:jc w:val="center"/>
      </w:pPr>
      <w:r>
        <w:rPr>
          <w:noProof/>
        </w:rPr>
        <w:drawing>
          <wp:inline distT="0" distB="0" distL="0" distR="0" wp14:anchorId="5938DFA3" wp14:editId="07777777">
            <wp:extent cx="2926080" cy="3845169"/>
            <wp:effectExtent l="0" t="0" r="0" b="0"/>
            <wp:docPr id="1004" name="Illustratio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llustration 4"/>
                    <pic:cNvPicPr/>
                  </pic:nvPicPr>
                  <pic:blipFill>
                    <a:blip r:embed="rId11"/>
                    <a:stretch>
                      <a:fillRect/>
                    </a:stretch>
                  </pic:blipFill>
                  <pic:spPr>
                    <a:xfrm>
                      <a:off x="0" y="0"/>
                      <a:ext cx="2926080" cy="3845169"/>
                    </a:xfrm>
                    <a:prstGeom prst="rect">
                      <a:avLst/>
                    </a:prstGeom>
                  </pic:spPr>
                </pic:pic>
              </a:graphicData>
            </a:graphic>
          </wp:inline>
        </w:drawing>
      </w:r>
    </w:p>
    <w:p w14:paraId="3E7E2B64" w14:textId="77777777" w:rsidR="3F2EBD27" w:rsidRDefault="3F2EBD27" w:rsidP="04FE51D8">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953836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But YAHWEH God called out to the man: “</w:t>
      </w:r>
      <w:r>
        <w:rPr>
          <w:rFonts w:ascii="Cambria" w:eastAsia="Cambria" w:hAnsi="Cambria" w:cs="Cambria"/>
          <w:i/>
          <w:iCs/>
          <w:color w:val="000000" w:themeColor="text1"/>
          <w:sz w:val="24"/>
          <w:szCs w:val="24"/>
        </w:rPr>
        <w:t>Where are you?</w:t>
      </w:r>
      <w:r>
        <w:rPr>
          <w:rFonts w:ascii="Cambria" w:eastAsia="Cambria" w:hAnsi="Cambria" w:cs="Cambria"/>
          <w:color w:val="000000" w:themeColor="text1"/>
          <w:sz w:val="24"/>
          <w:szCs w:val="24"/>
        </w:rPr>
        <w:t>”</w:t>
      </w:r>
    </w:p>
    <w:p w14:paraId="63E4EBB8" w14:textId="77777777" w:rsidR="00F845C3" w:rsidRDefault="00CF7368">
      <w:pPr>
        <w:shd w:val="clear" w:color="auto" w:fill="F2F2F2"/>
        <w:spacing w:after="0" w:line="120" w:lineRule="exact" w:before="0"/>
        <w:rPr>
          <w:sz w:val="2"/>
          <w:szCs w:val="2"/>
        </w:rPr>
      </w:pPr>
      <w:r>
        <w:rPr>
          <w:sz w:val="2"/>
          <w:szCs w:val="2"/>
        </w:rPr>
        <w:t xml:space="preserve"> </w:t>
      </w:r>
    </w:p>
    <w:p w14:paraId="6033E1DC"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16CA3F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“I heard Your voice in the garden,” he replied, “and I was afraid because I was naked; so I hid myself.”</w:t>
      </w:r>
    </w:p>
    <w:p w14:paraId="7FDB1BE9" w14:textId="77777777" w:rsidR="00F845C3" w:rsidRDefault="00CF7368">
      <w:pPr>
        <w:shd w:val="clear" w:color="auto" w:fill="F2F2F2"/>
        <w:spacing w:after="0" w:line="120" w:lineRule="exact"/>
        <w:rPr>
          <w:sz w:val="2"/>
          <w:szCs w:val="2"/>
        </w:rPr>
      </w:pPr>
      <w:r>
        <w:rPr>
          <w:sz w:val="2"/>
          <w:szCs w:val="2"/>
        </w:rPr>
        <w:t xml:space="preserve"> </w:t>
      </w:r>
    </w:p>
    <w:p w14:paraId="13CAAA0A"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0EA06C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w:t>
      </w:r>
      <w:r>
        <w:rPr>
          <w:rFonts w:ascii="Cambria" w:eastAsia="Cambria" w:hAnsi="Cambria" w:cs="Cambria"/>
          <w:i/>
          <w:iCs/>
          <w:color w:val="000000" w:themeColor="text1"/>
          <w:sz w:val="24"/>
          <w:szCs w:val="24"/>
        </w:rPr>
        <w:t>Who told you that you were naked?</w:t>
      </w:r>
      <w:r>
        <w:rPr>
          <w:rFonts w:ascii="Cambria" w:eastAsia="Cambria" w:hAnsi="Cambria" w:cs="Cambria"/>
          <w:color w:val="000000" w:themeColor="text1"/>
          <w:sz w:val="24"/>
          <w:szCs w:val="24"/>
        </w:rPr>
        <w:t>” asked YAHWEH God. “</w:t>
      </w:r>
      <w:r>
        <w:rPr>
          <w:rFonts w:ascii="Cambria" w:eastAsia="Cambria" w:hAnsi="Cambria" w:cs="Cambria"/>
          <w:i/>
          <w:iCs/>
          <w:color w:val="000000" w:themeColor="text1"/>
          <w:sz w:val="24"/>
          <w:szCs w:val="24"/>
        </w:rPr>
        <w:t>Have you eaten from the tree of which I commanded you not to eat?</w:t>
      </w:r>
      <w:r>
        <w:rPr>
          <w:rFonts w:ascii="Cambria" w:eastAsia="Cambria" w:hAnsi="Cambria" w:cs="Cambria"/>
          <w:color w:val="000000" w:themeColor="text1"/>
          <w:sz w:val="24"/>
          <w:szCs w:val="24"/>
        </w:rPr>
        <w:t>”</w:t>
      </w:r>
    </w:p>
    <w:p w14:paraId="0D136654" w14:textId="77777777" w:rsidR="00F845C3" w:rsidRDefault="00CF7368">
      <w:pPr>
        <w:shd w:val="clear" w:color="auto" w:fill="F2F2F2"/>
        <w:spacing w:after="0" w:line="120" w:lineRule="exact"/>
        <w:rPr>
          <w:sz w:val="2"/>
          <w:szCs w:val="2"/>
        </w:rPr>
      </w:pPr>
      <w:r>
        <w:rPr>
          <w:sz w:val="2"/>
          <w:szCs w:val="2"/>
        </w:rPr>
        <w:t xml:space="preserve"> </w:t>
      </w:r>
    </w:p>
    <w:p w14:paraId="3C494A0E"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2AAD50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And the man answered, “The woman whom You gave me, she gave me fruit from the tree, and I ate it.”</w:t>
      </w:r>
    </w:p>
    <w:p w14:paraId="4EBA39A4" w14:textId="77777777" w:rsidR="00F845C3" w:rsidRDefault="00CF7368">
      <w:pPr>
        <w:shd w:val="clear" w:color="auto" w:fill="F2F2F2"/>
        <w:spacing w:after="0" w:line="120" w:lineRule="exact"/>
        <w:rPr>
          <w:sz w:val="2"/>
          <w:szCs w:val="2"/>
        </w:rPr>
      </w:pPr>
      <w:r>
        <w:rPr>
          <w:sz w:val="2"/>
          <w:szCs w:val="2"/>
        </w:rPr>
        <w:t xml:space="preserve"> </w:t>
      </w:r>
    </w:p>
    <w:p w14:paraId="59421DD8"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87FDC6E" w14:textId="77777777" w:rsidR="03FBF8C9" w:rsidRDefault="03FBF8C9" w:rsidP="784E0C9F">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3:12 Commentary</w:t>
      </w:r>
      <w:r>
        <w:rPr>
          <w:rStyle w:val="FootnoteReference"/>
          <w:sz w:val="12"/>
          <w:szCs w:val="12"/>
        </w:rPr>
        <w:footnoteReference w:id="1288" w:customMarkFollows="1"/>
        <w:t>*</w:t>
      </w:r>
    </w:p>
    <w:p w14:paraId="3C38568E"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Adam Blames His Wife and God, Owning Nothing:</w:t>
      </w:r>
    </w:p>
    <w:p w14:paraId="585D6352" w14:textId="77777777" w:rsidR="3F2EBD27" w:rsidRDefault="3F2EBD27" w:rsidP="04FE51D8">
      <w:pPr>
        <w:keepNext/>
        <w:keepLines/>
        <w:rPr>
          <w:rFonts w:ascii="Calibri" w:eastAsia="Calibri" w:hAnsi="Calibri" w:cs="Calibri"/>
          <w:color w:val="000000" w:themeColor="text1"/>
          <w:sz w:val="16"/>
          <w:szCs w:val="16"/>
        </w:rPr>
      </w:pPr>
      <w:r>
        <w:rPr>
          <w:rFonts w:ascii="Calibri" w:hAnsi="Calibri"/>
          <w:color w:val="000000"/>
          <w:sz w:val="16"/>
        </w:rPr>
        <w:t>Right here, at the very first sign of adversity, the first husband on earth completely abdicates his spiritual authority, cowers behind his wife, throws her under the bus, and has the sheer audacity to blame the Almighty Himself in Genesis 3:12</w:t>
      </w:r>
      <w:r>
        <w:rPr>
          <w:rStyle w:val="FootnoteReference"/>
        </w:rPr>
        <w:footnoteReference w:customMarkFollows="1" w:id="117"/>
        <w:t>*</w:t>
      </w:r>
      <w:r>
        <w:rPr>
          <w:rFonts w:ascii="Calibri" w:hAnsi="Calibri"/>
          <w:color w:val="000000"/>
          <w:sz w:val="16"/>
        </w:rPr>
        <w:t>, saying: “The woman whom You gave me, she gave me fruit from the tree, and I ate it.” Not a shred of ownership in it. Adam casts himself as the victim of both his wife and his God rather than a man who transgressed by conscious, deliberate choice — the original blueprint for every excuse mankind has been running since.</w:t>
      </w:r>
    </w:p>
    <w:p w14:paraId="11B8238C" w14:textId="77777777" w:rsidR="3F2EBD27" w:rsidRDefault="3F2EBD27" w:rsidP="04FE51D8">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03874C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Then YAHWEH God said to the woman: “</w:t>
      </w:r>
      <w:r>
        <w:rPr>
          <w:rFonts w:ascii="Cambria" w:eastAsia="Cambria" w:hAnsi="Cambria" w:cs="Cambria"/>
          <w:i/>
          <w:iCs/>
          <w:color w:val="000000" w:themeColor="text1"/>
          <w:sz w:val="24"/>
          <w:szCs w:val="24"/>
        </w:rPr>
        <w:t>What is this you have done?</w:t>
      </w:r>
      <w:r>
        <w:rPr>
          <w:rFonts w:ascii="Cambria" w:eastAsia="Cambria" w:hAnsi="Cambria" w:cs="Cambria"/>
          <w:color w:val="000000" w:themeColor="text1"/>
          <w:sz w:val="24"/>
          <w:szCs w:val="24"/>
        </w:rPr>
        <w:t>” “The serpent deceived me,” she replied, “and I ate.”</w:t>
      </w:r>
    </w:p>
    <w:p w14:paraId="70E48B45" w14:textId="77777777" w:rsidR="00F845C3" w:rsidRDefault="00CF7368">
      <w:pPr>
        <w:shd w:val="clear" w:color="auto" w:fill="F2F2F2"/>
        <w:spacing w:after="0" w:line="120" w:lineRule="exact"/>
        <w:rPr>
          <w:sz w:val="2"/>
          <w:szCs w:val="2"/>
        </w:rPr>
      </w:pPr>
      <w:r>
        <w:rPr>
          <w:sz w:val="2"/>
          <w:szCs w:val="2"/>
        </w:rPr>
        <w:t xml:space="preserve"> </w:t>
      </w:r>
    </w:p>
    <w:p w14:paraId="0ABFD0E1"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BBCF01F" w14:textId="77777777" w:rsidR="05C756C4" w:rsidRDefault="05C756C4" w:rsidP="3BC7DCC2">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3:13 Commentary</w:t>
      </w:r>
      <w:r>
        <w:rPr>
          <w:rStyle w:val="FootnoteReference"/>
          <w:sz w:val="12"/>
          <w:szCs w:val="12"/>
        </w:rPr>
        <w:footnoteReference w:id="1289" w:customMarkFollows="1"/>
        <w:t>*</w:t>
      </w:r>
    </w:p>
    <w:p w14:paraId="1A54D1CC"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Eve Told the Truth — That’s Not Repentance:</w:t>
      </w:r>
    </w:p>
    <w:p w14:paraId="43012E64" w14:textId="77777777" w:rsidR="3F2EBD27" w:rsidRDefault="3F2EBD27" w:rsidP="04FE51D8">
      <w:pPr>
        <w:rPr>
          <w:rFonts w:ascii="Calibri" w:eastAsia="Calibri" w:hAnsi="Calibri" w:cs="Calibri"/>
          <w:color w:val="000000" w:themeColor="text1"/>
          <w:sz w:val="16"/>
          <w:szCs w:val="16"/>
        </w:rPr>
      </w:pPr>
      <w:r>
        <w:rPr>
          <w:rFonts w:ascii="Calibri" w:hAnsi="Calibri"/>
          <w:color w:val="000000"/>
          <w:sz w:val="16"/>
        </w:rPr>
        <w:t>Eve, to her credit, at least tells the truth in Genesis 3:13</w:t>
      </w:r>
      <w:r>
        <w:rPr>
          <w:rStyle w:val="FootnoteReference"/>
        </w:rPr>
        <w:footnoteReference w:customMarkFollows="1" w:id="118"/>
        <w:t>*</w:t>
      </w:r>
      <w:r>
        <w:rPr>
          <w:rFonts w:ascii="Calibri" w:hAnsi="Calibri"/>
          <w:color w:val="000000"/>
          <w:sz w:val="16"/>
        </w:rPr>
        <w:t>: “The serpent deceived me,” she replied, “and I ate.” That honesty matters. But biblical repentance takes one step further than confession alone. It isn’t only owning what happened — it’s turning back and walking again in God’s commandments. Owning the sin is where repentance starts; turning back to obedience is what completes it. Neither Adam nor Eve makes that full turn here, leaving restoration to God’s unfolding redemptive work across Scripture.</w:t>
      </w:r>
    </w:p>
    <w:p w14:paraId="1F5D7D69" w14:textId="77777777" w:rsidR="3F2EBD27" w:rsidRDefault="3F2EBD27" w:rsidP="04FE51D8">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0A0D8C5" w14:textId="77777777" w:rsidR="00F845C3" w:rsidRDefault="00CF7368">
      <w:pPr>
        <w:keepNext/>
        <w:keepLines/>
        <w:shd w:val="clear" w:color="auto" w:fill="F2F2F2"/>
        <w:spacing w:after="0" w:line="240" w:lineRule="exact"/>
        <w:rPr>
          <w:sz w:val="2"/>
          <w:szCs w:val="2"/>
        </w:rPr>
      </w:pPr>
      <w:r>
        <w:rPr>
          <w:sz w:val="2"/>
          <w:szCs w:val="2"/>
        </w:rPr>
        <w:t xml:space="preserve"> </w:t>
      </w:r>
    </w:p>
    <w:p w14:paraId="15A8DD2E"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Serpent’s Curse and the Promised Seed</w:t>
      </w:r>
    </w:p>
    <w:p w14:paraId="0A39D880"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68334F1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So YAHWEH God said to the serpent:</w:t>
      </w:r>
    </w:p>
    <w:p w14:paraId="136ED03F" w14:textId="77777777" w:rsidR="00F845C3" w:rsidRDefault="00CF7368">
      <w:pPr>
        <w:shd w:val="clear" w:color="auto" w:fill="F2F2F2"/>
        <w:spacing w:after="0" w:line="120" w:lineRule="exact" w:before="0"/>
        <w:rPr>
          <w:sz w:val="2"/>
          <w:szCs w:val="2"/>
        </w:rPr>
      </w:pPr>
      <w:r>
        <w:rPr>
          <w:sz w:val="2"/>
          <w:szCs w:val="2"/>
        </w:rPr>
        <w:t xml:space="preserve"> </w:t>
      </w:r>
    </w:p>
    <w:p w14:paraId="1D37CA0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w:t>
      </w:r>
      <w:r>
        <w:rPr>
          <w:rFonts w:ascii="Cambria" w:eastAsia="Cambria" w:hAnsi="Cambria" w:cs="Cambria"/>
          <w:i/>
          <w:iCs/>
          <w:color w:val="000000" w:themeColor="text1"/>
          <w:sz w:val="24"/>
          <w:szCs w:val="24"/>
        </w:rPr>
        <w:t>Because you have done this,</w:t>
      </w:r>
    </w:p>
    <w:p w14:paraId="004DE016" w14:textId="77777777" w:rsidR="00F845C3" w:rsidRDefault="00CF7368">
      <w:pPr>
        <w:shd w:val="clear" w:color="auto" w:fill="F2F2F2"/>
        <w:spacing w:after="0" w:line="120" w:lineRule="exact" w:before="0"/>
        <w:rPr>
          <w:sz w:val="2"/>
          <w:szCs w:val="2"/>
        </w:rPr>
      </w:pPr>
      <w:r>
        <w:rPr>
          <w:sz w:val="2"/>
          <w:szCs w:val="2"/>
        </w:rPr>
        <w:t xml:space="preserve"> </w:t>
      </w:r>
    </w:p>
    <w:p w14:paraId="469A5D4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t>cursed are you above all livestock</w:t>
      </w:r>
    </w:p>
    <w:p w14:paraId="2AF9F405" w14:textId="77777777" w:rsidR="00F845C3" w:rsidRDefault="00CF7368">
      <w:pPr>
        <w:shd w:val="clear" w:color="auto" w:fill="F2F2F2"/>
        <w:spacing w:after="0" w:line="120" w:lineRule="exact" w:before="0"/>
        <w:rPr>
          <w:sz w:val="2"/>
          <w:szCs w:val="2"/>
        </w:rPr>
      </w:pPr>
      <w:r>
        <w:rPr>
          <w:sz w:val="2"/>
          <w:szCs w:val="2"/>
        </w:rPr>
        <w:t xml:space="preserve"> </w:t>
      </w:r>
    </w:p>
    <w:p w14:paraId="521329A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t>and every beast of the field!</w:t>
      </w:r>
    </w:p>
    <w:p w14:paraId="4431AA3C" w14:textId="77777777" w:rsidR="00F845C3" w:rsidRDefault="00CF7368">
      <w:pPr>
        <w:shd w:val="clear" w:color="auto" w:fill="F2F2F2"/>
        <w:spacing w:after="0" w:line="120" w:lineRule="exact" w:before="0"/>
        <w:rPr>
          <w:sz w:val="2"/>
          <w:szCs w:val="2"/>
        </w:rPr>
      </w:pPr>
      <w:r>
        <w:rPr>
          <w:sz w:val="2"/>
          <w:szCs w:val="2"/>
        </w:rPr>
        <w:t xml:space="preserve"> </w:t>
      </w:r>
    </w:p>
    <w:p w14:paraId="405C8CF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t>On your belly will you go,</w:t>
      </w:r>
    </w:p>
    <w:p w14:paraId="399909BE" w14:textId="77777777" w:rsidR="00F845C3" w:rsidRDefault="00CF7368">
      <w:pPr>
        <w:shd w:val="clear" w:color="auto" w:fill="F2F2F2"/>
        <w:spacing w:after="0" w:line="120" w:lineRule="exact" w:before="0"/>
        <w:rPr>
          <w:sz w:val="2"/>
          <w:szCs w:val="2"/>
        </w:rPr>
      </w:pPr>
      <w:r>
        <w:rPr>
          <w:sz w:val="2"/>
          <w:szCs w:val="2"/>
        </w:rPr>
        <w:t xml:space="preserve"> </w:t>
      </w:r>
    </w:p>
    <w:p w14:paraId="3F179D5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t>and dust you will eat,</w:t>
      </w:r>
    </w:p>
    <w:p w14:paraId="07FBA185" w14:textId="77777777" w:rsidR="00F845C3" w:rsidRDefault="00CF7368">
      <w:pPr>
        <w:shd w:val="clear" w:color="auto" w:fill="F2F2F2"/>
        <w:spacing w:after="0" w:line="120" w:lineRule="exact" w:before="0"/>
        <w:rPr>
          <w:sz w:val="2"/>
          <w:szCs w:val="2"/>
        </w:rPr>
      </w:pPr>
      <w:r>
        <w:rPr>
          <w:sz w:val="2"/>
          <w:szCs w:val="2"/>
        </w:rPr>
        <w:t xml:space="preserve"> </w:t>
      </w:r>
    </w:p>
    <w:p w14:paraId="5B702469" w14:textId="77777777" w:rsidR="00F845C3" w:rsidRDefault="00CF7368">
      <w:pPr>
        <w:keepNext/>
        <w:keepLines/>
        <w:shd w:val="clear" w:color="auto" w:fill="F2F2F2"/>
        <w:spacing w:after="0"/>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t>all the days of your life.</w:t>
      </w:r>
    </w:p>
    <w:p w14:paraId="7831B9B7"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26AE9F1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15</w:t>
      </w:r>
      <w:r>
        <w:rPr>
          <w:rFonts w:ascii="Cambria" w:eastAsia="Cambria" w:hAnsi="Cambria" w:cs="Cambria"/>
          <w:i/>
          <w:iCs/>
          <w:color w:val="000000" w:themeColor="text1"/>
          <w:sz w:val="24"/>
          <w:szCs w:val="24"/>
        </w:rPr>
        <w:t>And I will put enmity between you and the woman,</w:t>
      </w:r>
    </w:p>
    <w:p w14:paraId="1418ECC7" w14:textId="77777777" w:rsidR="00F845C3" w:rsidRDefault="00CF7368">
      <w:pPr>
        <w:shd w:val="clear" w:color="auto" w:fill="F2F2F2"/>
        <w:spacing w:after="0" w:line="120" w:lineRule="exact" w:before="0"/>
        <w:rPr>
          <w:sz w:val="2"/>
          <w:szCs w:val="2"/>
        </w:rPr>
      </w:pPr>
      <w:r>
        <w:rPr>
          <w:sz w:val="2"/>
          <w:szCs w:val="2"/>
        </w:rPr>
        <w:t xml:space="preserve"> </w:t>
      </w:r>
    </w:p>
    <w:p w14:paraId="1B40381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t>and between your seed and her Seed.</w:t>
      </w:r>
    </w:p>
    <w:p w14:paraId="09B524ED" w14:textId="77777777" w:rsidR="00F845C3" w:rsidRDefault="00CF7368">
      <w:pPr>
        <w:shd w:val="clear" w:color="auto" w:fill="F2F2F2"/>
        <w:spacing w:after="0" w:line="120" w:lineRule="exact" w:before="0"/>
        <w:rPr>
          <w:sz w:val="2"/>
          <w:szCs w:val="2"/>
        </w:rPr>
      </w:pPr>
      <w:r>
        <w:rPr>
          <w:sz w:val="2"/>
          <w:szCs w:val="2"/>
        </w:rPr>
        <w:t xml:space="preserve"> </w:t>
      </w:r>
    </w:p>
    <w:p w14:paraId="055645A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t>He will crush your head,</w:t>
      </w:r>
    </w:p>
    <w:p w14:paraId="59BB024A" w14:textId="77777777" w:rsidR="00F845C3" w:rsidRDefault="00CF7368">
      <w:pPr>
        <w:shd w:val="clear" w:color="auto" w:fill="F2F2F2"/>
        <w:spacing w:after="0" w:line="120" w:lineRule="exact" w:before="0"/>
        <w:rPr>
          <w:sz w:val="2"/>
          <w:szCs w:val="2"/>
        </w:rPr>
      </w:pPr>
      <w:r>
        <w:rPr>
          <w:sz w:val="2"/>
          <w:szCs w:val="2"/>
        </w:rPr>
        <w:t xml:space="preserve"> </w:t>
      </w:r>
    </w:p>
    <w:p w14:paraId="7653BCE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t>and you will strike his heel.</w:t>
      </w:r>
      <w:r>
        <w:rPr>
          <w:rFonts w:ascii="Cambria" w:eastAsia="Cambria" w:hAnsi="Cambria" w:cs="Cambria"/>
          <w:color w:val="000000" w:themeColor="text1"/>
          <w:sz w:val="24"/>
          <w:szCs w:val="24"/>
        </w:rPr>
        <w:t>”</w:t>
      </w:r>
    </w:p>
    <w:p w14:paraId="0583CD75" w14:textId="77777777" w:rsidR="00F845C3" w:rsidRDefault="00CF7368">
      <w:pPr>
        <w:shd w:val="clear" w:color="auto" w:fill="F2F2F2"/>
        <w:spacing w:after="0" w:line="120" w:lineRule="exact"/>
        <w:rPr>
          <w:sz w:val="2"/>
          <w:szCs w:val="2"/>
        </w:rPr>
      </w:pPr>
      <w:r>
        <w:rPr>
          <w:sz w:val="2"/>
          <w:szCs w:val="2"/>
        </w:rPr>
        <w:t xml:space="preserve"> </w:t>
      </w:r>
    </w:p>
    <w:p w14:paraId="2C6DB0A3"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71E1A5C" w14:textId="77777777" w:rsidR="11B466F6" w:rsidRDefault="11B466F6" w:rsidP="22B30213">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3:14–15 Commentary</w:t>
      </w:r>
      <w:r>
        <w:rPr>
          <w:rStyle w:val="FootnoteReference"/>
          <w:sz w:val="12"/>
          <w:szCs w:val="12"/>
        </w:rPr>
        <w:footnoteReference w:id="1290" w:customMarkFollows="1"/>
        <w:t>*</w:t>
      </w:r>
    </w:p>
    <w:p w14:paraId="28E5F74B"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First Gospel Promise in the Serpent’s Curse:</w:t>
      </w:r>
    </w:p>
    <w:p w14:paraId="194CB0BF" w14:textId="77777777" w:rsidR="3F2EBD27" w:rsidRDefault="3F2EBD27" w:rsidP="04FE51D8">
      <w:pPr>
        <w:rPr>
          <w:rFonts w:ascii="Calibri" w:eastAsia="Calibri" w:hAnsi="Calibri" w:cs="Calibri"/>
          <w:color w:val="000000" w:themeColor="text1"/>
          <w:sz w:val="16"/>
          <w:szCs w:val="16"/>
        </w:rPr>
      </w:pPr>
      <w:r>
        <w:rPr>
          <w:rFonts w:ascii="Calibri" w:hAnsi="Calibri"/>
          <w:sz w:val="16"/>
        </w:rPr>
        <w:t>Because of this, mankind now needs a Savior, and right here God gives the very first prophecy of Him. Theologians call it the “</w:t>
      </w:r>
      <w:r>
        <w:rPr>
          <w:rFonts w:ascii="Calibri" w:hAnsi="Calibri"/>
          <w:i/>
          <w:sz w:val="16"/>
        </w:rPr>
        <w:t>protoevangelium</w:t>
      </w:r>
      <w:r>
        <w:rPr>
          <w:rFonts w:ascii="Calibri" w:hAnsi="Calibri"/>
          <w:sz w:val="16"/>
        </w:rPr>
        <w:t>,” the first announcement of the gospel, tucked into a curse on a snake. Enmity is placed between the serpent’s offspring and the woman’s; the serpent will bruise the heel of her offspring, but her offspring will crush his head. Millennia later, the Apostle Paul identifies that promised offspring as the Messiah specifically in Galatians 3:16</w:t>
      </w:r>
      <w:r>
        <w:rPr>
          <w:rStyle w:val="FootnoteReference"/>
        </w:rPr>
        <w:footnoteReference w:customMarkFollows="1" w:id="119"/>
        <w:t>*</w:t>
      </w:r>
      <w:r>
        <w:rPr>
          <w:rFonts w:ascii="Calibri" w:hAnsi="Calibri"/>
          <w:sz w:val="16"/>
        </w:rPr>
        <w:t xml:space="preserve"> — “The Scripture does not say, ‘and to seeds,’ meaning many, but ‘and to your Seed,’ meaning One, who is Messiah” — and in Romans 16:20</w:t>
      </w:r>
      <w:r>
        <w:rPr>
          <w:rStyle w:val="FootnoteReference"/>
        </w:rPr>
        <w:footnoteReference w:customMarkFollows="1" w:id="120"/>
        <w:t>*</w:t>
      </w:r>
      <w:r>
        <w:rPr>
          <w:rFonts w:ascii="Calibri" w:hAnsi="Calibri"/>
          <w:sz w:val="16"/>
        </w:rPr>
        <w:t xml:space="preserve"> promises believers that “the God of peace will soon crush Satan under your feet.” Satan wounds the Messiah through the crucifixion, but Yeshua crushes Satan for good by the lake of fire.</w:t>
      </w:r>
    </w:p>
    <w:p w14:paraId="2E254137"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Woman’s Bloodline Becomes a Battlefield:</w:t>
      </w:r>
    </w:p>
    <w:p w14:paraId="6643ACCD"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Read the curse again: enmity between the serpent’s seed and the woman’s seed. Enmity means war, and that war has a direct target. </w:t>
      </w:r>
      <w:r>
        <w:rPr>
          <w:rFonts w:ascii="Calibri" w:eastAsia="Calibri" w:hAnsi="Calibri" w:cs="Calibri"/>
          <w:iCs/>
          <w:color w:val="000000" w:themeColor="text1"/>
          <w:sz w:val="16"/>
          <w:szCs w:val="16"/>
        </w:rPr>
        <w:t>Satan</w:t>
      </w:r>
      <w:r>
        <w:rPr>
          <w:rFonts w:ascii="Calibri" w:eastAsia="Calibri" w:hAnsi="Calibri" w:cs="Calibri"/>
          <w:color w:val="000000" w:themeColor="text1"/>
          <w:sz w:val="16"/>
          <w:szCs w:val="16"/>
        </w:rPr>
        <w:t xml:space="preserve"> has just been told in his own sentencing that a Seed from the woman is coming to crush his head, and from this verse forward his entire strategy is to stop that Seed from ever arriving. Every genealogy in Genesis is a front line, and every son born into the right family is an existential threat to the enemy. Keep that in mind as the names start stacking up, because Scripture never records a family tree just to fill space.</w:t>
      </w:r>
    </w:p>
    <w:p w14:paraId="4D491BCC" w14:textId="77777777" w:rsidR="3F2EBD27" w:rsidRDefault="3F2EBD27" w:rsidP="04FE51D8">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8BC4D76" w14:textId="77777777" w:rsidR="00F845C3" w:rsidRDefault="00CF7368">
      <w:pPr>
        <w:keepNext/>
        <w:keepLines/>
        <w:shd w:val="clear" w:color="auto" w:fill="F2F2F2"/>
        <w:spacing w:after="0" w:line="240" w:lineRule="exact"/>
        <w:rPr>
          <w:sz w:val="2"/>
          <w:szCs w:val="2"/>
        </w:rPr>
      </w:pPr>
      <w:r>
        <w:rPr>
          <w:sz w:val="2"/>
          <w:szCs w:val="2"/>
        </w:rPr>
        <w:t xml:space="preserve"> </w:t>
      </w:r>
    </w:p>
    <w:p w14:paraId="3AF44E02"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Punishment of Mankind</w:t>
      </w:r>
    </w:p>
    <w:p w14:paraId="496167A9"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38D29C6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To the woman He said:</w:t>
      </w:r>
    </w:p>
    <w:p w14:paraId="02C8003B" w14:textId="77777777" w:rsidR="00F845C3" w:rsidRDefault="00CF7368">
      <w:pPr>
        <w:shd w:val="clear" w:color="auto" w:fill="F2F2F2"/>
        <w:spacing w:after="0" w:line="120" w:lineRule="exact" w:before="0"/>
        <w:rPr>
          <w:sz w:val="2"/>
          <w:szCs w:val="2"/>
        </w:rPr>
      </w:pPr>
      <w:r>
        <w:rPr>
          <w:sz w:val="2"/>
          <w:szCs w:val="2"/>
        </w:rPr>
        <w:t xml:space="preserve"> </w:t>
      </w:r>
    </w:p>
    <w:p w14:paraId="4DBD89D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w:t>
      </w:r>
      <w:r>
        <w:rPr>
          <w:rFonts w:ascii="Cambria" w:eastAsia="Cambria" w:hAnsi="Cambria" w:cs="Cambria"/>
          <w:i/>
          <w:iCs/>
          <w:color w:val="000000" w:themeColor="text1"/>
          <w:sz w:val="24"/>
          <w:szCs w:val="24"/>
        </w:rPr>
        <w:t>I will sharply increase your pain in childbirth;</w:t>
      </w:r>
    </w:p>
    <w:p w14:paraId="7B5EA020" w14:textId="77777777" w:rsidR="00F845C3" w:rsidRDefault="00CF7368">
      <w:pPr>
        <w:shd w:val="clear" w:color="auto" w:fill="F2F2F2"/>
        <w:spacing w:after="0" w:line="120" w:lineRule="exact" w:before="0"/>
        <w:rPr>
          <w:sz w:val="2"/>
          <w:szCs w:val="2"/>
        </w:rPr>
      </w:pPr>
      <w:r>
        <w:rPr>
          <w:sz w:val="2"/>
          <w:szCs w:val="2"/>
        </w:rPr>
        <w:t xml:space="preserve"> </w:t>
      </w:r>
    </w:p>
    <w:p w14:paraId="7831EF5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t>in pain you will bring forth children.</w:t>
      </w:r>
    </w:p>
    <w:p w14:paraId="2EB80FC3" w14:textId="77777777" w:rsidR="00F845C3" w:rsidRDefault="00CF7368">
      <w:pPr>
        <w:shd w:val="clear" w:color="auto" w:fill="F2F2F2"/>
        <w:spacing w:after="0" w:line="120" w:lineRule="exact" w:before="0"/>
        <w:rPr>
          <w:sz w:val="2"/>
          <w:szCs w:val="2"/>
        </w:rPr>
      </w:pPr>
      <w:r>
        <w:rPr>
          <w:sz w:val="2"/>
          <w:szCs w:val="2"/>
        </w:rPr>
        <w:t xml:space="preserve"> </w:t>
      </w:r>
    </w:p>
    <w:p w14:paraId="66416B0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t>Your desire will be for your husband,</w:t>
      </w:r>
    </w:p>
    <w:p w14:paraId="76B2E3EB" w14:textId="77777777" w:rsidR="00F845C3" w:rsidRDefault="00CF7368">
      <w:pPr>
        <w:shd w:val="clear" w:color="auto" w:fill="F2F2F2"/>
        <w:spacing w:after="0" w:line="120" w:lineRule="exact" w:before="0"/>
        <w:rPr>
          <w:sz w:val="2"/>
          <w:szCs w:val="2"/>
        </w:rPr>
      </w:pPr>
      <w:r>
        <w:rPr>
          <w:sz w:val="2"/>
          <w:szCs w:val="2"/>
        </w:rPr>
        <w:t xml:space="preserve"> </w:t>
      </w:r>
    </w:p>
    <w:p w14:paraId="47DEB76A" w14:textId="77777777" w:rsidR="00F845C3" w:rsidRDefault="00CF7368">
      <w:pPr>
        <w:keepNext/>
        <w:keepLines/>
        <w:shd w:val="clear" w:color="auto" w:fill="F2F2F2"/>
        <w:spacing w:after="0"/>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t>and he will rule over you.</w:t>
      </w:r>
      <w:r>
        <w:rPr>
          <w:rFonts w:ascii="Cambria" w:eastAsia="Cambria" w:hAnsi="Cambria" w:cs="Cambria"/>
          <w:color w:val="000000" w:themeColor="text1"/>
          <w:sz w:val="24"/>
          <w:szCs w:val="24"/>
        </w:rPr>
        <w:t>”</w:t>
      </w:r>
    </w:p>
    <w:p w14:paraId="462F3FE3"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1DB2D44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And to Adam He said:</w:t>
      </w:r>
    </w:p>
    <w:p w14:paraId="7085DE49" w14:textId="77777777" w:rsidR="00F845C3" w:rsidRDefault="00CF7368">
      <w:pPr>
        <w:shd w:val="clear" w:color="auto" w:fill="F2F2F2"/>
        <w:spacing w:after="0" w:line="120" w:lineRule="exact" w:before="0"/>
        <w:rPr>
          <w:sz w:val="2"/>
          <w:szCs w:val="2"/>
        </w:rPr>
      </w:pPr>
      <w:r>
        <w:rPr>
          <w:sz w:val="2"/>
          <w:szCs w:val="2"/>
        </w:rPr>
        <w:t xml:space="preserve"> </w:t>
      </w:r>
    </w:p>
    <w:p w14:paraId="5AAD8F7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w:t>
      </w:r>
      <w:r>
        <w:rPr>
          <w:rFonts w:ascii="Cambria" w:eastAsia="Cambria" w:hAnsi="Cambria" w:cs="Cambria"/>
          <w:i/>
          <w:iCs/>
          <w:color w:val="000000" w:themeColor="text1"/>
          <w:sz w:val="24"/>
          <w:szCs w:val="24"/>
        </w:rPr>
        <w:t>Because you have listened to the voice of your wife</w:t>
      </w:r>
    </w:p>
    <w:p w14:paraId="4F653593" w14:textId="77777777" w:rsidR="00F845C3" w:rsidRDefault="00CF7368">
      <w:pPr>
        <w:shd w:val="clear" w:color="auto" w:fill="F2F2F2"/>
        <w:spacing w:after="0" w:line="120" w:lineRule="exact" w:before="0"/>
        <w:rPr>
          <w:sz w:val="2"/>
          <w:szCs w:val="2"/>
        </w:rPr>
      </w:pPr>
      <w:r>
        <w:rPr>
          <w:sz w:val="2"/>
          <w:szCs w:val="2"/>
        </w:rPr>
        <w:t xml:space="preserve"> </w:t>
      </w:r>
    </w:p>
    <w:p w14:paraId="78C5197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t>and have eaten from the tree</w:t>
      </w:r>
    </w:p>
    <w:p w14:paraId="3C6F2554" w14:textId="77777777" w:rsidR="00F845C3" w:rsidRDefault="00CF7368">
      <w:pPr>
        <w:shd w:val="clear" w:color="auto" w:fill="F2F2F2"/>
        <w:spacing w:after="0" w:line="120" w:lineRule="exact" w:before="0"/>
        <w:rPr>
          <w:sz w:val="2"/>
          <w:szCs w:val="2"/>
        </w:rPr>
      </w:pPr>
      <w:r>
        <w:rPr>
          <w:sz w:val="2"/>
          <w:szCs w:val="2"/>
        </w:rPr>
        <w:t xml:space="preserve"> </w:t>
      </w:r>
    </w:p>
    <w:p w14:paraId="0EF7D06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t>of which I commanded you not to eat,</w:t>
      </w:r>
    </w:p>
    <w:p w14:paraId="54038EF5" w14:textId="77777777" w:rsidR="00F845C3" w:rsidRDefault="00CF7368">
      <w:pPr>
        <w:shd w:val="clear" w:color="auto" w:fill="F2F2F2"/>
        <w:spacing w:after="0" w:line="120" w:lineRule="exact" w:before="0"/>
        <w:rPr>
          <w:sz w:val="2"/>
          <w:szCs w:val="2"/>
        </w:rPr>
      </w:pPr>
      <w:r>
        <w:rPr>
          <w:sz w:val="2"/>
          <w:szCs w:val="2"/>
        </w:rPr>
        <w:t xml:space="preserve"> </w:t>
      </w:r>
    </w:p>
    <w:p w14:paraId="2790310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t>cursed is the ground because of you;</w:t>
      </w:r>
    </w:p>
    <w:p w14:paraId="61B5EC8D" w14:textId="77777777" w:rsidR="00F845C3" w:rsidRDefault="00CF7368">
      <w:pPr>
        <w:shd w:val="clear" w:color="auto" w:fill="F2F2F2"/>
        <w:spacing w:after="0" w:line="120" w:lineRule="exact" w:before="0"/>
        <w:rPr>
          <w:sz w:val="2"/>
          <w:szCs w:val="2"/>
        </w:rPr>
      </w:pPr>
      <w:r>
        <w:rPr>
          <w:sz w:val="2"/>
          <w:szCs w:val="2"/>
        </w:rPr>
        <w:t xml:space="preserve"> </w:t>
      </w:r>
    </w:p>
    <w:p w14:paraId="1B40C59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t>through toil you will eat of it</w:t>
      </w:r>
    </w:p>
    <w:p w14:paraId="1EE95966" w14:textId="77777777" w:rsidR="00F845C3" w:rsidRDefault="00CF7368">
      <w:pPr>
        <w:shd w:val="clear" w:color="auto" w:fill="F2F2F2"/>
        <w:spacing w:after="0" w:line="120" w:lineRule="exact" w:before="0"/>
        <w:rPr>
          <w:sz w:val="2"/>
          <w:szCs w:val="2"/>
        </w:rPr>
      </w:pPr>
      <w:r>
        <w:rPr>
          <w:sz w:val="2"/>
          <w:szCs w:val="2"/>
        </w:rPr>
        <w:t xml:space="preserve"> </w:t>
      </w:r>
    </w:p>
    <w:p w14:paraId="79175739" w14:textId="77777777" w:rsidR="00F845C3" w:rsidRDefault="00CF7368">
      <w:pPr>
        <w:keepNext/>
        <w:keepLines/>
        <w:shd w:val="clear" w:color="auto" w:fill="F2F2F2"/>
        <w:spacing w:after="0"/>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t>all the days of your life.</w:t>
      </w:r>
    </w:p>
    <w:p w14:paraId="0F7A1641"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59B4687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18</w:t>
      </w:r>
      <w:r>
        <w:rPr>
          <w:rFonts w:ascii="Cambria" w:eastAsia="Cambria" w:hAnsi="Cambria" w:cs="Cambria"/>
          <w:i/>
          <w:iCs/>
          <w:color w:val="000000" w:themeColor="text1"/>
          <w:sz w:val="24"/>
          <w:szCs w:val="24"/>
        </w:rPr>
        <w:t>Both thorns and thistles it will yield for you,</w:t>
      </w:r>
    </w:p>
    <w:p w14:paraId="7919A268" w14:textId="77777777" w:rsidR="00F845C3" w:rsidRDefault="00CF7368">
      <w:pPr>
        <w:shd w:val="clear" w:color="auto" w:fill="F2F2F2"/>
        <w:spacing w:after="0" w:line="120" w:lineRule="exact" w:before="0"/>
        <w:rPr>
          <w:sz w:val="2"/>
          <w:szCs w:val="2"/>
        </w:rPr>
      </w:pPr>
      <w:r>
        <w:rPr>
          <w:sz w:val="2"/>
          <w:szCs w:val="2"/>
        </w:rPr>
        <w:t xml:space="preserve"> </w:t>
      </w:r>
    </w:p>
    <w:p w14:paraId="67785A8D" w14:textId="77777777" w:rsidR="00F845C3" w:rsidRDefault="00CF7368">
      <w:pPr>
        <w:keepNext/>
        <w:keepLines/>
        <w:shd w:val="clear" w:color="auto" w:fill="F2F2F2"/>
        <w:spacing w:after="0"/>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lastRenderedPageBreak/>
        <w:t>and you will eat the plants of the field.</w:t>
      </w:r>
    </w:p>
    <w:p w14:paraId="0F36CD49"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446E18E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19</w:t>
      </w:r>
      <w:r>
        <w:rPr>
          <w:rFonts w:ascii="Cambria" w:eastAsia="Cambria" w:hAnsi="Cambria" w:cs="Cambria"/>
          <w:i/>
          <w:iCs/>
          <w:color w:val="000000" w:themeColor="text1"/>
          <w:sz w:val="24"/>
          <w:szCs w:val="24"/>
        </w:rPr>
        <w:t>By the sweat of your brow</w:t>
      </w:r>
    </w:p>
    <w:p w14:paraId="4EBD1B6C" w14:textId="77777777" w:rsidR="00F845C3" w:rsidRDefault="00CF7368">
      <w:pPr>
        <w:shd w:val="clear" w:color="auto" w:fill="F2F2F2"/>
        <w:spacing w:after="0" w:line="120" w:lineRule="exact" w:before="0"/>
        <w:rPr>
          <w:sz w:val="2"/>
          <w:szCs w:val="2"/>
        </w:rPr>
      </w:pPr>
      <w:r>
        <w:rPr>
          <w:sz w:val="2"/>
          <w:szCs w:val="2"/>
        </w:rPr>
        <w:t xml:space="preserve"> </w:t>
      </w:r>
    </w:p>
    <w:p w14:paraId="47D1D41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t>you will eat your bread,</w:t>
      </w:r>
    </w:p>
    <w:p w14:paraId="57C2C96D" w14:textId="77777777" w:rsidR="00F845C3" w:rsidRDefault="00CF7368">
      <w:pPr>
        <w:shd w:val="clear" w:color="auto" w:fill="F2F2F2"/>
        <w:spacing w:after="0" w:line="120" w:lineRule="exact" w:before="0"/>
        <w:rPr>
          <w:sz w:val="2"/>
          <w:szCs w:val="2"/>
        </w:rPr>
      </w:pPr>
      <w:r>
        <w:rPr>
          <w:sz w:val="2"/>
          <w:szCs w:val="2"/>
        </w:rPr>
        <w:t xml:space="preserve"> </w:t>
      </w:r>
    </w:p>
    <w:p w14:paraId="66B64E9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t>until you return to the ground—</w:t>
      </w:r>
    </w:p>
    <w:p w14:paraId="7AF1B139" w14:textId="77777777" w:rsidR="00F845C3" w:rsidRDefault="00CF7368">
      <w:pPr>
        <w:shd w:val="clear" w:color="auto" w:fill="F2F2F2"/>
        <w:spacing w:after="0" w:line="120" w:lineRule="exact" w:before="0"/>
        <w:rPr>
          <w:sz w:val="2"/>
          <w:szCs w:val="2"/>
        </w:rPr>
      </w:pPr>
      <w:r>
        <w:rPr>
          <w:sz w:val="2"/>
          <w:szCs w:val="2"/>
        </w:rPr>
        <w:t xml:space="preserve"> </w:t>
      </w:r>
    </w:p>
    <w:p w14:paraId="2528C4A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t>because out of it were you taken.</w:t>
      </w:r>
    </w:p>
    <w:p w14:paraId="280D18B4" w14:textId="77777777" w:rsidR="00F845C3" w:rsidRDefault="00CF7368">
      <w:pPr>
        <w:shd w:val="clear" w:color="auto" w:fill="F2F2F2"/>
        <w:spacing w:after="0" w:line="120" w:lineRule="exact" w:before="0"/>
        <w:rPr>
          <w:sz w:val="2"/>
          <w:szCs w:val="2"/>
        </w:rPr>
      </w:pPr>
      <w:r>
        <w:rPr>
          <w:sz w:val="2"/>
          <w:szCs w:val="2"/>
        </w:rPr>
        <w:t xml:space="preserve"> </w:t>
      </w:r>
    </w:p>
    <w:p w14:paraId="197989A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t>For dust you are,</w:t>
      </w:r>
    </w:p>
    <w:p w14:paraId="66A2CAD2" w14:textId="77777777" w:rsidR="00F845C3" w:rsidRDefault="00CF7368">
      <w:pPr>
        <w:shd w:val="clear" w:color="auto" w:fill="F2F2F2"/>
        <w:spacing w:after="0" w:line="120" w:lineRule="exact" w:before="0"/>
        <w:rPr>
          <w:sz w:val="2"/>
          <w:szCs w:val="2"/>
        </w:rPr>
      </w:pPr>
      <w:r>
        <w:rPr>
          <w:sz w:val="2"/>
          <w:szCs w:val="2"/>
        </w:rPr>
        <w:t xml:space="preserve"> </w:t>
      </w:r>
    </w:p>
    <w:p w14:paraId="0E4BBD7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t>and to dust you shall return.</w:t>
      </w:r>
      <w:r>
        <w:rPr>
          <w:rFonts w:ascii="Cambria" w:eastAsia="Cambria" w:hAnsi="Cambria" w:cs="Cambria"/>
          <w:color w:val="000000" w:themeColor="text1"/>
          <w:sz w:val="24"/>
          <w:szCs w:val="24"/>
        </w:rPr>
        <w:t>”</w:t>
      </w:r>
    </w:p>
    <w:p w14:paraId="0AB1777F" w14:textId="77777777" w:rsidR="00F845C3" w:rsidRDefault="00CF7368">
      <w:pPr>
        <w:shd w:val="clear" w:color="auto" w:fill="F2F2F2"/>
        <w:spacing w:after="0" w:line="120" w:lineRule="exact"/>
        <w:rPr>
          <w:sz w:val="2"/>
          <w:szCs w:val="2"/>
        </w:rPr>
      </w:pPr>
      <w:r>
        <w:rPr>
          <w:sz w:val="2"/>
          <w:szCs w:val="2"/>
        </w:rPr>
        <w:t xml:space="preserve"> </w:t>
      </w:r>
    </w:p>
    <w:p w14:paraId="55420C1E"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1D7B197" w14:textId="77777777" w:rsidR="86202627" w:rsidRDefault="86202627" w:rsidP="5F8E7B65">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3:16–19 Commentary</w:t>
      </w:r>
      <w:r>
        <w:rPr>
          <w:rStyle w:val="FootnoteReference"/>
          <w:sz w:val="12"/>
          <w:szCs w:val="12"/>
        </w:rPr>
        <w:footnoteReference w:id="1291" w:customMarkFollows="1"/>
        <w:t>*</w:t>
      </w:r>
    </w:p>
    <w:p w14:paraId="2AC4CDC4" w14:textId="77777777" w:rsidR="3F2EBD27" w:rsidRDefault="3F2EBD27" w:rsidP="6A91EFFF">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“Rule Over You” — Never an Excuse for Abuse:</w:t>
      </w:r>
    </w:p>
    <w:p w14:paraId="5B169EDC" w14:textId="77777777" w:rsidR="3F2EBD27" w:rsidRDefault="3F2EBD27" w:rsidP="6A91EFFF">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Then the sentences fall, one by one. Childbirth becomes uniquely painful for humans, far more so than for animals. Down through the centuries, corrupt men have weaponized the curse “he will rule over you” to dominate and demean women, completely defying the standard established millennia later for the New Covenant in Ephesians 5:25</w:t>
      </w:r>
      <w:r>
        <w:rPr>
          <w:rStyle w:val="FootnoteReference"/>
        </w:rPr>
        <w:footnoteReference w:customMarkFollows="1" w:id="121"/>
        <w:t>*</w:t>
      </w:r>
      <w:r>
        <w:rPr>
          <w:rFonts w:ascii="Calibri" w:eastAsia="Calibri" w:hAnsi="Calibri" w:cs="Calibri"/>
          <w:color w:val="000000" w:themeColor="text1"/>
          <w:sz w:val="16"/>
          <w:szCs w:val="16"/>
        </w:rPr>
        <w:t>, where the Apostle Paul commands husbands to love their wives just as Messiah loved the congregation and gave Himself up for her.</w:t>
      </w:r>
    </w:p>
    <w:p w14:paraId="0DD942C7"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Sweat, Thorns, and the Sentence of Death:</w:t>
      </w:r>
    </w:p>
    <w:p w14:paraId="62E39280" w14:textId="77777777" w:rsidR="3F2EBD27" w:rsidRDefault="3F2EBD27" w:rsidP="04FE51D8">
      <w:pPr>
        <w:keepNext/>
        <w:keepLines/>
        <w:rPr>
          <w:rFonts w:ascii="Calibri" w:eastAsia="Calibri" w:hAnsi="Calibri" w:cs="Calibri"/>
          <w:color w:val="000000" w:themeColor="text1"/>
          <w:sz w:val="16"/>
          <w:szCs w:val="16"/>
        </w:rPr>
      </w:pPr>
      <w:r>
        <w:rPr>
          <w:rFonts w:ascii="Calibri" w:hAnsi="Calibri"/>
          <w:sz w:val="16"/>
        </w:rPr>
        <w:t>The ground itself is cursed, turning agriculture into hard, sweat-soaked labor. Man returns to dust, a sentence implying Adam could have lived indefinitely through simple obedience. Not because Adam was immortal by nature — he wasn’t, as we already established previously back in Genesis 2:7</w:t>
      </w:r>
      <w:r>
        <w:rPr>
          <w:rStyle w:val="FootnoteReference"/>
        </w:rPr>
        <w:footnoteReference w:customMarkFollows="1" w:id="122"/>
        <w:t>*</w:t>
      </w:r>
      <w:r>
        <w:rPr>
          <w:rFonts w:ascii="Calibri" w:hAnsi="Calibri"/>
          <w:sz w:val="16"/>
        </w:rPr>
        <w:t xml:space="preserve"> — but because obedience meant staying in the garden, with the Tree of Life still open to him.</w:t>
      </w:r>
    </w:p>
    <w:p w14:paraId="4F7819E8" w14:textId="77777777" w:rsidR="3F2EBD27" w:rsidRDefault="3F2EBD27" w:rsidP="04FE51D8">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D86B83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And Adam named his wife Eve, because she would be the mother of all the living.</w:t>
      </w:r>
    </w:p>
    <w:p w14:paraId="4455F524" w14:textId="77777777" w:rsidR="00F845C3" w:rsidRDefault="00CF7368">
      <w:pPr>
        <w:shd w:val="clear" w:color="auto" w:fill="F2F2F2"/>
        <w:spacing w:after="0" w:line="120" w:lineRule="exact" w:before="0"/>
        <w:rPr>
          <w:sz w:val="2"/>
          <w:szCs w:val="2"/>
        </w:rPr>
      </w:pPr>
      <w:r>
        <w:rPr>
          <w:sz w:val="2"/>
          <w:szCs w:val="2"/>
        </w:rPr>
        <w:t xml:space="preserve"> </w:t>
      </w:r>
    </w:p>
    <w:p w14:paraId="30AA33C8"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C9140FF" w14:textId="77777777" w:rsidR="00F845C3" w:rsidRDefault="00CF7368">
      <w:pPr>
        <w:shd w:val="clear" w:color="auto" w:fill="F2F2F2"/>
        <w:spacing w:after="0" w:line="240" w:lineRule="exact"/>
        <w:rPr>
          <w:sz w:val="2"/>
          <w:szCs w:val="2"/>
        </w:rPr>
      </w:pPr>
      <w:r>
        <w:rPr>
          <w:sz w:val="2"/>
          <w:szCs w:val="2"/>
        </w:rPr>
        <w:t xml:space="preserve"> </w:t>
      </w:r>
    </w:p>
    <w:p w14:paraId="3B773919"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Banished from the Tree of Life</w:t>
      </w:r>
    </w:p>
    <w:p w14:paraId="67D65257"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2421C0C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And YAHWEH God made garments of skin for Adam and his wife, and He clothed them.</w:t>
      </w:r>
    </w:p>
    <w:p w14:paraId="3DED5EB8" w14:textId="77777777" w:rsidR="00F845C3" w:rsidRDefault="00CF7368">
      <w:pPr>
        <w:shd w:val="clear" w:color="auto" w:fill="F2F2F2"/>
        <w:spacing w:after="0" w:line="120" w:lineRule="exact" w:before="0"/>
        <w:rPr>
          <w:sz w:val="2"/>
          <w:szCs w:val="2"/>
        </w:rPr>
      </w:pPr>
      <w:r>
        <w:rPr>
          <w:sz w:val="2"/>
          <w:szCs w:val="2"/>
        </w:rPr>
        <w:t xml:space="preserve"> </w:t>
      </w:r>
    </w:p>
    <w:p w14:paraId="56579D2C"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A35832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Then YAHWEH God said: “</w:t>
      </w:r>
      <w:r>
        <w:rPr>
          <w:rFonts w:ascii="Cambria" w:eastAsia="Cambria" w:hAnsi="Cambria" w:cs="Cambria"/>
          <w:i/>
          <w:iCs/>
          <w:color w:val="000000" w:themeColor="text1"/>
          <w:sz w:val="24"/>
          <w:szCs w:val="24"/>
        </w:rPr>
        <w:t>Behold, the man has become like one of Us, knowing good and evil. And now, lest he reach out his hand and take also from the tree of life, and eat, and live forever—”</w:t>
      </w:r>
      <w:r>
        <w:rPr>
          <w:rFonts w:ascii="Cambria" w:eastAsia="Cambria" w:hAnsi="Cambria" w:cs="Cambria"/>
          <w:color w:val="000000" w:themeColor="text1"/>
          <w:sz w:val="24"/>
          <w:szCs w:val="24"/>
        </w:rPr>
        <w:t>”</w:t>
      </w:r>
    </w:p>
    <w:p w14:paraId="71F4D3F7" w14:textId="77777777" w:rsidR="00F845C3" w:rsidRDefault="00CF7368">
      <w:pPr>
        <w:shd w:val="clear" w:color="auto" w:fill="F2F2F2"/>
        <w:spacing w:after="0" w:line="120" w:lineRule="exact"/>
        <w:rPr>
          <w:sz w:val="2"/>
          <w:szCs w:val="2"/>
        </w:rPr>
      </w:pPr>
      <w:r>
        <w:rPr>
          <w:sz w:val="2"/>
          <w:szCs w:val="2"/>
        </w:rPr>
        <w:t xml:space="preserve"> </w:t>
      </w:r>
    </w:p>
    <w:p w14:paraId="5874AD7B"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F30202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 xml:space="preserve">Therefore YAHWEH God banished him from the Garden of Eden to work the ground from which he had been taken. </w:t>
      </w: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So He drove out the man and stationed cherubim on the east side of the Garden of Eden, along with a whirling sword of flame to guard the way to the tree of life.</w:t>
      </w:r>
    </w:p>
    <w:p w14:paraId="444F25AE" w14:textId="77777777" w:rsidR="00F845C3" w:rsidRDefault="00CF7368">
      <w:pPr>
        <w:shd w:val="clear" w:color="auto" w:fill="F2F2F2"/>
        <w:spacing w:after="0" w:line="120" w:lineRule="exact" w:before="0"/>
        <w:rPr>
          <w:sz w:val="2"/>
          <w:szCs w:val="2"/>
        </w:rPr>
      </w:pPr>
      <w:r>
        <w:rPr>
          <w:sz w:val="2"/>
          <w:szCs w:val="2"/>
        </w:rPr>
        <w:t xml:space="preserve"> </w:t>
      </w:r>
    </w:p>
    <w:p w14:paraId="2B655B0E"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A62EF91" w14:textId="77777777" w:rsidR="BA191B8D" w:rsidRDefault="BA191B8D" w:rsidP="F26F2F90">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3:20–24 Commentary</w:t>
      </w:r>
      <w:r>
        <w:rPr>
          <w:rStyle w:val="FootnoteReference"/>
          <w:sz w:val="12"/>
          <w:szCs w:val="12"/>
        </w:rPr>
        <w:footnoteReference w:id="1292" w:customMarkFollows="1"/>
        <w:t>*</w:t>
      </w:r>
    </w:p>
    <w:p w14:paraId="708D7274"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Eve, Mother of All — Scripture Knows No Lilith:</w:t>
      </w:r>
    </w:p>
    <w:p w14:paraId="7D6CB1BD"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Adam</w:t>
      </w:r>
      <w:r>
        <w:rPr>
          <w:rFonts w:ascii="Calibri" w:eastAsia="Calibri" w:hAnsi="Calibri" w:cs="Calibri"/>
          <w:color w:val="000000" w:themeColor="text1"/>
          <w:sz w:val="16"/>
          <w:szCs w:val="16"/>
        </w:rPr>
        <w:t xml:space="preserve"> names his wife Eve, meaning “living.” Scripture recognizes no earlier bride, no mythical Lilith lurking in the shadows. That belongs to later occult and Jewish folklore, not to the inspired text.</w:t>
      </w:r>
    </w:p>
    <w:p w14:paraId="4DEBAB8D"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Garments of Skin — The First Animal Sacrifice:</w:t>
      </w:r>
    </w:p>
    <w:p w14:paraId="65211EDB"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God replaces their withered fig leaves with animal coats — requiring innocent blood to be shed to cover human guilt. This stands as the first biblical shadow of substitutionary sacrifice.</w:t>
      </w:r>
    </w:p>
    <w:p w14:paraId="42A9A135" w14:textId="77777777" w:rsidR="3F2EBD27" w:rsidRDefault="3F2EBD27" w:rsidP="6A91EFFF">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“One of Us” — God Blocks Access to Immortality:</w:t>
      </w:r>
    </w:p>
    <w:p w14:paraId="009A4C71" w14:textId="77777777" w:rsidR="3F2EBD27" w:rsidRDefault="3F2EBD27" w:rsidP="6A91EFFF">
      <w:pPr>
        <w:rPr>
          <w:rFonts w:ascii="Calibri" w:eastAsia="Calibri" w:hAnsi="Calibri" w:cs="Calibri"/>
          <w:color w:val="000000" w:themeColor="text1"/>
          <w:sz w:val="16"/>
          <w:szCs w:val="16"/>
        </w:rPr>
      </w:pPr>
      <w:r>
        <w:rPr>
          <w:rFonts w:ascii="Calibri" w:hAnsi="Calibri"/>
          <w:sz w:val="16"/>
        </w:rPr>
        <w:t>“</w:t>
      </w:r>
      <w:r>
        <w:rPr>
          <w:rFonts w:ascii="Calibri" w:hAnsi="Calibri"/>
          <w:i/>
          <w:sz w:val="16"/>
        </w:rPr>
        <w:t>One of Us</w:t>
      </w:r>
      <w:r>
        <w:rPr>
          <w:rFonts w:ascii="Calibri" w:hAnsi="Calibri"/>
          <w:sz w:val="16"/>
        </w:rPr>
        <w:t>” reflects the exact same divine plurality we encountered back in Genesis 1:26</w:t>
      </w:r>
      <w:r>
        <w:rPr>
          <w:rStyle w:val="FootnoteReference"/>
        </w:rPr>
        <w:footnoteReference w:customMarkFollows="1" w:id="123"/>
        <w:t>*</w:t>
      </w:r>
      <w:r>
        <w:rPr>
          <w:rFonts w:ascii="Calibri" w:hAnsi="Calibri"/>
          <w:sz w:val="16"/>
        </w:rPr>
        <w:t xml:space="preserve"> — the Father and the Word speaking in unified counsel. Sinful mankind cannot be permitted to live forever while alienated from God, so the way to the Tree of Life is blocked until the New Jerusalem, after Yeshua’s Millennial reign, restores it.</w:t>
      </w:r>
    </w:p>
    <w:p w14:paraId="3A734AE4" w14:textId="77777777" w:rsidR="3F2EBD27" w:rsidRDefault="3F2EBD27" w:rsidP="6A91EFFF">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“Live Forever” vs. “Eternal” in Scripture:</w:t>
      </w:r>
    </w:p>
    <w:p w14:paraId="740CDD60" w14:textId="77777777" w:rsidR="3F2EBD27" w:rsidRDefault="3F2EBD27" w:rsidP="6A91EFFF">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Notice, too, what “live forever” in verse 22 (Genesis 3:22)</w:t>
      </w:r>
      <w:r>
        <w:rPr>
          <w:rStyle w:val="FootnoteReference"/>
          <w:sz w:val="12"/>
          <w:szCs w:val="12"/>
        </w:rPr>
        <w:footnoteReference w:id="1203" w:customMarkFollows="1"/>
        <w:t>*</w:t>
      </w:r>
      <w:r>
        <w:rPr>
          <w:rFonts w:ascii="Calibri" w:eastAsia="Calibri" w:hAnsi="Calibri" w:cs="Calibri"/>
          <w:color w:val="000000" w:themeColor="text1"/>
          <w:sz w:val="16"/>
          <w:szCs w:val="16"/>
        </w:rPr>
        <w:t xml:space="preserve"> does and doesn’t mean. There’s a difference Scripture never blurs: eternity — uncreated, without beginning, something only God has ever had — and immortality — unending life that was given, not inherently owned.</w:t>
      </w:r>
    </w:p>
    <w:p w14:paraId="2C959B4B" w14:textId="77777777" w:rsidR="00F845C3" w:rsidRDefault="00CF7368">
      <w:pPr>
        <w:keepNext/>
        <w:keepLines/>
        <w:spacing w:before="120" w:after="40"/>
      </w:pPr>
      <w:r>
        <w:rPr>
          <w:rFonts w:ascii="Calibri" w:hAnsi="Calibri"/>
          <w:b/>
          <w:sz w:val="16"/>
        </w:rPr>
        <w:t>Immortality Belongs to Messiah Alone by Nature:</w:t>
      </w:r>
    </w:p>
    <w:p w14:paraId="027369FC" w14:textId="77777777" w:rsidR="3F2EBD27" w:rsidRDefault="3F2EBD27" w:rsidP="04FE51D8">
      <w:pPr>
        <w:spacing w:line="240" w:lineRule="auto"/>
        <w:rPr>
          <w:rFonts w:ascii="Calibri" w:eastAsia="Calibri" w:hAnsi="Calibri" w:cs="Calibri"/>
          <w:color w:val="000000" w:themeColor="text1"/>
          <w:sz w:val="16"/>
          <w:szCs w:val="16"/>
        </w:rPr>
      </w:pPr>
      <w:r>
        <w:rPr>
          <w:rFonts w:ascii="Calibri" w:eastAsia="Calibri" w:hAnsi="Calibri" w:cs="Calibri"/>
          <w:color w:val="000000" w:themeColor="text1"/>
          <w:sz w:val="16"/>
          <w:szCs w:val="16"/>
        </w:rPr>
        <w:t>God isn’t saying Adam already possessed that first kind and merely risked losing it. As the Apostle Paul would emphasize millennia later in 1 Timothy 6:16</w:t>
      </w:r>
      <w:r>
        <w:rPr>
          <w:rStyle w:val="FootnoteReference"/>
        </w:rPr>
        <w:footnoteReference w:customMarkFollows="1" w:id="124"/>
        <w:t>*</w:t>
      </w:r>
      <w:r>
        <w:rPr>
          <w:rFonts w:ascii="Calibri" w:eastAsia="Calibri" w:hAnsi="Calibri" w:cs="Calibri"/>
          <w:color w:val="000000" w:themeColor="text1"/>
          <w:sz w:val="16"/>
          <w:szCs w:val="16"/>
        </w:rPr>
        <w:t>, the Messiah “alone is immortal” by nature; immortality is not ours by default. What the Tree of Life offered Adam, and what the future resurrection will one day offer everyone in Messiah, is the second kind — unending life freely given, exactly as Paul would formulate to the Romans in Romans 6:23</w:t>
      </w:r>
      <w:r>
        <w:rPr>
          <w:rStyle w:val="FootnoteReference"/>
        </w:rPr>
        <w:footnoteReference w:customMarkFollows="1" w:id="125"/>
        <w:t>*</w:t>
      </w:r>
      <w:r>
        <w:rPr>
          <w:rFonts w:ascii="Calibri" w:eastAsia="Calibri" w:hAnsi="Calibri" w:cs="Calibri"/>
          <w:color w:val="000000" w:themeColor="text1"/>
          <w:sz w:val="16"/>
          <w:szCs w:val="16"/>
        </w:rPr>
        <w:t>: “the wages of sin is death, but the gift of God is eternal life in Messiah Yeshua our Lord” Eden’s tree was the first sign of that gift. It would not be the last.</w:t>
      </w:r>
    </w:p>
    <w:p w14:paraId="20B5A4F1"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Eden’s Shut Door Previews Future Judgment:</w:t>
      </w:r>
    </w:p>
    <w:p w14:paraId="73857476" w14:textId="77777777" w:rsidR="3F2EBD27" w:rsidRDefault="3F2EBD27" w:rsidP="04FE51D8">
      <w:pPr>
        <w:spacing w:line="240" w:lineRule="auto"/>
        <w:rPr>
          <w:rFonts w:ascii="Calibri" w:eastAsia="Calibri" w:hAnsi="Calibri" w:cs="Calibri"/>
          <w:color w:val="000000" w:themeColor="text1"/>
          <w:sz w:val="16"/>
          <w:szCs w:val="16"/>
        </w:rPr>
      </w:pPr>
      <w:r>
        <w:rPr>
          <w:rFonts w:ascii="Calibri" w:hAnsi="Calibri"/>
          <w:sz w:val="16"/>
        </w:rPr>
        <w:t>Just as God shut Adam and Eve out of the garden, the Messiah will one day shut the door on those who practice lawlessness while claiming His name — a warning He would issue four millennia later in His earthly ministry in Matthew 7:21–23</w:t>
      </w:r>
      <w:r>
        <w:rPr>
          <w:rStyle w:val="FootnoteReference"/>
        </w:rPr>
        <w:footnoteReference w:customMarkFollows="1" w:id="126"/>
        <w:t>*</w:t>
      </w:r>
      <w:r>
        <w:rPr>
          <w:rFonts w:ascii="Calibri" w:hAnsi="Calibri"/>
          <w:sz w:val="16"/>
        </w:rPr>
        <w:t>, telling the unrepentant, “</w:t>
      </w:r>
      <w:r>
        <w:rPr>
          <w:rFonts w:ascii="Calibri" w:hAnsi="Calibri"/>
          <w:i/>
          <w:sz w:val="16"/>
        </w:rPr>
        <w:t>I never knew you; depart from Me, you workers of lawlessness!</w:t>
      </w:r>
      <w:r>
        <w:rPr>
          <w:rFonts w:ascii="Calibri" w:hAnsi="Calibri"/>
          <w:sz w:val="16"/>
        </w:rPr>
        <w:t>” and picturing it again in the parable of the ten virgins in Matthew 25:11–12</w:t>
      </w:r>
      <w:r>
        <w:rPr>
          <w:rStyle w:val="FootnoteReference"/>
        </w:rPr>
        <w:footnoteReference w:customMarkFollows="1" w:id="127"/>
        <w:t>*</w:t>
      </w:r>
      <w:r>
        <w:rPr>
          <w:rFonts w:ascii="Calibri" w:hAnsi="Calibri"/>
          <w:sz w:val="16"/>
        </w:rPr>
        <w:t>, where the door is finally closed; looking all the way to the final chapter of Scripture, the Apostle John in Revelation 22:2</w:t>
      </w:r>
      <w:r>
        <w:rPr>
          <w:rStyle w:val="FootnoteReference"/>
        </w:rPr>
        <w:footnoteReference w:customMarkFollows="1" w:id="128"/>
        <w:t>*</w:t>
      </w:r>
      <w:r>
        <w:rPr>
          <w:rFonts w:ascii="Calibri" w:hAnsi="Calibri"/>
          <w:sz w:val="16"/>
        </w:rPr>
        <w:t xml:space="preserve"> reopens that tree to the redeemed at last, where “the leaves of the tree are for the healing of the nations.”</w:t>
      </w:r>
    </w:p>
    <w:p w14:paraId="61D1CB93"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Cherubim at the Gate May Echo Ezekiel 28:</w:t>
      </w:r>
    </w:p>
    <w:p w14:paraId="487BB838"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Verse 24 (Genesis 3:24)</w:t>
      </w:r>
      <w:r>
        <w:rPr>
          <w:rStyle w:val="FootnoteReference"/>
          <w:sz w:val="12"/>
          <w:szCs w:val="12"/>
        </w:rPr>
        <w:footnoteReference w:id="1204" w:customMarkFollows="1"/>
        <w:t>*</w:t>
      </w:r>
      <w:r>
        <w:rPr>
          <w:rFonts w:ascii="Calibri" w:eastAsia="Calibri" w:hAnsi="Calibri" w:cs="Calibri"/>
          <w:color w:val="000000" w:themeColor="text1"/>
          <w:sz w:val="16"/>
          <w:szCs w:val="16"/>
        </w:rPr>
        <w:t xml:space="preserve"> posts cherubim on the east side of the garden, with a flaming sword, to guard the way to the Tree of Life. Cherubim are guardians. Thousands of years later, the prophet Ezekiel looks back in Ezekiel 28:14</w:t>
      </w:r>
      <w:r>
        <w:rPr>
          <w:rStyle w:val="FootnoteReference"/>
        </w:rPr>
        <w:footnoteReference w:customMarkFollows="1" w:id="129"/>
        <w:t>*</w:t>
      </w:r>
      <w:r>
        <w:rPr>
          <w:rFonts w:ascii="Calibri" w:eastAsia="Calibri" w:hAnsi="Calibri" w:cs="Calibri"/>
          <w:color w:val="000000" w:themeColor="text1"/>
          <w:sz w:val="16"/>
          <w:szCs w:val="16"/>
        </w:rPr>
        <w:t xml:space="preserve"> and describes that very tempter in Eden as an anointed “guardian cherub” who once held a post of trust on “the holy mountain of God.” That raises a question Scripture doesn’t answer directly: after the serpent’s judgment, are these new cherubim taking over the post that guardian once held? It’s a </w:t>
      </w:r>
      <w:r>
        <w:rPr>
          <w:rFonts w:ascii="Calibri" w:eastAsia="Calibri" w:hAnsi="Calibri" w:cs="Calibri"/>
          <w:color w:val="000000" w:themeColor="text1"/>
          <w:sz w:val="16"/>
          <w:szCs w:val="16"/>
        </w:rPr>
        <w:lastRenderedPageBreak/>
        <w:t>possibility, and an interesting one, but treat it as exactly that. What is certain is that Eden’s door is guarded, and the way back to the tree stays shut until the closing vision of Revelation 22:2</w:t>
      </w:r>
      <w:r>
        <w:rPr>
          <w:rStyle w:val="FootnoteReference"/>
        </w:rPr>
        <w:footnoteReference w:customMarkFollows="1" w:id="130"/>
        <w:t>*</w:t>
      </w:r>
      <w:r>
        <w:rPr>
          <w:rFonts w:ascii="Calibri" w:eastAsia="Calibri" w:hAnsi="Calibri" w:cs="Calibri"/>
          <w:color w:val="000000" w:themeColor="text1"/>
          <w:sz w:val="16"/>
          <w:szCs w:val="16"/>
        </w:rPr>
        <w:t>.</w:t>
      </w:r>
    </w:p>
    <w:p w14:paraId="4D5712CF" w14:textId="77777777" w:rsidR="001D798E" w:rsidRDefault="00CF7368">
      <w:pPr>
        <w:keepNext/>
        <w:keepLines/>
        <w:spacing w:before="120" w:after="40"/>
      </w:pPr>
      <w:r>
        <w:rPr>
          <w:rFonts w:ascii="Calibri" w:hAnsi="Calibri"/>
          <w:b/>
          <w:sz w:val="16"/>
        </w:rPr>
        <w:t>Cherubim — Fearsome Throne Sentinels, Not Winged Babies:</w:t>
      </w:r>
    </w:p>
    <w:p w14:paraId="20798091" w14:textId="77777777" w:rsidR="001D798E" w:rsidRDefault="00CF7368">
      <w:pPr/>
      <w:r>
        <w:rPr>
          <w:rFonts w:ascii="Calibri" w:hAnsi="Calibri"/>
          <w:sz w:val="16"/>
        </w:rPr>
        <w:t>Western art and greeting cards have thoroughly corrupted the word “cherub,” turning it into a chubby, winged toddler with a toy harp. In Scripture, Cherubim (</w:t>
      </w:r>
      <w:r>
        <w:rPr>
          <w:rFonts w:ascii="Calibri" w:hAnsi="Calibri"/>
          <w:i/>
          <w:sz w:val="16"/>
        </w:rPr>
        <w:t>Keruvim</w:t>
      </w:r>
      <w:r>
        <w:rPr>
          <w:rFonts w:ascii="Calibri" w:hAnsi="Calibri"/>
          <w:sz w:val="16"/>
        </w:rPr>
        <w:t>) are the absolute opposite: they are terrifying, high-ranking cosmic sentinels and boundary-guardians of God's unapproachable holiness. Thousands of years later during the Babylonian exile, when the prophet Ezekiel sees them in Ezekiel 1:5–14</w:t>
      </w:r>
      <w:r>
        <w:rPr>
          <w:rStyle w:val="FootnoteReference"/>
        </w:rPr>
        <w:footnoteReference w:customMarkFollows="1" w:id="131"/>
        <w:t>*</w:t>
      </w:r>
      <w:r>
        <w:rPr>
          <w:rFonts w:ascii="Calibri" w:hAnsi="Calibri"/>
          <w:sz w:val="16"/>
        </w:rPr>
        <w:t xml:space="preserve"> and Ezekiel 10:1–22</w:t>
      </w:r>
      <w:r>
        <w:rPr>
          <w:rStyle w:val="FootnoteReference"/>
        </w:rPr>
        <w:footnoteReference w:customMarkFollows="1" w:id="132"/>
        <w:t>*</w:t>
      </w:r>
      <w:r>
        <w:rPr>
          <w:rFonts w:ascii="Calibri" w:hAnsi="Calibri"/>
          <w:sz w:val="16"/>
        </w:rPr>
        <w:t>, they are awe-inspiring composite living beings: each has four faces (a human, a lion, an ox, and an eagle), four wings (two stretched out to touch each other, and two covering their bodies), human hands beneath their wings, and straight legs ending in gleaming bronze hooves. They burn like white-hot coals and move with the speed of lightning bolts. God stationed these fearsome throne-guardians at Eden’s gate alongside a whirling blade of fire (</w:t>
      </w:r>
      <w:r>
        <w:rPr>
          <w:rFonts w:ascii="Calibri" w:hAnsi="Calibri"/>
          <w:i/>
          <w:sz w:val="16"/>
        </w:rPr>
        <w:t>Lahath HaCherev HaMithappekhet</w:t>
      </w:r>
      <w:r>
        <w:rPr>
          <w:rFonts w:ascii="Calibri" w:hAnsi="Calibri"/>
          <w:sz w:val="16"/>
        </w:rPr>
        <w:t>) — making it crystal-clear that fallen man could never storm his way back into God's presence.</w:t>
      </w:r>
    </w:p>
    <w:p w14:paraId="70460DB2" w14:textId="77777777" w:rsidR="001D798E" w:rsidRDefault="00CF7368">
      <w:pPr>
        <w:keepNext/>
        <w:keepLines/>
        <w:spacing w:before="120" w:after="40"/>
      </w:pPr>
      <w:r>
        <w:rPr>
          <w:rFonts w:ascii="Calibri" w:hAnsi="Calibri"/>
          <w:b/>
          <w:sz w:val="16"/>
        </w:rPr>
        <w:lastRenderedPageBreak/>
        <w:t>Seraphim — Six-Winged Attendants of the Fiery Altar:</w:t>
      </w:r>
    </w:p>
    <w:p w14:paraId="4A884965" w14:textId="77777777" w:rsidR="001D798E" w:rsidRDefault="00CF7368">
      <w:pPr/>
      <w:r>
        <w:rPr>
          <w:rFonts w:ascii="Calibri" w:hAnsi="Calibri"/>
          <w:sz w:val="16"/>
        </w:rPr>
        <w:t>Revealed thousands of years later in Isaiah 6:1–7</w:t>
      </w:r>
      <w:r>
        <w:rPr>
          <w:rStyle w:val="FootnoteReference"/>
        </w:rPr>
        <w:footnoteReference w:customMarkFollows="1" w:id="133"/>
        <w:t>*</w:t>
      </w:r>
      <w:r>
        <w:rPr>
          <w:rFonts w:ascii="Calibri" w:hAnsi="Calibri"/>
          <w:sz w:val="16"/>
        </w:rPr>
        <w:t xml:space="preserve"> during the prophet's temple vision, the Seraphim (derived from the Hebrew root </w:t>
      </w:r>
      <w:r>
        <w:rPr>
          <w:rFonts w:ascii="Calibri" w:hAnsi="Calibri"/>
          <w:i/>
          <w:sz w:val="16"/>
        </w:rPr>
        <w:t>saraph</w:t>
      </w:r>
      <w:r>
        <w:rPr>
          <w:rFonts w:ascii="Calibri" w:hAnsi="Calibri"/>
          <w:sz w:val="16"/>
        </w:rPr>
        <w:t>, meaning “to burn”) are literally the “Burning Ones.” Flying directly above the throne of YAHWEH, each possesses six wings: with two wings they cover their faces (shielding themselves from God's radiant glory), with two they cover their feet (an act of absolute humility in the divine presence), and with two they fly. They cry out in antiphonal roar: “Holy, holy, holy is YAHWEH of hosts; the whole earth is full of His glory!” Their touch carries the purifying fire of heaven — flying with live altar coals to purge human sin and prepare prophets for divine service.</w:t>
      </w:r>
    </w:p>
    <w:p w14:paraId="69747889" w14:textId="77777777" w:rsidR="001D798E" w:rsidRDefault="00CF7368">
      <w:pPr>
        <w:keepNext/>
        <w:keepLines/>
        <w:spacing w:before="120" w:after="40"/>
      </w:pPr>
      <w:r>
        <w:rPr>
          <w:rFonts w:ascii="Calibri" w:hAnsi="Calibri"/>
          <w:b/>
          <w:sz w:val="16"/>
        </w:rPr>
        <w:t>Ophanim — Eye-Covered Wheels of God’s Mobile Throne:</w:t>
      </w:r>
    </w:p>
    <w:p w14:paraId="34411F99" w14:textId="77777777" w:rsidR="001D798E" w:rsidRDefault="00CF7368">
      <w:pPr/>
      <w:r>
        <w:rPr>
          <w:rFonts w:ascii="Calibri" w:hAnsi="Calibri"/>
          <w:sz w:val="16"/>
        </w:rPr>
        <w:t>Unveiled thousands of years later in the prophetic visions of Ezekiel 1:15–21</w:t>
      </w:r>
      <w:r>
        <w:rPr>
          <w:rStyle w:val="FootnoteReference"/>
        </w:rPr>
        <w:footnoteReference w:customMarkFollows="1" w:id="134"/>
        <w:t>*</w:t>
      </w:r>
      <w:r>
        <w:rPr>
          <w:rFonts w:ascii="Calibri" w:hAnsi="Calibri"/>
          <w:sz w:val="16"/>
        </w:rPr>
        <w:t>, Ezekiel 10:9–17</w:t>
      </w:r>
      <w:r>
        <w:rPr>
          <w:rStyle w:val="FootnoteReference"/>
        </w:rPr>
        <w:footnoteReference w:customMarkFollows="1" w:id="135"/>
        <w:t>*</w:t>
      </w:r>
      <w:r>
        <w:rPr>
          <w:rFonts w:ascii="Calibri" w:hAnsi="Calibri"/>
          <w:sz w:val="16"/>
        </w:rPr>
        <w:t>, and Daniel 7:9</w:t>
      </w:r>
      <w:r>
        <w:rPr>
          <w:rStyle w:val="FootnoteReference"/>
        </w:rPr>
        <w:footnoteReference w:customMarkFollows="1" w:id="136"/>
        <w:t>*</w:t>
      </w:r>
      <w:r>
        <w:rPr>
          <w:rFonts w:ascii="Calibri" w:hAnsi="Calibri"/>
          <w:sz w:val="16"/>
        </w:rPr>
        <w:t xml:space="preserve">, the </w:t>
      </w:r>
      <w:r>
        <w:rPr>
          <w:rFonts w:ascii="Calibri" w:hAnsi="Calibri"/>
          <w:i/>
          <w:sz w:val="16"/>
        </w:rPr>
        <w:t>Ophanim</w:t>
      </w:r>
      <w:r>
        <w:rPr>
          <w:rFonts w:ascii="Calibri" w:hAnsi="Calibri"/>
          <w:sz w:val="16"/>
        </w:rPr>
        <w:t xml:space="preserve"> (literally Hebrew for “wheels”) are living celestial structures carrying the chariot-throne of the Almighty. In his exilic vision, Ezekiel describes them as colossal, gleaming wheels within wheels, colored like sparkling beryl, with rims so high they inspired dread. Most striking of all, their outer rims are completely studded with eyes all around. Because the spirit of the living creatures resides within them, the wheels move synchronously in whichever direction the Spirit commands, without ever needing to turn. Writing from Babylon during the exile, the prophet Daniel confirms this throne architecture in Daniel 7:9</w:t>
      </w:r>
      <w:r>
        <w:rPr>
          <w:rStyle w:val="FootnoteReference"/>
        </w:rPr>
        <w:footnoteReference w:customMarkFollows="1" w:id="137"/>
        <w:t>*</w:t>
      </w:r>
      <w:r>
        <w:rPr>
          <w:rFonts w:ascii="Calibri" w:hAnsi="Calibri"/>
          <w:sz w:val="16"/>
        </w:rPr>
        <w:t>, describing God’s throne ablaze with flames and its wheels burning with fire.</w:t>
      </w:r>
    </w:p>
    <w:p w14:paraId="416605C7" w14:textId="77777777" w:rsidR="001D798E" w:rsidRDefault="00CF7368">
      <w:pPr>
        <w:keepNext/>
        <w:keepLines/>
        <w:spacing w:before="120" w:after="40"/>
      </w:pPr>
      <w:r>
        <w:rPr>
          <w:rFonts w:ascii="Calibri" w:hAnsi="Calibri"/>
          <w:b/>
          <w:sz w:val="16"/>
        </w:rPr>
        <w:t>Michael — Scripture’s Only Explicitly Named Archangel:</w:t>
      </w:r>
    </w:p>
    <w:p w14:paraId="01F86AEE" w14:textId="77777777" w:rsidR="001D798E" w:rsidRDefault="00CF7368">
      <w:pPr/>
      <w:r>
        <w:rPr>
          <w:rFonts w:ascii="Calibri" w:hAnsi="Calibri"/>
          <w:sz w:val="16"/>
        </w:rPr>
        <w:t>Western folklore often speaks loosely of "the archangels," but biblical reality is far more disciplined. Down in the New Testament epistles, Scripture explicitly bestows the title "archangel" (</w:t>
      </w:r>
      <w:r>
        <w:rPr>
          <w:rFonts w:ascii="Calibri" w:hAnsi="Calibri"/>
          <w:i/>
          <w:sz w:val="16"/>
        </w:rPr>
        <w:t>archangelos</w:t>
      </w:r>
      <w:r>
        <w:rPr>
          <w:rFonts w:ascii="Calibri" w:hAnsi="Calibri"/>
          <w:sz w:val="16"/>
        </w:rPr>
        <w:t xml:space="preserve">—literally "chief or ruling messenger") on exactly one named individual: Michael (Jude 9). This does not necessarily mean Michael is the </w:t>
      </w:r>
      <w:r>
        <w:rPr>
          <w:rFonts w:ascii="Calibri" w:hAnsi="Calibri"/>
          <w:i/>
          <w:sz w:val="16"/>
        </w:rPr>
        <w:t>only</w:t>
      </w:r>
      <w:r>
        <w:rPr>
          <w:rFonts w:ascii="Calibri" w:hAnsi="Calibri"/>
          <w:sz w:val="16"/>
        </w:rPr>
        <w:t xml:space="preserve"> archangel in existence. In fact, thousands of years after Eden, the prophet Daniel, writing from exile in Babylon, had recorded him designated as “one of the chief princes” (</w:t>
      </w:r>
      <w:r>
        <w:rPr>
          <w:rFonts w:ascii="Calibri" w:hAnsi="Calibri"/>
          <w:i/>
          <w:sz w:val="16"/>
        </w:rPr>
        <w:t xml:space="preserve">sarim </w:t>
      </w:r>
      <w:r>
        <w:rPr>
          <w:rFonts w:ascii="Calibri" w:hAnsi="Calibri"/>
          <w:i/>
          <w:sz w:val="16"/>
        </w:rPr>
        <w:lastRenderedPageBreak/>
        <w:t>harishonim</w:t>
      </w:r>
      <w:r>
        <w:rPr>
          <w:rFonts w:ascii="Calibri" w:hAnsi="Calibri"/>
          <w:sz w:val="16"/>
        </w:rPr>
        <w:t xml:space="preserve"> in Daniel 10:13</w:t>
      </w:r>
      <w:r>
        <w:rPr>
          <w:rStyle w:val="FootnoteReference"/>
        </w:rPr>
        <w:footnoteReference w:customMarkFollows="1" w:id="138"/>
        <w:t>*</w:t>
      </w:r>
      <w:r>
        <w:rPr>
          <w:rFonts w:ascii="Calibri" w:hAnsi="Calibri"/>
          <w:sz w:val="16"/>
        </w:rPr>
        <w:t>), implying there may well be other ruling princes in the heavenly realm. Furthermore, while the Apostle Paul, writing to the Thessalonians, declares in 1 Thessalonians 4:16</w:t>
      </w:r>
      <w:r>
        <w:rPr>
          <w:rStyle w:val="FootnoteReference"/>
        </w:rPr>
        <w:footnoteReference w:customMarkFollows="1" w:id="139"/>
        <w:t>*</w:t>
      </w:r>
      <w:r>
        <w:rPr>
          <w:rFonts w:ascii="Calibri" w:hAnsi="Calibri"/>
          <w:sz w:val="16"/>
        </w:rPr>
        <w:t xml:space="preserve"> that the Lord will descend from heaven “with the voice of an archangel,” the Apostle does not identify that archangel by name; it could be Michael, or it could be another celestial commander. What Scripture reveals across Israel's prophetic history is that Michael is “the great prince who stands watch over your people” (Daniel 12:1)</w:t>
      </w:r>
      <w:r>
        <w:rPr>
          <w:rStyle w:val="FootnoteReference"/>
        </w:rPr>
        <w:footnoteReference w:customMarkFollows="1" w:id="140"/>
        <w:t>*</w:t>
      </w:r>
      <w:r>
        <w:rPr>
          <w:rFonts w:ascii="Calibri" w:hAnsi="Calibri"/>
          <w:sz w:val="16"/>
        </w:rPr>
        <w:t>—the dedicated celestial field commander of Israel who, as the Apostle John foresaw in Revelation 12:7</w:t>
      </w:r>
      <w:r>
        <w:rPr>
          <w:rStyle w:val="FootnoteReference"/>
        </w:rPr>
        <w:footnoteReference w:customMarkFollows="1" w:id="141"/>
        <w:t>*</w:t>
      </w:r>
      <w:r>
        <w:rPr>
          <w:rFonts w:ascii="Calibri" w:hAnsi="Calibri"/>
          <w:sz w:val="16"/>
        </w:rPr>
        <w:t>, leads the loyal heavenly armies in open warfare against the dragon.</w:t>
      </w:r>
    </w:p>
    <w:p w14:paraId="322AD273" w14:textId="77777777" w:rsidR="001D798E" w:rsidRDefault="00CF7368">
      <w:pPr>
        <w:keepNext/>
        <w:keepLines/>
        <w:spacing w:before="120" w:after="40"/>
      </w:pPr>
      <w:r>
        <w:rPr>
          <w:rFonts w:ascii="Calibri" w:hAnsi="Calibri"/>
          <w:b/>
          <w:sz w:val="16"/>
        </w:rPr>
        <w:t>Gabriel and Satan — Archangel Status Is Pure Speculation:</w:t>
      </w:r>
    </w:p>
    <w:p w14:paraId="2FD86324" w14:textId="77777777" w:rsidR="001D798E" w:rsidRDefault="00CF7368">
      <w:pPr/>
      <w:r>
        <w:rPr>
          <w:rFonts w:ascii="Calibri" w:hAnsi="Calibri"/>
          <w:sz w:val="16"/>
        </w:rPr>
        <w:t>Popular tradition routinely groups Gabriel and Satan alongside Michael as a famous trio of "archangels," but that is an assumption of tradition rather than a stated fact of Scripture. Is it within the realm of possibility that they hold or held archangelic rank? Certainly. Thousands of years later in prophetic history, Gabriel is shown holding an immensely exalted post, standing in the direct presence of God (Luke 1:19)</w:t>
      </w:r>
      <w:r>
        <w:rPr>
          <w:rStyle w:val="FootnoteReference"/>
        </w:rPr>
        <w:footnoteReference w:customMarkFollows="1" w:id="142"/>
        <w:t>*</w:t>
      </w:r>
      <w:r>
        <w:rPr>
          <w:rFonts w:ascii="Calibri" w:hAnsi="Calibri"/>
          <w:sz w:val="16"/>
        </w:rPr>
        <w:t xml:space="preserve"> to deliver the Bible's most monumental messianic announcements: unlocking Daniel’s Seventy Weeks prophecy in Babylon (Daniel 8:16</w:t>
      </w:r>
      <w:r>
        <w:rPr>
          <w:rStyle w:val="FootnoteReference"/>
        </w:rPr>
        <w:footnoteReference w:customMarkFollows="1" w:id="143"/>
        <w:t>*</w:t>
      </w:r>
      <w:r>
        <w:rPr>
          <w:rFonts w:ascii="Calibri" w:hAnsi="Calibri"/>
          <w:sz w:val="16"/>
        </w:rPr>
        <w:t>; 9:21</w:t>
      </w:r>
      <w:r>
        <w:rPr>
          <w:rStyle w:val="FootnoteReference"/>
        </w:rPr>
        <w:footnoteReference w:customMarkFollows="1" w:id="144"/>
        <w:t>*</w:t>
      </w:r>
      <w:r>
        <w:rPr>
          <w:rFonts w:ascii="Calibri" w:hAnsi="Calibri"/>
          <w:sz w:val="16"/>
        </w:rPr>
        <w:t>) and delivering the virgin birth Annunciation to Mary in the Gospels (Luke 1:26–38)</w:t>
      </w:r>
      <w:r>
        <w:rPr>
          <w:rStyle w:val="FootnoteReference"/>
        </w:rPr>
        <w:footnoteReference w:customMarkFollows="1" w:id="145"/>
        <w:t>*</w:t>
      </w:r>
      <w:r>
        <w:rPr>
          <w:rFonts w:ascii="Calibri" w:hAnsi="Calibri"/>
          <w:sz w:val="16"/>
        </w:rPr>
        <w:t xml:space="preserve">. Likewise, the adversary wielded terrifying authority, eventually coercing a third of the celestial host into his rebellion. Because both figures possess personal names and elite power, readers naturally assume they must be archangels. Yet Scripture never once applies that title to either of them. In fact, the name “Lucifer” is not even the adversary’s biblical name — it is merely the fourth-century Latin Vulgate translation of the Hebrew </w:t>
      </w:r>
      <w:r>
        <w:rPr>
          <w:rFonts w:ascii="Calibri" w:hAnsi="Calibri"/>
          <w:i/>
          <w:sz w:val="16"/>
        </w:rPr>
        <w:t>Heylel</w:t>
      </w:r>
      <w:r>
        <w:rPr>
          <w:rFonts w:ascii="Calibri" w:hAnsi="Calibri"/>
          <w:sz w:val="16"/>
        </w:rPr>
        <w:t xml:space="preserve"> (“shining one” or “day star”), recorded thousands of years later in Isaiah 14:12</w:t>
      </w:r>
      <w:r>
        <w:rPr>
          <w:rStyle w:val="FootnoteReference"/>
        </w:rPr>
        <w:footnoteReference w:customMarkFollows="1" w:id="146"/>
        <w:t>*</w:t>
      </w:r>
      <w:r>
        <w:rPr>
          <w:rFonts w:ascii="Calibri" w:hAnsi="Calibri"/>
          <w:sz w:val="16"/>
        </w:rPr>
        <w:t>. As noted earlier, Ezekiel 28:14</w:t>
      </w:r>
      <w:r>
        <w:rPr>
          <w:rStyle w:val="FootnoteReference"/>
        </w:rPr>
        <w:footnoteReference w:customMarkFollows="1" w:id="147"/>
        <w:t>*</w:t>
      </w:r>
      <w:r>
        <w:rPr>
          <w:rFonts w:ascii="Calibri" w:hAnsi="Calibri"/>
          <w:sz w:val="16"/>
        </w:rPr>
        <w:t xml:space="preserve"> designates the adversary as an anointed cherub, not an archangel. Acknowledging the possibility is fair, but dogmatically labeling Gabriel or Satan an archangel remains reader speculation, not biblical revelation.</w:t>
      </w:r>
    </w:p>
    <w:p w14:paraId="1B6032FF" w14:textId="77777777" w:rsidR="001D798E" w:rsidRDefault="00CF7368">
      <w:pPr>
        <w:keepNext/>
        <w:keepLines/>
        <w:spacing w:before="120" w:after="40"/>
      </w:pPr>
      <w:r>
        <w:rPr>
          <w:rFonts w:ascii="Calibri" w:hAnsi="Calibri"/>
          <w:b/>
          <w:sz w:val="16"/>
        </w:rPr>
        <w:t>Angelic Messengers — Spiritual Beings Manifesting in Human Form:</w:t>
      </w:r>
    </w:p>
    <w:p w14:paraId="54912F16" w14:textId="77777777" w:rsidR="001D798E" w:rsidRDefault="00CF7368">
      <w:pPr/>
      <w:r>
        <w:rPr>
          <w:rFonts w:ascii="Calibri" w:hAnsi="Calibri"/>
          <w:sz w:val="16"/>
        </w:rPr>
        <w:t xml:space="preserve">The common word for angel in both testaments — Hebrew </w:t>
      </w:r>
      <w:r>
        <w:rPr>
          <w:rFonts w:ascii="Calibri" w:hAnsi="Calibri"/>
          <w:i/>
          <w:sz w:val="16"/>
        </w:rPr>
        <w:t>Mal’akh</w:t>
      </w:r>
      <w:r>
        <w:rPr>
          <w:rFonts w:ascii="Calibri" w:hAnsi="Calibri"/>
          <w:sz w:val="16"/>
        </w:rPr>
        <w:t xml:space="preserve"> and Greek </w:t>
      </w:r>
      <w:r>
        <w:rPr>
          <w:rFonts w:ascii="Calibri" w:hAnsi="Calibri"/>
          <w:i/>
          <w:sz w:val="16"/>
        </w:rPr>
        <w:t>Angelos</w:t>
      </w:r>
      <w:r>
        <w:rPr>
          <w:rFonts w:ascii="Calibri" w:hAnsi="Calibri"/>
          <w:sz w:val="16"/>
        </w:rPr>
        <w:t>—is a functional job description meaning “messenger.” As the Epistle to the Hebrews would explain millennia later, by nature these beings are created spirits (</w:t>
      </w:r>
      <w:r>
        <w:rPr>
          <w:rFonts w:ascii="Calibri" w:hAnsi="Calibri"/>
          <w:i/>
          <w:sz w:val="16"/>
        </w:rPr>
        <w:t>pneumata</w:t>
      </w:r>
      <w:r>
        <w:rPr>
          <w:rFonts w:ascii="Calibri" w:hAnsi="Calibri"/>
          <w:sz w:val="16"/>
        </w:rPr>
        <w:t>, Hebrews 1:14</w:t>
      </w:r>
      <w:r>
        <w:rPr>
          <w:rStyle w:val="FootnoteReference"/>
        </w:rPr>
        <w:footnoteReference w:customMarkFollows="1" w:id="148"/>
        <w:t>*</w:t>
      </w:r>
      <w:r>
        <w:rPr>
          <w:rFonts w:ascii="Calibri" w:hAnsi="Calibri"/>
          <w:sz w:val="16"/>
        </w:rPr>
        <w:t xml:space="preserve">) belonging to the unseen celestial realm. However, whenever they are commissioned to deliver messages or interact directly with humanity on earth, Scripture consistently describes them visibly materializing in tangible human form as adult men </w:t>
      </w:r>
      <w:r>
        <w:rPr>
          <w:rFonts w:ascii="Calibri" w:hAnsi="Calibri"/>
          <w:sz w:val="16"/>
        </w:rPr>
        <w:lastRenderedPageBreak/>
        <w:t>(</w:t>
      </w:r>
      <w:r>
        <w:rPr>
          <w:rFonts w:ascii="Calibri" w:hAnsi="Calibri"/>
          <w:i/>
          <w:sz w:val="16"/>
        </w:rPr>
        <w:t>anashim</w:t>
      </w:r>
      <w:r>
        <w:rPr>
          <w:rFonts w:ascii="Calibri" w:hAnsi="Calibri"/>
          <w:sz w:val="16"/>
        </w:rPr>
        <w:t>) — as we will see in upcoming chapters with Abraham and Lot in Genesis 18:2</w:t>
      </w:r>
      <w:r>
        <w:rPr>
          <w:rStyle w:val="FootnoteReference"/>
        </w:rPr>
        <w:footnoteReference w:customMarkFollows="1" w:id="149"/>
        <w:t>*</w:t>
      </w:r>
      <w:r>
        <w:rPr>
          <w:rFonts w:ascii="Calibri" w:hAnsi="Calibri"/>
          <w:sz w:val="16"/>
        </w:rPr>
        <w:t xml:space="preserve"> and Genesis 19:1–5</w:t>
      </w:r>
      <w:r>
        <w:rPr>
          <w:rStyle w:val="FootnoteReference"/>
        </w:rPr>
        <w:footnoteReference w:customMarkFollows="1" w:id="150"/>
        <w:t>*</w:t>
      </w:r>
      <w:r>
        <w:rPr>
          <w:rFonts w:ascii="Calibri" w:hAnsi="Calibri"/>
          <w:sz w:val="16"/>
        </w:rPr>
        <w:t>, and four millennia later at the tomb of Messiah in Mark 16:5</w:t>
      </w:r>
      <w:r>
        <w:rPr>
          <w:rStyle w:val="FootnoteReference"/>
        </w:rPr>
        <w:footnoteReference w:customMarkFollows="1" w:id="151"/>
        <w:t>*</w:t>
      </w:r>
      <w:r>
        <w:rPr>
          <w:rFonts w:ascii="Calibri" w:hAnsi="Calibri"/>
          <w:sz w:val="16"/>
        </w:rPr>
        <w:t>. Unlike the throne-room Cherubim and Seraphim, ordinary angelic messengers sent to earth are never described with wings in Scripture. They walk on physical roads, eat physical food, wash their feet, and can physically grasp human hands — looking so completely human that millennia later, the writer of Hebrews exhorts New Covenant believers that they might “entertain angels without knowing it” (Hebrews 13:2)</w:t>
      </w:r>
      <w:r>
        <w:rPr>
          <w:rStyle w:val="FootnoteReference"/>
        </w:rPr>
        <w:footnoteReference w:customMarkFollows="1" w:id="152"/>
        <w:t>*</w:t>
      </w:r>
      <w:r>
        <w:rPr>
          <w:rFonts w:ascii="Calibri" w:hAnsi="Calibri"/>
          <w:sz w:val="16"/>
        </w:rPr>
        <w:t>.</w:t>
      </w:r>
    </w:p>
    <w:p w14:paraId="60C83FA6" w14:textId="77777777" w:rsidR="3F2EBD27" w:rsidRDefault="3F2EBD27" w:rsidP="04FE51D8">
      <w:pPr>
        <w:keepNext/>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D3EA947" w14:textId="77777777" w:rsidR="3F2EBD27" w:rsidRDefault="3F2EBD27" w:rsidP="04FE51D8">
      <w:pPr>
        <w:keepNext/>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7F11129" w14:textId="77777777" w:rsidR="8077805D" w:rsidRDefault="8077805D" w:rsidP="BD4279C8">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A Flaming Sword Guards the Garden</w:t>
      </w:r>
    </w:p>
    <w:p w14:paraId="262C4237" w14:textId="77777777" w:rsidR="00F845C3" w:rsidRDefault="00CF7368">
      <w:pPr>
        <w:spacing w:after="0" w:line="20" w:lineRule="exact"/>
        <w:jc w:val="center"/>
      </w:pPr>
      <w:r>
        <w:rPr>
          <w:noProof/>
        </w:rPr>
        <w:drawing>
          <wp:inline distT="0" distB="0" distL="0" distR="0" wp14:anchorId="57C11C0A" wp14:editId="07777777">
            <wp:extent cx="2926080" cy="3855393"/>
            <wp:effectExtent l="0" t="0" r="0" b="0"/>
            <wp:docPr id="1005" name="Illustratio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llustration 5"/>
                    <pic:cNvPicPr/>
                  </pic:nvPicPr>
                  <pic:blipFill>
                    <a:blip r:embed="rId12"/>
                    <a:stretch>
                      <a:fillRect/>
                    </a:stretch>
                  </pic:blipFill>
                  <pic:spPr>
                    <a:xfrm>
                      <a:off x="0" y="0"/>
                      <a:ext cx="2926080" cy="3855393"/>
                    </a:xfrm>
                    <a:prstGeom prst="rect">
                      <a:avLst/>
                    </a:prstGeom>
                  </pic:spPr>
                </pic:pic>
              </a:graphicData>
            </a:graphic>
          </wp:inline>
        </w:drawing>
      </w:r>
    </w:p>
    <w:p w14:paraId="0AF4F62D" w14:textId="77777777" w:rsidR="3F2EBD27" w:rsidRDefault="3F2EBD27" w:rsidP="04FE51D8">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294C6AE" w14:textId="77777777" w:rsidR="00F845C3" w:rsidRDefault="00CF7368">
      <w:pPr>
        <w:keepNext/>
        <w:keepLines/>
        <w:shd w:val="clear" w:color="auto" w:fill="F2F2F2"/>
        <w:spacing w:after="0" w:line="240" w:lineRule="exact"/>
        <w:rPr>
          <w:sz w:val="2"/>
          <w:szCs w:val="2"/>
        </w:rPr>
      </w:pPr>
      <w:r>
        <w:rPr>
          <w:sz w:val="2"/>
          <w:szCs w:val="2"/>
        </w:rPr>
        <w:t xml:space="preserve"> </w:t>
      </w:r>
    </w:p>
    <w:p w14:paraId="5096F31A"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Cain and Abel</w:t>
      </w:r>
      <w:r>
        <w:rPr>
          <w:rFonts w:ascii="Cambria" w:eastAsia="Cambria" w:hAnsi="Cambria" w:cs="Cambria"/>
          <w:i/>
          <w:iCs/>
          <w:color w:val="000000" w:themeColor="text1"/>
          <w:sz w:val="20"/>
          <w:szCs w:val="20"/>
        </w:rPr>
        <w:t xml:space="preserve">  (Hebrews 11:4)</w:t>
      </w:r>
      <w:r>
        <w:rPr>
          <w:rStyle w:val="FootnoteReference"/>
        </w:rPr>
        <w:footnoteReference w:customMarkFollows="1" w:id="153"/>
        <w:t>*</w:t>
      </w:r>
    </w:p>
    <w:p w14:paraId="49F909E1"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71FCE9FB" w14:textId="77777777" w:rsidR="3F2EBD27" w:rsidRDefault="3F2EBD27" w:rsidP="04FE51D8">
      <w:pPr>
        <w:keepNext/>
        <w:keepLines/>
        <w:shd w:val="clear" w:color="auto" w:fill="F2F2F2"/>
        <w:spacing w:after="0"/>
        <w:rPr>
          <w:rFonts w:ascii="Cambria" w:eastAsia="Cambria" w:hAnsi="Cambria" w:cs="Cambria"/>
          <w:color w:val="000000" w:themeColor="text1"/>
          <w:sz w:val="24"/>
          <w:szCs w:val="24"/>
        </w:rPr>
      </w:pPr>
      <w:bookmarkStart w:id="3" w:name="Chapter4"/>
      <w:r>
        <w:rPr>
          <w:rFonts w:ascii="Cambria" w:eastAsia="Cambria" w:hAnsi="Cambria" w:cs="Cambria"/>
          <w:b/>
          <w:bCs/>
          <w:color w:val="000000" w:themeColor="text1"/>
          <w:sz w:val="24"/>
          <w:szCs w:val="24"/>
        </w:rPr>
        <w:t xml:space="preserve">GENESIS 4 </w:t>
      </w:r>
      <w:bookmarkEnd w:id="3"/>
    </w:p>
    <w:p w14:paraId="0EA93BF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And Adam had relations with his wife Eve, and she conceived and gave birth to Cain. “With the help of YAHWEH I have brought forth a man,” she said.</w:t>
      </w:r>
    </w:p>
    <w:p w14:paraId="0D6D6CD6" w14:textId="77777777" w:rsidR="00F845C3" w:rsidRDefault="00CF7368">
      <w:pPr>
        <w:shd w:val="clear" w:color="auto" w:fill="F2F2F2"/>
        <w:spacing w:after="0" w:line="120" w:lineRule="exact"/>
        <w:rPr>
          <w:sz w:val="2"/>
          <w:szCs w:val="2"/>
        </w:rPr>
      </w:pPr>
      <w:r>
        <w:rPr>
          <w:sz w:val="2"/>
          <w:szCs w:val="2"/>
        </w:rPr>
        <w:t xml:space="preserve"> </w:t>
      </w:r>
    </w:p>
    <w:p w14:paraId="39F510E1"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99557FD" w14:textId="77777777" w:rsidR="207AB086" w:rsidRDefault="207AB086" w:rsidP="BC1869AB">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4:1 Commentary</w:t>
      </w:r>
      <w:r>
        <w:rPr>
          <w:rStyle w:val="FootnoteReference"/>
          <w:sz w:val="12"/>
          <w:szCs w:val="12"/>
        </w:rPr>
        <w:footnoteReference w:id="1293" w:customMarkFollows="1"/>
        <w:t>*</w:t>
      </w:r>
    </w:p>
    <w:p w14:paraId="415D4CFE"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Biblical “Knowing” Means Covenant Relationship:</w:t>
      </w:r>
    </w:p>
    <w:p w14:paraId="335F7C13" w14:textId="77777777" w:rsidR="3F2EBD27" w:rsidRDefault="3F2EBD27" w:rsidP="04FE51D8">
      <w:pPr>
        <w:rPr>
          <w:rFonts w:ascii="Calibri" w:eastAsia="Calibri" w:hAnsi="Calibri" w:cs="Calibri"/>
          <w:color w:val="000000" w:themeColor="text1"/>
          <w:sz w:val="16"/>
          <w:szCs w:val="16"/>
        </w:rPr>
      </w:pPr>
      <w:r>
        <w:rPr>
          <w:rFonts w:ascii="Calibri" w:hAnsi="Calibri"/>
          <w:sz w:val="16"/>
        </w:rPr>
        <w:t xml:space="preserve">While traditional translations render this verse as "Adam knew Eve" (following the literal Hebrew verb </w:t>
      </w:r>
      <w:r>
        <w:rPr>
          <w:rFonts w:ascii="Calibri" w:hAnsi="Calibri"/>
          <w:i/>
          <w:sz w:val="16"/>
        </w:rPr>
        <w:t>yada</w:t>
      </w:r>
      <w:r>
        <w:rPr>
          <w:rFonts w:ascii="Calibri" w:hAnsi="Calibri"/>
          <w:sz w:val="16"/>
        </w:rPr>
        <w:t>), modern versions like the MSB translate it as "had relations with." Yet the Hebraic concept of "knowing" extends far beyond marital union or physical intimacy. Down in Genesis 18:19</w:t>
      </w:r>
      <w:r>
        <w:rPr>
          <w:rStyle w:val="FootnoteReference"/>
        </w:rPr>
        <w:footnoteReference w:customMarkFollows="1" w:id="154"/>
        <w:t>*</w:t>
      </w:r>
      <w:r>
        <w:rPr>
          <w:rFonts w:ascii="Calibri" w:hAnsi="Calibri"/>
          <w:sz w:val="16"/>
        </w:rPr>
        <w:t>, God says He has "known," or chosen, Abraham — "I have chosen him, so that he will command his children and his household after him to keep the way of YAHWEH" — and centuries later in Jeremiah 31:34</w:t>
      </w:r>
      <w:r>
        <w:rPr>
          <w:rStyle w:val="FootnoteReference"/>
        </w:rPr>
        <w:footnoteReference w:customMarkFollows="1" w:id="155"/>
        <w:t>*</w:t>
      </w:r>
      <w:r>
        <w:rPr>
          <w:rFonts w:ascii="Calibri" w:hAnsi="Calibri"/>
          <w:sz w:val="16"/>
        </w:rPr>
        <w:t>, the prophet describes the New Covenant the exact same way: "they will all know Me, from the least of them to the greatest," declares YAHWEH. To know God, in that fuller biblical sense, means deep relationship, intimate commitment, and covenant faithfulness, not simply possessing dry facts about Him.</w:t>
      </w:r>
    </w:p>
    <w:p w14:paraId="7127A989"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Eve Likely Thought She Was Holding the Promised Seed:</w:t>
      </w:r>
    </w:p>
    <w:p w14:paraId="199FD54C" w14:textId="77777777" w:rsidR="3F2EBD27" w:rsidRDefault="3F2EBD27" w:rsidP="04FE51D8">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Listen to what she says when Cain is born: “With the help of YAHWEH I have brought forth a man.” Eve certainly had not forgotten the promise given back in Genesis 3:15</w:t>
      </w:r>
      <w:r>
        <w:rPr>
          <w:rStyle w:val="FootnoteReference"/>
        </w:rPr>
        <w:footnoteReference w:customMarkFollows="1" w:id="156"/>
        <w:t>*</w:t>
      </w:r>
      <w:r>
        <w:rPr>
          <w:rFonts w:ascii="Calibri" w:eastAsia="Calibri" w:hAnsi="Calibri" w:cs="Calibri"/>
          <w:color w:val="000000" w:themeColor="text1"/>
          <w:sz w:val="16"/>
          <w:szCs w:val="16"/>
        </w:rPr>
        <w:t>. She had been carrying the promise of a Seed who would crush the serpent since the day of the sentencing, and it is very likely that the first baby ever born looked to her like the beginning of that fulfillment. She had the right promise in mind, but whether Cain was that promised deliverer is the tragic question that unfolds across this chapter.</w:t>
      </w:r>
    </w:p>
    <w:p w14:paraId="23C68713" w14:textId="77777777" w:rsidR="3F2EBD27" w:rsidRDefault="3F2EBD27" w:rsidP="04FE51D8">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2389BC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 xml:space="preserve">Later she gave birth to Cain’s brother Abel. Now Abel was a keeper of sheep, while Cain was a tiller of the soil. </w:t>
      </w: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 xml:space="preserve">So in the course of time, Cain brought some of the fruit of the soil as an offering to YAHWEH, </w:t>
      </w: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 xml:space="preserve">while Abel brought the best portions of the firstborn of his flock. And YAHWEH looked with favor on Abel and his offering, </w:t>
      </w: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but He had no regard for Cain and his offering. So Cain became very angry, and his countenance fell.</w:t>
      </w:r>
    </w:p>
    <w:p w14:paraId="20BDCE48" w14:textId="77777777" w:rsidR="00F845C3" w:rsidRDefault="00CF7368">
      <w:pPr>
        <w:shd w:val="clear" w:color="auto" w:fill="F2F2F2"/>
        <w:spacing w:after="0" w:line="120" w:lineRule="exact"/>
        <w:rPr>
          <w:sz w:val="2"/>
          <w:szCs w:val="2"/>
        </w:rPr>
      </w:pPr>
      <w:r>
        <w:rPr>
          <w:sz w:val="2"/>
          <w:szCs w:val="2"/>
        </w:rPr>
        <w:t xml:space="preserve"> </w:t>
      </w:r>
    </w:p>
    <w:p w14:paraId="2C9F6C96"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B157474" w14:textId="77777777" w:rsidR="2E78E92F" w:rsidRDefault="2E78E92F" w:rsidP="F8DD2804">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4:3–5 Commentary</w:t>
      </w:r>
      <w:r>
        <w:rPr>
          <w:rStyle w:val="FootnoteReference"/>
          <w:sz w:val="12"/>
          <w:szCs w:val="12"/>
        </w:rPr>
        <w:footnoteReference w:id="1294" w:customMarkFollows="1"/>
        <w:t>*</w:t>
      </w:r>
    </w:p>
    <w:p w14:paraId="01218EAA"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Cain’s Problem Was His Heart, Not His Crop:</w:t>
      </w:r>
    </w:p>
    <w:p w14:paraId="7F6AC16F" w14:textId="77777777" w:rsidR="3F2EBD27" w:rsidRDefault="3F2EBD27" w:rsidP="04FE51D8">
      <w:pPr>
        <w:spacing w:line="240" w:lineRule="auto"/>
        <w:rPr>
          <w:rFonts w:ascii="Calibri" w:eastAsia="Calibri" w:hAnsi="Calibri" w:cs="Calibri"/>
          <w:color w:val="000000" w:themeColor="text1"/>
          <w:sz w:val="16"/>
          <w:szCs w:val="16"/>
        </w:rPr>
      </w:pPr>
      <w:r>
        <w:rPr>
          <w:rFonts w:ascii="Calibri" w:hAnsi="Calibri"/>
          <w:sz w:val="16"/>
        </w:rPr>
        <w:t>Cain and Abel both bring offerings, and God accepts Abel’s but not Cain’s. Millennia later, the Apostle John unmasks the motive in 1 John 3:12</w:t>
      </w:r>
      <w:r>
        <w:rPr>
          <w:rStyle w:val="FootnoteReference"/>
        </w:rPr>
        <w:footnoteReference w:customMarkFollows="1" w:id="157"/>
        <w:t>*</w:t>
      </w:r>
      <w:r>
        <w:rPr>
          <w:rFonts w:ascii="Calibri" w:hAnsi="Calibri"/>
          <w:sz w:val="16"/>
        </w:rPr>
        <w:t>: Cain murdered his brother “because his own deeds were evil, while those of his brother were righteous.” The text shows Cain held back, skipping the firstfruits and the best of what he had, while Abel deliberately brought the firstborn of his flock. Cain hands God his leftovers and expects a standing ovation for it. Giving, even here, is an act of worship, and what we offer says something about the heart behind it.</w:t>
      </w:r>
    </w:p>
    <w:p w14:paraId="3D8BA993" w14:textId="77777777" w:rsidR="00F845C3" w:rsidRDefault="00CF7368">
      <w:pPr>
        <w:keepNext/>
        <w:spacing w:before="120" w:after="40"/>
      </w:pPr>
      <w:r>
        <w:rPr>
          <w:rFonts w:ascii="Calibri" w:hAnsi="Calibri"/>
          <w:b/>
          <w:sz w:val="16"/>
        </w:rPr>
        <w:t>Grain Offerings Were Holy — Cain’s Attitude Was Unrepentant:</w:t>
      </w:r>
    </w:p>
    <w:p w14:paraId="31F54126" w14:textId="77777777" w:rsidR="00F845C3" w:rsidRDefault="00CF7368">
      <w:pPr/>
      <w:r>
        <w:rPr>
          <w:rFonts w:ascii="Calibri" w:hAnsi="Calibri"/>
          <w:sz w:val="16"/>
        </w:rPr>
        <w:t>Don’t fall for the myth that God rejected Cain simply because he brought grain instead of meat. Over two millennia later at Mount Sinai, Leviticus 6:14–23</w:t>
      </w:r>
      <w:r>
        <w:rPr>
          <w:rStyle w:val="FootnoteReference"/>
        </w:rPr>
        <w:footnoteReference w:customMarkFollows="1" w:id="158"/>
        <w:t>*</w:t>
      </w:r>
      <w:r>
        <w:rPr>
          <w:rFonts w:ascii="Calibri" w:hAnsi="Calibri"/>
          <w:sz w:val="16"/>
        </w:rPr>
        <w:t xml:space="preserve"> proves that grain offerings are perfectly holy to the Almighty — “</w:t>
      </w:r>
      <w:r>
        <w:rPr>
          <w:rFonts w:ascii="Calibri" w:hAnsi="Calibri"/>
          <w:i/>
          <w:sz w:val="16"/>
        </w:rPr>
        <w:t>this is the law of the grain offering — it is most holy,</w:t>
      </w:r>
      <w:r>
        <w:rPr>
          <w:rFonts w:ascii="Calibri" w:hAnsi="Calibri"/>
          <w:sz w:val="16"/>
        </w:rPr>
        <w:t>” as YAHWEH instructs Moses. The issue was Cain’s corrupt, unrepentant attitude. Thousands of years later in the prophets, Isaiah 66:3</w:t>
      </w:r>
      <w:r>
        <w:rPr>
          <w:rStyle w:val="FootnoteReference"/>
        </w:rPr>
        <w:footnoteReference w:customMarkFollows="1" w:id="159"/>
        <w:t>*</w:t>
      </w:r>
      <w:r>
        <w:rPr>
          <w:rFonts w:ascii="Calibri" w:hAnsi="Calibri"/>
          <w:sz w:val="16"/>
        </w:rPr>
        <w:t xml:space="preserve"> warns that when a hypocrite brings an offering, YAHWEH counts it “</w:t>
      </w:r>
      <w:r>
        <w:rPr>
          <w:rFonts w:ascii="Calibri" w:hAnsi="Calibri"/>
          <w:i/>
          <w:sz w:val="16"/>
        </w:rPr>
        <w:t>like one who offers pig’s blood</w:t>
      </w:r>
      <w:r>
        <w:rPr>
          <w:rFonts w:ascii="Calibri" w:hAnsi="Calibri"/>
          <w:sz w:val="16"/>
        </w:rPr>
        <w:t>” — as offensive as that.</w:t>
      </w:r>
    </w:p>
    <w:p w14:paraId="28D112FE"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hAnsi="Calibri"/>
          <w:b/>
          <w:sz w:val="16"/>
        </w:rPr>
        <w:lastRenderedPageBreak/>
        <w:t>Hebrews 11:4 — Faith Followed God’s Initial Pattern:</w:t>
      </w:r>
    </w:p>
    <w:p w14:paraId="77D258FC" w14:textId="77777777" w:rsidR="3F2EBD27" w:rsidRDefault="3F2EBD27" w:rsidP="04FE51D8">
      <w:pPr>
        <w:keepNext/>
        <w:keepLines/>
        <w:spacing w:line="240" w:lineRule="auto"/>
        <w:rPr>
          <w:rFonts w:ascii="Calibri" w:eastAsia="Calibri" w:hAnsi="Calibri" w:cs="Calibri"/>
          <w:color w:val="000000" w:themeColor="text1"/>
          <w:sz w:val="16"/>
          <w:szCs w:val="16"/>
        </w:rPr>
      </w:pPr>
      <w:r>
        <w:rPr>
          <w:rFonts w:ascii="Calibri" w:hAnsi="Calibri"/>
          <w:sz w:val="16"/>
        </w:rPr>
        <w:t>Here’s the piece most people miss: millennia later, the writer of Hebrews, addressing Jewish believers, reveals that "by faith Abel offered God a better sacrifice than Cain did" (Hebrews 11:4)</w:t>
      </w:r>
      <w:r>
        <w:rPr>
          <w:rStyle w:val="FootnoteReference"/>
        </w:rPr>
        <w:footnoteReference w:customMarkFollows="1" w:id="160"/>
        <w:t>*</w:t>
      </w:r>
      <w:r>
        <w:rPr>
          <w:rFonts w:ascii="Calibri" w:hAnsi="Calibri"/>
          <w:sz w:val="16"/>
        </w:rPr>
        <w:t xml:space="preserve"> — he offered it by faith. As the Apostle Paul would likewise confirm to the Romans in Romans 10:17</w:t>
      </w:r>
      <w:r>
        <w:rPr>
          <w:rStyle w:val="FootnoteReference"/>
        </w:rPr>
        <w:footnoteReference w:customMarkFollows="1" w:id="161"/>
        <w:t>*</w:t>
      </w:r>
      <w:r>
        <w:rPr>
          <w:rFonts w:ascii="Calibri" w:hAnsi="Calibri"/>
          <w:sz w:val="16"/>
        </w:rPr>
        <w:t>, faith doesn’t appear out of thin air; it comes by hearing the word of God. Put those two together and you see that God almost certainly gave this first family initial instructions on how to approach and worship Him. Abel respected the divine pattern, whereas Cain brought whatever was convenient.</w:t>
      </w:r>
    </w:p>
    <w:p w14:paraId="5BACBD06" w14:textId="77777777" w:rsidR="00F845C3" w:rsidRDefault="00CF7368">
      <w:pPr>
        <w:keepNext/>
        <w:spacing w:before="120" w:after="40"/>
      </w:pPr>
      <w:r>
        <w:rPr>
          <w:rFonts w:ascii="Calibri" w:hAnsi="Calibri"/>
          <w:b/>
          <w:sz w:val="16"/>
        </w:rPr>
        <w:t>Offering the Firstborn — The Heartbeat of Tithing Faith:</w:t>
      </w:r>
    </w:p>
    <w:p w14:paraId="0CDC643A" w14:textId="77777777" w:rsidR="00F845C3" w:rsidRDefault="00CF7368">
      <w:pPr/>
      <w:r>
        <w:rPr>
          <w:rFonts w:ascii="Calibri" w:hAnsi="Calibri"/>
          <w:sz w:val="16"/>
        </w:rPr>
        <w:t>But Abel’s faith went even deeper than mere ritual compliance. Genesis 4:4</w:t>
      </w:r>
      <w:r>
        <w:rPr>
          <w:rStyle w:val="FootnoteReference"/>
        </w:rPr>
        <w:footnoteReference w:customMarkFollows="1" w:id="162"/>
        <w:t>*</w:t>
      </w:r>
      <w:r>
        <w:rPr>
          <w:rFonts w:ascii="Calibri" w:hAnsi="Calibri"/>
          <w:sz w:val="16"/>
        </w:rPr>
        <w:t xml:space="preserve"> specifies that Abel brought "of the firstborn of his flock and of their fat portions." Think about what that actually required in an ancient agrarian setting: offering the very firstborn animal meant giving away your immediate increase before knowing whether the rest of the flock would survive, reproduce, or yield another lamb! That demanded radical, vulnerable trust that God would faithfully provide for tomorrow. This is the very heartbeat of the biblical principle of firstfruits and tithing: honoring God first with the choice portion rather than tossing Him the leftovers once your own belly is full. As God challenges His people thousands of years later through the prophet Malachi, He invites believers to step out in faith and test His generosity — to bring the full tithe and see if He will not open the floodgates of heaven to pour out a blessing beyond measure (Malachi 3:10)</w:t>
      </w:r>
      <w:r>
        <w:rPr>
          <w:rStyle w:val="FootnoteReference"/>
        </w:rPr>
        <w:footnoteReference w:customMarkFollows="1" w:id="163"/>
        <w:t>*</w:t>
      </w:r>
      <w:r>
        <w:rPr>
          <w:rFonts w:ascii="Calibri" w:hAnsi="Calibri"/>
          <w:sz w:val="16"/>
        </w:rPr>
        <w:t>. Abel trusted God’s provision with his very first and best, and God honored that living faith.</w:t>
      </w:r>
    </w:p>
    <w:p w14:paraId="7DFDBEC3" w14:textId="77777777" w:rsidR="3F2EBD27" w:rsidRDefault="3F2EBD27" w:rsidP="04FE51D8">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A8C39C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w:t>
      </w:r>
      <w:r>
        <w:rPr>
          <w:rFonts w:ascii="Cambria" w:eastAsia="Cambria" w:hAnsi="Cambria" w:cs="Cambria"/>
          <w:i/>
          <w:iCs/>
          <w:color w:val="000000" w:themeColor="text1"/>
          <w:sz w:val="24"/>
          <w:szCs w:val="24"/>
        </w:rPr>
        <w:t>Why are you angry,</w:t>
      </w:r>
      <w:r>
        <w:rPr>
          <w:rFonts w:ascii="Cambria" w:eastAsia="Cambria" w:hAnsi="Cambria" w:cs="Cambria"/>
          <w:color w:val="000000" w:themeColor="text1"/>
          <w:sz w:val="24"/>
          <w:szCs w:val="24"/>
        </w:rPr>
        <w:t>” said YAHWEH to Cain, “</w:t>
      </w:r>
      <w:r>
        <w:rPr>
          <w:rFonts w:ascii="Cambria" w:eastAsia="Cambria" w:hAnsi="Cambria" w:cs="Cambria"/>
          <w:i/>
          <w:iCs/>
          <w:color w:val="000000" w:themeColor="text1"/>
          <w:sz w:val="24"/>
          <w:szCs w:val="24"/>
        </w:rPr>
        <w:t xml:space="preserve">and why has your countenance fallen? </w:t>
      </w:r>
      <w:r>
        <w:rPr>
          <w:rFonts w:ascii="Cambria" w:eastAsia="Cambria" w:hAnsi="Cambria" w:cs="Cambria"/>
          <w:b/>
          <w:bCs/>
          <w:color w:val="000000" w:themeColor="text1"/>
          <w:sz w:val="18"/>
          <w:szCs w:val="18"/>
          <w:vertAlign w:val="superscript"/>
        </w:rPr>
        <w:t>7</w:t>
      </w:r>
      <w:r>
        <w:rPr>
          <w:rFonts w:ascii="Cambria" w:eastAsia="Cambria" w:hAnsi="Cambria" w:cs="Cambria"/>
          <w:i/>
          <w:iCs/>
          <w:color w:val="000000" w:themeColor="text1"/>
          <w:sz w:val="24"/>
          <w:szCs w:val="24"/>
        </w:rPr>
        <w:t>If you do what is right, will you not be accepted? But if you refuse to do what is right, sin is crouching at your door: It desires you, but you must master it.</w:t>
      </w:r>
      <w:r>
        <w:rPr>
          <w:rFonts w:ascii="Cambria" w:eastAsia="Cambria" w:hAnsi="Cambria" w:cs="Cambria"/>
          <w:color w:val="000000" w:themeColor="text1"/>
          <w:sz w:val="24"/>
          <w:szCs w:val="24"/>
        </w:rPr>
        <w:t>”</w:t>
      </w:r>
    </w:p>
    <w:p w14:paraId="409223CC" w14:textId="77777777" w:rsidR="00F845C3" w:rsidRDefault="00CF7368">
      <w:pPr>
        <w:shd w:val="clear" w:color="auto" w:fill="F2F2F2"/>
        <w:spacing w:after="0" w:line="120" w:lineRule="exact"/>
        <w:rPr>
          <w:sz w:val="2"/>
          <w:szCs w:val="2"/>
        </w:rPr>
      </w:pPr>
      <w:r>
        <w:rPr>
          <w:sz w:val="2"/>
          <w:szCs w:val="2"/>
        </w:rPr>
        <w:t xml:space="preserve"> </w:t>
      </w:r>
    </w:p>
    <w:p w14:paraId="41741709"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DA48A84" w14:textId="77777777" w:rsidR="F23F658C" w:rsidRDefault="F23F658C" w:rsidP="EF73BF7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4:7 Commentary</w:t>
      </w:r>
      <w:r>
        <w:rPr>
          <w:rStyle w:val="FootnoteReference"/>
          <w:sz w:val="12"/>
          <w:szCs w:val="12"/>
        </w:rPr>
        <w:footnoteReference w:id="1295" w:customMarkFollows="1"/>
        <w:t>*</w:t>
      </w:r>
    </w:p>
    <w:p w14:paraId="4C62A00D"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God’s Warning — Sin Crouches at the Door:</w:t>
      </w:r>
    </w:p>
    <w:p w14:paraId="7EA2F21A" w14:textId="77777777" w:rsidR="3F2EBD27" w:rsidRDefault="3F2EBD27" w:rsidP="04FE51D8">
      <w:pPr>
        <w:keepNext/>
        <w:keepLines/>
        <w:rPr>
          <w:rFonts w:ascii="Calibri" w:eastAsia="Calibri" w:hAnsi="Calibri" w:cs="Calibri"/>
          <w:color w:val="000000" w:themeColor="text1"/>
          <w:sz w:val="16"/>
          <w:szCs w:val="16"/>
        </w:rPr>
      </w:pPr>
      <w:r>
        <w:rPr>
          <w:rFonts w:ascii="Calibri" w:hAnsi="Calibri"/>
          <w:sz w:val="16"/>
        </w:rPr>
        <w:t>This is one of the most vivid, chilling warnings in Genesis: sin is personified as a predatory beast crouched at the threshold, ready to pounce and devour. Anger itself is not automatically sinful, but uncontrolled fury flings that door wide open.</w:t>
      </w:r>
    </w:p>
    <w:p w14:paraId="4C2ED86A" w14:textId="77777777" w:rsidR="00F845C3" w:rsidRDefault="00CF7368">
      <w:pPr>
        <w:keepNext/>
        <w:spacing w:before="120" w:after="40"/>
      </w:pPr>
      <w:r>
        <w:rPr>
          <w:rFonts w:ascii="Calibri" w:hAnsi="Calibri"/>
          <w:b/>
          <w:sz w:val="16"/>
        </w:rPr>
        <w:t>Sin Crouching Proves God’s Law Existed Before Sinai:</w:t>
      </w:r>
    </w:p>
    <w:p w14:paraId="3C3135D9" w14:textId="77777777" w:rsidR="00F845C3" w:rsidRDefault="00CF7368">
      <w:pPr/>
      <w:r>
        <w:rPr>
          <w:rFonts w:ascii="Calibri" w:hAnsi="Calibri"/>
          <w:sz w:val="16"/>
        </w:rPr>
        <w:t>But notice the massive doctrinal reality sitting right beneath the surface here: if sin was crouching at Cain’s door, then God’s Law was already fully operational! Looking millennia later to the Apostolic Scriptures, the Apostle John provides the only biblical definition of sin: "sin is lawlessness" — the transgression of the law (1 John 3:4)</w:t>
      </w:r>
      <w:r>
        <w:rPr>
          <w:rStyle w:val="FootnoteReference"/>
        </w:rPr>
        <w:footnoteReference w:customMarkFollows="1" w:id="164"/>
        <w:t>*</w:t>
      </w:r>
      <w:r>
        <w:rPr>
          <w:rFonts w:ascii="Calibri" w:hAnsi="Calibri"/>
          <w:sz w:val="16"/>
        </w:rPr>
        <w:t>. As the Apostle Paul would explain in his letter to the Romans, "where there is no law there is no transgression" (Romans 4:15)</w:t>
      </w:r>
      <w:r>
        <w:rPr>
          <w:rStyle w:val="FootnoteReference"/>
        </w:rPr>
        <w:footnoteReference w:customMarkFollows="1" w:id="165"/>
        <w:t>*</w:t>
      </w:r>
      <w:r>
        <w:rPr>
          <w:rFonts w:ascii="Calibri" w:hAnsi="Calibri"/>
          <w:sz w:val="16"/>
        </w:rPr>
        <w:t>, and “sin is not taken into account when there is no law” (Romans 5:13)</w:t>
      </w:r>
      <w:r>
        <w:rPr>
          <w:rStyle w:val="FootnoteReference"/>
        </w:rPr>
        <w:footnoteReference w:customMarkFollows="1" w:id="166"/>
        <w:t>*</w:t>
      </w:r>
      <w:r>
        <w:rPr>
          <w:rFonts w:ascii="Calibri" w:hAnsi="Calibri"/>
          <w:sz w:val="16"/>
        </w:rPr>
        <w:t>. The very fact that Cain could be warned of sin, and subsequently held guilty for murdering Abel, proves beyond dispute that God's moral commandments existed and were active centuries before Mount Sinai. Cain was not operating in a lawless moral vacuum; murder was an explicit violation of God’s eternal standard. And that truth cuts both ways: just as sin could only exist in early Genesis because God's Law was actively defining righteousness, so too if sin exists in the world today, God’s Law must still be active and binding today. You cannot discard the Law without obliterating the very definition of sin itself.</w:t>
      </w:r>
    </w:p>
    <w:p w14:paraId="46EB896B" w14:textId="77777777" w:rsidR="3F2EBD27" w:rsidRDefault="3F2EBD27" w:rsidP="04FE51D8">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503A19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Then Cain said to his brother Abel, “Let us go out to the field.” And while they were in the field, Cain rose up against his brother Abel and killed him.</w:t>
      </w:r>
    </w:p>
    <w:p w14:paraId="075A0D66" w14:textId="77777777" w:rsidR="00F845C3" w:rsidRDefault="00CF7368">
      <w:pPr>
        <w:shd w:val="clear" w:color="auto" w:fill="F2F2F2"/>
        <w:spacing w:after="0" w:line="120" w:lineRule="exact" w:before="0"/>
        <w:rPr>
          <w:sz w:val="2"/>
          <w:szCs w:val="2"/>
        </w:rPr>
      </w:pPr>
      <w:r>
        <w:rPr>
          <w:sz w:val="2"/>
          <w:szCs w:val="2"/>
        </w:rPr>
        <w:t xml:space="preserve"> </w:t>
      </w:r>
    </w:p>
    <w:p w14:paraId="24C0ADBD"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ED6018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lastRenderedPageBreak/>
        <w:t>9</w:t>
      </w:r>
      <w:r>
        <w:rPr>
          <w:rFonts w:ascii="Cambria" w:eastAsia="Cambria" w:hAnsi="Cambria" w:cs="Cambria"/>
          <w:color w:val="000000" w:themeColor="text1"/>
          <w:sz w:val="24"/>
          <w:szCs w:val="24"/>
        </w:rPr>
        <w:t>And YAHWEH said to Cain, “</w:t>
      </w:r>
      <w:r>
        <w:rPr>
          <w:rFonts w:ascii="Cambria" w:eastAsia="Cambria" w:hAnsi="Cambria" w:cs="Cambria"/>
          <w:i/>
          <w:iCs/>
          <w:color w:val="000000" w:themeColor="text1"/>
          <w:sz w:val="24"/>
          <w:szCs w:val="24"/>
        </w:rPr>
        <w:t>Where is your brother Abel?</w:t>
      </w:r>
      <w:r>
        <w:rPr>
          <w:rFonts w:ascii="Cambria" w:eastAsia="Cambria" w:hAnsi="Cambria" w:cs="Cambria"/>
          <w:color w:val="000000" w:themeColor="text1"/>
          <w:sz w:val="24"/>
          <w:szCs w:val="24"/>
        </w:rPr>
        <w:t>” “I do not know!” he answered. “Am I my brother’s keeper?”</w:t>
      </w:r>
    </w:p>
    <w:p w14:paraId="43057807" w14:textId="77777777" w:rsidR="00F845C3" w:rsidRDefault="00CF7368">
      <w:pPr>
        <w:shd w:val="clear" w:color="auto" w:fill="F2F2F2"/>
        <w:spacing w:after="0" w:line="120" w:lineRule="exact" w:before="0"/>
        <w:rPr>
          <w:sz w:val="2"/>
          <w:szCs w:val="2"/>
        </w:rPr>
      </w:pPr>
      <w:r>
        <w:rPr>
          <w:sz w:val="2"/>
          <w:szCs w:val="2"/>
        </w:rPr>
        <w:t xml:space="preserve"> </w:t>
      </w:r>
    </w:p>
    <w:p w14:paraId="43DA722B"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E5ABC5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w:t>
      </w:r>
      <w:r>
        <w:rPr>
          <w:rFonts w:ascii="Cambria" w:eastAsia="Cambria" w:hAnsi="Cambria" w:cs="Cambria"/>
          <w:i/>
          <w:iCs/>
          <w:color w:val="000000" w:themeColor="text1"/>
          <w:sz w:val="24"/>
          <w:szCs w:val="24"/>
        </w:rPr>
        <w:t>What have you done?</w:t>
      </w:r>
      <w:r>
        <w:rPr>
          <w:rFonts w:ascii="Cambria" w:eastAsia="Cambria" w:hAnsi="Cambria" w:cs="Cambria"/>
          <w:color w:val="000000" w:themeColor="text1"/>
          <w:sz w:val="24"/>
          <w:szCs w:val="24"/>
        </w:rPr>
        <w:t>” replied YAHWEH. “</w:t>
      </w:r>
      <w:r>
        <w:rPr>
          <w:rFonts w:ascii="Cambria" w:eastAsia="Cambria" w:hAnsi="Cambria" w:cs="Cambria"/>
          <w:i/>
          <w:iCs/>
          <w:color w:val="000000" w:themeColor="text1"/>
          <w:sz w:val="24"/>
          <w:szCs w:val="24"/>
        </w:rPr>
        <w:t>The voice of your brother’s blood cries out to Me from the ground.</w:t>
      </w:r>
      <w:r>
        <w:rPr>
          <w:rFonts w:ascii="Cambria" w:hAnsi="Cambria"/>
          <w:sz w:val="18"/>
        </w:rPr>
        <w:t>”</w:t>
      </w:r>
    </w:p>
    <w:p w14:paraId="69F8B5A4" w14:textId="77777777" w:rsidR="00F845C3" w:rsidRDefault="00CF7368">
      <w:pPr>
        <w:shd w:val="clear" w:color="auto" w:fill="F2F2F2"/>
        <w:spacing w:after="0" w:line="120" w:lineRule="exact"/>
        <w:rPr>
          <w:sz w:val="2"/>
          <w:szCs w:val="2"/>
        </w:rPr>
      </w:pPr>
      <w:r>
        <w:rPr>
          <w:sz w:val="2"/>
          <w:szCs w:val="2"/>
        </w:rPr>
        <w:t xml:space="preserve"> </w:t>
      </w:r>
    </w:p>
    <w:p w14:paraId="055D3278"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365C98F" w14:textId="77777777" w:rsidR="635E8574" w:rsidRDefault="635E8574" w:rsidP="D9B21A36">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4:8–10 Commentary</w:t>
      </w:r>
      <w:r>
        <w:rPr>
          <w:rStyle w:val="FootnoteReference"/>
          <w:sz w:val="12"/>
          <w:szCs w:val="12"/>
        </w:rPr>
        <w:footnoteReference w:id="1296" w:customMarkFollows="1"/>
        <w:t>*</w:t>
      </w:r>
    </w:p>
    <w:p w14:paraId="52F253FB"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Cain’s Reply Drips With Callous Defiance:</w:t>
      </w:r>
    </w:p>
    <w:p w14:paraId="358CA6A4" w14:textId="77777777" w:rsidR="3F2EBD27" w:rsidRDefault="3F2EBD27" w:rsidP="04FE51D8">
      <w:pPr>
        <w:rPr>
          <w:rFonts w:ascii="Calibri" w:eastAsia="Calibri" w:hAnsi="Calibri" w:cs="Calibri"/>
          <w:color w:val="000000" w:themeColor="text1"/>
          <w:sz w:val="16"/>
          <w:szCs w:val="16"/>
        </w:rPr>
      </w:pPr>
      <w:r>
        <w:rPr>
          <w:rFonts w:ascii="Calibri" w:hAnsi="Calibri"/>
          <w:color w:val="000000"/>
          <w:sz w:val="16"/>
        </w:rPr>
        <w:t>After the murder, God confronts Cain in Genesis 4:9</w:t>
      </w:r>
      <w:r>
        <w:rPr>
          <w:rStyle w:val="FootnoteReference"/>
        </w:rPr>
        <w:footnoteReference w:customMarkFollows="1" w:id="167"/>
        <w:t>*</w:t>
      </w:r>
      <w:r>
        <w:rPr>
          <w:rFonts w:ascii="Calibri" w:hAnsi="Calibri"/>
          <w:color w:val="000000"/>
          <w:sz w:val="16"/>
        </w:rPr>
        <w:t>, asking, "Where is your brother Abel?" Cain doesn’t even bother with a clever alibi, firing back with callous indifference: "I do not know! Am I my brother’s keeper?" He just murdered his own brother, and he has the nerve to get smart with the Almighty about it. That same evasive arrogance has been echoed by unrepentant sinners ever since.</w:t>
      </w:r>
    </w:p>
    <w:p w14:paraId="6FE1AEFA" w14:textId="77777777" w:rsidR="3F2EBD27" w:rsidRDefault="3F2EBD27" w:rsidP="6A91EFFF">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Abel’s Crying Blood Is Figurative, Not Literal:</w:t>
      </w:r>
    </w:p>
    <w:p w14:paraId="40029F03" w14:textId="77777777" w:rsidR="3F2EBD27" w:rsidRDefault="3F2EBD27" w:rsidP="6A91EFFF">
      <w:pPr>
        <w:spacing w:line="240" w:lineRule="auto"/>
        <w:rPr>
          <w:rFonts w:ascii="Calibri" w:eastAsia="Calibri" w:hAnsi="Calibri" w:cs="Calibri"/>
          <w:color w:val="000000" w:themeColor="text1"/>
          <w:sz w:val="16"/>
          <w:szCs w:val="16"/>
        </w:rPr>
      </w:pPr>
      <w:r>
        <w:rPr>
          <w:rFonts w:ascii="Calibri" w:hAnsi="Calibri"/>
          <w:sz w:val="16"/>
        </w:rPr>
        <w:t>The blood crying out from the ground is vivid Hebrew idiom; blood does not literally speak from the grave. Scripture is consistent on this point from cover to cover: the dead are unconscious, awaiting a future resurrection, not wandering about in some intermediate afterlife. That claim isn’t a stray opinion — it’s the testimony of the whole Bible, front to back. Three millennia later in the wisdom literature, King Solomon in Ecclesiastes 9:5–10</w:t>
      </w:r>
      <w:r>
        <w:rPr>
          <w:rStyle w:val="FootnoteReference"/>
        </w:rPr>
        <w:footnoteReference w:customMarkFollows="1" w:id="168"/>
        <w:t>*</w:t>
      </w:r>
      <w:r>
        <w:rPr>
          <w:rFonts w:ascii="Calibri" w:hAnsi="Calibri"/>
          <w:sz w:val="16"/>
        </w:rPr>
        <w:t xml:space="preserve"> states plainly that the dead know nothing and have no further part in anything done under the sun.</w:t>
      </w:r>
    </w:p>
    <w:p w14:paraId="3F9B0909" w14:textId="77777777" w:rsidR="00F845C3" w:rsidRDefault="00CF7368">
      <w:pPr>
        <w:keepNext/>
        <w:spacing w:before="120" w:after="40"/>
      </w:pPr>
      <w:r>
        <w:rPr>
          <w:rFonts w:ascii="Calibri" w:hAnsi="Calibri"/>
          <w:b/>
          <w:sz w:val="16"/>
        </w:rPr>
        <w:t>Yeshua and the Apostles Confirm the Dead Sleep:</w:t>
      </w:r>
    </w:p>
    <w:p w14:paraId="39B67B08" w14:textId="77777777" w:rsidR="00F845C3" w:rsidRDefault="00CF7368">
      <w:pPr/>
      <w:r>
        <w:rPr>
          <w:rFonts w:ascii="Calibri" w:hAnsi="Calibri"/>
          <w:sz w:val="16"/>
        </w:rPr>
        <w:t>Fast-forward millennia to the Gospels: Yeshua Himself calls the dead Lazarus “asleep” in John 11:11–14</w:t>
      </w:r>
      <w:r>
        <w:rPr>
          <w:rStyle w:val="FootnoteReference"/>
        </w:rPr>
        <w:footnoteReference w:customMarkFollows="1" w:id="169"/>
        <w:t>*</w:t>
      </w:r>
      <w:r>
        <w:rPr>
          <w:rFonts w:ascii="Calibri" w:hAnsi="Calibri"/>
          <w:sz w:val="16"/>
        </w:rPr>
        <w:t>, and uses the same language for Jairus’s daughter in Luke 8:52–53</w:t>
      </w:r>
      <w:r>
        <w:rPr>
          <w:rStyle w:val="FootnoteReference"/>
        </w:rPr>
        <w:footnoteReference w:customMarkFollows="1" w:id="170"/>
        <w:t>*</w:t>
      </w:r>
      <w:r>
        <w:rPr>
          <w:rFonts w:ascii="Calibri" w:hAnsi="Calibri"/>
          <w:sz w:val="16"/>
        </w:rPr>
        <w:t>, telling the mourners, “</w:t>
      </w:r>
      <w:r>
        <w:rPr>
          <w:rFonts w:ascii="Calibri" w:hAnsi="Calibri"/>
          <w:i/>
          <w:sz w:val="16"/>
        </w:rPr>
        <w:t>she is not dead but asleep.</w:t>
      </w:r>
      <w:r>
        <w:rPr>
          <w:rFonts w:ascii="Calibri" w:hAnsi="Calibri"/>
          <w:sz w:val="16"/>
        </w:rPr>
        <w:t>” The apostles carry the same picture forward: Paul, in 1 Corinthians 15:51–52</w:t>
      </w:r>
      <w:r>
        <w:rPr>
          <w:rStyle w:val="FootnoteReference"/>
        </w:rPr>
        <w:footnoteReference w:customMarkFollows="1" w:id="171"/>
        <w:t>*</w:t>
      </w:r>
      <w:r>
        <w:rPr>
          <w:rFonts w:ascii="Calibri" w:hAnsi="Calibri"/>
          <w:sz w:val="16"/>
        </w:rPr>
        <w:t>, describes the resurrection of believers as an awakening — “we will not all sleep, but we will all be changed — in an instant, in the twinkling of an eye” — and Peter proclaims at Pentecost in Acts 2:29–34</w:t>
      </w:r>
      <w:r>
        <w:rPr>
          <w:rStyle w:val="FootnoteReference"/>
        </w:rPr>
        <w:footnoteReference w:customMarkFollows="1" w:id="172"/>
        <w:t>*</w:t>
      </w:r>
      <w:r>
        <w:rPr>
          <w:rFonts w:ascii="Calibri" w:hAnsi="Calibri"/>
          <w:sz w:val="16"/>
        </w:rPr>
        <w:t xml:space="preserve"> that “David died and was buried, and his tomb is with us to this day,” for “David did not ascend into heaven.”</w:t>
      </w:r>
    </w:p>
    <w:p w14:paraId="5447AC0E"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Abel Cries for Vengeance; Messiah Speaks Grace:</w:t>
      </w:r>
    </w:p>
    <w:p w14:paraId="5CA070F2" w14:textId="77777777" w:rsidR="3F2EBD27" w:rsidRDefault="3F2EBD27" w:rsidP="04FE51D8">
      <w:pPr>
        <w:rPr>
          <w:rFonts w:ascii="Calibri" w:eastAsia="Calibri" w:hAnsi="Calibri" w:cs="Calibri"/>
          <w:color w:val="000000" w:themeColor="text1"/>
          <w:sz w:val="16"/>
          <w:szCs w:val="16"/>
        </w:rPr>
      </w:pPr>
      <w:r>
        <w:rPr>
          <w:rFonts w:ascii="Calibri" w:hAnsi="Calibri"/>
          <w:sz w:val="16"/>
        </w:rPr>
        <w:t>Look at the massive theological contrast underneath all of this: Abel’s blood cried out from the dirt for one thing — righteous vengeance. Because, as the Apostles would define millennia later, sin is the transgression of the law (1 John 3:4)</w:t>
      </w:r>
      <w:r>
        <w:rPr>
          <w:rStyle w:val="FootnoteReference"/>
        </w:rPr>
        <w:footnoteReference w:customMarkFollows="1" w:id="174"/>
        <w:t>*</w:t>
      </w:r>
      <w:r>
        <w:rPr>
          <w:rFonts w:ascii="Calibri" w:hAnsi="Calibri"/>
          <w:sz w:val="16"/>
        </w:rPr>
        <w:t xml:space="preserve"> and "the wages of sin is death" (Romans 6:23)</w:t>
      </w:r>
      <w:r>
        <w:rPr>
          <w:rStyle w:val="FootnoteReference"/>
        </w:rPr>
        <w:footnoteReference w:customMarkFollows="1" w:id="175"/>
        <w:t>*</w:t>
      </w:r>
      <w:r>
        <w:rPr>
          <w:rFonts w:ascii="Calibri" w:hAnsi="Calibri"/>
          <w:sz w:val="16"/>
        </w:rPr>
        <w:t>, Abel’s spilled blood justly demanded the judicial execution of the murderer. But four millennia down the line, the Epistle to the Hebrews reveals that the shed blood of Yeshua speaks a far better word than the blood of Abel (Hebrews 12:24)</w:t>
      </w:r>
      <w:r>
        <w:rPr>
          <w:rStyle w:val="FootnoteReference"/>
        </w:rPr>
        <w:footnoteReference w:customMarkFollows="1" w:id="176"/>
        <w:t>*</w:t>
      </w:r>
      <w:r>
        <w:rPr>
          <w:rFonts w:ascii="Calibri" w:hAnsi="Calibri"/>
          <w:sz w:val="16"/>
        </w:rPr>
        <w:t>. Abel’s blood cried out for the law’s penalty to fall upon the guilty, whereas Yeshua’s blood willingly absorbed that very penalty to extend mercy and redemption.</w:t>
      </w:r>
    </w:p>
    <w:p w14:paraId="1219E848" w14:textId="77777777" w:rsidR="00F845C3" w:rsidRDefault="00CF7368">
      <w:pPr>
        <w:keepNext/>
        <w:spacing w:before="120" w:after="40"/>
      </w:pPr>
      <w:r>
        <w:rPr>
          <w:rFonts w:ascii="Calibri" w:hAnsi="Calibri"/>
          <w:b/>
          <w:sz w:val="16"/>
        </w:rPr>
        <w:t>Messiah Redeems Us From the Curse, Not the Law:</w:t>
      </w:r>
    </w:p>
    <w:p w14:paraId="06F0C902" w14:textId="77777777" w:rsidR="00F845C3" w:rsidRDefault="00CF7368">
      <w:pPr/>
      <w:r>
        <w:rPr>
          <w:rFonts w:ascii="Calibri" w:hAnsi="Calibri"/>
          <w:sz w:val="16"/>
        </w:rPr>
        <w:t>Crucially, as the Apostle Paul would clarify millennia later in Galatians 3:13</w:t>
      </w:r>
      <w:r>
        <w:rPr>
          <w:rStyle w:val="FootnoteReference"/>
        </w:rPr>
        <w:footnoteReference w:customMarkFollows="1" w:id="177"/>
        <w:t>*</w:t>
      </w:r>
      <w:r>
        <w:rPr>
          <w:rFonts w:ascii="Calibri" w:hAnsi="Calibri"/>
          <w:sz w:val="16"/>
        </w:rPr>
        <w:t>, Messiah did not die to redeem us from God’s Law; He redeemed us from the curse of the law — which is the inescapable death penalty incurred by our lawlessness! Writing to the church in Rome, Paul declares that God’s Law itself remains holy, righteous, and good (Romans 7:12)</w:t>
      </w:r>
      <w:r>
        <w:rPr>
          <w:rStyle w:val="FootnoteReference"/>
        </w:rPr>
        <w:footnoteReference w:customMarkFollows="1" w:id="178"/>
        <w:t>*</w:t>
      </w:r>
      <w:r>
        <w:rPr>
          <w:rFonts w:ascii="Calibri" w:hAnsi="Calibri"/>
          <w:sz w:val="16"/>
        </w:rPr>
        <w:t>. As Paul passionately argued, “Do we, then, nullify the law by this faith? Certainly not! Instead, we uphold the law” (Romans 3:31)</w:t>
      </w:r>
      <w:r>
        <w:rPr>
          <w:rStyle w:val="FootnoteReference"/>
        </w:rPr>
        <w:footnoteReference w:customMarkFollows="1" w:id="179"/>
        <w:t>*</w:t>
      </w:r>
      <w:r>
        <w:rPr>
          <w:rFonts w:ascii="Calibri" w:hAnsi="Calibri"/>
          <w:sz w:val="16"/>
        </w:rPr>
        <w:t>. Furthermore, keeping God’s Law today can never atone for breaking it yesterday — obedience is merely our present duty, not a retroactive eraser of past guilt. Only the shed blood of Yeshua, our Passover Lamb, possesses the power to atone for past transgressions and legally cancel our certificate of debt before the righteous Judge.</w:t>
      </w:r>
    </w:p>
    <w:p w14:paraId="5E5C03B4" w14:textId="77777777" w:rsidR="3F2EBD27" w:rsidRDefault="3F2EBD27" w:rsidP="04FE51D8">
      <w:pPr>
        <w:keepNext/>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B06F027" w14:textId="77777777" w:rsidR="3F2EBD27" w:rsidRDefault="3F2EBD27" w:rsidP="04FE51D8">
      <w:pPr>
        <w:keepNext/>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437C0E4" w14:textId="77777777" w:rsidR="8077805D" w:rsidRDefault="8077805D" w:rsidP="BD4279C8">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Cain Slays His Brother Abel in Anger</w:t>
      </w:r>
    </w:p>
    <w:p w14:paraId="09EFB190" w14:textId="77777777" w:rsidR="00F845C3" w:rsidRDefault="00CF7368">
      <w:pPr>
        <w:spacing w:after="0" w:line="20" w:lineRule="exact"/>
        <w:jc w:val="center"/>
      </w:pPr>
      <w:r>
        <w:rPr>
          <w:noProof/>
        </w:rPr>
        <w:drawing>
          <wp:inline distT="0" distB="0" distL="0" distR="0" wp14:anchorId="4BF31D1C" wp14:editId="07777777">
            <wp:extent cx="2926080" cy="3578315"/>
            <wp:effectExtent l="0" t="0" r="0" b="0"/>
            <wp:docPr id="1006" name="Illustratio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llustration 6"/>
                    <pic:cNvPicPr/>
                  </pic:nvPicPr>
                  <pic:blipFill>
                    <a:blip r:embed="rId13"/>
                    <a:stretch>
                      <a:fillRect/>
                    </a:stretch>
                  </pic:blipFill>
                  <pic:spPr>
                    <a:xfrm>
                      <a:off x="0" y="0"/>
                      <a:ext cx="2926080" cy="3578315"/>
                    </a:xfrm>
                    <a:prstGeom prst="rect">
                      <a:avLst/>
                    </a:prstGeom>
                  </pic:spPr>
                </pic:pic>
              </a:graphicData>
            </a:graphic>
          </wp:inline>
        </w:drawing>
      </w:r>
    </w:p>
    <w:p w14:paraId="4B7BA6C5" w14:textId="77777777" w:rsidR="3F2EBD27" w:rsidRDefault="3F2EBD27" w:rsidP="04FE51D8">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1B9BC0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11</w:t>
      </w:r>
      <w:r>
        <w:t>“</w:t>
      </w:r>
      <w:r>
        <w:rPr>
          <w:rFonts w:ascii="Cambria" w:eastAsia="Cambria" w:hAnsi="Cambria" w:cs="Cambria"/>
          <w:i/>
          <w:iCs/>
          <w:color w:val="000000" w:themeColor="text1"/>
          <w:sz w:val="24"/>
          <w:szCs w:val="24"/>
        </w:rPr>
        <w:t xml:space="preserve">Now you are cursed and banished from the ground, which has opened its mouth to receive your brother’s blood from your hand. </w:t>
      </w:r>
      <w:r>
        <w:rPr>
          <w:rFonts w:ascii="Cambria" w:eastAsia="Cambria" w:hAnsi="Cambria" w:cs="Cambria"/>
          <w:b/>
          <w:bCs/>
          <w:color w:val="000000" w:themeColor="text1"/>
          <w:sz w:val="18"/>
          <w:szCs w:val="18"/>
          <w:vertAlign w:val="superscript"/>
        </w:rPr>
        <w:t>12</w:t>
      </w:r>
      <w:r>
        <w:rPr>
          <w:rFonts w:ascii="Cambria" w:eastAsia="Cambria" w:hAnsi="Cambria" w:cs="Cambria"/>
          <w:i/>
          <w:iCs/>
          <w:color w:val="000000" w:themeColor="text1"/>
          <w:sz w:val="24"/>
          <w:szCs w:val="24"/>
        </w:rPr>
        <w:t>When you till the ground, it will no longer yield its produce to you. You will be a fugitive and a wanderer on the earth.</w:t>
      </w:r>
      <w:r>
        <w:rPr>
          <w:rFonts w:ascii="Cambria" w:eastAsia="Cambria" w:hAnsi="Cambria" w:cs="Cambria"/>
          <w:color w:val="000000" w:themeColor="text1"/>
          <w:sz w:val="24"/>
          <w:szCs w:val="24"/>
        </w:rPr>
        <w:t>”</w:t>
      </w:r>
    </w:p>
    <w:p w14:paraId="2D6EC73C" w14:textId="77777777" w:rsidR="00F845C3" w:rsidRDefault="00CF7368">
      <w:pPr>
        <w:shd w:val="clear" w:color="auto" w:fill="F2F2F2"/>
        <w:spacing w:after="0" w:line="120" w:lineRule="exact"/>
        <w:rPr>
          <w:sz w:val="2"/>
          <w:szCs w:val="2"/>
        </w:rPr>
      </w:pPr>
      <w:r>
        <w:rPr>
          <w:sz w:val="2"/>
          <w:szCs w:val="2"/>
        </w:rPr>
        <w:t xml:space="preserve"> </w:t>
      </w:r>
    </w:p>
    <w:p w14:paraId="0DDE2436"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E1FF62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 xml:space="preserve">But Cain said to YAHWEH, “My punishment is greater than I can bear. </w:t>
      </w: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Behold, this day You have driven me from the face of the earth, and from Your face I will be hidden; I will be a fugitive and a wanderer on the earth, and whoever finds me will kill me.”</w:t>
      </w:r>
    </w:p>
    <w:p w14:paraId="4B33C58F" w14:textId="77777777" w:rsidR="00F845C3" w:rsidRDefault="00CF7368">
      <w:pPr>
        <w:shd w:val="clear" w:color="auto" w:fill="F2F2F2"/>
        <w:spacing w:after="0" w:line="120" w:lineRule="exact"/>
        <w:rPr>
          <w:sz w:val="2"/>
          <w:szCs w:val="2"/>
        </w:rPr>
      </w:pPr>
      <w:r>
        <w:rPr>
          <w:sz w:val="2"/>
          <w:szCs w:val="2"/>
        </w:rPr>
        <w:t xml:space="preserve"> </w:t>
      </w:r>
    </w:p>
    <w:p w14:paraId="1C2ED50B"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BAFD585" w14:textId="77777777" w:rsidR="00F845C3" w:rsidRDefault="00CF7368" w:rsidP="111244BE">
      <w:pPr>
        <w:shd w:val="clear" w:color="auto" w:fill="F2F2F2"/>
        <w:spacing w:after="0"/>
      </w:pP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w:t>
      </w:r>
      <w:r>
        <w:rPr>
          <w:rFonts w:ascii="Cambria" w:eastAsia="Cambria" w:hAnsi="Cambria" w:cs="Cambria"/>
          <w:i/>
          <w:iCs/>
          <w:color w:val="000000" w:themeColor="text1"/>
          <w:sz w:val="24"/>
          <w:szCs w:val="24"/>
        </w:rPr>
        <w:t>Not so!</w:t>
      </w:r>
      <w:r>
        <w:rPr>
          <w:rFonts w:ascii="Cambria" w:eastAsia="Cambria" w:hAnsi="Cambria" w:cs="Cambria"/>
          <w:color w:val="000000" w:themeColor="text1"/>
          <w:sz w:val="24"/>
          <w:szCs w:val="24"/>
        </w:rPr>
        <w:t>” replied YAHWEH. “</w:t>
      </w:r>
      <w:r>
        <w:rPr>
          <w:rFonts w:ascii="Cambria" w:eastAsia="Cambria" w:hAnsi="Cambria" w:cs="Cambria"/>
          <w:i/>
          <w:iCs/>
          <w:color w:val="000000" w:themeColor="text1"/>
          <w:sz w:val="24"/>
          <w:szCs w:val="24"/>
        </w:rPr>
        <w:t>If anyone slays Cain, then Cain will be avenged sevenfold.</w:t>
      </w:r>
      <w:r>
        <w:rPr>
          <w:rFonts w:ascii="Cambria" w:eastAsia="Cambria" w:hAnsi="Cambria" w:cs="Cambria"/>
          <w:color w:val="000000" w:themeColor="text1"/>
          <w:sz w:val="24"/>
          <w:szCs w:val="24"/>
        </w:rPr>
        <w:t>” And YAHWEH placed a mark on Cain, so that no one who found him would kill him.</w:t>
      </w:r>
    </w:p>
    <w:p w14:paraId="339F36F1" w14:textId="77777777" w:rsidR="00F845C3" w:rsidRDefault="00CF7368">
      <w:pPr>
        <w:shd w:val="clear" w:color="auto" w:fill="F2F2F2"/>
        <w:spacing w:after="0" w:line="120" w:lineRule="exact" w:before="0"/>
        <w:rPr>
          <w:sz w:val="2"/>
          <w:szCs w:val="2"/>
        </w:rPr>
      </w:pPr>
      <w:r>
        <w:rPr>
          <w:sz w:val="2"/>
          <w:szCs w:val="2"/>
        </w:rPr>
        <w:t xml:space="preserve"> </w:t>
      </w:r>
    </w:p>
    <w:p w14:paraId="7E0B9D67" w14:textId="77777777" w:rsidR="00F845C3" w:rsidRDefault="00CF7368" w:rsidP="111244BE">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lastRenderedPageBreak/>
        <w:t>16</w:t>
      </w:r>
      <w:r>
        <w:rPr>
          <w:rFonts w:ascii="Cambria" w:eastAsia="Cambria" w:hAnsi="Cambria" w:cs="Cambria"/>
          <w:color w:val="000000" w:themeColor="text1"/>
          <w:sz w:val="24"/>
          <w:szCs w:val="24"/>
        </w:rPr>
        <w:t>So Cain went out from the presence of YAHWEH and settled in the land of Nod, east of Eden.</w:t>
      </w:r>
    </w:p>
    <w:p w14:paraId="1EA2812A" w14:textId="77777777" w:rsidR="00F845C3" w:rsidRDefault="00CF7368">
      <w:pPr>
        <w:shd w:val="clear" w:color="auto" w:fill="F2F2F2"/>
        <w:spacing w:after="0" w:line="120" w:lineRule="exact" w:before="0"/>
        <w:rPr>
          <w:sz w:val="2"/>
          <w:szCs w:val="2"/>
        </w:rPr>
      </w:pPr>
      <w:r>
        <w:rPr>
          <w:sz w:val="2"/>
          <w:szCs w:val="2"/>
        </w:rPr>
        <w:t xml:space="preserve"> </w:t>
      </w:r>
    </w:p>
    <w:p w14:paraId="5B41EEC4"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B71AC20" w14:textId="77777777" w:rsidR="E5C3C10C" w:rsidRDefault="E5C3C10C" w:rsidP="111244BE">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4:14–16 Commentary</w:t>
      </w:r>
      <w:r>
        <w:rPr>
          <w:rStyle w:val="FootnoteReference"/>
          <w:sz w:val="12"/>
          <w:szCs w:val="12"/>
        </w:rPr>
        <w:footnoteReference w:id="1297" w:customMarkFollows="1"/>
        <w:t>*</w:t>
      </w:r>
    </w:p>
    <w:p w14:paraId="22E4EFB7" w14:textId="77777777" w:rsidR="3F2EBD27" w:rsidRDefault="3F2EBD27" w:rsidP="6A91EFFF">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Cain’s Wife and the Early Human Gene Pool:</w:t>
      </w:r>
    </w:p>
    <w:p w14:paraId="43CCF9C6" w14:textId="77777777" w:rsidR="3F2EBD27" w:rsidRDefault="3F2EBD27" w:rsidP="6A91EFFF">
      <w:pPr>
        <w:spacing w:line="240" w:lineRule="auto"/>
        <w:rPr>
          <w:rFonts w:ascii="Calibri" w:eastAsia="Calibri" w:hAnsi="Calibri" w:cs="Calibri"/>
          <w:color w:val="000000" w:themeColor="text1"/>
          <w:sz w:val="16"/>
          <w:szCs w:val="16"/>
        </w:rPr>
      </w:pPr>
      <w:r>
        <w:rPr>
          <w:rFonts w:ascii="Calibri" w:eastAsia="Calibri" w:hAnsi="Calibri" w:cs="Calibri"/>
          <w:color w:val="000000" w:themeColor="text1"/>
          <w:sz w:val="16"/>
          <w:szCs w:val="16"/>
        </w:rPr>
        <w:t>Cain fears that whoever finds him will kill him, which only makes sense if Adam and Eve already had a considerable number of children and grandchildren by this point, with families of their own beginning to form. This means Cain married his sister or niece — as confirmed in the upcoming genealogy of Genesis 5:4</w:t>
      </w:r>
      <w:r>
        <w:rPr>
          <w:rStyle w:val="FootnoteReference"/>
        </w:rPr>
        <w:footnoteReference w:customMarkFollows="1" w:id="180"/>
        <w:t>*</w:t>
      </w:r>
      <w:r>
        <w:rPr>
          <w:rFonts w:ascii="Calibri" w:eastAsia="Calibri" w:hAnsi="Calibri" w:cs="Calibri"/>
          <w:color w:val="000000" w:themeColor="text1"/>
          <w:sz w:val="16"/>
          <w:szCs w:val="16"/>
        </w:rPr>
        <w:t>, where Adam and Eve had “other sons and daughters.” While centuries later at Mount Sinai Leviticus 18:9</w:t>
      </w:r>
      <w:r>
        <w:rPr>
          <w:rStyle w:val="FootnoteReference"/>
        </w:rPr>
        <w:footnoteReference w:customMarkFollows="1" w:id="181"/>
        <w:t>*</w:t>
      </w:r>
      <w:r>
        <w:rPr>
          <w:rFonts w:ascii="Calibri" w:eastAsia="Calibri" w:hAnsi="Calibri" w:cs="Calibri"/>
          <w:color w:val="000000" w:themeColor="text1"/>
          <w:sz w:val="16"/>
          <w:szCs w:val="16"/>
        </w:rPr>
        <w:t xml:space="preserve"> strictly outlawed incest between siblings (“You must not have sexual relations with your sister”), it wasn’t a sin or a biological risk at the start of creation. The initial human gene pool was completely pure and free of genetic corruption for generations.</w:t>
      </w:r>
    </w:p>
    <w:p w14:paraId="299706E9"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Cain’s Mark — Never About Race or Skin Color:</w:t>
      </w:r>
    </w:p>
    <w:p w14:paraId="21F0D44A"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Whatever Cain’s mark actually was, the text never specifies. Not a single syllable in the Hebrew text supports racist myths or speculations about skin pigmentation.</w:t>
      </w:r>
    </w:p>
    <w:p w14:paraId="2F0CE4D7" w14:textId="77777777" w:rsidR="3F2EBD27" w:rsidRDefault="3F2EBD27" w:rsidP="111244BE">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CB3CA4C" w14:textId="77777777" w:rsidR="00F845C3" w:rsidRDefault="00CF7368" w:rsidP="111244BE">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Line of Cain: Worldly Pride and Violence</w:t>
      </w:r>
    </w:p>
    <w:p w14:paraId="3864964F"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05E7203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And Cain had relations with his wife, and she conceived and gave birth to Enoch. Then Cain built a city and named it after his son Enoch.</w:t>
      </w:r>
    </w:p>
    <w:p w14:paraId="0ECC2E82" w14:textId="77777777" w:rsidR="00F845C3" w:rsidRDefault="00CF7368">
      <w:pPr>
        <w:shd w:val="clear" w:color="auto" w:fill="F2F2F2"/>
        <w:spacing w:after="0" w:line="120" w:lineRule="exact"/>
        <w:rPr>
          <w:sz w:val="2"/>
          <w:szCs w:val="2"/>
        </w:rPr>
      </w:pPr>
      <w:r>
        <w:rPr>
          <w:sz w:val="2"/>
          <w:szCs w:val="2"/>
        </w:rPr>
        <w:t xml:space="preserve"> </w:t>
      </w:r>
    </w:p>
    <w:p w14:paraId="4A20F81C"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DDB1D9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 xml:space="preserve">Now to Enoch was born Irad, and Irad was the father of Mehujael, and Mehujael was the father of Methusael, and Methusael was the father of Lamech. </w:t>
      </w: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And Lamech married two women, one named Adah and the other Zillah.</w:t>
      </w:r>
    </w:p>
    <w:p w14:paraId="0A0A23E3" w14:textId="77777777" w:rsidR="00F845C3" w:rsidRDefault="00CF7368">
      <w:pPr>
        <w:shd w:val="clear" w:color="auto" w:fill="F2F2F2"/>
        <w:spacing w:after="0" w:line="120" w:lineRule="exact"/>
        <w:rPr>
          <w:sz w:val="2"/>
          <w:szCs w:val="2"/>
        </w:rPr>
      </w:pPr>
      <w:r>
        <w:rPr>
          <w:sz w:val="2"/>
          <w:szCs w:val="2"/>
        </w:rPr>
        <w:t xml:space="preserve"> </w:t>
      </w:r>
    </w:p>
    <w:p w14:paraId="420F77A2"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66D5638" w14:textId="77777777" w:rsidR="1F0C7DBC" w:rsidRDefault="1F0C7DBC" w:rsidP="B8604A43">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4:17–19 Commentary</w:t>
      </w:r>
      <w:r>
        <w:rPr>
          <w:rStyle w:val="FootnoteReference"/>
          <w:sz w:val="12"/>
          <w:szCs w:val="12"/>
        </w:rPr>
        <w:footnoteReference w:id="1298" w:customMarkFollows="1"/>
        <w:t>*</w:t>
      </w:r>
    </w:p>
    <w:p w14:paraId="0B91906B"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Two Men Named Enoch — Cain’s Line vs. Seth’s:</w:t>
      </w:r>
    </w:p>
    <w:p w14:paraId="6A5E05D3"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Worth noting: the Enoch born into Cain’s line is a completely different individual from the Enoch who “walked with God” in Seth’s line just ahead in Genesis 5:24</w:t>
      </w:r>
      <w:r>
        <w:rPr>
          <w:rStyle w:val="FootnoteReference"/>
        </w:rPr>
        <w:footnoteReference w:customMarkFollows="1" w:id="182"/>
        <w:t>*</w:t>
      </w:r>
      <w:r>
        <w:rPr>
          <w:rFonts w:ascii="Calibri" w:eastAsia="Calibri" w:hAnsi="Calibri" w:cs="Calibri"/>
          <w:color w:val="000000" w:themeColor="text1"/>
          <w:sz w:val="16"/>
          <w:szCs w:val="16"/>
        </w:rPr>
        <w:t>. They shared a name, but carried completely opposite spiritual legacies.</w:t>
      </w:r>
    </w:p>
    <w:p w14:paraId="34126F42"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Lamech’s Polygamy Was Never God’s Design:</w:t>
      </w:r>
    </w:p>
    <w:p w14:paraId="4242F744" w14:textId="77777777" w:rsidR="3F2EBD27" w:rsidRDefault="3F2EBD27" w:rsidP="04FE51D8">
      <w:pPr>
        <w:keepNext/>
        <w:keepLines/>
        <w:spacing w:line="240" w:lineRule="auto"/>
        <w:rPr>
          <w:rFonts w:ascii="Calibri" w:eastAsia="Calibri" w:hAnsi="Calibri" w:cs="Calibri"/>
          <w:color w:val="000000" w:themeColor="text1"/>
          <w:sz w:val="16"/>
          <w:szCs w:val="16"/>
        </w:rPr>
      </w:pPr>
      <w:r>
        <w:rPr>
          <w:rFonts w:ascii="Calibri" w:eastAsia="Calibri" w:hAnsi="Calibri" w:cs="Calibri"/>
          <w:color w:val="000000" w:themeColor="text1"/>
          <w:sz w:val="16"/>
          <w:szCs w:val="16"/>
        </w:rPr>
        <w:t>A few generations later, Lamech takes two wives — the first recorded instance of polygamy in Scripture. Recall that earlier in our account back in Genesis 2:24</w:t>
      </w:r>
      <w:r>
        <w:rPr>
          <w:rStyle w:val="FootnoteReference"/>
        </w:rPr>
        <w:footnoteReference w:customMarkFollows="1" w:id="183"/>
        <w:t>*</w:t>
      </w:r>
      <w:r>
        <w:rPr>
          <w:rFonts w:ascii="Calibri" w:eastAsia="Calibri" w:hAnsi="Calibri" w:cs="Calibri"/>
          <w:color w:val="000000" w:themeColor="text1"/>
          <w:sz w:val="16"/>
          <w:szCs w:val="16"/>
        </w:rPr>
        <w:t>, God had defined marriage as one man and one woman becoming one flesh. The ancient world tolerated polygamy without ever treating it as the ideal. Marriage in that world was bound up with survival, inheritance, labor, and land in ways that pushed many toward arrangements God never intended. Thousands of years later at the close of the Old Testament, the prophet Malachi reaffirms the ideal: “Has not YAHWEH made them one, having a portion of the Spirit?” (Malachi 2:15)</w:t>
      </w:r>
      <w:r>
        <w:rPr>
          <w:rStyle w:val="FootnoteReference"/>
        </w:rPr>
        <w:footnoteReference w:customMarkFollows="1" w:id="184"/>
        <w:t>*</w:t>
      </w:r>
      <w:r>
        <w:rPr>
          <w:rFonts w:ascii="Calibri" w:eastAsia="Calibri" w:hAnsi="Calibri" w:cs="Calibri"/>
          <w:color w:val="000000" w:themeColor="text1"/>
          <w:sz w:val="16"/>
          <w:szCs w:val="16"/>
        </w:rPr>
        <w:t xml:space="preserve"> — and in the New Testament, the Apostle Paul requires an overseer to be “the husband of but one wife” (1 Timothy 3:2)</w:t>
      </w:r>
      <w:r>
        <w:rPr>
          <w:rStyle w:val="FootnoteReference"/>
        </w:rPr>
        <w:footnoteReference w:customMarkFollows="1" w:id="185"/>
        <w:t>*</w:t>
      </w:r>
      <w:r>
        <w:rPr>
          <w:rFonts w:ascii="Calibri" w:eastAsia="Calibri" w:hAnsi="Calibri" w:cs="Calibri"/>
          <w:color w:val="000000" w:themeColor="text1"/>
          <w:sz w:val="16"/>
          <w:szCs w:val="16"/>
        </w:rPr>
        <w:t>, the original Edenic design reaffirmed millennia after Lamech broke from it.</w:t>
      </w:r>
    </w:p>
    <w:p w14:paraId="1E14BFB3" w14:textId="77777777" w:rsidR="3F2EBD27" w:rsidRDefault="3F2EBD27" w:rsidP="04FE51D8">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D0B014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 xml:space="preserve">Adah gave birth to Jabal; he was the father of those who dwell in tents and raise livestock. </w:t>
      </w: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And his brother’s name was Jubal; he was the father of all who play the harp and flute.</w:t>
      </w:r>
    </w:p>
    <w:p w14:paraId="4A3C028A" w14:textId="77777777" w:rsidR="00F845C3" w:rsidRDefault="00CF7368">
      <w:pPr>
        <w:shd w:val="clear" w:color="auto" w:fill="F2F2F2"/>
        <w:spacing w:after="0" w:line="120" w:lineRule="exact" w:before="0"/>
        <w:rPr>
          <w:sz w:val="2"/>
          <w:szCs w:val="2"/>
        </w:rPr>
      </w:pPr>
      <w:r>
        <w:rPr>
          <w:sz w:val="2"/>
          <w:szCs w:val="2"/>
        </w:rPr>
        <w:t xml:space="preserve"> </w:t>
      </w:r>
    </w:p>
    <w:p w14:paraId="7B3A3F7F"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4A2E36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And Zillah gave birth to Tubal-cain, a forger of every implement of bronze and iron. And the sister of Tubal-cain was Naamah.</w:t>
      </w:r>
    </w:p>
    <w:p w14:paraId="77FA880F" w14:textId="77777777" w:rsidR="00F845C3" w:rsidRDefault="00CF7368">
      <w:pPr>
        <w:shd w:val="clear" w:color="auto" w:fill="F2F2F2"/>
        <w:spacing w:after="0" w:line="120" w:lineRule="exact" w:before="0"/>
        <w:rPr>
          <w:sz w:val="2"/>
          <w:szCs w:val="2"/>
        </w:rPr>
      </w:pPr>
      <w:r>
        <w:rPr>
          <w:sz w:val="2"/>
          <w:szCs w:val="2"/>
        </w:rPr>
        <w:t xml:space="preserve"> </w:t>
      </w:r>
    </w:p>
    <w:p w14:paraId="614296A4"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29A00B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Then Lamech said to his wives:</w:t>
      </w:r>
    </w:p>
    <w:p w14:paraId="791994D0" w14:textId="77777777" w:rsidR="00F845C3" w:rsidRDefault="00CF7368">
      <w:pPr>
        <w:shd w:val="clear" w:color="auto" w:fill="F2F2F2"/>
        <w:spacing w:after="0" w:line="120" w:lineRule="exact" w:before="0"/>
        <w:rPr>
          <w:sz w:val="2"/>
          <w:szCs w:val="2"/>
        </w:rPr>
      </w:pPr>
      <w:r>
        <w:rPr>
          <w:sz w:val="2"/>
          <w:szCs w:val="2"/>
        </w:rPr>
        <w:t xml:space="preserve"> </w:t>
      </w:r>
    </w:p>
    <w:p w14:paraId="656EDBD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“Adah and Zillah, hear my voice;</w:t>
      </w:r>
    </w:p>
    <w:p w14:paraId="68F46659" w14:textId="77777777" w:rsidR="00F845C3" w:rsidRDefault="00CF7368">
      <w:pPr>
        <w:shd w:val="clear" w:color="auto" w:fill="F2F2F2"/>
        <w:spacing w:after="0" w:line="120" w:lineRule="exact" w:before="0"/>
        <w:rPr>
          <w:sz w:val="2"/>
          <w:szCs w:val="2"/>
        </w:rPr>
      </w:pPr>
      <w:r>
        <w:rPr>
          <w:sz w:val="2"/>
          <w:szCs w:val="2"/>
        </w:rPr>
        <w:t xml:space="preserve"> </w:t>
      </w:r>
    </w:p>
    <w:p w14:paraId="03075AB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hAnsi="Cambria"/>
          <w:sz w:val="24"/>
        </w:rPr>
        <w:t>wives of Lamech, listen both of you to my speech.</w:t>
      </w:r>
    </w:p>
    <w:p w14:paraId="4C301E62" w14:textId="77777777" w:rsidR="00F845C3" w:rsidRDefault="00CF7368">
      <w:pPr>
        <w:shd w:val="clear" w:color="auto" w:fill="F2F2F2"/>
        <w:spacing w:after="0" w:line="120" w:lineRule="exact" w:before="0"/>
        <w:rPr>
          <w:sz w:val="2"/>
          <w:szCs w:val="2"/>
        </w:rPr>
      </w:pPr>
      <w:r>
        <w:rPr>
          <w:sz w:val="2"/>
          <w:szCs w:val="2"/>
        </w:rPr>
        <w:t xml:space="preserve"> </w:t>
      </w:r>
    </w:p>
    <w:p w14:paraId="6D0A71C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For I have slain a man for wounding me,</w:t>
      </w:r>
    </w:p>
    <w:p w14:paraId="44BB46B7" w14:textId="77777777" w:rsidR="00F845C3" w:rsidRDefault="00CF7368">
      <w:pPr>
        <w:shd w:val="clear" w:color="auto" w:fill="F2F2F2"/>
        <w:spacing w:after="0" w:line="120" w:lineRule="exact" w:before="0"/>
        <w:rPr>
          <w:sz w:val="2"/>
          <w:szCs w:val="2"/>
        </w:rPr>
      </w:pPr>
      <w:r>
        <w:rPr>
          <w:sz w:val="2"/>
          <w:szCs w:val="2"/>
        </w:rPr>
        <w:t xml:space="preserve"> </w:t>
      </w:r>
    </w:p>
    <w:p w14:paraId="5F94C481" w14:textId="77777777" w:rsidR="00F845C3" w:rsidRDefault="00CF7368">
      <w:pPr>
        <w:keepNext/>
        <w:keepLines/>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a young man for striking me.</w:t>
      </w:r>
    </w:p>
    <w:p w14:paraId="69436386"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594E03A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If Cain is avenged sevenfold,</w:t>
      </w:r>
    </w:p>
    <w:p w14:paraId="20EE7D00" w14:textId="77777777" w:rsidR="00F845C3" w:rsidRDefault="00CF7368">
      <w:pPr>
        <w:shd w:val="clear" w:color="auto" w:fill="F2F2F2"/>
        <w:spacing w:after="0" w:line="120" w:lineRule="exact" w:before="0"/>
        <w:rPr>
          <w:sz w:val="2"/>
          <w:szCs w:val="2"/>
        </w:rPr>
      </w:pPr>
      <w:r>
        <w:rPr>
          <w:sz w:val="2"/>
          <w:szCs w:val="2"/>
        </w:rPr>
        <w:t xml:space="preserve"> </w:t>
      </w:r>
    </w:p>
    <w:p w14:paraId="783E3B5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then Lamech seventy-sevenfold.”</w:t>
      </w:r>
    </w:p>
    <w:p w14:paraId="067790B7" w14:textId="77777777" w:rsidR="00F845C3" w:rsidRDefault="00CF7368">
      <w:pPr>
        <w:shd w:val="clear" w:color="auto" w:fill="F2F2F2"/>
        <w:spacing w:after="0" w:line="120" w:lineRule="exact"/>
        <w:rPr>
          <w:sz w:val="2"/>
          <w:szCs w:val="2"/>
        </w:rPr>
      </w:pPr>
      <w:r>
        <w:rPr>
          <w:sz w:val="2"/>
          <w:szCs w:val="2"/>
        </w:rPr>
        <w:t xml:space="preserve"> </w:t>
      </w:r>
    </w:p>
    <w:p w14:paraId="33F765C4"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507ED44" w14:textId="77777777" w:rsidR="0E08DB84" w:rsidRDefault="0E08DB84" w:rsidP="090D8FD8">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4:20–24 Commentary</w:t>
      </w:r>
      <w:r>
        <w:rPr>
          <w:rStyle w:val="FootnoteReference"/>
          <w:sz w:val="12"/>
          <w:szCs w:val="12"/>
        </w:rPr>
        <w:footnoteReference w:id="1299" w:customMarkFollows="1"/>
        <w:t>*</w:t>
      </w:r>
    </w:p>
    <w:p w14:paraId="0C26141C"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Fallen Angels and the Rise of Ancient Metallurgy:</w:t>
      </w:r>
    </w:p>
    <w:p w14:paraId="2BDE37D0"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Ancient Jewish legend, reflected thousands of years later in the apocryphal and non-inspired Second Temple book of 1 Enoch, credits a fallen being named Azazel with teaching mankind weapons, armor, and metalworking. Some connect that legend to the sudden burst of technology credited to Lamech’s sons here. It carries no scriptural authority, but it lines up with the pattern of corruption spreading fast in these chapters. The book isn’t Scripture, but it shows what ancient Jewish tradition handed down about these chapters, and millennia later the New Testament epistle of Jude (Jude 14–15) even quotes Enoch’s prophecy by name.</w:t>
      </w:r>
    </w:p>
    <w:p w14:paraId="070FDE8A"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Lamech Brags About Murder in Boastful Poetry:</w:t>
      </w:r>
    </w:p>
    <w:p w14:paraId="06D8FB8D"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This isn’t a sorrowful confession; it is unvarnished arrogance. Lamech turns up the volume on Cain’s crime and sets homicide to poetry for his wives — a chilling window into how rapidly moral rot spread in just a few generations.</w:t>
      </w:r>
    </w:p>
    <w:p w14:paraId="4D36F22A" w14:textId="77777777" w:rsidR="3F2EBD27" w:rsidRDefault="3F2EBD27" w:rsidP="04FE51D8">
      <w:pPr>
        <w:keepNext/>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FF519F6" w14:textId="77777777" w:rsidR="3F2EBD27" w:rsidRDefault="3F2EBD27" w:rsidP="04FE51D8">
      <w:pPr>
        <w:keepNext/>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8F1D101" w14:textId="77777777" w:rsidR="8077805D" w:rsidRDefault="8077805D" w:rsidP="BD4279C8">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Violence Fills the Earth</w:t>
      </w:r>
    </w:p>
    <w:p w14:paraId="3FEBD6A6" w14:textId="77777777" w:rsidR="00F845C3" w:rsidRDefault="00CF7368">
      <w:pPr>
        <w:spacing w:after="0" w:line="20" w:lineRule="exact"/>
        <w:jc w:val="center"/>
      </w:pPr>
      <w:r>
        <w:rPr>
          <w:noProof/>
        </w:rPr>
        <w:drawing>
          <wp:inline distT="0" distB="0" distL="0" distR="0" wp14:anchorId="5E4ECE18" wp14:editId="07777777">
            <wp:extent cx="2926080" cy="3832665"/>
            <wp:effectExtent l="0" t="0" r="0" b="0"/>
            <wp:docPr id="1007" name="Illustratio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llustration 7"/>
                    <pic:cNvPicPr/>
                  </pic:nvPicPr>
                  <pic:blipFill>
                    <a:blip r:embed="rId14"/>
                    <a:stretch>
                      <a:fillRect/>
                    </a:stretch>
                  </pic:blipFill>
                  <pic:spPr>
                    <a:xfrm>
                      <a:off x="0" y="0"/>
                      <a:ext cx="2926080" cy="3832665"/>
                    </a:xfrm>
                    <a:prstGeom prst="rect">
                      <a:avLst/>
                    </a:prstGeom>
                  </pic:spPr>
                </pic:pic>
              </a:graphicData>
            </a:graphic>
          </wp:inline>
        </w:drawing>
      </w:r>
    </w:p>
    <w:p w14:paraId="55967C7D" w14:textId="77777777" w:rsidR="3F2EBD27" w:rsidRDefault="3F2EBD27" w:rsidP="04FE51D8">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932AD9E" w14:textId="77777777" w:rsidR="00F845C3" w:rsidRDefault="00CF7368">
      <w:pPr>
        <w:keepNext/>
        <w:keepLines/>
        <w:shd w:val="clear" w:color="auto" w:fill="F2F2F2"/>
        <w:spacing w:after="0" w:line="240" w:lineRule="exact"/>
        <w:rPr>
          <w:sz w:val="2"/>
          <w:szCs w:val="2"/>
        </w:rPr>
      </w:pPr>
      <w:r>
        <w:rPr>
          <w:sz w:val="2"/>
          <w:szCs w:val="2"/>
        </w:rPr>
        <w:lastRenderedPageBreak/>
        <w:t xml:space="preserve"> </w:t>
      </w:r>
    </w:p>
    <w:p w14:paraId="783B3094"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Seth and Enosh: Calling on the Name of YAHWEH</w:t>
      </w:r>
    </w:p>
    <w:p w14:paraId="11C3A816"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1A14137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And Adam again had relations with his wife, and she gave birth to a son and named him Seth, saying, “God has granted me another seed in place of Abel, since Cain killed him.”</w:t>
      </w:r>
    </w:p>
    <w:p w14:paraId="0F3B4394" w14:textId="77777777" w:rsidR="00F845C3" w:rsidRDefault="00CF7368">
      <w:pPr>
        <w:shd w:val="clear" w:color="auto" w:fill="F2F2F2"/>
        <w:spacing w:after="0" w:line="120" w:lineRule="exact"/>
        <w:rPr>
          <w:sz w:val="2"/>
          <w:szCs w:val="2"/>
        </w:rPr>
      </w:pPr>
      <w:r>
        <w:rPr>
          <w:sz w:val="2"/>
          <w:szCs w:val="2"/>
        </w:rPr>
        <w:t xml:space="preserve"> </w:t>
      </w:r>
    </w:p>
    <w:p w14:paraId="6F9C3099"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601416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And to Seth also a son was born, and he called him Enosh. At that time men began to call upon the name of YAHWEH.</w:t>
      </w:r>
    </w:p>
    <w:p w14:paraId="09364AB6" w14:textId="77777777" w:rsidR="00F845C3" w:rsidRDefault="00CF7368">
      <w:pPr>
        <w:shd w:val="clear" w:color="auto" w:fill="F2F2F2"/>
        <w:spacing w:after="0" w:line="120" w:lineRule="exact"/>
        <w:rPr>
          <w:sz w:val="2"/>
          <w:szCs w:val="2"/>
        </w:rPr>
      </w:pPr>
      <w:r>
        <w:rPr>
          <w:sz w:val="2"/>
          <w:szCs w:val="2"/>
        </w:rPr>
        <w:t xml:space="preserve"> </w:t>
      </w:r>
    </w:p>
    <w:p w14:paraId="02DCD022"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C295BAD" w14:textId="77777777" w:rsidR="7E8A1A72" w:rsidRDefault="7E8A1A72" w:rsidP="2AE6BE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4:25–26 Commentary</w:t>
      </w:r>
      <w:r>
        <w:rPr>
          <w:rStyle w:val="FootnoteReference"/>
          <w:sz w:val="12"/>
          <w:szCs w:val="12"/>
        </w:rPr>
        <w:footnoteReference w:id="1300" w:customMarkFollows="1"/>
        <w:t>*</w:t>
      </w:r>
    </w:p>
    <w:p w14:paraId="09AEE5F4"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Calling on YAHWEH’s Name — Two Valid Readings:</w:t>
      </w:r>
    </w:p>
    <w:p w14:paraId="15B86DA0" w14:textId="77777777" w:rsidR="3F2EBD27" w:rsidRDefault="3F2EBD27" w:rsidP="04FE51D8">
      <w:pPr>
        <w:rPr>
          <w:rFonts w:ascii="Calibri" w:eastAsia="Calibri" w:hAnsi="Calibri" w:cs="Calibri"/>
          <w:color w:val="000000" w:themeColor="text1"/>
          <w:sz w:val="16"/>
          <w:szCs w:val="16"/>
        </w:rPr>
      </w:pPr>
      <w:r>
        <w:rPr>
          <w:rFonts w:ascii="Calibri" w:hAnsi="Calibri"/>
          <w:color w:val="000000"/>
          <w:sz w:val="16"/>
        </w:rPr>
        <w:t>Genesis 4:26</w:t>
      </w:r>
      <w:r>
        <w:rPr>
          <w:rStyle w:val="FootnoteReference"/>
        </w:rPr>
        <w:footnoteReference w:customMarkFollows="1" w:id="186"/>
        <w:t>*</w:t>
      </w:r>
      <w:r>
        <w:rPr>
          <w:rFonts w:ascii="Calibri" w:hAnsi="Calibri"/>
          <w:color w:val="000000"/>
          <w:sz w:val="16"/>
        </w:rPr>
        <w:t xml:space="preserve"> records that at the birth of Seth's son Enosh, "people began to call upon the name of YAHWEH." The inspired text leaves this genuinely open between two readings: most naturally, this describes true worship of God taking public root; others read it as the tragic beginning of profane religious syncretism. Scripture doesn’t force a dogmatic verdict here, so neither should we.</w:t>
      </w:r>
    </w:p>
    <w:p w14:paraId="5F525E80"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Seth Was “Another Seed” in the Promised Line:</w:t>
      </w:r>
    </w:p>
    <w:p w14:paraId="76004A5C" w14:textId="77777777" w:rsidR="3F2EBD27" w:rsidRDefault="3F2EBD27" w:rsidP="04FE51D8">
      <w:pPr>
        <w:rPr>
          <w:rFonts w:ascii="Calibri" w:eastAsia="Calibri" w:hAnsi="Calibri" w:cs="Calibri"/>
          <w:color w:val="000000" w:themeColor="text1"/>
          <w:sz w:val="16"/>
          <w:szCs w:val="16"/>
        </w:rPr>
      </w:pPr>
      <w:r>
        <w:rPr>
          <w:rFonts w:ascii="Calibri" w:hAnsi="Calibri"/>
          <w:color w:val="000000"/>
          <w:sz w:val="16"/>
        </w:rPr>
        <w:t>Seth is the third son named in the text, though not necessarily Adam and Eve’s third child overall. Eve’s words at his birth look back directly to the promise given earlier in Genesis 3:15</w:t>
      </w:r>
      <w:r>
        <w:rPr>
          <w:rStyle w:val="FootnoteReference"/>
        </w:rPr>
        <w:footnoteReference w:customMarkFollows="1" w:id="187"/>
        <w:t>*</w:t>
      </w:r>
      <w:r>
        <w:rPr>
          <w:rFonts w:ascii="Calibri" w:hAnsi="Calibri"/>
          <w:color w:val="000000"/>
          <w:sz w:val="16"/>
        </w:rPr>
        <w:t xml:space="preserve">: “God has granted me another offspring in place of Abel, since Cain killed him.” The Hebrew behind “granted” or “appointed” is </w:t>
      </w:r>
      <w:r>
        <w:rPr>
          <w:rFonts w:ascii="Calibri" w:hAnsi="Calibri"/>
          <w:i/>
          <w:color w:val="000000"/>
          <w:sz w:val="16"/>
        </w:rPr>
        <w:t>Shath</w:t>
      </w:r>
      <w:r>
        <w:rPr>
          <w:rFonts w:ascii="Calibri" w:hAnsi="Calibri"/>
          <w:color w:val="000000"/>
          <w:sz w:val="16"/>
        </w:rPr>
        <w:t xml:space="preserve">, playing directly on Seth’s name, </w:t>
      </w:r>
      <w:r>
        <w:rPr>
          <w:rFonts w:ascii="Calibri" w:hAnsi="Calibri"/>
          <w:i/>
          <w:color w:val="000000"/>
          <w:sz w:val="16"/>
        </w:rPr>
        <w:t>Shet</w:t>
      </w:r>
      <w:r>
        <w:rPr>
          <w:rFonts w:ascii="Calibri" w:hAnsi="Calibri"/>
          <w:color w:val="000000"/>
          <w:sz w:val="16"/>
        </w:rPr>
        <w:t>. Eve recognizes God actively preserving the righteous seed line through which the coming Redeemer would eventually arrive, refusing to let the serpent’s attack in Abel’s murder derail the covenant promise.</w:t>
      </w:r>
    </w:p>
    <w:p w14:paraId="0431A0EA" w14:textId="77777777" w:rsidR="00F845C3" w:rsidRDefault="00CF7368">
      <w:pPr>
        <w:keepNext/>
        <w:keepLines/>
        <w:spacing w:before="120" w:after="40"/>
      </w:pPr>
      <w:r>
        <w:rPr>
          <w:rFonts w:ascii="Calibri" w:hAnsi="Calibri"/>
          <w:b/>
          <w:sz w:val="16"/>
        </w:rPr>
        <w:t>A Prophetic Gospel Encoded in Ancestral Names:</w:t>
      </w:r>
    </w:p>
    <w:p w14:paraId="7EF6DD49" w14:textId="77777777" w:rsidR="3F2EBD27" w:rsidRDefault="3F2EBD27" w:rsidP="04FE51D8">
      <w:pPr>
        <w:rPr>
          <w:rFonts w:ascii="Calibri" w:eastAsia="Calibri" w:hAnsi="Calibri" w:cs="Calibri"/>
          <w:color w:val="000000" w:themeColor="text1"/>
          <w:sz w:val="16"/>
          <w:szCs w:val="16"/>
        </w:rPr>
      </w:pPr>
      <w:r>
        <w:rPr>
          <w:rFonts w:ascii="Calibri" w:hAnsi="Calibri"/>
          <w:sz w:val="16"/>
        </w:rPr>
        <w:t>Don’t make the mistake of skipping this genealogy as a dry list of names. If you trace the Hebrew root meanings of these ten patriarchal names from Adam down through Noah — Adam (Man), Seth (Appointed), Enosh (Mortal), Kenan (Sorrow), Mahalalel (The Blessed God), Jared (Shall come down), Enoch (Teaching), Methuselah (His death shall bring), Lamech (Despairing), and Noah (Rest) — an astonishing prophetic sentence emerges: “Man is appointed mortal sorrow, but the blessed God shall come down teaching, and His death shall bring the despairing rest.” The gospel message of redemption was encoded directly into the ancestral family tree centuries before the Flood ever struck.</w:t>
      </w:r>
    </w:p>
    <w:p w14:paraId="5F944722" w14:textId="77777777" w:rsidR="3F2EBD27" w:rsidRDefault="3F2EBD27" w:rsidP="04FE51D8">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679C8E1" w14:textId="77777777" w:rsidR="00F845C3" w:rsidRDefault="00CF7368">
      <w:pPr>
        <w:keepNext/>
        <w:keepLines/>
        <w:shd w:val="clear" w:color="auto" w:fill="F2F2F2"/>
        <w:spacing w:after="0" w:line="240" w:lineRule="exact"/>
        <w:rPr>
          <w:sz w:val="2"/>
          <w:szCs w:val="2"/>
        </w:rPr>
      </w:pPr>
      <w:r>
        <w:rPr>
          <w:sz w:val="2"/>
          <w:szCs w:val="2"/>
        </w:rPr>
        <w:t xml:space="preserve"> </w:t>
      </w:r>
    </w:p>
    <w:p w14:paraId="191C3E4D"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Descendants of Adam</w:t>
      </w:r>
      <w:r>
        <w:rPr>
          <w:rFonts w:ascii="Cambria" w:eastAsia="Cambria" w:hAnsi="Cambria" w:cs="Cambria"/>
          <w:i/>
          <w:iCs/>
          <w:color w:val="000000" w:themeColor="text1"/>
          <w:sz w:val="20"/>
          <w:szCs w:val="20"/>
        </w:rPr>
        <w:t xml:space="preserve">  (1 Chronicles 1:1–3)</w:t>
      </w:r>
      <w:r>
        <w:rPr>
          <w:rStyle w:val="FootnoteReference"/>
        </w:rPr>
        <w:footnoteReference w:customMarkFollows="1" w:id="188"/>
        <w:t>*</w:t>
      </w:r>
    </w:p>
    <w:p w14:paraId="6B8ECC4A"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60401530" w14:textId="77777777" w:rsidR="3F2EBD27" w:rsidRDefault="3F2EBD27" w:rsidP="04FE51D8">
      <w:pPr>
        <w:keepNext/>
        <w:keepLines/>
        <w:shd w:val="clear" w:color="auto" w:fill="F2F2F2"/>
        <w:spacing w:after="0"/>
        <w:rPr>
          <w:rFonts w:ascii="Cambria" w:eastAsia="Cambria" w:hAnsi="Cambria" w:cs="Cambria"/>
          <w:color w:val="000000" w:themeColor="text1"/>
          <w:sz w:val="24"/>
          <w:szCs w:val="24"/>
        </w:rPr>
      </w:pPr>
      <w:bookmarkStart w:id="4" w:name="Chapter5"/>
      <w:r>
        <w:rPr>
          <w:rFonts w:ascii="Cambria" w:eastAsia="Cambria" w:hAnsi="Cambria" w:cs="Cambria"/>
          <w:b/>
          <w:bCs/>
          <w:color w:val="000000" w:themeColor="text1"/>
          <w:sz w:val="24"/>
          <w:szCs w:val="24"/>
        </w:rPr>
        <w:t xml:space="preserve">GENESIS 5 </w:t>
      </w:r>
      <w:bookmarkEnd w:id="4"/>
    </w:p>
    <w:p w14:paraId="1579B845" w14:textId="77777777" w:rsidR="3F2EBD27" w:rsidRDefault="3F2EBD27" w:rsidP="111244BE">
      <w:pPr>
        <w:shd w:val="clear" w:color="auto" w:fill="F2F2F2"/>
        <w:spacing w:after="0"/>
        <w:rPr>
          <w:rFonts w:ascii="Cambria" w:eastAsia="Cambria" w:hAnsi="Cambria" w:cs="Cambria"/>
          <w:color w:val="000000" w:themeColor="text1"/>
          <w:sz w:val="12"/>
          <w:szCs w:val="12"/>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This is the book of the generations of Adam. In the day that God created man, He made him in His own likeness. </w:t>
      </w: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Male and female He created them, and He blessed them. And in the day they were created, He called them “man.”</w:t>
      </w:r>
    </w:p>
    <w:p w14:paraId="799EDCC5" w14:textId="77777777" w:rsidR="00F845C3" w:rsidRDefault="00CF7368">
      <w:pPr>
        <w:shd w:val="clear" w:color="auto" w:fill="F2F2F2"/>
        <w:spacing w:after="0" w:line="120" w:lineRule="exact" w:before="0"/>
        <w:rPr>
          <w:sz w:val="2"/>
          <w:szCs w:val="2"/>
        </w:rPr>
      </w:pPr>
      <w:r>
        <w:rPr>
          <w:sz w:val="2"/>
          <w:szCs w:val="2"/>
        </w:rPr>
        <w:t xml:space="preserve"> </w:t>
      </w:r>
    </w:p>
    <w:p w14:paraId="5E886A20" w14:textId="77777777" w:rsidR="00F845C3" w:rsidRDefault="00CF7368">
      <w:pPr>
        <w:shd w:val="clear" w:color="auto" w:fill="F2F2F2"/>
        <w:spacing w:after="0"/>
      </w:pP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 xml:space="preserve">When Adam was 130 years old, he had a son in his own likeness, after his own image; and he named him Seth. </w:t>
      </w: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 xml:space="preserve">And after he had become the father of Seth, Adam lived 800 years and had other sons and daughters. </w:t>
      </w: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So Adam lived a total of 930 years, and then he died.</w:t>
      </w:r>
    </w:p>
    <w:p w14:paraId="325C3181" w14:textId="77777777" w:rsidR="00F845C3" w:rsidRDefault="00CF7368">
      <w:pPr>
        <w:shd w:val="clear" w:color="auto" w:fill="F2F2F2"/>
        <w:spacing w:after="0" w:line="120" w:lineRule="exact"/>
        <w:rPr>
          <w:sz w:val="2"/>
          <w:szCs w:val="2"/>
        </w:rPr>
      </w:pPr>
      <w:r>
        <w:rPr>
          <w:sz w:val="2"/>
          <w:szCs w:val="2"/>
        </w:rPr>
        <w:t xml:space="preserve"> </w:t>
      </w:r>
    </w:p>
    <w:p w14:paraId="15E40093" w14:textId="77777777" w:rsidR="294163E1" w:rsidRDefault="294163E1" w:rsidP="3C290287">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6F6D1A7" w14:textId="77777777" w:rsidR="5E30302C" w:rsidRDefault="5E30302C" w:rsidP="41F6E4E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5:3 Commentary</w:t>
      </w:r>
      <w:r>
        <w:rPr>
          <w:rStyle w:val="FootnoteReference"/>
          <w:sz w:val="12"/>
          <w:szCs w:val="12"/>
        </w:rPr>
        <w:footnoteReference w:id="1301" w:customMarkFollows="1"/>
        <w:t>*</w:t>
      </w:r>
    </w:p>
    <w:p w14:paraId="25D5F419" w14:textId="77777777" w:rsidR="5E30302C" w:rsidRDefault="5E30302C"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Seth in Adam’s Image — The Language of Sonship:</w:t>
      </w:r>
    </w:p>
    <w:p w14:paraId="1C02234C" w14:textId="77777777" w:rsidR="5E30302C" w:rsidRDefault="5E30302C" w:rsidP="41F6E4E9">
      <w:pPr>
        <w:rPr>
          <w:rFonts w:ascii="Calibri" w:eastAsia="Calibri" w:hAnsi="Calibri" w:cs="Calibri"/>
          <w:color w:val="000000" w:themeColor="text1"/>
          <w:sz w:val="16"/>
          <w:szCs w:val="16"/>
        </w:rPr>
      </w:pPr>
      <w:r>
        <w:rPr>
          <w:rFonts w:ascii="Calibri" w:hAnsi="Calibri"/>
          <w:sz w:val="16"/>
        </w:rPr>
        <w:t xml:space="preserve">Verse 3 (Genesis 5:3)</w:t>
      </w:r>
      <w:r>
        <w:rPr>
          <w:rStyle w:val="FootnoteReference"/>
          <w:sz w:val="12"/>
          <w:szCs w:val="12"/>
        </w:rPr>
        <w:footnoteReference w:id="1205" w:customMarkFollows="1"/>
        <w:t>*</w:t>
      </w:r>
      <w:r>
        <w:rPr>
          <w:rFonts w:ascii="Calibri" w:hAnsi="Calibri"/>
          <w:sz w:val="16"/>
        </w:rPr>
        <w:t xml:space="preserve"> borrows words you’ve already met. Adam has a son “in his own likeness, after his own image” — </w:t>
      </w:r>
      <w:r>
        <w:rPr>
          <w:rFonts w:ascii="Calibri" w:hAnsi="Calibri"/>
          <w:i/>
          <w:sz w:val="16"/>
        </w:rPr>
        <w:t>demuth</w:t>
      </w:r>
      <w:r>
        <w:rPr>
          <w:rFonts w:ascii="Calibri" w:hAnsi="Calibri"/>
          <w:sz w:val="16"/>
        </w:rPr>
        <w:t xml:space="preserve"> and </w:t>
      </w:r>
      <w:r>
        <w:rPr>
          <w:rFonts w:ascii="Calibri" w:hAnsi="Calibri"/>
          <w:i/>
          <w:sz w:val="16"/>
        </w:rPr>
        <w:t>tzelem</w:t>
      </w:r>
      <w:r>
        <w:rPr>
          <w:rFonts w:ascii="Calibri" w:hAnsi="Calibri"/>
          <w:sz w:val="16"/>
        </w:rPr>
        <w:t>, the exact same two Hebrew words we encountered back in Genesis 1:26</w:t>
      </w:r>
      <w:r>
        <w:rPr>
          <w:rStyle w:val="FootnoteReference"/>
        </w:rPr>
        <w:footnoteReference w:customMarkFollows="1" w:id="189"/>
        <w:t>*</w:t>
      </w:r>
      <w:r>
        <w:rPr>
          <w:rFonts w:ascii="Calibri" w:hAnsi="Calibri"/>
          <w:sz w:val="16"/>
        </w:rPr>
        <w:t>. Back in Genesis 1, they described what God made man to be. Here they describe what a son looks like when his father makes him. That’s the point: image is family language. Fast-forward four millennia to the Gospels: Luke 3:38</w:t>
      </w:r>
      <w:r>
        <w:rPr>
          <w:rStyle w:val="FootnoteReference"/>
        </w:rPr>
        <w:footnoteReference w:customMarkFollows="1" w:id="190"/>
        <w:t>*</w:t>
      </w:r>
      <w:r>
        <w:rPr>
          <w:rFonts w:ascii="Calibri" w:hAnsi="Calibri"/>
          <w:sz w:val="16"/>
        </w:rPr>
        <w:t xml:space="preserve"> closes Adam’s genealogy by calling him “the son of God,” which sets the divine pattern. Adam is to God what Seth is to Adam, a son carrying his father’s image. The invitation into God’s family back in Genesis 1:26</w:t>
      </w:r>
      <w:r>
        <w:rPr>
          <w:rStyle w:val="FootnoteReference"/>
        </w:rPr>
        <w:footnoteReference w:customMarkFollows="1" w:id="191"/>
        <w:t>*</w:t>
      </w:r>
      <w:r>
        <w:rPr>
          <w:rFonts w:ascii="Calibri" w:hAnsi="Calibri"/>
          <w:sz w:val="16"/>
        </w:rPr>
        <w:t xml:space="preserve"> wasn’t a stretch. It was baked into the vocabulary from the start.</w:t>
      </w:r>
    </w:p>
    <w:p w14:paraId="1910E7A3" w14:textId="77777777" w:rsidR="5E30302C" w:rsidRDefault="5E30302C"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Literal Patriarchal Lifespans and Why They Shrank:</w:t>
      </w:r>
    </w:p>
    <w:p w14:paraId="38932791" w14:textId="77777777" w:rsidR="5E30302C" w:rsidRDefault="5E30302C" w:rsidP="41F6E4E9">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The centuries recorded here represent historical reality, not poetic symbols. Human lifespans fall sharply during and after the Flood narrative that follows. A few explanations belong together here rather than in competition: God may have directly limited the human lifespan, environmental conditions shifted after the Flood, or the change connects to the “canopy theory,” an idea some people hold, tied to the “waters above the expanse” back in Genesis 1:6</w:t>
      </w:r>
      <w:r>
        <w:rPr>
          <w:rStyle w:val="FootnoteReference"/>
        </w:rPr>
        <w:footnoteReference w:customMarkFollows="1" w:id="192"/>
        <w:t>*</w:t>
      </w:r>
      <w:r>
        <w:rPr>
          <w:rFonts w:ascii="Calibri" w:eastAsia="Calibri" w:hAnsi="Calibri" w:cs="Calibri"/>
          <w:color w:val="000000" w:themeColor="text1"/>
          <w:sz w:val="16"/>
          <w:szCs w:val="16"/>
        </w:rPr>
        <w:t>. The text doesn’t force us to pick just one.</w:t>
      </w:r>
    </w:p>
    <w:p w14:paraId="0061A6DE" w14:textId="77777777" w:rsidR="3F2EBD27" w:rsidRDefault="3F2EBD27" w:rsidP="04FE51D8">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D4B472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 xml:space="preserve">When Seth was 105 years old, he became the father of Enosh. </w:t>
      </w: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 xml:space="preserve">And after he had become the father of Enosh, Seth lived 807 years and had other sons and daughters. </w:t>
      </w: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So Seth lived a total of 912 years, and then he died.</w:t>
      </w:r>
    </w:p>
    <w:p w14:paraId="0BF6497E" w14:textId="77777777" w:rsidR="00F845C3" w:rsidRDefault="00CF7368">
      <w:pPr>
        <w:shd w:val="clear" w:color="auto" w:fill="F2F2F2"/>
        <w:spacing w:after="0" w:line="120" w:lineRule="exact" w:before="0"/>
        <w:rPr>
          <w:sz w:val="2"/>
          <w:szCs w:val="2"/>
        </w:rPr>
      </w:pPr>
      <w:r>
        <w:rPr>
          <w:sz w:val="2"/>
          <w:szCs w:val="2"/>
        </w:rPr>
        <w:t xml:space="preserve"> </w:t>
      </w:r>
    </w:p>
    <w:p w14:paraId="026E14DC"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422E43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 xml:space="preserve">When Enosh was 90 years old, he became the father of Kenan. </w:t>
      </w: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 xml:space="preserve">And after he had become the father of Kenan, Enosh lived 815 years and had other sons and daughters. </w:t>
      </w: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So Enosh lived a total of 905 years, and then he died.</w:t>
      </w:r>
    </w:p>
    <w:p w14:paraId="599AA0FF" w14:textId="77777777" w:rsidR="00F845C3" w:rsidRDefault="00CF7368">
      <w:pPr>
        <w:shd w:val="clear" w:color="auto" w:fill="F2F2F2"/>
        <w:spacing w:after="0" w:line="120" w:lineRule="exact" w:before="0"/>
        <w:rPr>
          <w:sz w:val="2"/>
          <w:szCs w:val="2"/>
        </w:rPr>
      </w:pPr>
      <w:r>
        <w:rPr>
          <w:sz w:val="2"/>
          <w:szCs w:val="2"/>
        </w:rPr>
        <w:t xml:space="preserve"> </w:t>
      </w:r>
    </w:p>
    <w:p w14:paraId="1C1F4742"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6FD62A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 xml:space="preserve">When Kenan was 70 years old, he became the father of Mahalalel. </w:t>
      </w: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 xml:space="preserve">And after he had become the father of Mahalalel, Kenan lived 840 years and had other sons and daughters. </w:t>
      </w: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So Kenan lived a total of 910 years, and then he died.</w:t>
      </w:r>
    </w:p>
    <w:p w14:paraId="71BF6D6C" w14:textId="77777777" w:rsidR="00F845C3" w:rsidRDefault="00CF7368">
      <w:pPr>
        <w:shd w:val="clear" w:color="auto" w:fill="F2F2F2"/>
        <w:spacing w:after="0" w:line="120" w:lineRule="exact" w:before="0"/>
        <w:rPr>
          <w:sz w:val="2"/>
          <w:szCs w:val="2"/>
        </w:rPr>
      </w:pPr>
      <w:r>
        <w:rPr>
          <w:sz w:val="2"/>
          <w:szCs w:val="2"/>
        </w:rPr>
        <w:t xml:space="preserve"> </w:t>
      </w:r>
    </w:p>
    <w:p w14:paraId="57D5BBB3"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D8E986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 xml:space="preserve">When Mahalalel was 65 years old, he became the father of Jared. </w:t>
      </w: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 xml:space="preserve">And after he had become the father of Jared, Mahalalel lived 830 years and had other sons and daughters. </w:t>
      </w: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So Mahalalel lived a total of 895 years, and then he died.</w:t>
      </w:r>
    </w:p>
    <w:p w14:paraId="227A2B45" w14:textId="77777777" w:rsidR="00F845C3" w:rsidRDefault="00CF7368">
      <w:pPr>
        <w:shd w:val="clear" w:color="auto" w:fill="F2F2F2"/>
        <w:spacing w:after="0" w:line="120" w:lineRule="exact" w:before="0"/>
        <w:rPr>
          <w:sz w:val="2"/>
          <w:szCs w:val="2"/>
        </w:rPr>
      </w:pPr>
      <w:r>
        <w:rPr>
          <w:sz w:val="2"/>
          <w:szCs w:val="2"/>
        </w:rPr>
        <w:t xml:space="preserve"> </w:t>
      </w:r>
    </w:p>
    <w:p w14:paraId="43DACD35"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BFF4D9C" w14:textId="77777777" w:rsidR="00F845C3" w:rsidRDefault="00CF7368">
      <w:pPr>
        <w:shd w:val="clear" w:color="auto" w:fill="F2F2F2"/>
        <w:spacing w:after="0" w:line="240" w:lineRule="exact"/>
        <w:rPr>
          <w:sz w:val="2"/>
          <w:szCs w:val="2"/>
        </w:rPr>
      </w:pPr>
      <w:r>
        <w:rPr>
          <w:sz w:val="2"/>
          <w:szCs w:val="2"/>
        </w:rPr>
        <w:t xml:space="preserve"> </w:t>
      </w:r>
    </w:p>
    <w:p w14:paraId="4C512DF7" w14:textId="77777777" w:rsidR="00F845C3" w:rsidRDefault="00CF7368" w:rsidP="6A91EFFF">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lastRenderedPageBreak/>
        <w:t>Enoch Taken, Not to Heaven</w:t>
      </w:r>
      <w:r>
        <w:rPr>
          <w:rFonts w:ascii="Cambria" w:eastAsia="Cambria" w:hAnsi="Cambria" w:cs="Cambria"/>
          <w:i/>
          <w:iCs/>
          <w:color w:val="000000" w:themeColor="text1"/>
          <w:sz w:val="20"/>
          <w:szCs w:val="20"/>
        </w:rPr>
        <w:t xml:space="preserve">  (Hebrews 11:5–13)</w:t>
      </w:r>
      <w:r>
        <w:rPr>
          <w:rStyle w:val="FootnoteReference"/>
        </w:rPr>
        <w:footnoteReference w:customMarkFollows="1" w:id="193"/>
        <w:t>*</w:t>
      </w:r>
    </w:p>
    <w:p w14:paraId="615D43D5"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520019D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 xml:space="preserve">When Jared was 162 years old, he became the father of Enoch. </w:t>
      </w: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 xml:space="preserve">And after he had become the father of Enoch, Jared lived 800 years and had other sons and daughters. </w:t>
      </w: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So Jared lived a total of 962 years, and then he died.</w:t>
      </w:r>
    </w:p>
    <w:p w14:paraId="68EB6627" w14:textId="77777777" w:rsidR="00F845C3" w:rsidRDefault="00CF7368">
      <w:pPr>
        <w:shd w:val="clear" w:color="auto" w:fill="F2F2F2"/>
        <w:spacing w:after="0" w:line="120" w:lineRule="exact" w:before="0"/>
        <w:rPr>
          <w:sz w:val="2"/>
          <w:szCs w:val="2"/>
        </w:rPr>
      </w:pPr>
      <w:r>
        <w:rPr>
          <w:sz w:val="2"/>
          <w:szCs w:val="2"/>
        </w:rPr>
        <w:t xml:space="preserve"> </w:t>
      </w:r>
    </w:p>
    <w:p w14:paraId="29BAD058"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ED7823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 xml:space="preserve">When Enoch was 65 years old, he became the father of Methuselah. </w:t>
      </w: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 xml:space="preserve">And after he had become the father of Methuselah, Enoch walked with God 300 years and had other sons and daughters. </w:t>
      </w: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So Enoch lived a total of 365 years.</w:t>
      </w:r>
    </w:p>
    <w:p w14:paraId="2CAAF49C" w14:textId="77777777" w:rsidR="00F845C3" w:rsidRDefault="00CF7368">
      <w:pPr>
        <w:shd w:val="clear" w:color="auto" w:fill="F2F2F2"/>
        <w:spacing w:after="0" w:line="120" w:lineRule="exact"/>
        <w:rPr>
          <w:sz w:val="2"/>
          <w:szCs w:val="2"/>
        </w:rPr>
      </w:pPr>
      <w:r>
        <w:rPr>
          <w:sz w:val="2"/>
          <w:szCs w:val="2"/>
        </w:rPr>
        <w:t xml:space="preserve"> </w:t>
      </w:r>
    </w:p>
    <w:p w14:paraId="3576D7EB"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B4624A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Enoch walked with God, and then he was no more, because God had taken him away.</w:t>
      </w:r>
    </w:p>
    <w:p w14:paraId="3CF8925A" w14:textId="77777777" w:rsidR="00F845C3" w:rsidRDefault="00CF7368">
      <w:pPr>
        <w:shd w:val="clear" w:color="auto" w:fill="F2F2F2"/>
        <w:spacing w:after="0" w:line="120" w:lineRule="exact"/>
        <w:rPr>
          <w:sz w:val="2"/>
          <w:szCs w:val="2"/>
        </w:rPr>
      </w:pPr>
      <w:r>
        <w:rPr>
          <w:sz w:val="2"/>
          <w:szCs w:val="2"/>
        </w:rPr>
        <w:t xml:space="preserve"> </w:t>
      </w:r>
    </w:p>
    <w:p w14:paraId="27135A51"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C7CA42D" w14:textId="77777777" w:rsidR="885B1EFB" w:rsidRDefault="885B1EFB" w:rsidP="64EF0FDD">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5:18–24 Commentary</w:t>
      </w:r>
      <w:r>
        <w:rPr>
          <w:rStyle w:val="FootnoteReference"/>
          <w:sz w:val="12"/>
          <w:szCs w:val="12"/>
        </w:rPr>
        <w:footnoteReference w:id="1302" w:customMarkFollows="1"/>
        <w:t>*</w:t>
      </w:r>
    </w:p>
    <w:p w14:paraId="44B32884" w14:textId="77777777" w:rsidR="3F2EBD27" w:rsidRDefault="3F2EBD27" w:rsidP="6A91EFFF">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Jared Means “Descent” — A Window Into Genesis 6:</w:t>
      </w:r>
    </w:p>
    <w:p w14:paraId="28262573" w14:textId="77777777" w:rsidR="3F2EBD27" w:rsidRDefault="3F2EBD27" w:rsidP="6A91EFFF">
      <w:pPr>
        <w:rPr>
          <w:rFonts w:ascii="Calibri" w:eastAsia="Calibri" w:hAnsi="Calibri" w:cs="Calibri"/>
          <w:color w:val="000000" w:themeColor="text1"/>
          <w:sz w:val="16"/>
          <w:szCs w:val="16"/>
        </w:rPr>
      </w:pPr>
      <w:r>
        <w:rPr>
          <w:rFonts w:ascii="Calibri" w:hAnsi="Calibri"/>
          <w:sz w:val="16"/>
        </w:rPr>
        <w:t xml:space="preserve">Verse 18 (Genesis 5:18)</w:t>
      </w:r>
      <w:r>
        <w:rPr>
          <w:rStyle w:val="FootnoteReference"/>
          <w:sz w:val="12"/>
          <w:szCs w:val="12"/>
        </w:rPr>
        <w:footnoteReference w:id="1206" w:customMarkFollows="1"/>
        <w:t>*</w:t>
      </w:r>
      <w:r>
        <w:rPr>
          <w:rFonts w:ascii="Calibri" w:hAnsi="Calibri"/>
          <w:sz w:val="16"/>
        </w:rPr>
        <w:t xml:space="preserve"> introduces Jared, derived from the Hebrew verb </w:t>
      </w:r>
      <w:r>
        <w:rPr>
          <w:rFonts w:ascii="Calibri" w:hAnsi="Calibri"/>
          <w:i/>
          <w:sz w:val="16"/>
        </w:rPr>
        <w:t>yarad</w:t>
      </w:r>
      <w:r>
        <w:rPr>
          <w:rFonts w:ascii="Calibri" w:hAnsi="Calibri"/>
          <w:sz w:val="16"/>
        </w:rPr>
        <w:t>, “to go down.” Ancient Jewish tradition made a lot of that connection: thousands of years later in the Second Temple era, the non-inspired book of 1 Enoch (6:6) places the descent of the rebel sons of God on Mount Hermon in the days of Jared. That is tradition, not Scripture, and nothing in Genesis says it. But it shows how the Jews of that era read these names and these chapters, and the account of those sons of God in Genesis 6:1–4</w:t>
      </w:r>
      <w:r>
        <w:rPr>
          <w:rStyle w:val="FootnoteReference"/>
        </w:rPr>
        <w:footnoteReference w:customMarkFollows="1" w:id="194"/>
        <w:t>*</w:t>
      </w:r>
      <w:r>
        <w:rPr>
          <w:rFonts w:ascii="Calibri" w:hAnsi="Calibri"/>
          <w:sz w:val="16"/>
        </w:rPr>
        <w:t xml:space="preserve"> is just one chapter ahead. One more detail worth filing away: millennia later, the New Testament epistle of Jude calls Jared’s son Enoch “the seventh from Adam” and records that he prophesied judgment on the ungodly (Jude 14). Genesis only tells you he walked with God. Millennia later, Jude’s epistle tells you what he was saying while he walked.</w:t>
      </w:r>
    </w:p>
    <w:p w14:paraId="5A7769EB" w14:textId="77777777" w:rsidR="3F2EBD27" w:rsidRDefault="3F2EBD27" w:rsidP="6A91EFFF">
      <w:pPr>
        <w:keepNext/>
        <w:spacing w:before="120" w:after="40"/>
        <w:rPr>
          <w:rFonts w:ascii="Calibri" w:eastAsia="Calibri" w:hAnsi="Calibri" w:cs="Calibri"/>
          <w:color w:val="000000" w:themeColor="text1"/>
          <w:sz w:val="16"/>
          <w:szCs w:val="16"/>
        </w:rPr>
      </w:pPr>
      <w:r>
        <w:rPr>
          <w:rFonts w:ascii="Calibri" w:hAnsi="Calibri"/>
          <w:b/>
          <w:sz w:val="16"/>
        </w:rPr>
        <w:t>John 3:13 Proves Enoch Did Not Ascend to Heaven:</w:t>
      </w:r>
    </w:p>
    <w:p w14:paraId="32273E9A" w14:textId="77777777" w:rsidR="3F2EBD27" w:rsidRDefault="3F2EBD27" w:rsidP="6A91EFFF">
      <w:pPr>
        <w:spacing w:line="240" w:lineRule="auto"/>
        <w:rPr>
          <w:rFonts w:ascii="Calibri" w:eastAsia="Calibri" w:hAnsi="Calibri" w:cs="Calibri"/>
          <w:color w:val="000000" w:themeColor="text1"/>
          <w:sz w:val="16"/>
          <w:szCs w:val="16"/>
        </w:rPr>
      </w:pPr>
      <w:r>
        <w:rPr>
          <w:rFonts w:ascii="Calibri" w:hAnsi="Calibri"/>
          <w:sz w:val="16"/>
        </w:rPr>
        <w:t>Enoch stands out in this death-march genealogy as a rare man who walked faithfully with God, just as Noah later would. Yet despite endless popular fables, Enoch was not taken into heaven to live forever — he died like every other mortal man. Millennia later during His earthly ministry, Yeshua settles the issue outright in John 3:13</w:t>
      </w:r>
      <w:r>
        <w:rPr>
          <w:rStyle w:val="FootnoteReference"/>
        </w:rPr>
        <w:footnoteReference w:customMarkFollows="1" w:id="195"/>
        <w:t>*</w:t>
      </w:r>
      <w:r>
        <w:rPr>
          <w:rFonts w:ascii="Calibri" w:hAnsi="Calibri"/>
          <w:sz w:val="16"/>
        </w:rPr>
        <w:t>: “No one has ascended into heaven except the One who descended from heaven — the Son of Man.” That single verse obliterates the notion that Enoch bypassed death permanently.</w:t>
      </w:r>
    </w:p>
    <w:p w14:paraId="269978CE" w14:textId="77777777" w:rsidR="00F845C3" w:rsidRDefault="00CF7368">
      <w:pPr>
        <w:keepNext/>
        <w:spacing w:before="120" w:after="40"/>
      </w:pPr>
      <w:r>
        <w:rPr>
          <w:rFonts w:ascii="Calibri" w:hAnsi="Calibri"/>
          <w:b/>
          <w:sz w:val="16"/>
        </w:rPr>
        <w:lastRenderedPageBreak/>
        <w:t>Hebrews 11:5 — Removed From Danger, Not Given Immortality:</w:t>
      </w:r>
    </w:p>
    <w:p w14:paraId="68BC4F06" w14:textId="77777777" w:rsidR="00F845C3" w:rsidRDefault="00CF7368">
      <w:pPr/>
      <w:r>
        <w:rPr>
          <w:rFonts w:ascii="Calibri" w:hAnsi="Calibri"/>
          <w:sz w:val="16"/>
        </w:rPr>
        <w:t>When the New Testament explains millennia later in Hebrews 11:5</w:t>
      </w:r>
      <w:r>
        <w:rPr>
          <w:rStyle w:val="FootnoteReference"/>
        </w:rPr>
        <w:footnoteReference w:customMarkFollows="1" w:id="196"/>
        <w:t>*</w:t>
      </w:r>
      <w:r>
        <w:rPr>
          <w:rFonts w:ascii="Calibri" w:hAnsi="Calibri"/>
          <w:sz w:val="16"/>
        </w:rPr>
        <w:t xml:space="preserve"> that Enoch was taken so that he “did not see death,” it means God removed him from immediate danger — sparing him from a premature, violent death at the hands of the corrupt world he preached against (as Jude 14–15 recounts). God relocated him elsewhere on earth, exactly as He did over two millennia later with Elijah in 2 Kings 2:11</w:t>
      </w:r>
      <w:r>
        <w:rPr>
          <w:rStyle w:val="FootnoteReference"/>
        </w:rPr>
        <w:footnoteReference w:customMarkFollows="1" w:id="197"/>
        <w:t>*</w:t>
      </w:r>
      <w:r>
        <w:rPr>
          <w:rFonts w:ascii="Calibri" w:hAnsi="Calibri"/>
          <w:sz w:val="16"/>
        </w:rPr>
        <w:t>. Enoch eventually died of natural causes in that new location, which is why the author of Hebrews confirms in that same chapter that he was among the faithful who “all died in faith, without having received the promises” (Hebrews 11:13)</w:t>
      </w:r>
      <w:r>
        <w:rPr>
          <w:rStyle w:val="FootnoteReference"/>
        </w:rPr>
        <w:footnoteReference w:customMarkFollows="1" w:id="198"/>
        <w:t>*</w:t>
      </w:r>
      <w:r>
        <w:rPr>
          <w:rFonts w:ascii="Calibri" w:hAnsi="Calibri"/>
          <w:sz w:val="16"/>
        </w:rPr>
        <w:t>.</w:t>
      </w:r>
    </w:p>
    <w:p w14:paraId="1B30915E" w14:textId="77777777" w:rsidR="3F2EBD27" w:rsidRDefault="3F2EBD27" w:rsidP="6A91EFFF">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Elijah’s Later Letter — Not Taken to Heaven:</w:t>
      </w:r>
    </w:p>
    <w:p w14:paraId="3145841D" w14:textId="77777777" w:rsidR="3F2EBD27" w:rsidRDefault="3F2EBD27" w:rsidP="6A91EFFF">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That reading fits the historical record over two millennia later in the monarchy: Elijah goes on to write a letter to King Jehoram that arrives well after his own whirlwind translation, recorded in 2 Chronicles 21:12–15</w:t>
      </w:r>
      <w:r>
        <w:rPr>
          <w:rStyle w:val="FootnoteReference"/>
        </w:rPr>
        <w:footnoteReference w:customMarkFollows="1" w:id="199"/>
        <w:t>*</w:t>
      </w:r>
      <w:r>
        <w:rPr>
          <w:rFonts w:ascii="Calibri" w:eastAsia="Calibri" w:hAnsi="Calibri" w:cs="Calibri"/>
          <w:color w:val="000000" w:themeColor="text1"/>
          <w:sz w:val="16"/>
          <w:szCs w:val="16"/>
        </w:rPr>
        <w:t>, which opens “a letter came to him from Elijah the prophet” — which would make no sense if Elijah had already left the earth entirely.</w:t>
      </w:r>
    </w:p>
    <w:p w14:paraId="52EA1284" w14:textId="77777777" w:rsidR="3F2EBD27" w:rsidRDefault="3F2EBD27" w:rsidP="04FE51D8">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8D544D1" w14:textId="77777777" w:rsidR="00F845C3" w:rsidRDefault="00CF7368">
      <w:pPr>
        <w:keepNext/>
        <w:keepLines/>
        <w:shd w:val="clear" w:color="auto" w:fill="F2F2F2"/>
        <w:spacing w:after="0" w:line="240" w:lineRule="exact"/>
        <w:rPr>
          <w:sz w:val="2"/>
          <w:szCs w:val="2"/>
        </w:rPr>
      </w:pPr>
      <w:r>
        <w:rPr>
          <w:sz w:val="2"/>
          <w:szCs w:val="2"/>
        </w:rPr>
        <w:t xml:space="preserve"> </w:t>
      </w:r>
    </w:p>
    <w:p w14:paraId="28BDF13A"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From Methuselah to Noah</w:t>
      </w:r>
    </w:p>
    <w:p w14:paraId="19DBF5BF"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266F524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 xml:space="preserve">When Methuselah was 187 years old, he became the father of Lamech. </w:t>
      </w: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 xml:space="preserve">And after he had become the father of Lamech, Methuselah lived 782 years and had other sons and daughters. </w:t>
      </w:r>
      <w:r>
        <w:rPr>
          <w:rFonts w:ascii="Cambria" w:eastAsia="Cambria" w:hAnsi="Cambria" w:cs="Cambria"/>
          <w:b/>
          <w:bCs/>
          <w:color w:val="000000" w:themeColor="text1"/>
          <w:sz w:val="18"/>
          <w:szCs w:val="18"/>
          <w:vertAlign w:val="superscript"/>
        </w:rPr>
        <w:t>27</w:t>
      </w:r>
      <w:r>
        <w:rPr>
          <w:rFonts w:ascii="Cambria" w:eastAsia="Cambria" w:hAnsi="Cambria" w:cs="Cambria"/>
          <w:color w:val="000000" w:themeColor="text1"/>
          <w:sz w:val="24"/>
          <w:szCs w:val="24"/>
        </w:rPr>
        <w:t>So Methuselah lived a total of 969 years, and then he died.</w:t>
      </w:r>
    </w:p>
    <w:p w14:paraId="17B4B9AD" w14:textId="77777777" w:rsidR="00F845C3" w:rsidRDefault="00CF7368">
      <w:pPr>
        <w:shd w:val="clear" w:color="auto" w:fill="F2F2F2"/>
        <w:spacing w:after="0" w:line="120" w:lineRule="exact" w:before="0"/>
        <w:rPr>
          <w:sz w:val="2"/>
          <w:szCs w:val="2"/>
        </w:rPr>
      </w:pPr>
      <w:r>
        <w:rPr>
          <w:sz w:val="2"/>
          <w:szCs w:val="2"/>
        </w:rPr>
        <w:t xml:space="preserve"> </w:t>
      </w:r>
    </w:p>
    <w:p w14:paraId="0B43DEB1"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5C2F2A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28</w:t>
      </w:r>
      <w:r>
        <w:rPr>
          <w:rFonts w:ascii="Cambria" w:eastAsia="Cambria" w:hAnsi="Cambria" w:cs="Cambria"/>
          <w:color w:val="000000" w:themeColor="text1"/>
          <w:sz w:val="24"/>
          <w:szCs w:val="24"/>
        </w:rPr>
        <w:t xml:space="preserve">When Lamech was 182 years old, he had a son. </w:t>
      </w:r>
      <w:r>
        <w:rPr>
          <w:rFonts w:ascii="Cambria" w:eastAsia="Cambria" w:hAnsi="Cambria" w:cs="Cambria"/>
          <w:b/>
          <w:bCs/>
          <w:color w:val="000000" w:themeColor="text1"/>
          <w:sz w:val="18"/>
          <w:szCs w:val="18"/>
          <w:vertAlign w:val="superscript"/>
        </w:rPr>
        <w:t>29</w:t>
      </w:r>
      <w:r>
        <w:rPr>
          <w:rFonts w:ascii="Cambria" w:eastAsia="Cambria" w:hAnsi="Cambria" w:cs="Cambria"/>
          <w:color w:val="000000" w:themeColor="text1"/>
          <w:sz w:val="24"/>
          <w:szCs w:val="24"/>
        </w:rPr>
        <w:t xml:space="preserve">And he named him Noah, saying, “May this one comfort us in the labor and toil of our hands caused by the ground that YAHWEH has cursed.” </w:t>
      </w:r>
      <w:r>
        <w:rPr>
          <w:rFonts w:ascii="Cambria" w:eastAsia="Cambria" w:hAnsi="Cambria" w:cs="Cambria"/>
          <w:b/>
          <w:bCs/>
          <w:color w:val="000000" w:themeColor="text1"/>
          <w:sz w:val="18"/>
          <w:szCs w:val="18"/>
          <w:vertAlign w:val="superscript"/>
        </w:rPr>
        <w:t>30</w:t>
      </w:r>
      <w:r>
        <w:rPr>
          <w:rFonts w:ascii="Cambria" w:eastAsia="Cambria" w:hAnsi="Cambria" w:cs="Cambria"/>
          <w:color w:val="000000" w:themeColor="text1"/>
          <w:sz w:val="24"/>
          <w:szCs w:val="24"/>
        </w:rPr>
        <w:t xml:space="preserve">And after he had become the father of Noah, Lamech lived 595 years and had other sons and daughters. </w:t>
      </w:r>
      <w:r>
        <w:rPr>
          <w:rFonts w:ascii="Cambria" w:eastAsia="Cambria" w:hAnsi="Cambria" w:cs="Cambria"/>
          <w:b/>
          <w:bCs/>
          <w:color w:val="000000" w:themeColor="text1"/>
          <w:sz w:val="18"/>
          <w:szCs w:val="18"/>
          <w:vertAlign w:val="superscript"/>
        </w:rPr>
        <w:t>31</w:t>
      </w:r>
      <w:r>
        <w:rPr>
          <w:rFonts w:ascii="Cambria" w:eastAsia="Cambria" w:hAnsi="Cambria" w:cs="Cambria"/>
          <w:color w:val="000000" w:themeColor="text1"/>
          <w:sz w:val="24"/>
          <w:szCs w:val="24"/>
        </w:rPr>
        <w:t>So Lamech lived a total of 777 years, and then he died.</w:t>
      </w:r>
    </w:p>
    <w:p w14:paraId="62E4065F" w14:textId="77777777" w:rsidR="00F845C3" w:rsidRDefault="00CF7368">
      <w:pPr>
        <w:shd w:val="clear" w:color="auto" w:fill="F2F2F2"/>
        <w:spacing w:after="0" w:line="120" w:lineRule="exact" w:before="0"/>
        <w:rPr>
          <w:sz w:val="2"/>
          <w:szCs w:val="2"/>
        </w:rPr>
      </w:pPr>
      <w:r>
        <w:rPr>
          <w:sz w:val="2"/>
          <w:szCs w:val="2"/>
        </w:rPr>
        <w:t xml:space="preserve"> </w:t>
      </w:r>
    </w:p>
    <w:p w14:paraId="60D56791"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5F3059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32</w:t>
      </w:r>
      <w:r>
        <w:rPr>
          <w:rFonts w:ascii="Cambria" w:eastAsia="Cambria" w:hAnsi="Cambria" w:cs="Cambria"/>
          <w:color w:val="000000" w:themeColor="text1"/>
          <w:sz w:val="24"/>
          <w:szCs w:val="24"/>
        </w:rPr>
        <w:t>After Noah was 500 years old, he became the father of Shem, Ham, and Japheth.</w:t>
      </w:r>
    </w:p>
    <w:p w14:paraId="072A1227" w14:textId="77777777" w:rsidR="00F845C3" w:rsidRDefault="00CF7368">
      <w:pPr>
        <w:shd w:val="clear" w:color="auto" w:fill="F2F2F2"/>
        <w:spacing w:after="0" w:line="120" w:lineRule="exact"/>
        <w:rPr>
          <w:sz w:val="2"/>
          <w:szCs w:val="2"/>
        </w:rPr>
      </w:pPr>
      <w:r>
        <w:rPr>
          <w:sz w:val="2"/>
          <w:szCs w:val="2"/>
        </w:rPr>
        <w:t xml:space="preserve"> </w:t>
      </w:r>
    </w:p>
    <w:p w14:paraId="740720BB"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07F9979" w14:textId="77777777" w:rsidR="15A0325A" w:rsidRDefault="15A0325A" w:rsidP="5F343C72">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5:32 Commentary</w:t>
      </w:r>
      <w:r>
        <w:rPr>
          <w:rStyle w:val="FootnoteReference"/>
          <w:sz w:val="12"/>
          <w:szCs w:val="12"/>
        </w:rPr>
        <w:footnoteReference w:id="1303" w:customMarkFollows="1"/>
        <w:t>*</w:t>
      </w:r>
    </w:p>
    <w:p w14:paraId="4A2F9464"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Noah’s Sons — Why Japheth Is Named Last:</w:t>
      </w:r>
    </w:p>
    <w:p w14:paraId="1E5CAD93"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The chapter closes with the birth of Noah’s three sons. Placing Japheth at the end of the list indicates he was the youngest rather than the oldest — a crucial detail to remember, since the birth order of Noah’s sons becomes pivotal later in Genesis.</w:t>
      </w:r>
    </w:p>
    <w:p w14:paraId="647BB3CC" w14:textId="77777777" w:rsidR="3F2EBD27" w:rsidRDefault="3F2EBD27" w:rsidP="04FE51D8">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8AD7950" w14:textId="77777777" w:rsidR="00F845C3" w:rsidRDefault="00CF7368">
      <w:pPr>
        <w:keepNext/>
        <w:keepLines/>
        <w:shd w:val="clear" w:color="auto" w:fill="F2F2F2"/>
        <w:spacing w:after="0" w:line="240" w:lineRule="exact"/>
        <w:rPr>
          <w:sz w:val="2"/>
          <w:szCs w:val="2"/>
        </w:rPr>
      </w:pPr>
      <w:r>
        <w:rPr>
          <w:sz w:val="2"/>
          <w:szCs w:val="2"/>
        </w:rPr>
        <w:lastRenderedPageBreak/>
        <w:t xml:space="preserve"> </w:t>
      </w:r>
    </w:p>
    <w:p w14:paraId="3213FAF5"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Fallen Angels and Corruption</w:t>
      </w:r>
      <w:r>
        <w:rPr>
          <w:rFonts w:ascii="Cambria" w:eastAsia="Cambria" w:hAnsi="Cambria" w:cs="Cambria"/>
          <w:i/>
          <w:iCs/>
          <w:color w:val="000000" w:themeColor="text1"/>
          <w:sz w:val="20"/>
          <w:szCs w:val="20"/>
        </w:rPr>
        <w:t xml:space="preserve">  (Matthew 24:36–51)</w:t>
      </w:r>
      <w:r>
        <w:rPr>
          <w:rStyle w:val="FootnoteReference"/>
        </w:rPr>
        <w:footnoteReference w:customMarkFollows="1" w:id="200"/>
        <w:t>*</w:t>
      </w:r>
    </w:p>
    <w:p w14:paraId="438F5D73"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6E00D373" w14:textId="77777777" w:rsidR="3F2EBD27" w:rsidRDefault="3F2EBD27" w:rsidP="04FE51D8">
      <w:pPr>
        <w:keepNext/>
        <w:keepLines/>
        <w:shd w:val="clear" w:color="auto" w:fill="F2F2F2"/>
        <w:spacing w:after="0"/>
        <w:rPr>
          <w:rFonts w:ascii="Cambria" w:eastAsia="Cambria" w:hAnsi="Cambria" w:cs="Cambria"/>
          <w:color w:val="000000" w:themeColor="text1"/>
          <w:sz w:val="24"/>
          <w:szCs w:val="24"/>
        </w:rPr>
      </w:pPr>
      <w:bookmarkStart w:id="5" w:name="Chapter6"/>
      <w:r>
        <w:rPr>
          <w:rFonts w:ascii="Cambria" w:eastAsia="Cambria" w:hAnsi="Cambria" w:cs="Cambria"/>
          <w:b/>
          <w:bCs/>
          <w:color w:val="000000" w:themeColor="text1"/>
          <w:sz w:val="24"/>
          <w:szCs w:val="24"/>
        </w:rPr>
        <w:t xml:space="preserve">GENESIS 6 </w:t>
      </w:r>
      <w:bookmarkEnd w:id="5"/>
    </w:p>
    <w:p w14:paraId="30BCD85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Now when men began to multiply on the face of the earth and daughters were born to them, </w:t>
      </w: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the sons of God saw that the daughters of men were beautiful, and they took as wives whomever they chose.</w:t>
      </w:r>
    </w:p>
    <w:p w14:paraId="57C45B4B" w14:textId="77777777" w:rsidR="00F845C3" w:rsidRDefault="00CF7368">
      <w:pPr>
        <w:shd w:val="clear" w:color="auto" w:fill="F2F2F2"/>
        <w:spacing w:after="0" w:line="120" w:lineRule="exact"/>
        <w:rPr>
          <w:sz w:val="2"/>
          <w:szCs w:val="2"/>
        </w:rPr>
      </w:pPr>
      <w:r>
        <w:rPr>
          <w:sz w:val="2"/>
          <w:szCs w:val="2"/>
        </w:rPr>
        <w:t xml:space="preserve"> </w:t>
      </w:r>
    </w:p>
    <w:p w14:paraId="22EF3659"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E04AF9A"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6:1–2 Commentary</w:t>
      </w:r>
      <w:r>
        <w:rPr>
          <w:rStyle w:val="FootnoteReference"/>
          <w:sz w:val="12"/>
          <w:szCs w:val="12"/>
        </w:rPr>
        <w:footnoteReference w:id="1304" w:customMarkFollows="1"/>
        <w:t>*</w:t>
      </w:r>
    </w:p>
    <w:p w14:paraId="24D1746C"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hAnsi="Calibri"/>
          <w:b/>
          <w:sz w:val="16"/>
        </w:rPr>
        <w:t>“Sons of God” — Angelic Beings, Not Mortal Men:</w:t>
      </w:r>
    </w:p>
    <w:p w14:paraId="126C2609" w14:textId="77777777" w:rsidR="3F2EBD27" w:rsidRDefault="3F2EBD27" w:rsidP="04FE51D8">
      <w:pPr>
        <w:spacing w:line="240" w:lineRule="auto"/>
        <w:rPr>
          <w:rFonts w:ascii="Calibri" w:eastAsia="Calibri" w:hAnsi="Calibri" w:cs="Calibri"/>
          <w:color w:val="000000" w:themeColor="text1"/>
          <w:sz w:val="16"/>
          <w:szCs w:val="16"/>
        </w:rPr>
      </w:pPr>
      <w:r>
        <w:rPr>
          <w:rFonts w:ascii="Calibri" w:hAnsi="Calibri"/>
          <w:color w:val="000000"/>
          <w:sz w:val="16"/>
        </w:rPr>
        <w:t>The title "sons of God" in Genesis 6:2</w:t>
      </w:r>
      <w:r>
        <w:rPr>
          <w:rStyle w:val="FootnoteReference"/>
        </w:rPr>
        <w:footnoteReference w:customMarkFollows="1" w:id="201"/>
        <w:t>*</w:t>
      </w:r>
      <w:r>
        <w:rPr>
          <w:rFonts w:ascii="Calibri" w:hAnsi="Calibri"/>
          <w:color w:val="000000"/>
          <w:sz w:val="16"/>
        </w:rPr>
        <w:t xml:space="preserve"> (in Hebrew, </w:t>
      </w:r>
      <w:r>
        <w:rPr>
          <w:rFonts w:ascii="Calibri" w:hAnsi="Calibri"/>
          <w:i/>
          <w:color w:val="000000"/>
          <w:sz w:val="16"/>
        </w:rPr>
        <w:t>Benei HaElohim</w:t>
      </w:r>
      <w:r>
        <w:rPr>
          <w:rFonts w:ascii="Calibri" w:hAnsi="Calibri"/>
          <w:color w:val="000000"/>
          <w:sz w:val="16"/>
        </w:rPr>
        <w:t xml:space="preserve">) refers strictly to created spiritual beings — angelic entities in the heavenly realm. While many of these celestial beings serve in the divine council, the Hebrew phrase functions as an overarching classification for supernatural spirit beings generally, who occupy diverse ranks and responsibilities across God's unseen realm. In the Hebrew Old Testament, </w:t>
      </w:r>
      <w:r>
        <w:rPr>
          <w:rFonts w:ascii="Calibri" w:hAnsi="Calibri"/>
          <w:i/>
          <w:color w:val="000000"/>
          <w:sz w:val="16"/>
        </w:rPr>
        <w:t>Benei HaElohim</w:t>
      </w:r>
      <w:r>
        <w:rPr>
          <w:rFonts w:ascii="Calibri" w:hAnsi="Calibri"/>
          <w:color w:val="000000"/>
          <w:sz w:val="16"/>
        </w:rPr>
        <w:t xml:space="preserve"> always designates angelic beings — never mortal human men.</w:t>
      </w:r>
    </w:p>
    <w:p w14:paraId="59FBCFBB" w14:textId="77777777" w:rsidR="00F845C3" w:rsidRDefault="00CF7368">
      <w:pPr>
        <w:keepNext/>
        <w:keepLines/>
        <w:spacing w:before="120" w:after="40"/>
      </w:pPr>
      <w:r>
        <w:rPr>
          <w:rFonts w:ascii="Calibri" w:hAnsi="Calibri"/>
          <w:b/>
          <w:sz w:val="16"/>
        </w:rPr>
        <w:t>Job Confirms Heavenly Identity of God's Sons:</w:t>
      </w:r>
    </w:p>
    <w:p w14:paraId="2C5D1612" w14:textId="77777777" w:rsidR="00F845C3" w:rsidRDefault="00CF7368">
      <w:pPr/>
      <w:r>
        <w:rPr>
          <w:rFonts w:ascii="Calibri" w:hAnsi="Calibri"/>
          <w:sz w:val="16"/>
        </w:rPr>
        <w:t>Looking ahead into the post-Flood patriarchal era, scholars widely recognize the Book of Job as the earliest written book in the biblical canon (dating linguistically and contextually to that period). In that ancient book of Job, the phrase appears in Job 1:6</w:t>
      </w:r>
      <w:r>
        <w:rPr>
          <w:rStyle w:val="FootnoteReference"/>
        </w:rPr>
        <w:footnoteReference w:customMarkFollows="1" w:id="202"/>
        <w:t>*</w:t>
      </w:r>
      <w:r>
        <w:rPr>
          <w:rFonts w:ascii="Calibri" w:hAnsi="Calibri"/>
          <w:sz w:val="16"/>
        </w:rPr>
        <w:t xml:space="preserve"> and 2:1</w:t>
      </w:r>
      <w:r>
        <w:rPr>
          <w:rStyle w:val="FootnoteReference"/>
        </w:rPr>
        <w:footnoteReference w:customMarkFollows="1" w:id="203"/>
        <w:t>*</w:t>
      </w:r>
      <w:r>
        <w:rPr>
          <w:rFonts w:ascii="Calibri" w:hAnsi="Calibri"/>
          <w:sz w:val="16"/>
        </w:rPr>
        <w:t xml:space="preserve"> when the sons of God present themselves before YAHWEH, and in Job 38:7</w:t>
      </w:r>
      <w:r>
        <w:rPr>
          <w:rStyle w:val="FootnoteReference"/>
        </w:rPr>
        <w:footnoteReference w:customMarkFollows="1" w:id="204"/>
        <w:t>*</w:t>
      </w:r>
      <w:r>
        <w:rPr>
          <w:rFonts w:ascii="Calibri" w:hAnsi="Calibri"/>
          <w:sz w:val="16"/>
        </w:rPr>
        <w:t xml:space="preserve"> when all the sons of God shouted for joy alongside the morning stars when God laid the earth’s foundation — long before any human being existed.</w:t>
      </w:r>
    </w:p>
    <w:p w14:paraId="0A2481EA" w14:textId="77777777" w:rsidR="00F845C3" w:rsidRDefault="00CF7368">
      <w:pPr>
        <w:keepNext/>
        <w:keepLines/>
        <w:spacing w:before="120" w:after="40"/>
      </w:pPr>
      <w:r>
        <w:rPr>
          <w:rFonts w:ascii="Calibri" w:hAnsi="Calibri"/>
          <w:b/>
          <w:sz w:val="16"/>
        </w:rPr>
        <w:t>Resurrected Believers Exalted Above Celestial Sons:</w:t>
      </w:r>
    </w:p>
    <w:p w14:paraId="3598AB86" w14:textId="77777777" w:rsidR="00F845C3" w:rsidRDefault="00CF7368">
      <w:pPr/>
      <w:r>
        <w:rPr>
          <w:rFonts w:ascii="Calibri" w:hAnsi="Calibri"/>
          <w:color w:val="000000"/>
          <w:sz w:val="16"/>
          <w:szCs w:val="16"/>
        </w:rPr>
        <w:t xml:space="preserve">It is not until millennia later, under an entirely different language and covenant in the apostolic Greek of the New Testament (</w:t>
      </w:r>
      <w:r>
        <w:rPr>
          <w:rFonts w:ascii="Calibri" w:hAnsi="Calibri"/>
          <w:color w:val="000000"/>
          <w:sz w:val="16"/>
          <w:szCs w:val="16"/>
          <w:i/>
          <w:iCs/>
        </w:rPr>
        <w:t>huioi theou</w:t>
      </w:r>
      <w:r>
        <w:rPr>
          <w:rFonts w:ascii="Calibri" w:hAnsi="Calibri"/>
          <w:color w:val="000000"/>
          <w:sz w:val="16"/>
          <w:szCs w:val="16"/>
        </w:rPr>
        <w:t xml:space="preserve">), that mortal human beings are called “sons of God” — and then only when spiritually begotten through the indwelling gift of the Holy Spirit (Romans 8:14–17</w:t>
      </w:r>
      <w:r>
        <w:rPr>
          <w:rStyle w:val="FootnoteReference"/>
        </w:rPr>
        <w:footnoteReference w:customMarkFollows="1" w:id="205"/>
        <w:t>*</w:t>
      </w:r>
      <w:r>
        <w:rPr>
          <w:rFonts w:ascii="Calibri" w:hAnsi="Calibri"/>
          <w:sz w:val="16"/>
        </w:rPr>
        <w:t>; 1 John 3:1–2</w:t>
      </w:r>
      <w:r>
        <w:rPr>
          <w:rStyle w:val="FootnoteReference"/>
        </w:rPr>
        <w:footnoteReference w:customMarkFollows="1" w:id="206"/>
        <w:t>*</w:t>
      </w:r>
      <w:r>
        <w:rPr>
          <w:rFonts w:ascii="Calibri" w:hAnsi="Calibri"/>
          <w:sz w:val="16"/>
        </w:rPr>
        <w:t xml:space="preserve">). That contrast reveals humanity’s profound ultimate destiny: we are called to be </w:t>
      </w:r>
      <w:r>
        <w:rPr>
          <w:rFonts w:ascii="Calibri" w:hAnsi="Calibri"/>
          <w:sz w:val="16"/>
        </w:rPr>
        <w:t>resurrected as co-heirs with Yeshua the Messiah — THE unique, one-of-a-kind (</w:t>
      </w:r>
      <w:r>
        <w:rPr>
          <w:rFonts w:ascii="Calibri" w:hAnsi="Calibri"/>
          <w:i/>
          <w:sz w:val="16"/>
        </w:rPr>
        <w:t>monogenes</w:t>
      </w:r>
      <w:r>
        <w:rPr>
          <w:rFonts w:ascii="Calibri" w:hAnsi="Calibri"/>
          <w:sz w:val="16"/>
        </w:rPr>
        <w:t>), uncreated Son of God. Looking forward to the future resurrection at the end of the age, glorified believers will literally replace and be exalted above the former positions of the fallen sons of God, sitting with Messiah to rule the nations and judge even angels, as the Apostle Paul and the writer of Hebrews reveal (1 Corinthians 6:3</w:t>
      </w:r>
      <w:r>
        <w:rPr>
          <w:rStyle w:val="FootnoteReference"/>
        </w:rPr>
        <w:footnoteReference w:customMarkFollows="1" w:id="207"/>
        <w:t>*</w:t>
      </w:r>
      <w:r>
        <w:rPr>
          <w:rFonts w:ascii="Calibri" w:hAnsi="Calibri"/>
          <w:sz w:val="16"/>
        </w:rPr>
        <w:t>; Hebrews 2:5–10</w:t>
      </w:r>
      <w:r>
        <w:rPr>
          <w:rStyle w:val="FootnoteReference"/>
        </w:rPr>
        <w:footnoteReference w:customMarkFollows="1" w:id="208"/>
        <w:t>*</w:t>
      </w:r>
      <w:r>
        <w:rPr>
          <w:rFonts w:ascii="Calibri" w:hAnsi="Calibri"/>
          <w:sz w:val="16"/>
        </w:rPr>
        <w:t>).</w:t>
      </w:r>
    </w:p>
    <w:p w14:paraId="3CF91264" w14:textId="77777777" w:rsidR="00F845C3" w:rsidRDefault="00CF7368">
      <w:pPr>
        <w:keepNext/>
        <w:spacing w:before="120" w:after="40"/>
      </w:pPr>
      <w:r>
        <w:rPr>
          <w:rFonts w:ascii="Calibri" w:hAnsi="Calibri"/>
          <w:b/>
          <w:sz w:val="16"/>
        </w:rPr>
        <w:t>The Biological Absurdity of the Sethite Theory:</w:t>
      </w:r>
    </w:p>
    <w:p w14:paraId="3A435095" w14:textId="77777777" w:rsidR="00F845C3" w:rsidRDefault="00CF7368">
      <w:pPr/>
      <w:r>
        <w:rPr>
          <w:rFonts w:ascii="Calibri" w:hAnsi="Calibri"/>
          <w:sz w:val="16"/>
        </w:rPr>
        <w:t>To avoid the plain supernatural reading of Genesis 6, modern commentators often invent the “Sethite theory” — claiming the “sons of God” were merely godly male descendants of Seth, while the “daughters of men” were wicked women from Cain’s line. Think about the biological absurdity of that claim: two ordinary mortal human beings — one whose grandfather happened to be righteous and the other whose grandfather was wicked — marry, and their human union somehow produces towering warrior giants (Nephilim)?! Righteous theology does not alter human chromosomes to create gigantism.</w:t>
      </w:r>
    </w:p>
    <w:p w14:paraId="43773E31" w14:textId="77777777" w:rsidR="00F845C3" w:rsidRDefault="00CF7368">
      <w:pPr>
        <w:keepNext/>
        <w:spacing w:before="120" w:after="40"/>
      </w:pPr>
      <w:r>
        <w:rPr>
          <w:rFonts w:ascii="Calibri" w:hAnsi="Calibri"/>
          <w:b/>
          <w:sz w:val="16"/>
        </w:rPr>
        <w:t>Ancient Jewish History Unanimously Recognized Angelic Incursion:</w:t>
      </w:r>
    </w:p>
    <w:p w14:paraId="5099C460" w14:textId="77777777" w:rsidR="00F845C3" w:rsidRDefault="00CF7368">
      <w:pPr/>
      <w:r>
        <w:rPr>
          <w:rFonts w:ascii="Calibri" w:hAnsi="Calibri"/>
          <w:sz w:val="16"/>
        </w:rPr>
        <w:t xml:space="preserve">Furthermore, throughout ancient Jewish history, this passage was never read that way. Ancient Jewish literature — including the Dead Sea Scrolls, the Septuagint (which translated it plainly as “angels of God”), Philo, and Josephus — unanimously understood Genesis 6 as an angelic incursion. Even the premier modern Jewish translation of the Hebrew Bible, the JPS Tanakh, translates </w:t>
      </w:r>
      <w:r>
        <w:rPr>
          <w:rFonts w:ascii="Calibri" w:hAnsi="Calibri"/>
          <w:i/>
          <w:sz w:val="16"/>
        </w:rPr>
        <w:t>Bene Elohim</w:t>
      </w:r>
      <w:r>
        <w:rPr>
          <w:rFonts w:ascii="Calibri" w:hAnsi="Calibri"/>
          <w:sz w:val="16"/>
        </w:rPr>
        <w:t xml:space="preserve"> in Genesis 6:2</w:t>
      </w:r>
      <w:r>
        <w:rPr>
          <w:rStyle w:val="FootnoteReference"/>
        </w:rPr>
        <w:footnoteReference w:customMarkFollows="1" w:id="209"/>
        <w:t>*</w:t>
      </w:r>
      <w:r>
        <w:rPr>
          <w:rFonts w:ascii="Calibri" w:hAnsi="Calibri"/>
          <w:sz w:val="16"/>
        </w:rPr>
        <w:t xml:space="preserve"> plainly as “the divine beings.” The Sethite theory is an artificial modern evasion that makes no biblical, linguistic, biological, or historical sense.</w:t>
      </w:r>
    </w:p>
    <w:p w14:paraId="360F8A44" w14:textId="77777777" w:rsidR="00F845C3" w:rsidRDefault="00CF7368">
      <w:pPr>
        <w:keepNext/>
        <w:spacing w:before="120" w:after="40"/>
      </w:pPr>
      <w:r>
        <w:rPr>
          <w:rFonts w:ascii="Calibri" w:hAnsi="Calibri"/>
          <w:b/>
          <w:sz w:val="16"/>
        </w:rPr>
        <w:t>The War Over the Seed — Satan’s Genesis 3:15 Motive:</w:t>
      </w:r>
    </w:p>
    <w:p w14:paraId="0D38220E" w14:textId="77777777" w:rsidR="00F845C3" w:rsidRDefault="00CF7368">
      <w:pPr/>
      <w:r>
        <w:rPr>
          <w:rFonts w:ascii="Calibri" w:hAnsi="Calibri"/>
          <w:sz w:val="16"/>
        </w:rPr>
        <w:t>Why would these rebel angels cross this forbidden boundary in the first place? When reading Genesis 6 in the context of the overarching biblical storyline, a deeper cosmic motive emerges: the war over the Seed. Recall from earlier in our account back in Genesis 3:15</w:t>
      </w:r>
      <w:r>
        <w:rPr>
          <w:rStyle w:val="FootnoteReference"/>
        </w:rPr>
        <w:footnoteReference w:customMarkFollows="1" w:id="210"/>
        <w:t>*</w:t>
      </w:r>
      <w:r>
        <w:rPr>
          <w:rFonts w:ascii="Calibri" w:hAnsi="Calibri"/>
          <w:sz w:val="16"/>
        </w:rPr>
        <w:t xml:space="preserve">, YAHWEH issued the </w:t>
      </w:r>
      <w:r>
        <w:rPr>
          <w:rFonts w:ascii="Calibri" w:hAnsi="Calibri"/>
          <w:i/>
          <w:sz w:val="16"/>
        </w:rPr>
        <w:t>Protoevangelium</w:t>
      </w:r>
      <w:r>
        <w:rPr>
          <w:rFonts w:ascii="Calibri" w:hAnsi="Calibri"/>
          <w:sz w:val="16"/>
        </w:rPr>
        <w:t>—the foundational promise that the Seed of the woman would one day crush the head of the serpent. From that moment forward, the adversary had a direct incentive to corrupt humanity’s lineage to prevent that victorious Seed from ever arriving. This incursion was quite possibly a strike where Satan coerced or influenced these angels to pollute the human line and derail the messianic promise.</w:t>
      </w:r>
    </w:p>
    <w:p w14:paraId="3D7F3446" w14:textId="77777777" w:rsidR="00F845C3" w:rsidRDefault="00CF7368">
      <w:pPr>
        <w:keepNext/>
        <w:spacing w:before="120" w:after="40"/>
      </w:pPr>
      <w:r>
        <w:rPr>
          <w:rFonts w:ascii="Calibri" w:hAnsi="Calibri"/>
          <w:b/>
          <w:sz w:val="16"/>
        </w:rPr>
        <w:t>Satan Remained Active While Genesis 6 Rebels Were Chained:</w:t>
      </w:r>
    </w:p>
    <w:p w14:paraId="54053C51" w14:textId="77777777" w:rsidR="00F845C3" w:rsidRDefault="00CF7368">
      <w:pPr/>
      <w:r>
        <w:rPr>
          <w:rFonts w:ascii="Calibri" w:hAnsi="Calibri"/>
          <w:sz w:val="16"/>
        </w:rPr>
        <w:t>Crucially, Scripture gives zero indication that Satan himself physically participated in this transgression; in fact, he almost certainly did not. At most, he possibly coerced or influenced the angels who crossed that boundary. As subsequent biblical revelation discloses, the specific rebel angels who crossed the physical boundary to take human wives were ultimately locked away in chains, while Satan remained active in the spiritual realm to continue his warfare against God's plan.</w:t>
      </w:r>
    </w:p>
    <w:p w14:paraId="67E7D5ED" w14:textId="77777777" w:rsidR="3F2EBD27" w:rsidRDefault="3F2EBD27" w:rsidP="41F6E4E9">
      <w:pPr>
        <w:keepNext/>
        <w:spacing w:before="120" w:after="40"/>
        <w:rPr>
          <w:rFonts w:ascii="Calibri" w:eastAsia="Calibri" w:hAnsi="Calibri" w:cs="Calibri"/>
          <w:color w:val="000000" w:themeColor="text1"/>
          <w:sz w:val="16"/>
          <w:szCs w:val="16"/>
        </w:rPr>
      </w:pPr>
      <w:r>
        <w:rPr>
          <w:rFonts w:ascii="Calibri" w:hAnsi="Calibri"/>
          <w:b/>
          <w:sz w:val="16"/>
        </w:rPr>
        <w:t>The "Kind" Boundary Was Deliberately Breached:</w:t>
      </w:r>
    </w:p>
    <w:p w14:paraId="4406D185" w14:textId="77777777" w:rsidR="3F2EBD27" w:rsidRDefault="3F2EBD27" w:rsidP="41F6E4E9">
      <w:pPr>
        <w:rPr>
          <w:rFonts w:ascii="Calibri" w:eastAsia="Calibri" w:hAnsi="Calibri" w:cs="Calibri"/>
          <w:color w:val="000000" w:themeColor="text1"/>
          <w:sz w:val="16"/>
          <w:szCs w:val="16"/>
        </w:rPr>
      </w:pPr>
      <w:r>
        <w:rPr>
          <w:rFonts w:ascii="Calibri" w:hAnsi="Calibri"/>
          <w:color w:val="000000"/>
          <w:sz w:val="16"/>
        </w:rPr>
        <w:t>Some try to dismiss the supernatural interpretation by pointing back to Creation Week earlier in our account in Genesis 1:24–25</w:t>
      </w:r>
      <w:r>
        <w:rPr>
          <w:rStyle w:val="FootnoteReference"/>
        </w:rPr>
        <w:footnoteReference w:customMarkFollows="1" w:id="211"/>
        <w:t>*</w:t>
      </w:r>
      <w:r>
        <w:rPr>
          <w:rFonts w:ascii="Calibri" w:hAnsi="Calibri"/>
          <w:color w:val="000000"/>
          <w:sz w:val="16"/>
        </w:rPr>
        <w:t>, where creatures reproduce "according to its kind" — the same phrase used of the animals boarding Noah's Ark — arguing that crossing such ontological boundaries was physically impossible. But Genesis 6 describes an unnatural, illicit rebellion where rebellious divine beings deliberately transgressed the order of creation.</w:t>
      </w:r>
      <w:r>
        <w:rPr>
          <w:rFonts w:ascii="Calibri" w:hAnsi="Calibri"/>
          <w:sz w:val="16"/>
        </w:rPr>
        <w:t xml:space="preserve"> That objection actually proves the opposite point. Genesis 6 </w:t>
      </w:r>
      <w:r>
        <w:rPr>
          <w:rFonts w:ascii="Calibri" w:hAnsi="Calibri"/>
          <w:sz w:val="16"/>
        </w:rPr>
        <w:lastRenderedPageBreak/>
        <w:t>is describing exactly a world where the created order had broken down — YAHWEH looked at the whole earth and saw it corrupted, all flesh included, not just mankind. Crossing a boundary isn’t evidence the boundary was impossible to cross; it’s the corruption the chapter is describing.</w:t>
      </w:r>
    </w:p>
    <w:p w14:paraId="54A0AEC9" w14:textId="77777777" w:rsidR="3F2EBD27" w:rsidRDefault="3F2EBD27" w:rsidP="41F6E4E9">
      <w:pPr>
        <w:keepNext/>
        <w:spacing w:before="120" w:after="40"/>
        <w:rPr>
          <w:rFonts w:ascii="Calibri" w:eastAsia="Calibri" w:hAnsi="Calibri" w:cs="Calibri"/>
          <w:color w:val="000000" w:themeColor="text1"/>
          <w:sz w:val="16"/>
          <w:szCs w:val="16"/>
        </w:rPr>
      </w:pPr>
      <w:r>
        <w:rPr>
          <w:rFonts w:ascii="Calibri" w:hAnsi="Calibri"/>
          <w:b/>
          <w:sz w:val="16"/>
        </w:rPr>
        <w:t>Angels Can Manifest in Fully Physical Bodies:</w:t>
      </w:r>
    </w:p>
    <w:p w14:paraId="335E3C32" w14:textId="77777777" w:rsidR="3F2EBD27" w:rsidRDefault="3F2EBD27" w:rsidP="41F6E4E9">
      <w:pPr>
        <w:spacing w:line="240" w:lineRule="auto"/>
        <w:rPr>
          <w:rFonts w:ascii="Calibri" w:eastAsia="Calibri" w:hAnsi="Calibri" w:cs="Calibri"/>
          <w:color w:val="000000" w:themeColor="text1"/>
          <w:sz w:val="16"/>
          <w:szCs w:val="16"/>
        </w:rPr>
      </w:pPr>
      <w:r>
        <w:rPr>
          <w:rFonts w:ascii="Calibri" w:eastAsia="Calibri" w:hAnsi="Calibri" w:cs="Calibri"/>
          <w:color w:val="000000" w:themeColor="text1"/>
          <w:sz w:val="16"/>
          <w:szCs w:val="16"/>
        </w:rPr>
        <w:t>Another skeptical objection claims spirit beings are strictly non-physical, incapable of taking wives or fathering offspring. Scripture says otherwise. In an upcoming chapter, the two angels who visit Lot in Sodom (Genesis 19) eat a physical meal, have physical hands that pull Lot inside, and are aggressively targeted for physical violation by the men of the city. Likewise, in that same upcoming narrative in Genesis 18, YAHWEH Himself appears with two angels in human bodies, eating roasted meat, curds, and bread with Abraham. Millennia later in the apostolic writings, the author of Hebrews tells believers they may have “entertained angels without knowing it” (Hebrews 13:2)</w:t>
      </w:r>
      <w:r>
        <w:rPr>
          <w:rStyle w:val="FootnoteReference"/>
        </w:rPr>
        <w:footnoteReference w:customMarkFollows="1" w:id="212"/>
        <w:t>*</w:t>
      </w:r>
      <w:r>
        <w:rPr>
          <w:rFonts w:ascii="Calibri" w:eastAsia="Calibri" w:hAnsi="Calibri" w:cs="Calibri"/>
          <w:color w:val="000000" w:themeColor="text1"/>
          <w:sz w:val="16"/>
          <w:szCs w:val="16"/>
        </w:rPr>
        <w:t>—which would be impossible if angels were visible only as disembodied, glowing apparitions.</w:t>
      </w:r>
      <w:r>
        <w:rPr>
          <w:rFonts w:ascii="Calibri" w:hAnsi="Calibri"/>
          <w:sz w:val="16"/>
        </w:rPr>
        <w:t xml:space="preserve"> Scripture describes these beings walking, eating, wrestling, and appearing indistinguishable from human men; there is no textual basis for insisting they are incapable of the physical.</w:t>
      </w:r>
    </w:p>
    <w:p w14:paraId="41382893" w14:textId="77777777" w:rsidR="3F2EBD27" w:rsidRDefault="3F2EBD27" w:rsidP="41F6E4E9">
      <w:pPr>
        <w:keepNext/>
        <w:spacing w:before="120" w:after="40"/>
        <w:rPr>
          <w:rFonts w:ascii="Calibri" w:eastAsia="Calibri" w:hAnsi="Calibri" w:cs="Calibri"/>
          <w:color w:val="000000" w:themeColor="text1"/>
          <w:sz w:val="16"/>
          <w:szCs w:val="16"/>
        </w:rPr>
      </w:pPr>
      <w:r>
        <w:rPr>
          <w:rFonts w:ascii="Calibri" w:hAnsi="Calibri"/>
          <w:b/>
          <w:sz w:val="16"/>
        </w:rPr>
        <w:t>1 Enoch 6:6 Records the Descent on Mount Hermon:</w:t>
      </w:r>
    </w:p>
    <w:p w14:paraId="22796426" w14:textId="77777777" w:rsidR="3F2EBD27" w:rsidRDefault="3F2EBD27" w:rsidP="41F6E4E9">
      <w:pPr>
        <w:keepNext/>
        <w:keepLines/>
        <w:rPr>
          <w:rFonts w:ascii="Calibri" w:eastAsia="Calibri" w:hAnsi="Calibri" w:cs="Calibri"/>
          <w:color w:val="000000" w:themeColor="text1"/>
          <w:sz w:val="16"/>
          <w:szCs w:val="16"/>
        </w:rPr>
      </w:pPr>
      <w:r>
        <w:rPr>
          <w:rFonts w:ascii="Calibri" w:hAnsi="Calibri"/>
          <w:sz w:val="16"/>
        </w:rPr>
        <w:t xml:space="preserve">Genesis tells you that the sons of God came down and took human wives, but it never mentions the geographical location where they landed. Written over two millennia later, the ancient, non-inspired Second Temple Jewish book of 1 Enoch does. In 1 Enoch 6:6, the text records: "And they were in all two hundred; who descended in the days of Jared on the summit of Mount Hermon, and they called it Mount Hermon, because they had sworn and bound themselves by mutual imprecations upon it." The ancient author plays directly on the Hebrew root </w:t>
      </w:r>
      <w:r>
        <w:rPr>
          <w:rFonts w:ascii="Calibri" w:hAnsi="Calibri"/>
          <w:i/>
          <w:sz w:val="16"/>
        </w:rPr>
        <w:t>cherem</w:t>
      </w:r>
      <w:r>
        <w:rPr>
          <w:rFonts w:ascii="Calibri" w:hAnsi="Calibri"/>
          <w:sz w:val="16"/>
        </w:rPr>
        <w:t xml:space="preserve"> (</w:t>
      </w:r>
      <w:r>
        <w:rPr>
          <w:rFonts w:ascii="Calibri" w:hAnsi="Calibri"/>
          <w:i/>
          <w:sz w:val="16"/>
        </w:rPr>
        <w:t>herem</w:t>
      </w:r>
      <w:r>
        <w:rPr>
          <w:rFonts w:ascii="Calibri" w:hAnsi="Calibri"/>
          <w:sz w:val="16"/>
        </w:rPr>
        <w:t>) — meaning a curse, a ban, or something devoted to destruction — to explain how Mount Hermon received its name. While 1 Enoch is uninspired Jewish historical literature rather than canonical Scripture, it provides indispensable historical context: it documents exactly how Second Temple Israelites understood the Genesis 6 event. Keep Mount Hermon firmly in mind — Scripture has an enormous amount to say about this cosmic battlefield as the biblical narrative progresses.</w:t>
      </w:r>
    </w:p>
    <w:p w14:paraId="2603C9FE" w14:textId="77777777" w:rsidR="3F2EBD27" w:rsidRDefault="3F2EBD27" w:rsidP="04FE51D8">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A68D3F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So YAHWEH said: “</w:t>
      </w:r>
      <w:r>
        <w:rPr>
          <w:rFonts w:ascii="Cambria" w:eastAsia="Cambria" w:hAnsi="Cambria" w:cs="Cambria"/>
          <w:i/>
          <w:iCs/>
          <w:color w:val="000000" w:themeColor="text1"/>
          <w:sz w:val="24"/>
          <w:szCs w:val="24"/>
        </w:rPr>
        <w:t>My Spirit will not contend with man forever, for he is mortal; his days shall be 120 years.</w:t>
      </w:r>
      <w:r>
        <w:rPr>
          <w:rFonts w:ascii="Cambria" w:eastAsia="Cambria" w:hAnsi="Cambria" w:cs="Cambria"/>
          <w:color w:val="000000" w:themeColor="text1"/>
          <w:sz w:val="24"/>
          <w:szCs w:val="24"/>
        </w:rPr>
        <w:t>”</w:t>
      </w:r>
    </w:p>
    <w:p w14:paraId="22996C06" w14:textId="77777777" w:rsidR="00F845C3" w:rsidRDefault="00CF7368">
      <w:pPr>
        <w:shd w:val="clear" w:color="auto" w:fill="F2F2F2"/>
        <w:spacing w:after="0" w:line="120" w:lineRule="exact"/>
        <w:rPr>
          <w:sz w:val="2"/>
          <w:szCs w:val="2"/>
        </w:rPr>
      </w:pPr>
      <w:r>
        <w:rPr>
          <w:sz w:val="2"/>
          <w:szCs w:val="2"/>
        </w:rPr>
        <w:t xml:space="preserve"> </w:t>
      </w:r>
    </w:p>
    <w:p w14:paraId="72D1F738"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C0625C3" w14:textId="77777777" w:rsidR="C0AAB2BC" w:rsidRDefault="C0AAB2BC" w:rsidP="DF06ABBD">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6:3 Commentary</w:t>
      </w:r>
      <w:r>
        <w:rPr>
          <w:rStyle w:val="FootnoteReference"/>
          <w:sz w:val="12"/>
          <w:szCs w:val="12"/>
        </w:rPr>
        <w:footnoteReference w:id="1305" w:customMarkFollows="1"/>
        <w:t>*</w:t>
      </w:r>
    </w:p>
    <w:p w14:paraId="12E3A4F3"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hAnsi="Calibri"/>
          <w:b/>
          <w:sz w:val="16"/>
        </w:rPr>
        <w:t>120 Years — Human Longevity Tapered Toward Moses:</w:t>
      </w:r>
    </w:p>
    <w:p w14:paraId="423BC28A" w14:textId="77777777" w:rsidR="3F2EBD27" w:rsidRDefault="3F2EBD27" w:rsidP="04FE51D8">
      <w:pPr>
        <w:rPr>
          <w:rFonts w:ascii="Calibri" w:eastAsia="Calibri" w:hAnsi="Calibri" w:cs="Calibri"/>
          <w:color w:val="000000" w:themeColor="text1"/>
          <w:sz w:val="16"/>
          <w:szCs w:val="16"/>
        </w:rPr>
      </w:pPr>
      <w:r>
        <w:rPr>
          <w:rFonts w:ascii="Calibri" w:hAnsi="Calibri"/>
          <w:sz w:val="16"/>
        </w:rPr>
        <w:t>Whatever exactly unfolds in Genesis 6:2</w:t>
      </w:r>
      <w:r>
        <w:rPr>
          <w:rStyle w:val="FootnoteReference"/>
        </w:rPr>
        <w:footnoteReference w:customMarkFollows="1" w:id="213"/>
        <w:t>*</w:t>
      </w:r>
      <w:r>
        <w:rPr>
          <w:rFonts w:ascii="Calibri" w:hAnsi="Calibri"/>
          <w:sz w:val="16"/>
        </w:rPr>
        <w:t>, God’s response tells you how serious it was — His displeasure is total. The hundred and twenty years mentioned here could refer either to a period of divine warning granted before the Flood struck, or to mankind’s lifespan gradually shortening; the text deliberately supports both. However, tracking the genealogical record forward makes the shortening lifespan the most likely physical fulfillment. Watch the numbers drop generation after generation from Noah (950) down through Shem (600), Peleg (239), and Abraham (175), until human longevity steadily tapers toward 120 — the exact age Moses, the human author of Genesis, dies at nearly a thousand years later at the end of the wilderness journey (Deuteronomy 34:7)</w:t>
      </w:r>
      <w:r>
        <w:rPr>
          <w:rStyle w:val="FootnoteReference"/>
        </w:rPr>
        <w:footnoteReference w:customMarkFollows="1" w:id="214"/>
        <w:t>*</w:t>
      </w:r>
      <w:r>
        <w:rPr>
          <w:rFonts w:ascii="Calibri" w:hAnsi="Calibri"/>
          <w:sz w:val="16"/>
        </w:rPr>
        <w:t>.</w:t>
      </w:r>
    </w:p>
    <w:p w14:paraId="09A2EDD2" w14:textId="77777777" w:rsidR="00F845C3" w:rsidRDefault="00CF7368">
      <w:pPr>
        <w:keepNext/>
        <w:spacing w:before="120" w:after="40"/>
      </w:pPr>
      <w:r>
        <w:rPr>
          <w:rFonts w:ascii="Calibri" w:hAnsi="Calibri"/>
          <w:b/>
          <w:sz w:val="16"/>
        </w:rPr>
        <w:t>Jehoiada at 130 — Exception Proving the 120 Ceiling:</w:t>
      </w:r>
    </w:p>
    <w:p w14:paraId="4A8A41EB" w14:textId="77777777" w:rsidR="00F845C3" w:rsidRDefault="00CF7368">
      <w:pPr/>
      <w:r>
        <w:rPr>
          <w:rFonts w:ascii="Calibri" w:hAnsi="Calibri"/>
          <w:sz w:val="16"/>
        </w:rPr>
        <w:t>Over a thousand years later during the era of the kings, the primary scriptural exception of anyone living past 120 after Moses is Jehoiada the priest, who lived to 130 (2 Chronicles 24:15)</w:t>
      </w:r>
      <w:r>
        <w:rPr>
          <w:rStyle w:val="FootnoteReference"/>
        </w:rPr>
        <w:footnoteReference w:customMarkFollows="1" w:id="215"/>
        <w:t>*</w:t>
      </w:r>
      <w:r>
        <w:rPr>
          <w:rFonts w:ascii="Calibri" w:hAnsi="Calibri"/>
          <w:sz w:val="16"/>
        </w:rPr>
        <w:t xml:space="preserve"> because of his extraordinary service to God and the throne. That solitary post-Mosaic exception simply proves that 120 became a general biological ceiling, not an ironclad mathematical hard stop. It functions much like Moses’ own observation preserved nearly a millennium after the Flood in Psalm 90:10</w:t>
      </w:r>
      <w:r>
        <w:rPr>
          <w:rStyle w:val="FootnoteReference"/>
        </w:rPr>
        <w:footnoteReference w:customMarkFollows="1" w:id="216"/>
        <w:t>*</w:t>
      </w:r>
      <w:r>
        <w:rPr>
          <w:rFonts w:ascii="Calibri" w:hAnsi="Calibri"/>
          <w:sz w:val="16"/>
        </w:rPr>
        <w:t xml:space="preserve"> that a man’s normal lifespan is seventy or eighty years, even while King David lived to around seventy and others occasionally pushed slightly past it.</w:t>
      </w:r>
    </w:p>
    <w:p w14:paraId="350FA9CA"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hAnsi="Calibri"/>
          <w:b/>
          <w:sz w:val="16"/>
        </w:rPr>
        <w:lastRenderedPageBreak/>
        <w:t>“Angels Don’t Marry” Only Applies in Heaven:</w:t>
      </w:r>
    </w:p>
    <w:p w14:paraId="34F186EC" w14:textId="77777777" w:rsidR="3F2EBD27" w:rsidRDefault="3F2EBD27" w:rsidP="04FE51D8">
      <w:pPr>
        <w:rPr>
          <w:rFonts w:ascii="Calibri" w:eastAsia="Calibri" w:hAnsi="Calibri" w:cs="Calibri"/>
          <w:color w:val="000000" w:themeColor="text1"/>
          <w:sz w:val="16"/>
          <w:szCs w:val="16"/>
        </w:rPr>
      </w:pPr>
      <w:r>
        <w:rPr>
          <w:rFonts w:ascii="Calibri" w:hAnsi="Calibri"/>
          <w:sz w:val="16"/>
        </w:rPr>
        <w:t>Yet while God set a boundary on mortal human longevity in response to this crisis, what of the supernatural act in Genesis 6:2</w:t>
      </w:r>
      <w:r>
        <w:rPr>
          <w:rStyle w:val="FootnoteReference"/>
        </w:rPr>
        <w:footnoteReference w:customMarkFollows="1" w:id="217"/>
        <w:t>*</w:t>
      </w:r>
      <w:r>
        <w:rPr>
          <w:rFonts w:ascii="Calibri" w:hAnsi="Calibri"/>
          <w:sz w:val="16"/>
        </w:rPr>
        <w:t xml:space="preserve"> that provoked it? Over two millennia later in the Gospels, Yeshua settles this very point in Matthew 22:29–30</w:t>
      </w:r>
      <w:r>
        <w:rPr>
          <w:rStyle w:val="FootnoteReference"/>
        </w:rPr>
        <w:footnoteReference w:customMarkFollows="1" w:id="218"/>
        <w:t>*</w:t>
      </w:r>
      <w:r>
        <w:rPr>
          <w:rFonts w:ascii="Calibri" w:hAnsi="Calibri"/>
          <w:sz w:val="16"/>
        </w:rPr>
        <w:t>, explaining that angels in heaven do not marry. Notice the qualifier: in heaven. That doesn’t cover rebel angels who had already abandoned their post, which is exactly what the Apostle Jude describes millennia later in the apostolic epistles (Jude 6).</w:t>
      </w:r>
    </w:p>
    <w:p w14:paraId="30D1CBB9" w14:textId="77777777" w:rsidR="00F845C3" w:rsidRDefault="00CF7368">
      <w:pPr>
        <w:keepNext/>
        <w:spacing w:before="120" w:after="40"/>
      </w:pPr>
      <w:r>
        <w:rPr>
          <w:rFonts w:ascii="Calibri" w:hAnsi="Calibri"/>
          <w:b/>
          <w:sz w:val="16"/>
        </w:rPr>
        <w:t>Tartarus — Ancient Abyss Reserved for Cosmic Rebels:</w:t>
      </w:r>
    </w:p>
    <w:p w14:paraId="7B8156B0" w14:textId="77777777" w:rsidR="00F845C3" w:rsidRDefault="00CF7368">
      <w:pPr/>
      <w:r>
        <w:rPr>
          <w:rFonts w:ascii="Calibri" w:hAnsi="Calibri"/>
          <w:sz w:val="16"/>
        </w:rPr>
        <w:t>Beyond the catastrophic physical destruction of the global Flood that fell on humanity, the divine ringleaders of this rebellion ultimately received an even more severe supernatural sentence. The New Testament apostles leave no doubt about their fate. Millennia after the Flood, the Apostle Peter writes in 2 Peter 2:4</w:t>
      </w:r>
      <w:r>
        <w:rPr>
          <w:rStyle w:val="FootnoteReference"/>
        </w:rPr>
        <w:footnoteReference w:customMarkFollows="1" w:id="219"/>
        <w:t>*</w:t>
      </w:r>
      <w:r>
        <w:rPr>
          <w:rFonts w:ascii="Calibri" w:hAnsi="Calibri"/>
          <w:sz w:val="16"/>
        </w:rPr>
        <w:t xml:space="preserve">: “For if God did not spare the angels when they sinned, but cast them deep into Tartarus, placing them in chains of darkness to be held for judgment...” The Greek verb Peter uses here is </w:t>
      </w:r>
      <w:r>
        <w:rPr>
          <w:rFonts w:ascii="Calibri" w:hAnsi="Calibri"/>
          <w:i/>
          <w:sz w:val="16"/>
        </w:rPr>
        <w:t>tartaroo</w:t>
      </w:r>
      <w:r>
        <w:rPr>
          <w:rFonts w:ascii="Calibri" w:hAnsi="Calibri"/>
          <w:sz w:val="16"/>
        </w:rPr>
        <w:t xml:space="preserve"> (Tartarus) — the only time this term appears in the entire Bible. In ancient thought, Tartarus was not the common grave (Sheol/Hades), but the deepest, darkest abyss of cosmic incarceration reserved specifically for rebellious supernatural beings.</w:t>
      </w:r>
    </w:p>
    <w:p w14:paraId="2BE7A004" w14:textId="77777777" w:rsidR="3F2EBD27" w:rsidRDefault="3F2EBD27" w:rsidP="41F6E4E9">
      <w:pPr>
        <w:keepNext/>
        <w:spacing w:before="120" w:after="40"/>
        <w:rPr>
          <w:rFonts w:ascii="Calibri" w:eastAsia="Calibri" w:hAnsi="Calibri" w:cs="Calibri"/>
          <w:color w:val="000000" w:themeColor="text1"/>
          <w:sz w:val="16"/>
          <w:szCs w:val="16"/>
        </w:rPr>
      </w:pPr>
      <w:r>
        <w:rPr>
          <w:rFonts w:ascii="Calibri" w:hAnsi="Calibri"/>
          <w:b/>
          <w:sz w:val="16"/>
        </w:rPr>
        <w:t>Jude 6–7 Links Angelic Rebellion to Sodom’s Transgression:</w:t>
      </w:r>
    </w:p>
    <w:p w14:paraId="6FF27984" w14:textId="77777777" w:rsidR="3F2EBD27" w:rsidRDefault="3F2EBD27" w:rsidP="41F6E4E9">
      <w:pPr>
        <w:rPr>
          <w:rFonts w:ascii="Calibri" w:eastAsia="Calibri" w:hAnsi="Calibri" w:cs="Calibri"/>
          <w:color w:val="000000" w:themeColor="text1"/>
          <w:sz w:val="16"/>
          <w:szCs w:val="16"/>
        </w:rPr>
      </w:pPr>
      <w:r>
        <w:rPr>
          <w:rFonts w:ascii="Calibri" w:hAnsi="Calibri"/>
          <w:sz w:val="16"/>
        </w:rPr>
        <w:t>Writing millennia later in the apostolic Scriptures, Jude confirms this exact judgment in his epistle (Jude 6): "And the angels who did not stay within their own position of authority, but left their proper domain, He has kept in eternal chains under gloomy darkness until the judgment of the great day." Notice the critical connection Jude makes in the very next breath: "Just as Sodom and Gomorrah and the surrounding cities, which likewise indulged in sexual immorality and pursued strange flesh, serve as an example by undergoing a punishment of eternal fire" (Jude 7). The word "likewise" connects the sexual transgressions of Sodom directly to the sin of these fallen angels in Genesis 6 — crossing ontological boundaries to pursue flesh that was unnatural and forbidden to their kind. Unlike Satan and common demons who still roam the earth today, these Genesis 6 instigators are locked away in supernatural maximum security, awaiting final doom at the Day of the Lord.</w:t>
      </w:r>
    </w:p>
    <w:p w14:paraId="442CA268"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hAnsi="Calibri"/>
          <w:b/>
          <w:sz w:val="16"/>
        </w:rPr>
        <w:t>The Spirits in Prison Are Noah’s Fallen Angels:</w:t>
      </w:r>
    </w:p>
    <w:p w14:paraId="7F5F4785" w14:textId="77777777" w:rsidR="3F2EBD27" w:rsidRDefault="3F2EBD27" w:rsidP="04FE51D8">
      <w:pPr>
        <w:rPr>
          <w:rFonts w:ascii="Calibri" w:eastAsia="Calibri" w:hAnsi="Calibri" w:cs="Calibri"/>
          <w:color w:val="000000" w:themeColor="text1"/>
          <w:sz w:val="16"/>
          <w:szCs w:val="16"/>
        </w:rPr>
      </w:pPr>
      <w:r>
        <w:rPr>
          <w:rFonts w:ascii="Calibri" w:hAnsi="Calibri"/>
          <w:sz w:val="16"/>
        </w:rPr>
        <w:t>Millennia later in the apostolic epistles, the Apostle Peter in 1 Peter 3:18–20</w:t>
      </w:r>
      <w:r>
        <w:rPr>
          <w:rStyle w:val="FootnoteReference"/>
        </w:rPr>
        <w:footnoteReference w:customMarkFollows="1" w:id="220"/>
        <w:t>*</w:t>
      </w:r>
      <w:r>
        <w:rPr>
          <w:rFonts w:ascii="Calibri" w:hAnsi="Calibri"/>
          <w:sz w:val="16"/>
        </w:rPr>
        <w:t xml:space="preserve"> tells us that the Messiah, made alive in the spirit after His death in the flesh, “went and proclaimed to the spirits in prison, because they formerly did not obey, when God’s patience waited in the days of Noah, while the ark was being prepared.” Human souls sleep in death and await resurrection, but these are spirit beings, conscious even in confinement, and Peter ties the timing directly to Noah’s generation.</w:t>
      </w:r>
    </w:p>
    <w:p w14:paraId="0547AE0F" w14:textId="77777777" w:rsidR="00F845C3" w:rsidRDefault="00CF7368">
      <w:pPr>
        <w:keepNext/>
        <w:spacing w:before="120" w:after="40"/>
      </w:pPr>
      <w:r>
        <w:rPr>
          <w:rFonts w:ascii="Calibri" w:hAnsi="Calibri"/>
          <w:b/>
          <w:sz w:val="16"/>
        </w:rPr>
        <w:t>Who Is NOT in Tartarus? Satan and His Angels:</w:t>
      </w:r>
    </w:p>
    <w:p w14:paraId="29ED28ED" w14:textId="77777777" w:rsidR="00F845C3" w:rsidRDefault="00CF7368">
      <w:pPr/>
      <w:r>
        <w:rPr>
          <w:rFonts w:ascii="Calibri" w:hAnsi="Calibri"/>
          <w:sz w:val="16"/>
        </w:rPr>
        <w:t>Notice a critical question that immediately arises from this prison roll call: if these boundary-crossing angels were cast into Tartarus, who is NOT in Tartarus? Hearing that angels can be wicked makes some readers uneasy, yet Scripture is remarkably clear on the matter. Over two millennia later during His earthly ministry, Yeshua Himself explicitly declared in the Gospels that the eternal Lake of Fire was “prepared for the devil and his angels” (Matthew 25:41)</w:t>
      </w:r>
      <w:r>
        <w:rPr>
          <w:rStyle w:val="FootnoteReference"/>
        </w:rPr>
        <w:footnoteReference w:customMarkFollows="1" w:id="221"/>
        <w:t>*</w:t>
      </w:r>
      <w:r>
        <w:rPr>
          <w:rFonts w:ascii="Calibri" w:hAnsi="Calibri"/>
          <w:sz w:val="16"/>
        </w:rPr>
        <w:t>. Scripture reveals that while the vast majority of the angelic host — roughly two-thirds — remained holy and loyal to the Creator, approximately one-third eventually aligned in rebellion with Satan. As we saw in the Genesis 6:1–2</w:t>
      </w:r>
      <w:r>
        <w:rPr>
          <w:rStyle w:val="FootnoteReference"/>
        </w:rPr>
        <w:footnoteReference w:customMarkFollows="1" w:id="222"/>
        <w:t>*</w:t>
      </w:r>
      <w:r>
        <w:rPr>
          <w:rFonts w:ascii="Calibri" w:hAnsi="Calibri"/>
          <w:sz w:val="16"/>
        </w:rPr>
        <w:t xml:space="preserve"> commentary, Satan was not a physical participant in this incursion and, at most, possibly coerced the angels who were.</w:t>
      </w:r>
    </w:p>
    <w:p w14:paraId="0A47DDC6" w14:textId="77777777" w:rsidR="00F845C3" w:rsidRDefault="00CF7368">
      <w:pPr>
        <w:keepNext/>
        <w:spacing w:before="120" w:after="40"/>
      </w:pPr>
      <w:r>
        <w:rPr>
          <w:rFonts w:ascii="Calibri" w:hAnsi="Calibri"/>
          <w:b/>
          <w:sz w:val="16"/>
        </w:rPr>
        <w:t>Revelation 12 — The Future End-Times War in Heaven:</w:t>
      </w:r>
    </w:p>
    <w:p w14:paraId="0213A7F6" w14:textId="77777777" w:rsidR="00F845C3" w:rsidRDefault="00CF7368">
      <w:pPr/>
      <w:r>
        <w:rPr>
          <w:rFonts w:ascii="Calibri" w:hAnsi="Calibri"/>
          <w:sz w:val="16"/>
        </w:rPr>
        <w:t xml:space="preserve">By contrast, throughout biblical history and on into the apostolic era, Satan and the one-third of rebellious angels who aligned with him were never cast into Tartarus; they remain active in the heavenly realm and the spiritual atmosphere of the earth, as recorded </w:t>
      </w:r>
      <w:r>
        <w:rPr>
          <w:rFonts w:ascii="Calibri" w:hAnsi="Calibri"/>
          <w:sz w:val="16"/>
        </w:rPr>
        <w:lastRenderedPageBreak/>
        <w:t>from the ancient book of Job to Paul’s epistle to the Ephesians (Ephesians 6:12</w:t>
      </w:r>
      <w:r>
        <w:rPr>
          <w:rStyle w:val="FootnoteReference"/>
        </w:rPr>
        <w:footnoteReference w:customMarkFollows="1" w:id="223"/>
        <w:t>*</w:t>
      </w:r>
      <w:r>
        <w:rPr>
          <w:rFonts w:ascii="Calibri" w:hAnsi="Calibri"/>
          <w:sz w:val="16"/>
        </w:rPr>
        <w:t>; Job 1:6–7</w:t>
      </w:r>
      <w:r>
        <w:rPr>
          <w:rStyle w:val="FootnoteReference"/>
        </w:rPr>
        <w:footnoteReference w:customMarkFollows="1" w:id="224"/>
        <w:t>*</w:t>
      </w:r>
      <w:r>
        <w:rPr>
          <w:rFonts w:ascii="Calibri" w:hAnsi="Calibri"/>
          <w:sz w:val="16"/>
        </w:rPr>
        <w:t>). Looking across two and a half millennia to the apocalyptic climax of Scripture, the Apostle John in Revelation 12 describes this active one-third participating in the great War in Heaven — an end-times event that has not yet happened! That celestial war takes place at the end of the age, after which Satan and his angels are cast down to the earth, triggering his wrath against the woman (the faithful church) who is protected in her place of safety in the wilderness for 1,260 days (Revelation 12:6, 13–14)</w:t>
      </w:r>
      <w:r>
        <w:rPr>
          <w:rStyle w:val="FootnoteReference"/>
        </w:rPr>
        <w:footnoteReference w:customMarkFollows="1" w:id="225"/>
        <w:t>*</w:t>
      </w:r>
      <w:r>
        <w:rPr>
          <w:rFonts w:ascii="Calibri" w:hAnsi="Calibri"/>
          <w:sz w:val="16"/>
        </w:rPr>
        <w:t>. The angels battling the archangel Michael in Revelation 12 are active in heaven until that future expulsion.</w:t>
      </w:r>
    </w:p>
    <w:p w14:paraId="471F303B" w14:textId="77777777" w:rsidR="00F845C3" w:rsidRDefault="00CF7368">
      <w:pPr>
        <w:keepNext/>
        <w:spacing w:before="120" w:after="40"/>
      </w:pPr>
      <w:r>
        <w:rPr>
          <w:rFonts w:ascii="Calibri" w:hAnsi="Calibri"/>
          <w:b/>
          <w:sz w:val="16"/>
        </w:rPr>
        <w:t>Genesis 6 Rebels Distinct From Revelation 12 Angels:</w:t>
      </w:r>
    </w:p>
    <w:p w14:paraId="128A1331" w14:textId="77777777" w:rsidR="00F845C3" w:rsidRDefault="00CF7368">
      <w:pPr>
        <w:keepLines/>
      </w:pPr>
      <w:r>
        <w:rPr>
          <w:rFonts w:ascii="Calibri" w:hAnsi="Calibri"/>
          <w:sz w:val="16"/>
        </w:rPr>
        <w:t>This brings us to an absolute, critical biblical distinction: the “sons of God” who crossed the boundary with human women in Genesis 6 are not part of that one-third of angels who fight in the future War in Heaven in Revelation 12. Scripture nowhere states that the rebellious angels were imprisoned in Tartarus immediately. It is entirely possible — though Scripture leaves the exact chronological timeline unspecified — that either a first group was confined and a subsequent group repeated the transgression after the Flood and was likewise confined, or that this same faction of rebel angels continued localized incursions during the early centuries following the Flood until God called an end to it and imprisoned them. What the apostolic writings reveal with certainty millennia later through Peter and Jude is that God ultimately locked these boundary-crossing spirits away in the darkest abyss of Tartarus (2 Peter 2:4</w:t>
      </w:r>
      <w:r>
        <w:rPr>
          <w:rStyle w:val="FootnoteReference"/>
        </w:rPr>
        <w:footnoteReference w:customMarkFollows="1" w:id="226"/>
        <w:t>*</w:t>
      </w:r>
      <w:r>
        <w:rPr>
          <w:rFonts w:ascii="Calibri" w:hAnsi="Calibri"/>
          <w:sz w:val="16"/>
        </w:rPr>
        <w:t>; Jude 1:6</w:t>
      </w:r>
      <w:r>
        <w:rPr>
          <w:rStyle w:val="FootnoteReference"/>
          <w:sz w:val="12"/>
          <w:szCs w:val="12"/>
        </w:rPr>
        <w:footnoteReference w:id="1126" w:customMarkFollows="1"/>
        <w:t>*</w:t>
      </w:r>
      <w:r>
        <w:rPr>
          <w:rFonts w:ascii="Calibri" w:hAnsi="Calibri"/>
          <w:color w:val="000000"/>
          <w:sz w:val="16"/>
          <w:szCs w:val="16"/>
        </w:rPr>
        <w:t xml:space="preserve">, kept in eternal chains under gloomy darkness until the final judgment. As Jude’s epistle explains (Jude 1:7)</w:t>
      </w:r>
      <w:r>
        <w:rPr>
          <w:rStyle w:val="FootnoteReference"/>
          <w:sz w:val="12"/>
          <w:szCs w:val="12"/>
        </w:rPr>
        <w:footnoteReference w:id="1127" w:customMarkFollows="1"/>
        <w:t>*</w:t>
      </w:r>
      <w:r>
        <w:rPr>
          <w:rFonts w:ascii="Calibri" w:hAnsi="Calibri"/>
          <w:color w:val="000000"/>
          <w:sz w:val="16"/>
          <w:szCs w:val="16"/>
        </w:rPr>
        <w:t xml:space="preserve">, they serve as an enduring, terrifying example of eternal judgment — a permanent divine deterrent that explains why, once Moses, Joshua, and centuries later David and his mighty men would finally wipe out the last remnants of the Canaanite giant clans, no Nephilim have ever appeared on earth again!</w:t>
      </w:r>
    </w:p>
    <w:p w14:paraId="560EFB6B" w14:textId="77777777" w:rsidR="3F2EBD27" w:rsidRDefault="3F2EBD27" w:rsidP="04FE51D8">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7D00FB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The Nephilim were on the earth in those days—and afterward as well—when the sons of God had relations with the daughters of men. And they bore them children who became the mighty men of old, men of renown.</w:t>
      </w:r>
    </w:p>
    <w:p w14:paraId="23F6A848" w14:textId="77777777" w:rsidR="00F845C3" w:rsidRDefault="00CF7368">
      <w:pPr>
        <w:shd w:val="clear" w:color="auto" w:fill="F2F2F2"/>
        <w:spacing w:after="0" w:line="120" w:lineRule="exact"/>
        <w:rPr>
          <w:sz w:val="2"/>
          <w:szCs w:val="2"/>
        </w:rPr>
      </w:pPr>
      <w:r>
        <w:rPr>
          <w:sz w:val="2"/>
          <w:szCs w:val="2"/>
        </w:rPr>
        <w:t xml:space="preserve"> </w:t>
      </w:r>
    </w:p>
    <w:p w14:paraId="48A2A7B9"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3094EAF" w14:textId="77777777" w:rsidR="A5511D29" w:rsidRDefault="A5511D29" w:rsidP="E022442F">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6:4 Commentary</w:t>
      </w:r>
      <w:r>
        <w:rPr>
          <w:rStyle w:val="FootnoteReference"/>
          <w:sz w:val="12"/>
          <w:szCs w:val="12"/>
        </w:rPr>
        <w:footnoteReference w:id="1306" w:customMarkFollows="1"/>
        <w:t>*</w:t>
      </w:r>
    </w:p>
    <w:p w14:paraId="371C4752"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hAnsi="Calibri"/>
          <w:b/>
          <w:sz w:val="16"/>
        </w:rPr>
        <w:t>Nephilim Were Giants, Not Ordinary Human Offspring:</w:t>
      </w:r>
    </w:p>
    <w:p w14:paraId="52E8F406" w14:textId="77777777" w:rsidR="3F2EBD27" w:rsidRDefault="3F2EBD27" w:rsidP="04FE51D8">
      <w:pPr>
        <w:rPr>
          <w:rFonts w:ascii="Calibri" w:eastAsia="Calibri" w:hAnsi="Calibri" w:cs="Calibri"/>
          <w:color w:val="000000" w:themeColor="text1"/>
          <w:sz w:val="16"/>
          <w:szCs w:val="16"/>
        </w:rPr>
      </w:pPr>
      <w:r>
        <w:rPr>
          <w:rFonts w:ascii="Calibri" w:hAnsi="Calibri"/>
          <w:sz w:val="16"/>
        </w:rPr>
        <w:t>Then comes the detail that should stop us cold. Nephilim in Hebrew means “fallen ones,” and the Septuagint translates it plainly as “giants.” If both parties in this union were simply human, there’s no reason it would produce something the text treats as genuinely unprecedented — ordinary human marriages don’t get their own verse.</w:t>
      </w:r>
    </w:p>
    <w:p w14:paraId="4DE65ED9"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hAnsi="Calibri"/>
          <w:b/>
          <w:sz w:val="16"/>
        </w:rPr>
        <w:t>Numbers 13 — Biblical Realism on Giant Stature:</w:t>
      </w:r>
    </w:p>
    <w:p w14:paraId="19D18E6A" w14:textId="77777777" w:rsidR="3F2EBD27" w:rsidRDefault="3F2EBD27" w:rsidP="04FE51D8">
      <w:pPr>
        <w:spacing w:line="240" w:lineRule="auto"/>
        <w:rPr>
          <w:rFonts w:ascii="Calibri" w:eastAsia="Calibri" w:hAnsi="Calibri" w:cs="Calibri"/>
          <w:color w:val="000000" w:themeColor="text1"/>
          <w:sz w:val="16"/>
          <w:szCs w:val="16"/>
        </w:rPr>
      </w:pPr>
      <w:r>
        <w:rPr>
          <w:rFonts w:ascii="Calibri" w:hAnsi="Calibri"/>
          <w:sz w:val="16"/>
        </w:rPr>
        <w:t>Nearly a thousand years later during the wilderness wanderings, Numbers 13:32–33</w:t>
      </w:r>
      <w:r>
        <w:rPr>
          <w:rStyle w:val="FootnoteReference"/>
        </w:rPr>
        <w:footnoteReference w:customMarkFollows="1" w:id="227"/>
        <w:t>*</w:t>
      </w:r>
      <w:r>
        <w:rPr>
          <w:rFonts w:ascii="Calibri" w:hAnsi="Calibri"/>
          <w:sz w:val="16"/>
        </w:rPr>
        <w:t xml:space="preserve"> confirms the size problem: the Israelite spies come back from the land terrified, telling Moses “we seemed like grasshoppers in our own sight, and we must have seemed the same to them.” These were not normal men who happened to be six-foot-two, but they weren't 30-foot mythological beasts either. Looking ahead across biblical history for a well-documented benchmark of this stature, the Dead Sea Scrolls (4QSam-a) and the Septuagint record that Goliath of Gath stood four cubits and a span — roughly six feet nine inches. To ancient Israelites whose average height was around five-foot-three, an armored warrior pushing nearly seven feet was an absolute, terrifying giant who made whole armies freeze.</w:t>
      </w:r>
    </w:p>
    <w:p w14:paraId="17513B59"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hAnsi="Calibri"/>
          <w:b/>
          <w:sz w:val="16"/>
        </w:rPr>
        <w:lastRenderedPageBreak/>
        <w:t>“Also Afterward” — Giant Clans Reappeared After the Flood:</w:t>
      </w:r>
    </w:p>
    <w:p w14:paraId="225E79B6" w14:textId="77777777" w:rsidR="3F2EBD27" w:rsidRDefault="3F2EBD27" w:rsidP="04FE51D8">
      <w:pPr>
        <w:spacing w:line="240" w:lineRule="auto"/>
        <w:rPr>
          <w:rFonts w:ascii="Calibri" w:eastAsia="Calibri" w:hAnsi="Calibri" w:cs="Calibri"/>
          <w:color w:val="000000" w:themeColor="text1"/>
          <w:sz w:val="16"/>
          <w:szCs w:val="16"/>
        </w:rPr>
      </w:pPr>
      <w:r>
        <w:rPr>
          <w:rFonts w:ascii="Calibri" w:hAnsi="Calibri"/>
          <w:sz w:val="16"/>
        </w:rPr>
        <w:t>Genesis 6:4</w:t>
      </w:r>
      <w:r>
        <w:rPr>
          <w:rStyle w:val="FootnoteReference"/>
        </w:rPr>
        <w:footnoteReference w:customMarkFollows="1" w:id="228"/>
        <w:t>*</w:t>
      </w:r>
      <w:r>
        <w:rPr>
          <w:rFonts w:ascii="Calibri" w:hAnsi="Calibri"/>
          <w:sz w:val="16"/>
        </w:rPr>
        <w:t xml:space="preserve"> itself anticipates this: the Nephilim were on the earth “in those days — and afterward as well” — meaning this was not a one-time pre-Flood event. The same kind of localized rebellion happened again after the Flood, producing giant clans in and around Canaan: the Anakim and the Rephaim, whom Israel would later confront in the conquest, and the Emim and the Zamzummim, whom Moab and Ammon displaced. Nearly a thousand years later during the wilderness wanderings, the spies’ report in Numbers 13:33</w:t>
      </w:r>
      <w:r>
        <w:rPr>
          <w:rStyle w:val="FootnoteReference"/>
        </w:rPr>
        <w:footnoteReference w:customMarkFollows="1" w:id="229"/>
        <w:t>*</w:t>
      </w:r>
      <w:r>
        <w:rPr>
          <w:rFonts w:ascii="Calibri" w:hAnsi="Calibri"/>
          <w:sz w:val="16"/>
        </w:rPr>
        <w:t xml:space="preserve"> identifies the Anakim as descendants “from the Nephilim” — a clan arising directly out of post-Flood rebellions. Moses’ retrospective forty years later on the plains of Moab in Deuteronomy 1:28, 2</w:t>
      </w:r>
      <w:r>
        <w:rPr>
          <w:rStyle w:val="FootnoteReference"/>
        </w:rPr>
        <w:footnoteReference w:customMarkFollows="1" w:id="230"/>
        <w:t>*</w:t>
      </w:r>
      <w:r>
        <w:rPr>
          <w:rFonts w:ascii="Calibri" w:hAnsi="Calibri"/>
          <w:sz w:val="16"/>
        </w:rPr>
        <w:t>:10–11, and 2:20–21 likewise describes them as a people great in stature, where the Rephaim were counted as formidable giants just like the Anakim. When God commanded Israel to devote these specific Canaanite strongholds to destruction (</w:t>
      </w:r>
      <w:r>
        <w:rPr>
          <w:rFonts w:ascii="Calibri" w:hAnsi="Calibri"/>
          <w:i/>
          <w:sz w:val="16"/>
        </w:rPr>
        <w:t>cherem</w:t>
      </w:r>
      <w:r>
        <w:rPr>
          <w:rFonts w:ascii="Calibri" w:hAnsi="Calibri"/>
          <w:sz w:val="16"/>
        </w:rPr>
        <w:t>), the primary objective was not indiscriminate ethnic slaughter, but the complete eradication of these entrenched Nephilim giant clans — the Anakim and Rephaim — from the Promised Land. The decree of total warfare fell upon the precise regions where this rebel lineage had embedded itself, neutralizing a demonic threat to the human seed line and reclaiming the geographic territory promised to Abraham.</w:t>
      </w:r>
    </w:p>
    <w:p w14:paraId="1D6FED52"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hAnsi="Calibri"/>
          <w:b/>
          <w:sz w:val="16"/>
        </w:rPr>
        <w:t>Refuting the Myth of Nephilim DNA on the Ark:</w:t>
      </w:r>
    </w:p>
    <w:p w14:paraId="69F03116" w14:textId="77777777" w:rsidR="3F2EBD27" w:rsidRDefault="3F2EBD27" w:rsidP="04FE51D8">
      <w:pPr>
        <w:rPr>
          <w:rFonts w:ascii="Calibri" w:eastAsia="Calibri" w:hAnsi="Calibri" w:cs="Calibri"/>
          <w:color w:val="000000" w:themeColor="text1"/>
          <w:sz w:val="16"/>
          <w:szCs w:val="16"/>
        </w:rPr>
      </w:pPr>
      <w:r>
        <w:rPr>
          <w:rFonts w:ascii="Calibri" w:hAnsi="Calibri"/>
          <w:sz w:val="16"/>
        </w:rPr>
        <w:t>Recognizing that repeated post-Flood rebellions produced the giant clans of Canaan matters immensely, because it completely demolishes the desperate theory that those giants somehow rode out the Flood on the Ark. Some commentators resort to the bizarre claim that one of Noah’s daughters-in-law was either an actual giant Nephilim or carried some kind of “recessive Nephilim mutant gene” across the Flood! But that idea completely misunderstands why God judged the earth. Scripture never says the Flood was sent purely to eliminate Nephilim DNA; it explicitly states the Flood was sent because the wickedness of man was great, every intent of the human heart was continually evil, and the earth was filled with violence (Genesis 6:5, 11)</w:t>
      </w:r>
      <w:r>
        <w:rPr>
          <w:rStyle w:val="FootnoteReference"/>
        </w:rPr>
        <w:footnoteReference w:customMarkFollows="1" w:id="231"/>
        <w:t>*</w:t>
      </w:r>
      <w:r>
        <w:rPr>
          <w:rFonts w:ascii="Calibri" w:hAnsi="Calibri"/>
          <w:sz w:val="16"/>
        </w:rPr>
        <w:t>. While the demonic corruption was undoubtedly a major catalyst in that moral and societal collapse, God preserved Noah as an upright, righteous man walking with Him, whose family line remained untainted by the surrounding rebellion. To imagine that God preserved Noah’s family only to allow demon-hybrid Nephilim genetics to sneak onto the Ark through a daughter-in-law is completely baseless.</w:t>
      </w:r>
    </w:p>
    <w:p w14:paraId="3E981214" w14:textId="77777777" w:rsidR="3F2EBD27" w:rsidRDefault="3F2EBD27" w:rsidP="04FE51D8">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AFA511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 xml:space="preserve">Then YAHWEH saw that the wickedness of man was great upon the earth, and that every inclination of the thoughts of his heart was altogether evil all the time. </w:t>
      </w: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 xml:space="preserve">And YAHWEH regretted that He had made man on the earth, and He was grieved in His heart. </w:t>
      </w: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So YAHWEH said, “</w:t>
      </w:r>
      <w:r>
        <w:rPr>
          <w:rFonts w:ascii="Cambria" w:eastAsia="Cambria" w:hAnsi="Cambria" w:cs="Cambria"/>
          <w:i/>
          <w:iCs/>
          <w:color w:val="000000" w:themeColor="text1"/>
          <w:sz w:val="24"/>
          <w:szCs w:val="24"/>
        </w:rPr>
        <w:t>I will blot out man, whom I have created, from the face of the earth—every man and beast and crawling creature and bird of the air—for I am grieved that I have made them.</w:t>
      </w:r>
      <w:r>
        <w:rPr>
          <w:rFonts w:ascii="Cambria" w:eastAsia="Cambria" w:hAnsi="Cambria" w:cs="Cambria"/>
          <w:color w:val="000000" w:themeColor="text1"/>
          <w:sz w:val="24"/>
          <w:szCs w:val="24"/>
        </w:rPr>
        <w:t>”</w:t>
      </w:r>
    </w:p>
    <w:p w14:paraId="2006F385" w14:textId="77777777" w:rsidR="00F845C3" w:rsidRDefault="00CF7368">
      <w:pPr>
        <w:shd w:val="clear" w:color="auto" w:fill="F2F2F2"/>
        <w:spacing w:after="0" w:line="120" w:lineRule="exact"/>
        <w:rPr>
          <w:sz w:val="2"/>
          <w:szCs w:val="2"/>
        </w:rPr>
      </w:pPr>
      <w:r>
        <w:rPr>
          <w:sz w:val="2"/>
          <w:szCs w:val="2"/>
        </w:rPr>
        <w:t xml:space="preserve"> </w:t>
      </w:r>
    </w:p>
    <w:p w14:paraId="45B90677"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639D234" w14:textId="77777777" w:rsidR="F223601A" w:rsidRDefault="F223601A" w:rsidP="0C30591A">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6:5–7 Commentary</w:t>
      </w:r>
      <w:r>
        <w:rPr>
          <w:rStyle w:val="FootnoteReference"/>
          <w:sz w:val="12"/>
          <w:szCs w:val="12"/>
        </w:rPr>
        <w:footnoteReference w:id="1307" w:customMarkFollows="1"/>
        <w:t>*</w:t>
      </w:r>
    </w:p>
    <w:p w14:paraId="5341FFF6"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Total Depravity — Man’s Heart Turned Continually Evil:</w:t>
      </w:r>
    </w:p>
    <w:p w14:paraId="26056FDD"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After this, corruption spreads unchecked until every human thought runs evil, all the time, grieving God to the core. This isn’t a world with a few bad actors mixed in with decent people. It is wall-to-wall depravity, and God looks at what mankind has done with His own image and regrets making him. Fast-forward millennia to the Mount of Olives: Yeshua warned in Matthew 24:38</w:t>
      </w:r>
      <w:r>
        <w:rPr>
          <w:rStyle w:val="FootnoteReference"/>
        </w:rPr>
        <w:footnoteReference w:customMarkFollows="1" w:id="232"/>
        <w:t>*</w:t>
      </w:r>
      <w:r>
        <w:rPr>
          <w:rFonts w:ascii="Calibri" w:eastAsia="Calibri" w:hAnsi="Calibri" w:cs="Calibri"/>
          <w:color w:val="000000" w:themeColor="text1"/>
          <w:sz w:val="16"/>
          <w:szCs w:val="16"/>
        </w:rPr>
        <w:t xml:space="preserve"> that the end times would look exactly like the days of Noah. Look at how He describes it: they were eating, drinking, and marrying. </w:t>
      </w:r>
      <w:r>
        <w:rPr>
          <w:rFonts w:ascii="Calibri" w:eastAsia="Calibri" w:hAnsi="Calibri" w:cs="Calibri"/>
          <w:i/>
          <w:iCs/>
          <w:color w:val="000000" w:themeColor="text1"/>
          <w:sz w:val="16"/>
          <w:szCs w:val="16"/>
        </w:rPr>
        <w:t>On</w:t>
      </w:r>
      <w:r>
        <w:rPr>
          <w:rFonts w:ascii="Calibri" w:eastAsia="Calibri" w:hAnsi="Calibri" w:cs="Calibri"/>
          <w:color w:val="000000" w:themeColor="text1"/>
          <w:sz w:val="16"/>
          <w:szCs w:val="16"/>
        </w:rPr>
        <w:t xml:space="preserve"> the surface, it looks like normal daily living, but that is the terrifying deception of sin. The world was drenched in blood and violence, yet society was so utterly desensitized that they just kept partying right up until the day the Flood swept them away.</w:t>
      </w:r>
    </w:p>
    <w:p w14:paraId="39A12F8D"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Only a Small Remnant Stays Faithful to God:</w:t>
      </w:r>
    </w:p>
    <w:p w14:paraId="77AA0BE3"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Over two millennia later in the Gospels, this small-remnant pattern echoes through the Messiah's own teachings: few find the way that leads to life (Matthew 7:13–14)</w:t>
      </w:r>
      <w:r>
        <w:rPr>
          <w:rStyle w:val="FootnoteReference"/>
        </w:rPr>
        <w:footnoteReference w:customMarkFollows="1" w:id="233"/>
        <w:t>*</w:t>
      </w:r>
      <w:r>
        <w:rPr>
          <w:rFonts w:ascii="Calibri" w:eastAsia="Calibri" w:hAnsi="Calibri" w:cs="Calibri"/>
          <w:color w:val="000000" w:themeColor="text1"/>
          <w:sz w:val="16"/>
          <w:szCs w:val="16"/>
        </w:rPr>
        <w:t>, and He comforts His followers as a “little flock” precisely because they are so few (Luke 12:32)</w:t>
      </w:r>
      <w:r>
        <w:rPr>
          <w:rStyle w:val="FootnoteReference"/>
        </w:rPr>
        <w:footnoteReference w:customMarkFollows="1" w:id="234"/>
        <w:t>*</w:t>
      </w:r>
      <w:r>
        <w:rPr>
          <w:rFonts w:ascii="Calibri" w:eastAsia="Calibri" w:hAnsi="Calibri" w:cs="Calibri"/>
          <w:color w:val="000000" w:themeColor="text1"/>
          <w:sz w:val="16"/>
          <w:szCs w:val="16"/>
        </w:rPr>
        <w:t>.</w:t>
      </w:r>
    </w:p>
    <w:p w14:paraId="5196F13C"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Even the Animal Kingdom Shared in the Judgment:</w:t>
      </w:r>
    </w:p>
    <w:p w14:paraId="26B168AF"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God’s grief extends even to the animals, which shows corruption had spread beyond humanity alone. Looking far ahead to the prophetic vision of the ultimate restoration, the prophet Isaiah in Isaiah 65:25</w:t>
      </w:r>
      <w:r>
        <w:rPr>
          <w:rStyle w:val="FootnoteReference"/>
        </w:rPr>
        <w:footnoteReference w:customMarkFollows="1" w:id="235"/>
        <w:t>*</w:t>
      </w:r>
      <w:r>
        <w:rPr>
          <w:rFonts w:ascii="Calibri" w:eastAsia="Calibri" w:hAnsi="Calibri" w:cs="Calibri"/>
          <w:color w:val="000000" w:themeColor="text1"/>
          <w:sz w:val="16"/>
          <w:szCs w:val="16"/>
        </w:rPr>
        <w:t xml:space="preserve"> describes the new heavens and new earth, picturing the lion eating straw like the ox — a complete reversal of the predatory nature that entered creation after the Fall. (Fish, notably, sit this one out — a Flood is the one judgment that was never coming for them.)</w:t>
      </w:r>
    </w:p>
    <w:p w14:paraId="7F09CBE6" w14:textId="77777777" w:rsidR="3F2EBD27" w:rsidRDefault="3F2EBD27" w:rsidP="04FE51D8">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5E03DF3" w14:textId="77777777" w:rsidR="00F845C3" w:rsidRDefault="00CF7368">
      <w:pPr>
        <w:keepNext/>
        <w:keepLines/>
        <w:shd w:val="clear" w:color="auto" w:fill="F2F2F2"/>
        <w:spacing w:after="0" w:line="240" w:lineRule="exact"/>
        <w:rPr>
          <w:sz w:val="2"/>
          <w:szCs w:val="2"/>
        </w:rPr>
      </w:pPr>
      <w:r>
        <w:rPr>
          <w:sz w:val="2"/>
          <w:szCs w:val="2"/>
        </w:rPr>
        <w:t xml:space="preserve"> </w:t>
      </w:r>
    </w:p>
    <w:p w14:paraId="76B575CE"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Noah Finds Favor with YAHWEH</w:t>
      </w:r>
    </w:p>
    <w:p w14:paraId="2A755A92"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73205AE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Noah, however, found favor in the eyes of YAHWEH.</w:t>
      </w:r>
    </w:p>
    <w:p w14:paraId="3B4BE473" w14:textId="77777777" w:rsidR="00F845C3" w:rsidRDefault="00CF7368">
      <w:pPr>
        <w:shd w:val="clear" w:color="auto" w:fill="F2F2F2"/>
        <w:spacing w:after="0" w:line="120" w:lineRule="exact" w:before="0"/>
        <w:rPr>
          <w:sz w:val="2"/>
          <w:szCs w:val="2"/>
        </w:rPr>
      </w:pPr>
      <w:r>
        <w:rPr>
          <w:sz w:val="2"/>
          <w:szCs w:val="2"/>
        </w:rPr>
        <w:t xml:space="preserve"> </w:t>
      </w:r>
    </w:p>
    <w:p w14:paraId="6987E0E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 xml:space="preserve">This is the account of Noah. Noah was a righteous man, blameless in his generation; Noah walked with God. </w:t>
      </w: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And Noah had three sons: Shem, Ham, and Japheth.</w:t>
      </w:r>
    </w:p>
    <w:p w14:paraId="1CCCB313" w14:textId="77777777" w:rsidR="00F845C3" w:rsidRDefault="00CF7368">
      <w:pPr>
        <w:shd w:val="clear" w:color="auto" w:fill="F2F2F2"/>
        <w:spacing w:after="0" w:line="120" w:lineRule="exact" w:before="0"/>
        <w:rPr>
          <w:sz w:val="2"/>
          <w:szCs w:val="2"/>
        </w:rPr>
      </w:pPr>
      <w:r>
        <w:rPr>
          <w:sz w:val="2"/>
          <w:szCs w:val="2"/>
        </w:rPr>
        <w:t xml:space="preserve"> </w:t>
      </w:r>
    </w:p>
    <w:p w14:paraId="73FEA49C"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AFDE42B" w14:textId="77777777" w:rsidR="00F845C3" w:rsidRDefault="00CF7368" w:rsidP="111244BE">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 xml:space="preserve">Now the earth was corrupt in the sight of God, and full of violence. </w:t>
      </w: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And God looked upon the earth and saw that it was corrupt; for all living creatures on the earth had corrupted their ways.</w:t>
      </w:r>
    </w:p>
    <w:p w14:paraId="492703E3" w14:textId="77777777" w:rsidR="00F845C3" w:rsidRDefault="00CF7368">
      <w:pPr>
        <w:shd w:val="clear" w:color="auto" w:fill="F2F2F2"/>
        <w:spacing w:after="0" w:line="120" w:lineRule="exact"/>
        <w:rPr>
          <w:sz w:val="2"/>
          <w:szCs w:val="2"/>
        </w:rPr>
      </w:pPr>
      <w:r>
        <w:rPr>
          <w:sz w:val="2"/>
          <w:szCs w:val="2"/>
        </w:rPr>
        <w:t xml:space="preserve"> </w:t>
      </w:r>
    </w:p>
    <w:p w14:paraId="78CCF321"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99826C2" w14:textId="77777777" w:rsidR="388D34AB" w:rsidRDefault="388D34AB" w:rsidP="111244BE">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6:9–12 Commentary</w:t>
      </w:r>
      <w:r>
        <w:rPr>
          <w:rStyle w:val="FootnoteReference"/>
          <w:sz w:val="12"/>
          <w:szCs w:val="12"/>
        </w:rPr>
        <w:footnoteReference w:id="1308" w:customMarkFollows="1"/>
        <w:t>*</w:t>
      </w:r>
    </w:p>
    <w:p w14:paraId="0D13BE5D" w14:textId="77777777" w:rsidR="00F845C3" w:rsidRDefault="00CF7368">
      <w:pPr>
        <w:keepNext/>
        <w:keepLines/>
        <w:spacing w:before="120" w:after="40"/>
      </w:pPr>
      <w:r>
        <w:rPr>
          <w:rFonts w:ascii="Calibri" w:hAnsi="Calibri"/>
          <w:b/>
          <w:sz w:val="16"/>
        </w:rPr>
        <w:t>Walking with God in an Age of Total Violence:</w:t>
      </w:r>
    </w:p>
    <w:p w14:paraId="497AC01D"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Noah, like Enoch before him, walked with God in an age when almost no one else did. The text says the earth was corrupt and filled with violence — and the Hebrew makes that verdict sharper than the English shows. It uses two separate words, </w:t>
      </w:r>
      <w:r>
        <w:rPr>
          <w:rFonts w:ascii="Calibri" w:eastAsia="Calibri" w:hAnsi="Calibri" w:cs="Calibri"/>
          <w:i/>
          <w:iCs/>
          <w:color w:val="000000" w:themeColor="text1"/>
          <w:sz w:val="16"/>
          <w:szCs w:val="16"/>
        </w:rPr>
        <w:t>shachat</w:t>
      </w:r>
      <w:r>
        <w:rPr>
          <w:rFonts w:ascii="Calibri" w:eastAsia="Calibri" w:hAnsi="Calibri" w:cs="Calibri"/>
          <w:color w:val="000000" w:themeColor="text1"/>
          <w:sz w:val="16"/>
          <w:szCs w:val="16"/>
        </w:rPr>
        <w:t xml:space="preserve"> for “corrupt” and </w:t>
      </w:r>
      <w:r>
        <w:rPr>
          <w:rFonts w:ascii="Calibri" w:eastAsia="Calibri" w:hAnsi="Calibri" w:cs="Calibri"/>
          <w:i/>
          <w:iCs/>
          <w:color w:val="000000" w:themeColor="text1"/>
          <w:sz w:val="16"/>
          <w:szCs w:val="16"/>
        </w:rPr>
        <w:t>chamas</w:t>
      </w:r>
      <w:r>
        <w:rPr>
          <w:rFonts w:ascii="Calibri" w:eastAsia="Calibri" w:hAnsi="Calibri" w:cs="Calibri"/>
          <w:color w:val="000000" w:themeColor="text1"/>
          <w:sz w:val="16"/>
          <w:szCs w:val="16"/>
        </w:rPr>
        <w:t xml:space="preserve"> for “violence,” showing the corruption of that age went beyond physical violence into a broader moral and spiritual collapse.</w:t>
      </w:r>
    </w:p>
    <w:p w14:paraId="0528F992"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hAnsi="Calibri"/>
          <w:b/>
          <w:sz w:val="16"/>
        </w:rPr>
        <w:t>Tamim — Moral Integrity Contrasted With Surrounding Evil:</w:t>
      </w:r>
    </w:p>
    <w:p w14:paraId="0FFB1223" w14:textId="77777777" w:rsidR="3F2EBD27" w:rsidRDefault="3F2EBD27" w:rsidP="04FE51D8">
      <w:pPr>
        <w:rPr>
          <w:rFonts w:ascii="Calibri" w:eastAsia="Calibri" w:hAnsi="Calibri" w:cs="Calibri"/>
          <w:color w:val="000000" w:themeColor="text1"/>
          <w:sz w:val="16"/>
          <w:szCs w:val="16"/>
        </w:rPr>
      </w:pPr>
      <w:r>
        <w:rPr>
          <w:rFonts w:ascii="Calibri" w:hAnsi="Calibri"/>
          <w:sz w:val="16"/>
        </w:rPr>
        <w:t xml:space="preserve">Look at the full phrase in verse 9 (Genesis 6:9)</w:t>
      </w:r>
      <w:r>
        <w:rPr>
          <w:rStyle w:val="FootnoteReference"/>
          <w:sz w:val="12"/>
          <w:szCs w:val="12"/>
        </w:rPr>
        <w:footnoteReference w:id="1207" w:customMarkFollows="1"/>
        <w:t>*</w:t>
      </w:r>
      <w:r>
        <w:rPr>
          <w:rFonts w:ascii="Calibri" w:hAnsi="Calibri"/>
          <w:sz w:val="16"/>
        </w:rPr>
        <w:t xml:space="preserve">: Noah was </w:t>
      </w:r>
      <w:r>
        <w:rPr>
          <w:rFonts w:ascii="Calibri" w:hAnsi="Calibri"/>
          <w:i/>
          <w:sz w:val="16"/>
        </w:rPr>
        <w:t>tamim</w:t>
      </w:r>
      <w:r>
        <w:rPr>
          <w:rFonts w:ascii="Calibri" w:hAnsi="Calibri"/>
          <w:sz w:val="16"/>
        </w:rPr>
        <w:t xml:space="preserve">, “blameless,” in his generation — and the Hebrew word for “generation” there is plural, </w:t>
      </w:r>
      <w:r>
        <w:rPr>
          <w:rFonts w:ascii="Calibri" w:hAnsi="Calibri"/>
          <w:i/>
          <w:sz w:val="16"/>
        </w:rPr>
        <w:t>Dorot</w:t>
      </w:r>
      <w:r>
        <w:rPr>
          <w:rFonts w:ascii="Calibri" w:hAnsi="Calibri"/>
          <w:sz w:val="16"/>
        </w:rPr>
        <w:t xml:space="preserve">, “generations.” The Hebrew word </w:t>
      </w:r>
      <w:r>
        <w:rPr>
          <w:rFonts w:ascii="Calibri" w:hAnsi="Calibri"/>
          <w:i/>
          <w:sz w:val="16"/>
        </w:rPr>
        <w:t>tamim</w:t>
      </w:r>
      <w:r>
        <w:rPr>
          <w:rFonts w:ascii="Calibri" w:hAnsi="Calibri"/>
          <w:sz w:val="16"/>
        </w:rPr>
        <w:t xml:space="preserve"> is overwhelmingly used throughout Scripture to describe moral uprightness, integrity, and wholehearted faithfulness before God. It is the very word YAHWEH speaks centuries later to Abram in an upcoming chapter: “Walk before Me and be blameless (</w:t>
      </w:r>
      <w:r>
        <w:rPr>
          <w:rFonts w:ascii="Calibri" w:hAnsi="Calibri"/>
          <w:i/>
          <w:sz w:val="16"/>
        </w:rPr>
        <w:t>tamim</w:t>
      </w:r>
      <w:r>
        <w:rPr>
          <w:rFonts w:ascii="Calibri" w:hAnsi="Calibri"/>
          <w:sz w:val="16"/>
        </w:rPr>
        <w:t>)” (Genesis 17:1)</w:t>
      </w:r>
      <w:r>
        <w:rPr>
          <w:rStyle w:val="FootnoteReference"/>
        </w:rPr>
        <w:footnoteReference w:customMarkFollows="1" w:id="236"/>
        <w:t>*</w:t>
      </w:r>
      <w:r>
        <w:rPr>
          <w:rFonts w:ascii="Calibri" w:hAnsi="Calibri"/>
          <w:sz w:val="16"/>
        </w:rPr>
        <w:t>. Scripture’s primary emphasis is that Noah was a righteous man who walked faithfully with God in stark contrast to the corrupt, violent world around him.</w:t>
      </w:r>
    </w:p>
    <w:p w14:paraId="2DF36FC1" w14:textId="77777777" w:rsidR="00F845C3" w:rsidRDefault="00CF7368">
      <w:pPr>
        <w:keepNext/>
        <w:spacing w:before="120" w:after="40"/>
      </w:pPr>
      <w:r>
        <w:rPr>
          <w:rFonts w:ascii="Calibri" w:hAnsi="Calibri"/>
          <w:b/>
          <w:sz w:val="16"/>
        </w:rPr>
        <w:t>Tamim in Sacrificial Context — Unblemished Family Pedigree:</w:t>
      </w:r>
    </w:p>
    <w:p w14:paraId="6F130AF0" w14:textId="77777777" w:rsidR="00F845C3" w:rsidRDefault="00CF7368">
      <w:pPr/>
      <w:r>
        <w:rPr>
          <w:rFonts w:ascii="Calibri" w:hAnsi="Calibri"/>
          <w:sz w:val="16"/>
        </w:rPr>
        <w:t xml:space="preserve">At the same time, when the sacrificial system is formally codified nearly a thousand years later at the Exodus, </w:t>
      </w:r>
      <w:r>
        <w:rPr>
          <w:rFonts w:ascii="Calibri" w:hAnsi="Calibri"/>
          <w:i/>
          <w:sz w:val="16"/>
        </w:rPr>
        <w:t>tamim</w:t>
      </w:r>
      <w:r>
        <w:rPr>
          <w:rFonts w:ascii="Calibri" w:hAnsi="Calibri"/>
          <w:sz w:val="16"/>
        </w:rPr>
        <w:t xml:space="preserve"> serves as the exact technical term for Passover animals that must be physically unblemished (Exodus 12:5)</w:t>
      </w:r>
      <w:r>
        <w:rPr>
          <w:rStyle w:val="FootnoteReference"/>
        </w:rPr>
        <w:footnoteReference w:customMarkFollows="1" w:id="237"/>
        <w:t>*</w:t>
      </w:r>
      <w:r>
        <w:rPr>
          <w:rFonts w:ascii="Calibri" w:hAnsi="Calibri"/>
          <w:sz w:val="16"/>
        </w:rPr>
        <w:t xml:space="preserve">. While we should not dogmatically claim that </w:t>
      </w:r>
      <w:r>
        <w:rPr>
          <w:rFonts w:ascii="Calibri" w:hAnsi="Calibri"/>
          <w:i/>
          <w:sz w:val="16"/>
        </w:rPr>
        <w:t>tamim</w:t>
      </w:r>
      <w:r>
        <w:rPr>
          <w:rFonts w:ascii="Calibri" w:hAnsi="Calibri"/>
          <w:sz w:val="16"/>
        </w:rPr>
        <w:t xml:space="preserve"> solely means physical genetic pedigree, the context of Genesis 6 suggests a double significance: Noah was morally upright before God, and his family line had remained clean and untouched by the angelic corruption that had overtaken the culture </w:t>
      </w:r>
      <w:r>
        <w:rPr>
          <w:rFonts w:ascii="Calibri" w:hAnsi="Calibri"/>
          <w:sz w:val="16"/>
        </w:rPr>
        <w:lastRenderedPageBreak/>
        <w:t>around him. God preserved one righteous man and his unpolluted household to carry the human race through the waters of judgment.</w:t>
      </w:r>
    </w:p>
    <w:p w14:paraId="4897927F"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Noah’s Sons Preserve Their Consistent Birth Order:</w:t>
      </w:r>
    </w:p>
    <w:p w14:paraId="79DBEEF8"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One more detail worth flagging while we’re in this genealogy: Ham, listed among Noah’s sons here as elsewhere, still doesn’t appear to be the youngest — the birth order keeps holding.</w:t>
      </w:r>
    </w:p>
    <w:p w14:paraId="056BA253" w14:textId="77777777" w:rsidR="3F2EBD27" w:rsidRDefault="3F2EBD27" w:rsidP="04FE51D8">
      <w:pPr>
        <w:keepNext/>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D3EF1F1" w14:textId="77777777" w:rsidR="3F2EBD27" w:rsidRDefault="3F2EBD27" w:rsidP="04FE51D8">
      <w:pPr>
        <w:keepNext/>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2D46F56" w14:textId="77777777" w:rsidR="8077805D" w:rsidRDefault="8077805D" w:rsidP="BD4279C8">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The Earth Was Filled with Violence</w:t>
      </w:r>
    </w:p>
    <w:p w14:paraId="6AC00657" w14:textId="77777777" w:rsidR="00F845C3" w:rsidRDefault="00CF7368">
      <w:pPr>
        <w:spacing w:after="0" w:line="20" w:lineRule="exact"/>
        <w:jc w:val="center"/>
      </w:pPr>
      <w:r>
        <w:rPr>
          <w:noProof/>
        </w:rPr>
        <w:drawing>
          <wp:inline distT="0" distB="0" distL="0" distR="0" wp14:anchorId="1C86D603" wp14:editId="07777777">
            <wp:extent cx="2926080" cy="3824493"/>
            <wp:effectExtent l="0" t="0" r="0" b="0"/>
            <wp:docPr id="1008" name="Illustratio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llustration 8"/>
                    <pic:cNvPicPr/>
                  </pic:nvPicPr>
                  <pic:blipFill>
                    <a:blip r:embed="rId15"/>
                    <a:stretch>
                      <a:fillRect/>
                    </a:stretch>
                  </pic:blipFill>
                  <pic:spPr>
                    <a:xfrm>
                      <a:off x="0" y="0"/>
                      <a:ext cx="2926080" cy="3824493"/>
                    </a:xfrm>
                    <a:prstGeom prst="rect">
                      <a:avLst/>
                    </a:prstGeom>
                  </pic:spPr>
                </pic:pic>
              </a:graphicData>
            </a:graphic>
          </wp:inline>
        </w:drawing>
      </w:r>
    </w:p>
    <w:p w14:paraId="63C0181C" w14:textId="77777777" w:rsidR="3F2EBD27" w:rsidRDefault="3F2EBD27" w:rsidP="111244BE">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B69E893" w14:textId="77777777" w:rsidR="00F845C3" w:rsidRDefault="00CF7368" w:rsidP="111244BE">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Preparing the Ark</w:t>
      </w:r>
      <w:r>
        <w:rPr>
          <w:rFonts w:ascii="Cambria" w:eastAsia="Cambria" w:hAnsi="Cambria" w:cs="Cambria"/>
          <w:i/>
          <w:iCs/>
          <w:color w:val="000000" w:themeColor="text1"/>
          <w:sz w:val="20"/>
          <w:szCs w:val="20"/>
        </w:rPr>
        <w:t xml:space="preserve">  (Hebrews 11:7)</w:t>
      </w:r>
      <w:r>
        <w:rPr>
          <w:rStyle w:val="FootnoteReference"/>
        </w:rPr>
        <w:footnoteReference w:customMarkFollows="1" w:id="238"/>
        <w:t>*</w:t>
      </w:r>
    </w:p>
    <w:p w14:paraId="090C39A8"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350C84E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Then God said to Noah: “</w:t>
      </w:r>
      <w:r>
        <w:rPr>
          <w:rFonts w:ascii="Cambria" w:eastAsia="Cambria" w:hAnsi="Cambria" w:cs="Cambria"/>
          <w:i/>
          <w:iCs/>
          <w:color w:val="000000" w:themeColor="text1"/>
          <w:sz w:val="24"/>
          <w:szCs w:val="24"/>
        </w:rPr>
        <w:t>The end of all living creatures has come before Me, because through them the earth is full of violence. Now behold, I will destroy both them and the earth.</w:t>
      </w:r>
    </w:p>
    <w:p w14:paraId="3C524A9C" w14:textId="77777777" w:rsidR="00F845C3" w:rsidRDefault="00CF7368">
      <w:pPr>
        <w:shd w:val="clear" w:color="auto" w:fill="F2F2F2"/>
        <w:spacing w:after="0" w:line="120" w:lineRule="exact"/>
        <w:rPr>
          <w:sz w:val="2"/>
          <w:szCs w:val="2"/>
        </w:rPr>
      </w:pPr>
      <w:r>
        <w:rPr>
          <w:sz w:val="2"/>
          <w:szCs w:val="2"/>
        </w:rPr>
        <w:t xml:space="preserve"> </w:t>
      </w:r>
    </w:p>
    <w:p w14:paraId="3C051638"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A322A2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14</w:t>
      </w:r>
      <w:r>
        <w:rPr>
          <w:rFonts w:ascii="Cambria" w:eastAsia="Cambria" w:hAnsi="Cambria" w:cs="Cambria"/>
          <w:i/>
          <w:iCs/>
          <w:color w:val="000000" w:themeColor="text1"/>
          <w:sz w:val="24"/>
          <w:szCs w:val="24"/>
        </w:rPr>
        <w:t xml:space="preserve">Make for yourself an ark of gopher wood; make rooms in the ark and coat it with pitch inside and out. </w:t>
      </w:r>
      <w:r>
        <w:rPr>
          <w:rFonts w:ascii="Cambria" w:eastAsia="Cambria" w:hAnsi="Cambria" w:cs="Cambria"/>
          <w:b/>
          <w:bCs/>
          <w:color w:val="000000" w:themeColor="text1"/>
          <w:sz w:val="18"/>
          <w:szCs w:val="18"/>
          <w:vertAlign w:val="superscript"/>
        </w:rPr>
        <w:t>15</w:t>
      </w:r>
      <w:r>
        <w:rPr>
          <w:rFonts w:ascii="Cambria" w:eastAsia="Cambria" w:hAnsi="Cambria" w:cs="Cambria"/>
          <w:i/>
          <w:iCs/>
          <w:color w:val="000000" w:themeColor="text1"/>
          <w:sz w:val="24"/>
          <w:szCs w:val="24"/>
        </w:rPr>
        <w:t xml:space="preserve">And this is how you are to build it: The ark is to be 300 cubits long, 50 cubits wide, and 30 cubits high. </w:t>
      </w:r>
      <w:r>
        <w:rPr>
          <w:rFonts w:ascii="Cambria" w:eastAsia="Cambria" w:hAnsi="Cambria" w:cs="Cambria"/>
          <w:b/>
          <w:bCs/>
          <w:color w:val="000000" w:themeColor="text1"/>
          <w:sz w:val="18"/>
          <w:szCs w:val="18"/>
          <w:vertAlign w:val="superscript"/>
        </w:rPr>
        <w:t>16</w:t>
      </w:r>
      <w:r>
        <w:rPr>
          <w:rFonts w:ascii="Cambria" w:eastAsia="Cambria" w:hAnsi="Cambria" w:cs="Cambria"/>
          <w:i/>
          <w:iCs/>
          <w:color w:val="000000" w:themeColor="text1"/>
          <w:sz w:val="24"/>
          <w:szCs w:val="24"/>
        </w:rPr>
        <w:t>You are to make a roof for the ark, finish its walls a cubit from the top, place a door in the side of the ark, and build lower, middle, and upper decks.</w:t>
      </w:r>
    </w:p>
    <w:p w14:paraId="6186E7E9" w14:textId="77777777" w:rsidR="00F845C3" w:rsidRDefault="00CF7368">
      <w:pPr>
        <w:shd w:val="clear" w:color="auto" w:fill="F2F2F2"/>
        <w:spacing w:after="0" w:line="120" w:lineRule="exact"/>
        <w:rPr>
          <w:sz w:val="2"/>
          <w:szCs w:val="2"/>
        </w:rPr>
      </w:pPr>
      <w:r>
        <w:rPr>
          <w:sz w:val="2"/>
          <w:szCs w:val="2"/>
        </w:rPr>
        <w:t xml:space="preserve"> </w:t>
      </w:r>
    </w:p>
    <w:p w14:paraId="0F7BD121"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C129FA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17</w:t>
      </w:r>
      <w:r>
        <w:rPr>
          <w:rFonts w:ascii="Cambria" w:eastAsia="Cambria" w:hAnsi="Cambria" w:cs="Cambria"/>
          <w:i/>
          <w:iCs/>
          <w:color w:val="000000" w:themeColor="text1"/>
          <w:sz w:val="24"/>
          <w:szCs w:val="24"/>
        </w:rPr>
        <w:t xml:space="preserve">And behold, I will bring floodwaters upon the earth to destroy every creature under the heavens that has the breath of life. Everything on the earth will perish. </w:t>
      </w:r>
      <w:r>
        <w:rPr>
          <w:rFonts w:ascii="Cambria" w:eastAsia="Cambria" w:hAnsi="Cambria" w:cs="Cambria"/>
          <w:b/>
          <w:bCs/>
          <w:color w:val="000000" w:themeColor="text1"/>
          <w:sz w:val="18"/>
          <w:szCs w:val="18"/>
          <w:vertAlign w:val="superscript"/>
        </w:rPr>
        <w:t>18</w:t>
      </w:r>
      <w:r>
        <w:rPr>
          <w:rFonts w:ascii="Cambria" w:eastAsia="Cambria" w:hAnsi="Cambria" w:cs="Cambria"/>
          <w:i/>
          <w:iCs/>
          <w:color w:val="000000" w:themeColor="text1"/>
          <w:sz w:val="24"/>
          <w:szCs w:val="24"/>
        </w:rPr>
        <w:t>But I will establish My covenant with you, and you will enter the ark—you and your sons and your wife and your sons’ wives with you.</w:t>
      </w:r>
    </w:p>
    <w:p w14:paraId="11839A25" w14:textId="77777777" w:rsidR="00F845C3" w:rsidRDefault="00CF7368">
      <w:pPr>
        <w:shd w:val="clear" w:color="auto" w:fill="F2F2F2"/>
        <w:spacing w:after="0" w:line="120" w:lineRule="exact"/>
        <w:rPr>
          <w:sz w:val="2"/>
          <w:szCs w:val="2"/>
        </w:rPr>
      </w:pPr>
      <w:r>
        <w:rPr>
          <w:sz w:val="2"/>
          <w:szCs w:val="2"/>
        </w:rPr>
        <w:t xml:space="preserve"> </w:t>
      </w:r>
    </w:p>
    <w:p w14:paraId="00BD3411"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583339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19</w:t>
      </w:r>
      <w:r>
        <w:rPr>
          <w:rFonts w:ascii="Cambria" w:eastAsia="Cambria" w:hAnsi="Cambria" w:cs="Cambria"/>
          <w:i/>
          <w:iCs/>
          <w:color w:val="000000" w:themeColor="text1"/>
          <w:sz w:val="24"/>
          <w:szCs w:val="24"/>
        </w:rPr>
        <w:t xml:space="preserve">And you are to bring two of every living creature into the ark—male and female—to keep them alive with you. </w:t>
      </w:r>
      <w:r>
        <w:rPr>
          <w:rFonts w:ascii="Cambria" w:eastAsia="Cambria" w:hAnsi="Cambria" w:cs="Cambria"/>
          <w:b/>
          <w:bCs/>
          <w:color w:val="000000" w:themeColor="text1"/>
          <w:sz w:val="18"/>
          <w:szCs w:val="18"/>
          <w:vertAlign w:val="superscript"/>
        </w:rPr>
        <w:t>20</w:t>
      </w:r>
      <w:r>
        <w:rPr>
          <w:rFonts w:ascii="Cambria" w:eastAsia="Cambria" w:hAnsi="Cambria" w:cs="Cambria"/>
          <w:i/>
          <w:iCs/>
          <w:color w:val="000000" w:themeColor="text1"/>
          <w:sz w:val="24"/>
          <w:szCs w:val="24"/>
        </w:rPr>
        <w:t xml:space="preserve">Two of every kind of bird and animal and crawling creature will come to you to be kept alive. </w:t>
      </w:r>
      <w:r>
        <w:rPr>
          <w:rFonts w:ascii="Cambria" w:eastAsia="Cambria" w:hAnsi="Cambria" w:cs="Cambria"/>
          <w:b/>
          <w:bCs/>
          <w:color w:val="000000" w:themeColor="text1"/>
          <w:sz w:val="18"/>
          <w:szCs w:val="18"/>
          <w:vertAlign w:val="superscript"/>
        </w:rPr>
        <w:t>21</w:t>
      </w:r>
      <w:r>
        <w:rPr>
          <w:rFonts w:ascii="Cambria" w:eastAsia="Cambria" w:hAnsi="Cambria" w:cs="Cambria"/>
          <w:i/>
          <w:iCs/>
          <w:color w:val="000000" w:themeColor="text1"/>
          <w:sz w:val="24"/>
          <w:szCs w:val="24"/>
        </w:rPr>
        <w:t>You are also to take for yourself every kind of food that is eaten and gather it as food for yourselves and for the animals.</w:t>
      </w:r>
      <w:r>
        <w:rPr>
          <w:rFonts w:ascii="Cambria" w:eastAsia="Cambria" w:hAnsi="Cambria" w:cs="Cambria"/>
          <w:color w:val="000000" w:themeColor="text1"/>
          <w:sz w:val="24"/>
          <w:szCs w:val="24"/>
        </w:rPr>
        <w:t>”</w:t>
      </w:r>
    </w:p>
    <w:p w14:paraId="455FD3CB" w14:textId="77777777" w:rsidR="00F845C3" w:rsidRDefault="00CF7368">
      <w:pPr>
        <w:shd w:val="clear" w:color="auto" w:fill="F2F2F2"/>
        <w:spacing w:after="0" w:line="120" w:lineRule="exact"/>
        <w:rPr>
          <w:sz w:val="2"/>
          <w:szCs w:val="2"/>
        </w:rPr>
      </w:pPr>
      <w:r>
        <w:rPr>
          <w:sz w:val="2"/>
          <w:szCs w:val="2"/>
        </w:rPr>
        <w:t xml:space="preserve"> </w:t>
      </w:r>
    </w:p>
    <w:p w14:paraId="084CFC53"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C78AD0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So Noah did everything precisely as God had commanded him.</w:t>
      </w:r>
    </w:p>
    <w:p w14:paraId="0C91E9B1" w14:textId="77777777" w:rsidR="00F845C3" w:rsidRDefault="00CF7368">
      <w:pPr>
        <w:shd w:val="clear" w:color="auto" w:fill="F2F2F2"/>
        <w:spacing w:after="0" w:line="120" w:lineRule="exact"/>
        <w:rPr>
          <w:sz w:val="2"/>
          <w:szCs w:val="2"/>
        </w:rPr>
      </w:pPr>
      <w:r>
        <w:rPr>
          <w:sz w:val="2"/>
          <w:szCs w:val="2"/>
        </w:rPr>
        <w:t xml:space="preserve"> </w:t>
      </w:r>
    </w:p>
    <w:p w14:paraId="54BED51C"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8027AA6" w14:textId="77777777" w:rsidR="4D222430" w:rsidRDefault="4D222430" w:rsidP="D36DF8B3">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6:14–22 Commentary</w:t>
      </w:r>
      <w:r>
        <w:rPr>
          <w:rStyle w:val="FootnoteReference"/>
          <w:sz w:val="12"/>
          <w:szCs w:val="12"/>
        </w:rPr>
        <w:footnoteReference w:id="1309" w:customMarkFollows="1"/>
        <w:t>*</w:t>
      </w:r>
    </w:p>
    <w:p w14:paraId="52280639"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First Covenant — Sealed in Wood and Pitch:</w:t>
      </w:r>
    </w:p>
    <w:p w14:paraId="6483A354"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God’s instructions for the Ark carry a solemn, binding commitment in verse 18 (Genesis 6:18)</w:t>
      </w:r>
      <w:r>
        <w:rPr>
          <w:rStyle w:val="FootnoteReference"/>
          <w:sz w:val="12"/>
          <w:szCs w:val="12"/>
        </w:rPr>
        <w:footnoteReference w:id="1208" w:customMarkFollows="1"/>
        <w:t>*</w:t>
      </w:r>
      <w:r>
        <w:rPr>
          <w:rFonts w:ascii="Calibri" w:eastAsia="Calibri" w:hAnsi="Calibri" w:cs="Calibri"/>
          <w:color w:val="000000" w:themeColor="text1"/>
          <w:sz w:val="16"/>
          <w:szCs w:val="16"/>
        </w:rPr>
        <w:t xml:space="preserve"> that Noah and his family will be preserved through the coming global annihilation. A cubit, in Hebrew </w:t>
      </w:r>
      <w:r>
        <w:rPr>
          <w:rFonts w:ascii="Calibri" w:eastAsia="Calibri" w:hAnsi="Calibri" w:cs="Calibri"/>
          <w:i/>
          <w:iCs/>
          <w:color w:val="000000" w:themeColor="text1"/>
          <w:sz w:val="16"/>
          <w:szCs w:val="16"/>
        </w:rPr>
        <w:t>Ammah</w:t>
      </w:r>
      <w:r>
        <w:rPr>
          <w:rFonts w:ascii="Calibri" w:eastAsia="Calibri" w:hAnsi="Calibri" w:cs="Calibri"/>
          <w:color w:val="000000" w:themeColor="text1"/>
          <w:sz w:val="16"/>
          <w:szCs w:val="16"/>
        </w:rPr>
        <w:t>, the unit used throughout the Ark’s dimensions, is reckoned as the distance from the elbow to the tip of the middle finger, roughly eighteen inches — making the vessel over 450 feet long, 75 feet wide, and 45 feet high. The general instruction to bring pairs of every kind of animal is expanded in our very next chapter in Genesis 7:2</w:t>
      </w:r>
      <w:r>
        <w:rPr>
          <w:rStyle w:val="FootnoteReference"/>
        </w:rPr>
        <w:footnoteReference w:customMarkFollows="1" w:id="239"/>
        <w:t>*</w:t>
      </w:r>
      <w:r>
        <w:rPr>
          <w:rFonts w:ascii="Calibri" w:eastAsia="Calibri" w:hAnsi="Calibri" w:cs="Calibri"/>
          <w:color w:val="000000" w:themeColor="text1"/>
          <w:sz w:val="16"/>
          <w:szCs w:val="16"/>
        </w:rPr>
        <w:t>, which specifies seven pairs of clean animals.</w:t>
      </w:r>
    </w:p>
    <w:p w14:paraId="291DB990"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Debunking the Myth That the Ark Was Too Small:</w:t>
      </w:r>
    </w:p>
    <w:p w14:paraId="7464A04D"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Skeptical atheists mock the Ark’s capacity, claiming it couldn’t hold millions of creatures. They fail because they confuse a biblical “kind” with a modern scientific “species.” A “kind” is closer to a genetic genus. Consider dogs: every single variety from a Chihuahua </w:t>
      </w:r>
      <w:r>
        <w:rPr>
          <w:rFonts w:ascii="Calibri" w:eastAsia="Calibri" w:hAnsi="Calibri" w:cs="Calibri"/>
          <w:color w:val="000000" w:themeColor="text1"/>
          <w:sz w:val="16"/>
          <w:szCs w:val="16"/>
        </w:rPr>
        <w:lastRenderedPageBreak/>
        <w:t>to a Saint Bernard came from one ancestral canine pair through selective breeding. Noah didn’t need every specific breed on board; he just needed the baseline genetic starters.</w:t>
      </w:r>
    </w:p>
    <w:p w14:paraId="5366A5C1" w14:textId="77777777" w:rsidR="3F2EBD27" w:rsidRDefault="3F2EBD27" w:rsidP="04FE51D8">
      <w:pPr>
        <w:keepNext/>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3F1B9A7" w14:textId="77777777" w:rsidR="3F2EBD27" w:rsidRDefault="3F2EBD27" w:rsidP="04FE51D8">
      <w:pPr>
        <w:keepNext/>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B6BFBA9" w14:textId="77777777" w:rsidR="8077805D" w:rsidRDefault="8077805D" w:rsidP="BD4279C8">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Cutting Timber to Build the Ark, While Noah Preached Righteousness (2 Peter 2:5)</w:t>
      </w:r>
      <w:r>
        <w:rPr>
          <w:rStyle w:val="FootnoteReference"/>
          <w:sz w:val="12"/>
          <w:szCs w:val="12"/>
        </w:rPr>
        <w:footnoteReference w:id="1124" w:customMarkFollows="1"/>
        <w:t>*</w:t>
      </w:r>
    </w:p>
    <w:p w14:paraId="48A23A84" w14:textId="77777777" w:rsidR="00F845C3" w:rsidRDefault="00CF7368">
      <w:pPr>
        <w:spacing w:after="0" w:line="20" w:lineRule="exact"/>
        <w:jc w:val="center"/>
      </w:pPr>
      <w:r>
        <w:rPr>
          <w:noProof/>
        </w:rPr>
        <w:drawing>
          <wp:inline distT="0" distB="0" distL="0" distR="0" wp14:anchorId="0A7ACBA1" wp14:editId="07777777">
            <wp:extent cx="2286000" cy="3034332"/>
            <wp:effectExtent l="0" t="0" r="0" b="0"/>
            <wp:docPr id="1009" name="Illustratio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llustration 9"/>
                    <pic:cNvPicPr/>
                  </pic:nvPicPr>
                  <pic:blipFill>
                    <a:blip r:embed="rId16"/>
                    <a:stretch>
                      <a:fillRect/>
                    </a:stretch>
                  </pic:blipFill>
                  <pic:spPr>
                    <a:xfrm>
                      <a:off x="0" y="0"/>
                      <a:ext cx="2286000" cy="3034332"/>
                    </a:xfrm>
                    <a:prstGeom prst="rect">
                      <a:avLst/>
                    </a:prstGeom>
                  </pic:spPr>
                </pic:pic>
              </a:graphicData>
            </a:graphic>
          </wp:inline>
        </w:drawing>
      </w:r>
      <w:r>
        <w:t>    </w:t>
      </w:r>
      <w:r>
        <w:rPr>
          <w:noProof/>
        </w:rPr>
        <w:drawing>
          <wp:inline distT="0" distB="0" distL="0" distR="0" wp14:anchorId="406A4633" wp14:editId="07777777">
            <wp:extent cx="2286000" cy="3030991"/>
            <wp:effectExtent l="0" t="0" r="0" b="0"/>
            <wp:docPr id="1010" name="Illustratio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llustration 10"/>
                    <pic:cNvPicPr/>
                  </pic:nvPicPr>
                  <pic:blipFill>
                    <a:blip r:embed="rId17"/>
                    <a:stretch>
                      <a:fillRect/>
                    </a:stretch>
                  </pic:blipFill>
                  <pic:spPr>
                    <a:xfrm>
                      <a:off x="0" y="0"/>
                      <a:ext cx="2286000" cy="3030991"/>
                    </a:xfrm>
                    <a:prstGeom prst="rect">
                      <a:avLst/>
                    </a:prstGeom>
                  </pic:spPr>
                </pic:pic>
              </a:graphicData>
            </a:graphic>
          </wp:inline>
        </w:drawing>
      </w:r>
    </w:p>
    <w:p w14:paraId="12ABB5AB" w14:textId="77777777" w:rsidR="3F2EBD27" w:rsidRDefault="3F2EBD27" w:rsidP="04FE51D8">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065212F" w14:textId="77777777" w:rsidR="00F845C3" w:rsidRDefault="00CF7368">
      <w:pPr>
        <w:keepNext/>
        <w:keepLines/>
        <w:shd w:val="clear" w:color="auto" w:fill="F2F2F2"/>
        <w:spacing w:after="0" w:line="240" w:lineRule="exact"/>
        <w:rPr>
          <w:sz w:val="2"/>
          <w:szCs w:val="2"/>
        </w:rPr>
      </w:pPr>
      <w:r>
        <w:rPr>
          <w:sz w:val="2"/>
          <w:szCs w:val="2"/>
        </w:rPr>
        <w:t xml:space="preserve"> </w:t>
      </w:r>
    </w:p>
    <w:p w14:paraId="22B6ED87"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Great Flood</w:t>
      </w:r>
      <w:r>
        <w:rPr>
          <w:rFonts w:ascii="Cambria" w:eastAsia="Cambria" w:hAnsi="Cambria" w:cs="Cambria"/>
          <w:i/>
          <w:iCs/>
          <w:color w:val="000000" w:themeColor="text1"/>
          <w:sz w:val="20"/>
          <w:szCs w:val="20"/>
        </w:rPr>
        <w:t xml:space="preserve">  (2 Peter 3:1–7)</w:t>
      </w:r>
      <w:r>
        <w:rPr>
          <w:rStyle w:val="FootnoteReference"/>
        </w:rPr>
        <w:footnoteReference w:customMarkFollows="1" w:id="240"/>
        <w:t>*</w:t>
      </w:r>
    </w:p>
    <w:p w14:paraId="5EC32BA2"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006DCCA8" w14:textId="77777777" w:rsidR="3F2EBD27" w:rsidRDefault="3F2EBD27" w:rsidP="04FE51D8">
      <w:pPr>
        <w:keepNext/>
        <w:keepLines/>
        <w:shd w:val="clear" w:color="auto" w:fill="F2F2F2"/>
        <w:spacing w:after="0"/>
        <w:rPr>
          <w:rFonts w:ascii="Cambria" w:eastAsia="Cambria" w:hAnsi="Cambria" w:cs="Cambria"/>
          <w:color w:val="000000" w:themeColor="text1"/>
          <w:sz w:val="24"/>
          <w:szCs w:val="24"/>
        </w:rPr>
      </w:pPr>
      <w:bookmarkStart w:id="6" w:name="Chapter7"/>
      <w:r>
        <w:rPr>
          <w:rFonts w:ascii="Cambria" w:eastAsia="Cambria" w:hAnsi="Cambria" w:cs="Cambria"/>
          <w:b/>
          <w:bCs/>
          <w:color w:val="000000" w:themeColor="text1"/>
          <w:sz w:val="24"/>
          <w:szCs w:val="24"/>
        </w:rPr>
        <w:t xml:space="preserve">GENESIS 7 </w:t>
      </w:r>
      <w:bookmarkEnd w:id="6"/>
    </w:p>
    <w:p w14:paraId="0F51049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Then YAHWEH said to Noah: “</w:t>
      </w:r>
      <w:r>
        <w:rPr>
          <w:rFonts w:ascii="Cambria" w:eastAsia="Cambria" w:hAnsi="Cambria" w:cs="Cambria"/>
          <w:i/>
          <w:iCs/>
          <w:color w:val="000000" w:themeColor="text1"/>
          <w:sz w:val="24"/>
          <w:szCs w:val="24"/>
        </w:rPr>
        <w:t xml:space="preserve">Go into the ark, you and all your family, because I have found you righteous in this generation. </w:t>
      </w:r>
      <w:r>
        <w:rPr>
          <w:rFonts w:ascii="Cambria" w:eastAsia="Cambria" w:hAnsi="Cambria" w:cs="Cambria"/>
          <w:b/>
          <w:bCs/>
          <w:color w:val="000000" w:themeColor="text1"/>
          <w:sz w:val="18"/>
          <w:szCs w:val="18"/>
          <w:vertAlign w:val="superscript"/>
        </w:rPr>
        <w:t>2</w:t>
      </w:r>
      <w:r>
        <w:rPr>
          <w:rFonts w:ascii="Cambria" w:eastAsia="Cambria" w:hAnsi="Cambria" w:cs="Cambria"/>
          <w:i/>
          <w:iCs/>
          <w:color w:val="000000" w:themeColor="text1"/>
          <w:sz w:val="24"/>
          <w:szCs w:val="24"/>
        </w:rPr>
        <w:t xml:space="preserve">You are to take with you seven pairs of every kind of clean animal, a male and its mate; a pair of every kind of unclean animal, a male and its mate; </w:t>
      </w:r>
      <w:r>
        <w:rPr>
          <w:rFonts w:ascii="Cambria" w:eastAsia="Cambria" w:hAnsi="Cambria" w:cs="Cambria"/>
          <w:b/>
          <w:bCs/>
          <w:color w:val="000000" w:themeColor="text1"/>
          <w:sz w:val="18"/>
          <w:szCs w:val="18"/>
          <w:vertAlign w:val="superscript"/>
        </w:rPr>
        <w:t>3</w:t>
      </w:r>
      <w:r>
        <w:rPr>
          <w:rFonts w:ascii="Cambria" w:eastAsia="Cambria" w:hAnsi="Cambria" w:cs="Cambria"/>
          <w:i/>
          <w:iCs/>
          <w:color w:val="000000" w:themeColor="text1"/>
          <w:sz w:val="24"/>
          <w:szCs w:val="24"/>
        </w:rPr>
        <w:t>and seven pairs of every kind of bird of the air, male and female, to preserve their offspring on the face of all the earth.</w:t>
      </w:r>
    </w:p>
    <w:p w14:paraId="322A4AEF" w14:textId="77777777" w:rsidR="00F845C3" w:rsidRDefault="00CF7368">
      <w:pPr>
        <w:shd w:val="clear" w:color="auto" w:fill="F2F2F2"/>
        <w:spacing w:after="0" w:line="120" w:lineRule="exact"/>
        <w:rPr>
          <w:sz w:val="2"/>
          <w:szCs w:val="2"/>
        </w:rPr>
      </w:pPr>
      <w:r>
        <w:rPr>
          <w:sz w:val="2"/>
          <w:szCs w:val="2"/>
        </w:rPr>
        <w:t xml:space="preserve"> </w:t>
      </w:r>
    </w:p>
    <w:p w14:paraId="1B8980A4" w14:textId="77777777" w:rsidR="008B5CBE" w:rsidRDefault="008B5CBE">
      <w:pPr>
        <w:shd w:val="clear" w:color="auto" w:fill="F2F2F2"/>
        <w:spacing w:after="0" w:line="120" w:lineRule="exact" w:before="0"/>
        <w:rPr>
          <w:sz w:val="2"/>
          <w:szCs w:val="2"/>
        </w:rPr>
      </w:pPr>
      <w:r>
        <w:rPr>
          <w:sz w:val="2"/>
          <w:szCs w:val="2"/>
        </w:rPr>
        <w:t xml:space="preserve"> </w:t>
      </w:r>
    </w:p>
    <w:p w14:paraId="0518CC3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w:t>
      </w:r>
      <w:r>
        <w:rPr>
          <w:rFonts w:ascii="Cambria" w:eastAsia="Cambria" w:hAnsi="Cambria" w:cs="Cambria"/>
          <w:i/>
          <w:iCs/>
          <w:color w:val="000000" w:themeColor="text1"/>
          <w:sz w:val="24"/>
          <w:szCs w:val="24"/>
        </w:rPr>
        <w:t>For seven days from now I will send rain on the earth for forty days and forty nights, and I will wipe from the face of the earth every living thing I have made.</w:t>
      </w:r>
      <w:r>
        <w:rPr>
          <w:rFonts w:ascii="Cambria" w:eastAsia="Cambria" w:hAnsi="Cambria" w:cs="Cambria"/>
          <w:color w:val="000000" w:themeColor="text1"/>
          <w:sz w:val="24"/>
          <w:szCs w:val="24"/>
        </w:rPr>
        <w:t>”</w:t>
      </w:r>
    </w:p>
    <w:p w14:paraId="235E1CE7" w14:textId="77777777" w:rsidR="008B5CBE" w:rsidRDefault="008B5CBE">
      <w:pPr>
        <w:shd w:val="clear" w:color="auto" w:fill="F2F2F2"/>
        <w:spacing w:after="0" w:line="120" w:lineRule="exact" w:before="0"/>
        <w:rPr>
          <w:sz w:val="2"/>
          <w:szCs w:val="2"/>
        </w:rPr>
      </w:pPr>
      <w:r>
        <w:rPr>
          <w:sz w:val="2"/>
          <w:szCs w:val="2"/>
        </w:rPr>
        <w:t xml:space="preserve"> </w:t>
      </w:r>
    </w:p>
    <w:p w14:paraId="6C878260"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5A184C4"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7:1–4 Commentary</w:t>
      </w:r>
      <w:r>
        <w:rPr>
          <w:rStyle w:val="FootnoteReference"/>
          <w:sz w:val="12"/>
          <w:szCs w:val="12"/>
        </w:rPr>
        <w:footnoteReference w:id="1310" w:customMarkFollows="1"/>
        <w:t>*</w:t>
      </w:r>
    </w:p>
    <w:p w14:paraId="406F1404"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Noah Knew Clean From Unclean Long Before Sinai:</w:t>
      </w:r>
    </w:p>
    <w:p w14:paraId="005FBBDE"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Nearly a thousand years later at Mount Sinai, this distinction between clean and unclean animals is fully codified in the Torah in Leviticus 11:1–47</w:t>
      </w:r>
      <w:r>
        <w:rPr>
          <w:rStyle w:val="FootnoteReference"/>
        </w:rPr>
        <w:footnoteReference w:customMarkFollows="1" w:id="241"/>
        <w:t>*</w:t>
      </w:r>
      <w:r>
        <w:rPr>
          <w:rFonts w:ascii="Calibri" w:eastAsia="Calibri" w:hAnsi="Calibri" w:cs="Calibri"/>
          <w:color w:val="000000" w:themeColor="text1"/>
          <w:sz w:val="16"/>
          <w:szCs w:val="16"/>
        </w:rPr>
        <w:t>, and called an abomination when ignored in Deuteronomy 14:2–3</w:t>
      </w:r>
      <w:r>
        <w:rPr>
          <w:rStyle w:val="FootnoteReference"/>
        </w:rPr>
        <w:footnoteReference w:customMarkFollows="1" w:id="242"/>
        <w:t>*</w:t>
      </w:r>
      <w:r>
        <w:rPr>
          <w:rFonts w:ascii="Calibri" w:eastAsia="Calibri" w:hAnsi="Calibri" w:cs="Calibri"/>
          <w:color w:val="000000" w:themeColor="text1"/>
          <w:sz w:val="16"/>
          <w:szCs w:val="16"/>
        </w:rPr>
        <w:t>. These laws serve both a ceremonial and a practical purpose, setting God’s people apart in more ways than one.</w:t>
      </w:r>
    </w:p>
    <w:p w14:paraId="73B6E207"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Seven Pairs Echo God’s Number of Completion:</w:t>
      </w:r>
    </w:p>
    <w:p w14:paraId="4A0A1118" w14:textId="77777777" w:rsidR="3F2EBD27" w:rsidRDefault="3F2EBD27" w:rsidP="04FE51D8">
      <w:pPr>
        <w:rPr>
          <w:rFonts w:ascii="Calibri" w:eastAsia="Calibri" w:hAnsi="Calibri" w:cs="Calibri"/>
          <w:color w:val="000000" w:themeColor="text1"/>
          <w:sz w:val="16"/>
          <w:szCs w:val="16"/>
        </w:rPr>
      </w:pPr>
      <w:r>
        <w:rPr>
          <w:rFonts w:ascii="Calibri" w:hAnsi="Calibri"/>
          <w:sz w:val="16"/>
        </w:rPr>
        <w:t>Preserving seven pairs each of clean animals and birds reflects a divine pattern visible throughout Scripture: the seven-day Creation week, the weekly Sabbath, the Jubilee cycle, and, as Moses would codify nearly a millennium later at Mount Sinai, the fifty-day count to Pentecost (Shavuot) — one of God’s official Appointed Times (mo’adim) commanded in the Law (Leviticus 23).</w:t>
      </w:r>
    </w:p>
    <w:p w14:paraId="7F3E92D1" w14:textId="77777777" w:rsidR="3F2EBD27" w:rsidRDefault="3F2EBD27"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 Practical Reason Sits Behind the Surplus:</w:t>
      </w:r>
    </w:p>
    <w:p w14:paraId="1E93589C" w14:textId="77777777" w:rsidR="3F2EBD27" w:rsidRDefault="3F2EBD27" w:rsidP="41F6E4E9">
      <w:pPr>
        <w:rPr>
          <w:rFonts w:ascii="Calibri" w:eastAsia="Calibri" w:hAnsi="Calibri" w:cs="Calibri"/>
          <w:color w:val="000000" w:themeColor="text1"/>
          <w:sz w:val="16"/>
          <w:szCs w:val="16"/>
        </w:rPr>
      </w:pPr>
      <w:r>
        <w:rPr>
          <w:rFonts w:ascii="Calibri" w:hAnsi="Calibri"/>
          <w:sz w:val="16"/>
        </w:rPr>
        <w:t>As our upcoming chapters will reveal, Noah needed those extra clean animals for immediate worship sacrifices upon disembarking (Genesis 8:20)</w:t>
      </w:r>
      <w:r>
        <w:rPr>
          <w:rStyle w:val="FootnoteReference"/>
        </w:rPr>
        <w:footnoteReference w:customMarkFollows="1" w:id="243"/>
        <w:t>*</w:t>
      </w:r>
      <w:r>
        <w:rPr>
          <w:rFonts w:ascii="Calibri" w:hAnsi="Calibri"/>
          <w:sz w:val="16"/>
        </w:rPr>
        <w:t>, as well as for food once God formally permitted the consumption of clean meat in the post-Flood era (Genesis 9:3)</w:t>
      </w:r>
      <w:r>
        <w:rPr>
          <w:rStyle w:val="FootnoteReference"/>
        </w:rPr>
        <w:footnoteReference w:customMarkFollows="1" w:id="244"/>
        <w:t>*</w:t>
      </w:r>
      <w:r>
        <w:rPr>
          <w:rFonts w:ascii="Calibri" w:hAnsi="Calibri"/>
          <w:sz w:val="16"/>
        </w:rPr>
        <w:t>. Furthermore, it reflects sound ecological design: a balanced ecosystem requires far more herbivorous prey than predators. If Noah had only brought a single pair of sheep, a predator would have driven the species to instant extinction before lunch.</w:t>
      </w:r>
    </w:p>
    <w:p w14:paraId="15BB15BE" w14:textId="77777777" w:rsidR="00F845C3" w:rsidRDefault="00CF7368">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53DCEEC" w14:textId="77777777" w:rsidR="00F845C3" w:rsidRDefault="00CF7368">
      <w:pPr>
        <w:shd w:val="clear" w:color="auto" w:fill="F2F2F2"/>
        <w:spacing w:after="0" w:line="120" w:lineRule="exact" w:before="0"/>
        <w:rPr>
          <w:sz w:val="2"/>
          <w:szCs w:val="2"/>
        </w:rPr>
      </w:pPr>
      <w:r>
        <w:rPr>
          <w:sz w:val="2"/>
          <w:szCs w:val="2"/>
        </w:rPr>
        <w:t xml:space="preserve"> </w:t>
      </w:r>
    </w:p>
    <w:p w14:paraId="6F3816B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And Noah did all that YAHWEH had commanded him.</w:t>
      </w:r>
    </w:p>
    <w:p w14:paraId="55CC424C" w14:textId="77777777" w:rsidR="00F845C3" w:rsidRDefault="00CF7368">
      <w:pPr>
        <w:shd w:val="clear" w:color="auto" w:fill="F2F2F2"/>
        <w:spacing w:after="0" w:line="120" w:lineRule="exact" w:before="0"/>
        <w:rPr>
          <w:sz w:val="2"/>
          <w:szCs w:val="2"/>
        </w:rPr>
      </w:pPr>
      <w:r>
        <w:rPr>
          <w:sz w:val="2"/>
          <w:szCs w:val="2"/>
        </w:rPr>
        <w:t xml:space="preserve"> </w:t>
      </w:r>
    </w:p>
    <w:p w14:paraId="181832F5"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367903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 xml:space="preserve">Now Noah was 600 years old when the floodwaters came upon the earth. </w:t>
      </w: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And Noah and his wife, with his sons and their wives, entered the ark to escape the waters of the flood.</w:t>
      </w:r>
    </w:p>
    <w:p w14:paraId="67142BBA" w14:textId="77777777" w:rsidR="00F845C3" w:rsidRDefault="00CF7368">
      <w:pPr>
        <w:shd w:val="clear" w:color="auto" w:fill="F2F2F2"/>
        <w:spacing w:after="0" w:line="120" w:lineRule="exact"/>
        <w:rPr>
          <w:sz w:val="2"/>
          <w:szCs w:val="2"/>
        </w:rPr>
      </w:pPr>
      <w:r>
        <w:rPr>
          <w:sz w:val="2"/>
          <w:szCs w:val="2"/>
        </w:rPr>
        <w:t xml:space="preserve"> </w:t>
      </w:r>
    </w:p>
    <w:p w14:paraId="0BDE5CC2"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C993E50"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7:5–7 Commentary</w:t>
      </w:r>
      <w:r>
        <w:rPr>
          <w:rStyle w:val="FootnoteReference"/>
          <w:sz w:val="12"/>
          <w:szCs w:val="12"/>
        </w:rPr>
        <w:footnoteReference w:id="1311" w:customMarkFollows="1"/>
        <w:t>*</w:t>
      </w:r>
    </w:p>
    <w:p w14:paraId="4DF879F9"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Only Eight Survive — The Small Remnant Pattern:</w:t>
      </w:r>
    </w:p>
    <w:p w14:paraId="506C297C" w14:textId="77777777" w:rsidR="3F2EBD27" w:rsidRDefault="3F2EBD27" w:rsidP="04FE51D8">
      <w:pPr>
        <w:keepNext/>
        <w:keepLines/>
        <w:spacing w:line="240" w:lineRule="auto"/>
        <w:rPr>
          <w:rFonts w:ascii="Calibri" w:eastAsia="Calibri" w:hAnsi="Calibri" w:cs="Calibri"/>
          <w:color w:val="000000" w:themeColor="text1"/>
          <w:sz w:val="16"/>
          <w:szCs w:val="16"/>
        </w:rPr>
      </w:pPr>
      <w:r>
        <w:rPr>
          <w:rFonts w:ascii="Calibri" w:hAnsi="Calibri"/>
          <w:sz w:val="16"/>
        </w:rPr>
        <w:t>Those eight who entered the Ark foreshadow the Messiah's solemn warning millennia later in Matthew 7:13–14</w:t>
      </w:r>
      <w:r>
        <w:rPr>
          <w:rStyle w:val="FootnoteReference"/>
        </w:rPr>
        <w:footnoteReference w:customMarkFollows="1" w:id="245"/>
        <w:t>*</w:t>
      </w:r>
      <w:r>
        <w:rPr>
          <w:rFonts w:ascii="Calibri" w:hAnsi="Calibri"/>
          <w:sz w:val="16"/>
        </w:rPr>
        <w:t>: “</w:t>
      </w:r>
      <w:r>
        <w:rPr>
          <w:rFonts w:ascii="Calibri" w:hAnsi="Calibri"/>
          <w:i/>
          <w:sz w:val="16"/>
        </w:rPr>
        <w:t>small is the gate and narrow the way that leads to life, and only a few find it.</w:t>
      </w:r>
      <w:r>
        <w:rPr>
          <w:rFonts w:ascii="Calibri" w:hAnsi="Calibri"/>
          <w:sz w:val="16"/>
        </w:rPr>
        <w:t>” Eight souls were saved out of a world teeming with millions. The crowd was on the other side of that door, partying, mocking, and ignoring the warning until the water was at their chins. Popularity has never been a reliable metric for truth.</w:t>
      </w:r>
    </w:p>
    <w:p w14:paraId="608066B1" w14:textId="77777777" w:rsidR="3F2EBD27" w:rsidRDefault="3F2EBD27" w:rsidP="04FE51D8">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8F07CA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 xml:space="preserve">The clean and unclean animals, the birds, and everything that crawls along the ground </w:t>
      </w: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came to Noah to enter the ark, two by two, male and female, as God had commanded Noah.</w:t>
      </w:r>
    </w:p>
    <w:p w14:paraId="7CEBD3A8" w14:textId="77777777" w:rsidR="00F845C3" w:rsidRDefault="00CF7368">
      <w:pPr>
        <w:shd w:val="clear" w:color="auto" w:fill="F2F2F2"/>
        <w:spacing w:after="0" w:line="120" w:lineRule="exact" w:before="0"/>
        <w:rPr>
          <w:sz w:val="2"/>
          <w:szCs w:val="2"/>
        </w:rPr>
      </w:pPr>
      <w:r>
        <w:rPr>
          <w:sz w:val="2"/>
          <w:szCs w:val="2"/>
        </w:rPr>
        <w:t xml:space="preserve"> </w:t>
      </w:r>
    </w:p>
    <w:p w14:paraId="7E23D9ED"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06C49B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 xml:space="preserve">And after seven days the floodwaters came upon the earth. </w:t>
      </w: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 xml:space="preserve">In the six hundredth year of Noah’s life, on the seventeenth day of the second month, all the fountains of the great deep burst forth, and the floodgates of the heavens were opened. </w:t>
      </w: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And the rain fell upon the earth for forty days and forty nights.</w:t>
      </w:r>
    </w:p>
    <w:p w14:paraId="1554CB9F" w14:textId="77777777" w:rsidR="00F845C3" w:rsidRDefault="00CF7368">
      <w:pPr>
        <w:shd w:val="clear" w:color="auto" w:fill="F2F2F2"/>
        <w:spacing w:after="0" w:line="120" w:lineRule="exact" w:before="0"/>
        <w:rPr>
          <w:sz w:val="2"/>
          <w:szCs w:val="2"/>
        </w:rPr>
      </w:pPr>
      <w:r>
        <w:rPr>
          <w:sz w:val="2"/>
          <w:szCs w:val="2"/>
        </w:rPr>
        <w:t xml:space="preserve"> </w:t>
      </w:r>
    </w:p>
    <w:p w14:paraId="711459F1"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4CB61D2"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7:11–12 Commentary</w:t>
      </w:r>
      <w:r>
        <w:rPr>
          <w:rStyle w:val="FootnoteReference"/>
          <w:sz w:val="12"/>
          <w:szCs w:val="12"/>
        </w:rPr>
        <w:footnoteReference w:id="1312" w:customMarkFollows="1"/>
        <w:t>*</w:t>
      </w:r>
    </w:p>
    <w:p w14:paraId="79748516"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Calling This “Rain” Undersells the Cataclysm:</w:t>
      </w:r>
    </w:p>
    <w:p w14:paraId="062287FE"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When the deluge finally comes, two separate sources of water are unleashed at once, and the timing lines up with a precision that should stop anyone from waving this off as myth.</w:t>
      </w:r>
    </w:p>
    <w:p w14:paraId="75C7DD6F"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No Ancient Writer Could Guess Deep-Earth Fountains:</w:t>
      </w:r>
    </w:p>
    <w:p w14:paraId="0F86D414" w14:textId="77777777" w:rsidR="3F2EBD27" w:rsidRDefault="3F2EBD27" w:rsidP="04FE51D8">
      <w:pPr>
        <w:rPr>
          <w:rFonts w:ascii="Calibri" w:eastAsia="Calibri" w:hAnsi="Calibri" w:cs="Calibri"/>
          <w:color w:val="000000" w:themeColor="text1"/>
          <w:sz w:val="16"/>
          <w:szCs w:val="16"/>
        </w:rPr>
      </w:pPr>
      <w:r>
        <w:rPr>
          <w:rFonts w:ascii="Calibri" w:hAnsi="Calibri"/>
          <w:color w:val="000000"/>
          <w:sz w:val="16"/>
        </w:rPr>
        <w:t>Ancient people had no natural scientific means of knowing that subterranean water reserves could burst open apart from divine revelation. Yet Genesis 7:11</w:t>
      </w:r>
      <w:r>
        <w:rPr>
          <w:rStyle w:val="FootnoteReference"/>
        </w:rPr>
        <w:footnoteReference w:customMarkFollows="1" w:id="246"/>
        <w:t>*</w:t>
      </w:r>
      <w:r>
        <w:rPr>
          <w:rFonts w:ascii="Calibri" w:hAnsi="Calibri"/>
          <w:color w:val="000000"/>
          <w:sz w:val="16"/>
        </w:rPr>
        <w:t xml:space="preserve"> explicitly distinguishes two separate catastrophic sources: "on that day all the fountains of the great deep burst forth, and the windows of the heavens were opened." These two mechanisms are described independently of ordinary rainfall, confirming a cataclysmic geological and atmospheric event.</w:t>
      </w:r>
    </w:p>
    <w:p w14:paraId="4282B458"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 2014 Discovery Confirms Deep-Earth Oceans:</w:t>
      </w:r>
    </w:p>
    <w:p w14:paraId="2B4D6CD6" w14:textId="77777777" w:rsidR="3F2EBD27" w:rsidRDefault="3F2EBD27" w:rsidP="04FE51D8">
      <w:pPr>
        <w:rPr>
          <w:rFonts w:ascii="Calibri" w:eastAsia="Calibri" w:hAnsi="Calibri" w:cs="Calibri"/>
          <w:color w:val="000000" w:themeColor="text1"/>
          <w:sz w:val="16"/>
          <w:szCs w:val="16"/>
        </w:rPr>
      </w:pPr>
      <w:r>
        <w:rPr>
          <w:rFonts w:ascii="Calibri" w:hAnsi="Calibri"/>
          <w:sz w:val="16"/>
        </w:rPr>
        <w:t xml:space="preserve">In 2014, scientists made a stunning discovery: there is a colossal ocean of water trapped hundreds of miles down inside the Earth’s mantle. Inside a mineral called </w:t>
      </w:r>
      <w:r>
        <w:rPr>
          <w:rFonts w:ascii="Calibri" w:hAnsi="Calibri"/>
          <w:i/>
          <w:sz w:val="16"/>
        </w:rPr>
        <w:t>ringwoodite</w:t>
      </w:r>
      <w:r>
        <w:rPr>
          <w:rFonts w:ascii="Calibri" w:hAnsi="Calibri"/>
          <w:sz w:val="16"/>
        </w:rPr>
        <w:t xml:space="preserve"> — found locked inside a diamond from deep underground — researchers found water trapped right inside the rock’s molecular structure. If that layer holds as much moisture as scientists estimate, it contains as much water as all of our surface oceans combined!</w:t>
      </w:r>
    </w:p>
    <w:p w14:paraId="5455118D" w14:textId="77777777" w:rsidR="00F845C3" w:rsidRDefault="00CF7368">
      <w:pPr>
        <w:keepNext/>
        <w:spacing w:before="120" w:after="40"/>
      </w:pPr>
      <w:r>
        <w:rPr>
          <w:rFonts w:ascii="Calibri" w:hAnsi="Calibri"/>
          <w:b/>
          <w:sz w:val="16"/>
        </w:rPr>
        <w:t>Tectonic Rifting Blasted Subterranean Oceans Upward:</w:t>
      </w:r>
    </w:p>
    <w:p w14:paraId="5E8F36D2" w14:textId="77777777" w:rsidR="00F845C3" w:rsidRDefault="00CF7368">
      <w:pPr/>
      <w:r>
        <w:rPr>
          <w:rFonts w:ascii="Calibri" w:hAnsi="Calibri"/>
          <w:sz w:val="16"/>
        </w:rPr>
        <w:t>But how could all that water ever reach the surface? As shifting tectonic plates grind against each other, intense heat and pressure cause the mineral to 'sweat out' its water. Under that kind of volcanic heat, the Earth becomes a massive pressure cooker. When the ocean floor cracked open — ripping the crust wide open like a giant zipper — that pressurized subterranean reservoir blasted upward with explosive force. Science has finally caught up with what Moses recorded thousands of years ago in Genesis 7:11</w:t>
      </w:r>
      <w:r>
        <w:rPr>
          <w:rStyle w:val="FootnoteReference"/>
        </w:rPr>
        <w:footnoteReference w:customMarkFollows="1" w:id="247"/>
        <w:t>*</w:t>
      </w:r>
      <w:r>
        <w:rPr>
          <w:rFonts w:ascii="Calibri" w:hAnsi="Calibri"/>
          <w:sz w:val="16"/>
        </w:rPr>
        <w:t>: "on that day all the fountains of the great deep burst forth."</w:t>
      </w:r>
    </w:p>
    <w:p w14:paraId="37370602" w14:textId="77777777" w:rsidR="3F2EBD27" w:rsidRDefault="3F2EBD27"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Methuselah’s Own Name Points to This Exact Year:</w:t>
      </w:r>
    </w:p>
    <w:p w14:paraId="54EE4DE5" w14:textId="77777777" w:rsidR="3F2EBD27" w:rsidRDefault="3F2EBD27" w:rsidP="41F6E4E9">
      <w:pPr>
        <w:rPr>
          <w:rFonts w:ascii="Calibri" w:eastAsia="Calibri" w:hAnsi="Calibri" w:cs="Calibri"/>
          <w:color w:val="000000" w:themeColor="text1"/>
          <w:sz w:val="16"/>
          <w:szCs w:val="16"/>
        </w:rPr>
      </w:pPr>
      <w:r>
        <w:rPr>
          <w:rFonts w:ascii="Calibri" w:hAnsi="Calibri"/>
          <w:color w:val="000000"/>
          <w:sz w:val="16"/>
        </w:rPr>
        <w:t xml:space="preserve">The divine timing is just as pointed as the physical mechanism. The Flood struck exactly in the six-hundredth year of Noah’s life. If you calculate the chronological timelines recorded back in the genealogy of Genesis 5, this is the exact year Methuselah died. His </w:t>
      </w:r>
      <w:r>
        <w:rPr>
          <w:rFonts w:ascii="Calibri" w:hAnsi="Calibri"/>
          <w:color w:val="000000"/>
          <w:sz w:val="16"/>
        </w:rPr>
        <w:lastRenderedPageBreak/>
        <w:t>Hebrew name literally means "when he dies, it shall be sent" (or "his death shall bring") — matching the Creator’s timetable to the exact year.</w:t>
      </w:r>
    </w:p>
    <w:p w14:paraId="552F3BDB"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Forty Days — God’s Pattern of Judgment and Testing:</w:t>
      </w:r>
    </w:p>
    <w:p w14:paraId="10182F75"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Rain falls for forty days and forty nights, establishing a divine pattern that echoes down across millennia of biblical history whenever judgment, testing, or probation appears: nearly a thousand years later Moses fasts forty days on Mount Sinai (Exodus 34:28)</w:t>
      </w:r>
      <w:r>
        <w:rPr>
          <w:rStyle w:val="FootnoteReference"/>
        </w:rPr>
        <w:footnoteReference w:customMarkFollows="1" w:id="248"/>
        <w:t>*</w:t>
      </w:r>
      <w:r>
        <w:rPr>
          <w:rFonts w:ascii="Calibri" w:eastAsia="Calibri" w:hAnsi="Calibri" w:cs="Calibri"/>
          <w:color w:val="000000" w:themeColor="text1"/>
          <w:sz w:val="16"/>
          <w:szCs w:val="16"/>
        </w:rPr>
        <w:t xml:space="preserve"> and Israel wanders forty years in the wilderness (Numbers 14:34)</w:t>
      </w:r>
      <w:r>
        <w:rPr>
          <w:rStyle w:val="FootnoteReference"/>
        </w:rPr>
        <w:footnoteReference w:customMarkFollows="1" w:id="249"/>
        <w:t>*</w:t>
      </w:r>
      <w:r>
        <w:rPr>
          <w:rFonts w:ascii="Calibri" w:eastAsia="Calibri" w:hAnsi="Calibri" w:cs="Calibri"/>
          <w:color w:val="000000" w:themeColor="text1"/>
          <w:sz w:val="16"/>
          <w:szCs w:val="16"/>
        </w:rPr>
        <w:t>, centuries later the prophet Jonah gives Nineveh forty days to repent (Jonah 3:4)</w:t>
      </w:r>
      <w:r>
        <w:rPr>
          <w:rStyle w:val="FootnoteReference"/>
        </w:rPr>
        <w:footnoteReference w:customMarkFollows="1" w:id="250"/>
        <w:t>*</w:t>
      </w:r>
      <w:r>
        <w:rPr>
          <w:rFonts w:ascii="Calibri" w:eastAsia="Calibri" w:hAnsi="Calibri" w:cs="Calibri"/>
          <w:color w:val="000000" w:themeColor="text1"/>
          <w:sz w:val="16"/>
          <w:szCs w:val="16"/>
        </w:rPr>
        <w:t>, and more than two millennia later in the Gospels, Yeshua is tempted forty days in the Judean wilderness (Matthew 4:1–2)</w:t>
      </w:r>
      <w:r>
        <w:rPr>
          <w:rStyle w:val="FootnoteReference"/>
        </w:rPr>
        <w:footnoteReference w:customMarkFollows="1" w:id="251"/>
        <w:t>*</w:t>
      </w:r>
      <w:r>
        <w:rPr>
          <w:rFonts w:ascii="Calibri" w:eastAsia="Calibri" w:hAnsi="Calibri" w:cs="Calibri"/>
          <w:color w:val="000000" w:themeColor="text1"/>
          <w:sz w:val="16"/>
          <w:szCs w:val="16"/>
        </w:rPr>
        <w:t>. That kind of repetition is not a coincidence.</w:t>
      </w:r>
    </w:p>
    <w:p w14:paraId="0AE14864" w14:textId="77777777" w:rsidR="00F845C3" w:rsidRDefault="00CF736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FA2D03C" w14:textId="77777777" w:rsidR="00F845C3" w:rsidRDefault="00CF736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41B7892" w14:textId="77777777" w:rsidR="00F845C3" w:rsidRDefault="00CF7368">
      <w:pPr>
        <w:keepNext/>
        <w:keepLines/>
        <w:spacing w:before="120" w:after="0"/>
        <w:jc w:val="center"/>
      </w:pPr>
      <w:r>
        <w:rPr>
          <w:rFonts w:ascii="Calibri" w:eastAsia="Calibri" w:hAnsi="Calibri" w:cs="Calibri"/>
          <w:b/>
          <w:bCs/>
          <w:color w:val="000000" w:themeColor="text1"/>
          <w:sz w:val="20"/>
          <w:szCs w:val="18"/>
        </w:rPr>
        <w:t>Fountains of the Deep Burst Forth as People Flee to the Mountains</w:t>
      </w:r>
    </w:p>
    <w:p w14:paraId="4CED4CBC" w14:textId="77777777" w:rsidR="00F845C3" w:rsidRDefault="00CF7368">
      <w:pPr>
        <w:spacing w:after="0" w:line="20" w:lineRule="exact"/>
        <w:jc w:val="center"/>
      </w:pPr>
      <w:r>
        <w:rPr>
          <w:noProof/>
        </w:rPr>
        <w:drawing>
          <wp:inline distT="0" distB="0" distL="0" distR="0" wp14:anchorId="74DFBE97" wp14:editId="07777777">
            <wp:extent cx="2286000" cy="2973509"/>
            <wp:effectExtent l="0" t="0" r="0" b="0"/>
            <wp:docPr id="4003" name="Illustratio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3" name="Illustration 16"/>
                    <pic:cNvPicPr/>
                  </pic:nvPicPr>
                  <pic:blipFill>
                    <a:blip r:embed="rId18"/>
                    <a:stretch>
                      <a:fillRect/>
                    </a:stretch>
                  </pic:blipFill>
                  <pic:spPr>
                    <a:xfrm>
                      <a:off x="0" y="0"/>
                      <a:ext cx="2286000" cy="2973509"/>
                    </a:xfrm>
                    <a:prstGeom prst="rect">
                      <a:avLst/>
                    </a:prstGeom>
                  </pic:spPr>
                </pic:pic>
              </a:graphicData>
            </a:graphic>
          </wp:inline>
        </w:drawing>
      </w:r>
      <w:r>
        <w:t xml:space="preserve">    </w:t>
      </w:r>
      <w:r>
        <w:rPr>
          <w:noProof/>
        </w:rPr>
        <w:drawing>
          <wp:inline distT="0" distB="0" distL="0" distR="0" wp14:anchorId="2744D5F5" wp14:editId="07777777">
            <wp:extent cx="2286000" cy="2973509"/>
            <wp:effectExtent l="0" t="0" r="0" b="0"/>
            <wp:docPr id="4004" name="Illustratio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4" name="Illustration 18"/>
                    <pic:cNvPicPr/>
                  </pic:nvPicPr>
                  <pic:blipFill>
                    <a:blip r:embed="rId19"/>
                    <a:stretch>
                      <a:fillRect/>
                    </a:stretch>
                  </pic:blipFill>
                  <pic:spPr>
                    <a:xfrm>
                      <a:off x="0" y="0"/>
                      <a:ext cx="2286000" cy="2973509"/>
                    </a:xfrm>
                    <a:prstGeom prst="rect">
                      <a:avLst/>
                    </a:prstGeom>
                  </pic:spPr>
                </pic:pic>
              </a:graphicData>
            </a:graphic>
          </wp:inline>
        </w:drawing>
      </w:r>
    </w:p>
    <w:p w14:paraId="46A59E04" w14:textId="77777777" w:rsidR="3F2EBD27" w:rsidRDefault="3F2EBD27" w:rsidP="04FE51D8">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AABD18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 xml:space="preserve">On that very day Noah entered the ark, along with his sons Shem, Ham, and Japheth, and his wife, and the three wives of his sons— </w:t>
      </w: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 xml:space="preserve">they and every kind of wild animal, livestock, crawling creature, bird, and winged creature. </w:t>
      </w: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 xml:space="preserve">They came to Noah to enter the ark, two by two of every creature with the breath of life. </w:t>
      </w: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And they entered, the male and female of every living thing, as God had commanded Noah. Then YAHWEH shut him in.</w:t>
      </w:r>
    </w:p>
    <w:p w14:paraId="0C90F15F" w14:textId="77777777" w:rsidR="00F845C3" w:rsidRDefault="00CF7368">
      <w:pPr>
        <w:shd w:val="clear" w:color="auto" w:fill="F2F2F2"/>
        <w:spacing w:after="0" w:line="120" w:lineRule="exact"/>
        <w:rPr>
          <w:sz w:val="2"/>
          <w:szCs w:val="2"/>
        </w:rPr>
      </w:pPr>
      <w:r>
        <w:rPr>
          <w:sz w:val="2"/>
          <w:szCs w:val="2"/>
        </w:rPr>
        <w:t xml:space="preserve"> </w:t>
      </w:r>
    </w:p>
    <w:p w14:paraId="2F888322"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31B7CFB"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7:13–16 Commentary</w:t>
      </w:r>
      <w:r>
        <w:rPr>
          <w:rStyle w:val="FootnoteReference"/>
          <w:sz w:val="12"/>
          <w:szCs w:val="12"/>
        </w:rPr>
        <w:footnoteReference w:id="1313" w:customMarkFollows="1"/>
        <w:t>*</w:t>
      </w:r>
    </w:p>
    <w:p w14:paraId="7096638D"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Japheth Is Listed Last Among the Three Sons:</w:t>
      </w:r>
    </w:p>
    <w:p w14:paraId="5476052B"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Japheth appears to be the youngest of Noah’s sons in the list given here (Shem, Ham, Japheth), confirming that Ham was the middle brother — a crucial detail when identifying who Noah’s “youngest son” was two chapters later in Genesis 9:24</w:t>
      </w:r>
      <w:r>
        <w:rPr>
          <w:rStyle w:val="FootnoteReference"/>
        </w:rPr>
        <w:footnoteReference w:customMarkFollows="1" w:id="252"/>
        <w:t>*</w:t>
      </w:r>
      <w:r>
        <w:rPr>
          <w:rFonts w:ascii="Calibri" w:eastAsia="Calibri" w:hAnsi="Calibri" w:cs="Calibri"/>
          <w:color w:val="000000" w:themeColor="text1"/>
          <w:sz w:val="16"/>
          <w:szCs w:val="16"/>
        </w:rPr>
        <w:t>.</w:t>
      </w:r>
    </w:p>
    <w:p w14:paraId="4EB120A8" w14:textId="77777777" w:rsidR="00F845C3" w:rsidRDefault="00CF736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God Shuts the Door — Noah Has No Rudder:</w:t>
      </w:r>
    </w:p>
    <w:p w14:paraId="7C3EA54B" w14:textId="77777777" w:rsidR="00F845C3" w:rsidRDefault="00CF7368">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Once everyone and everything is aboard, God Himself shuts Noah inside the Ark, admitting no one else. The vessel had no rudder or steering mechanism of any kind; survival depended entirely on trusting God to guide and protect them through the Flood.</w:t>
      </w:r>
    </w:p>
    <w:p w14:paraId="0A582D67" w14:textId="77777777" w:rsidR="3F2EBD27" w:rsidRDefault="3F2EBD27" w:rsidP="04FE51D8">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3D2855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 xml:space="preserve">For forty days the flood kept coming on the earth, and the waters rose and lifted the ark high above the earth. </w:t>
      </w: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 xml:space="preserve">So the waters continued to surge and rise greatly on the earth, and the ark floated on the surface of the waters. </w:t>
      </w: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Finally, the waters completely prevailed upon the earth, so that all the high mountains under all the heavens were covered.</w:t>
      </w:r>
    </w:p>
    <w:p w14:paraId="6E520191" w14:textId="77777777" w:rsidR="00F845C3" w:rsidRDefault="00CF7368">
      <w:pPr>
        <w:shd w:val="clear" w:color="auto" w:fill="F2F2F2"/>
        <w:spacing w:after="0" w:line="120" w:lineRule="exact"/>
        <w:rPr>
          <w:sz w:val="2"/>
          <w:szCs w:val="2"/>
        </w:rPr>
      </w:pPr>
      <w:r>
        <w:rPr>
          <w:sz w:val="2"/>
          <w:szCs w:val="2"/>
        </w:rPr>
        <w:t xml:space="preserve"> </w:t>
      </w:r>
    </w:p>
    <w:p w14:paraId="5B1302E6"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36308B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The waters rose and covered the mountaintops to a depth of fifteen cubits.</w:t>
      </w:r>
    </w:p>
    <w:p w14:paraId="09517806" w14:textId="77777777" w:rsidR="00F845C3" w:rsidRDefault="00CF7368">
      <w:pPr>
        <w:shd w:val="clear" w:color="auto" w:fill="F2F2F2"/>
        <w:spacing w:after="0" w:line="120" w:lineRule="exact"/>
        <w:rPr>
          <w:sz w:val="2"/>
          <w:szCs w:val="2"/>
        </w:rPr>
      </w:pPr>
      <w:r>
        <w:rPr>
          <w:sz w:val="2"/>
          <w:szCs w:val="2"/>
        </w:rPr>
        <w:t xml:space="preserve"> </w:t>
      </w:r>
    </w:p>
    <w:p w14:paraId="15762C1D"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1871545"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7:20 Commentary</w:t>
      </w:r>
      <w:r>
        <w:rPr>
          <w:rStyle w:val="FootnoteReference"/>
          <w:sz w:val="12"/>
          <w:szCs w:val="12"/>
        </w:rPr>
        <w:footnoteReference w:id="1314" w:customMarkFollows="1"/>
        <w:t>*</w:t>
      </w:r>
    </w:p>
    <w:p w14:paraId="6647F5DE"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Fifteen Cubits Above Peaks — The Ark’s Draft:</w:t>
      </w:r>
    </w:p>
    <w:p w14:paraId="71B044F3"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The waters rise fifteen cubits (about twenty-two feet) above the highest mountain peaks. That specific depth isn’t random: a vessel the size of the Ark, loaded to capacity, draws roughly fifteen cubits of water. The depth ensured the hull cleared every submerged summit on earth without running aground.</w:t>
      </w:r>
    </w:p>
    <w:p w14:paraId="12520F6C"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Long, Grinding Wait to Dry Out:</w:t>
      </w:r>
    </w:p>
    <w:p w14:paraId="7126607F"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The Flood has done its destructive work, and Noah’s patience gets tested here for the better part of a year as the waters slowly recede.</w:t>
      </w:r>
    </w:p>
    <w:p w14:paraId="6850E62A" w14:textId="77777777" w:rsidR="00F845C3" w:rsidRDefault="00CF736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29AC72F" w14:textId="77777777" w:rsidR="00F845C3" w:rsidRDefault="00CF736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6D7F519" w14:textId="77777777" w:rsidR="00F845C3" w:rsidRDefault="00CF7368">
      <w:pPr>
        <w:keepNext/>
        <w:keepLines/>
        <w:spacing w:before="120" w:after="0"/>
        <w:jc w:val="center"/>
      </w:pPr>
      <w:r>
        <w:rPr>
          <w:rFonts w:ascii="Calibri" w:eastAsia="Calibri" w:hAnsi="Calibri" w:cs="Calibri"/>
          <w:b/>
          <w:bCs/>
          <w:color w:val="000000" w:themeColor="text1"/>
          <w:sz w:val="20"/>
          <w:szCs w:val="18"/>
        </w:rPr>
        <w:t>The Waters Rise Above the Mountaintops</w:t>
      </w:r>
    </w:p>
    <w:p w14:paraId="25E27B34" w14:textId="77777777" w:rsidR="00F845C3" w:rsidRDefault="00CF7368">
      <w:pPr>
        <w:spacing w:after="0" w:line="20" w:lineRule="exact"/>
        <w:jc w:val="center"/>
      </w:pPr>
      <w:r>
        <w:rPr>
          <w:noProof/>
        </w:rPr>
        <w:drawing>
          <wp:inline distT="0" distB="0" distL="0" distR="0" wp14:anchorId="50A69132" wp14:editId="07777777">
            <wp:extent cx="2286000" cy="2961036"/>
            <wp:effectExtent l="0" t="0" r="0" b="0"/>
            <wp:docPr id="4001" name="Illustratio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1" name="Illustration 17"/>
                    <pic:cNvPicPr/>
                  </pic:nvPicPr>
                  <pic:blipFill>
                    <a:blip r:embed="rId20"/>
                    <a:stretch>
                      <a:fillRect/>
                    </a:stretch>
                  </pic:blipFill>
                  <pic:spPr>
                    <a:xfrm>
                      <a:off x="0" y="0"/>
                      <a:ext cx="2286000" cy="2961036"/>
                    </a:xfrm>
                    <a:prstGeom prst="rect">
                      <a:avLst/>
                    </a:prstGeom>
                  </pic:spPr>
                </pic:pic>
              </a:graphicData>
            </a:graphic>
          </wp:inline>
        </w:drawing>
      </w:r>
      <w:r>
        <w:t xml:space="preserve">    </w:t>
      </w:r>
      <w:r>
        <w:rPr>
          <w:noProof/>
        </w:rPr>
        <w:drawing>
          <wp:inline distT="0" distB="0" distL="0" distR="0" wp14:anchorId="42EBE9B8" wp14:editId="07777777">
            <wp:extent cx="2286000" cy="2961036"/>
            <wp:effectExtent l="0" t="0" r="0" b="0"/>
            <wp:docPr id="4002" name="Illustratio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2" name="Illustration 19"/>
                    <pic:cNvPicPr/>
                  </pic:nvPicPr>
                  <pic:blipFill>
                    <a:blip r:embed="rId21"/>
                    <a:stretch>
                      <a:fillRect/>
                    </a:stretch>
                  </pic:blipFill>
                  <pic:spPr>
                    <a:xfrm>
                      <a:off x="0" y="0"/>
                      <a:ext cx="2286000" cy="2961036"/>
                    </a:xfrm>
                    <a:prstGeom prst="rect">
                      <a:avLst/>
                    </a:prstGeom>
                  </pic:spPr>
                </pic:pic>
              </a:graphicData>
            </a:graphic>
          </wp:inline>
        </w:drawing>
      </w:r>
    </w:p>
    <w:p w14:paraId="7C9D506C" w14:textId="77777777" w:rsidR="3F2EBD27" w:rsidRDefault="3F2EBD27" w:rsidP="04FE51D8">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A23285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 xml:space="preserve">And every living thing that moved upon the earth perished—birds, livestock, animals, every creature that swarms upon the earth, and all mankind. </w:t>
      </w: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 xml:space="preserve">Of all that was on dry land, everything that had the breath of life in its nostrils died. </w:t>
      </w: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And every living thing on the face of the earth was destroyed—man and livestock, crawling creatures and birds of the air; they were blotted out from the earth, and only Noah and those with him in the ark remained.</w:t>
      </w:r>
    </w:p>
    <w:p w14:paraId="71CEB55E" w14:textId="77777777" w:rsidR="00F845C3" w:rsidRDefault="00CF7368">
      <w:pPr>
        <w:shd w:val="clear" w:color="auto" w:fill="F2F2F2"/>
        <w:spacing w:after="0" w:line="120" w:lineRule="exact" w:before="0"/>
        <w:rPr>
          <w:sz w:val="2"/>
          <w:szCs w:val="2"/>
        </w:rPr>
      </w:pPr>
      <w:r>
        <w:rPr>
          <w:sz w:val="2"/>
          <w:szCs w:val="2"/>
        </w:rPr>
        <w:t xml:space="preserve"> </w:t>
      </w:r>
    </w:p>
    <w:p w14:paraId="2210C05A"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7AFF11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And the waters prevailed upon the earth for 150 days.</w:t>
      </w:r>
    </w:p>
    <w:p w14:paraId="33C0181B" w14:textId="77777777" w:rsidR="00F845C3" w:rsidRDefault="00CF7368">
      <w:pPr>
        <w:shd w:val="clear" w:color="auto" w:fill="F2F2F2"/>
        <w:spacing w:after="0" w:line="240" w:lineRule="exact"/>
        <w:rPr>
          <w:sz w:val="2"/>
          <w:szCs w:val="2"/>
        </w:rPr>
      </w:pPr>
      <w:r>
        <w:rPr>
          <w:sz w:val="2"/>
          <w:szCs w:val="2"/>
        </w:rPr>
        <w:t xml:space="preserve"> </w:t>
      </w:r>
    </w:p>
    <w:p w14:paraId="6B699242"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Ark Rests on Ararat</w:t>
      </w:r>
    </w:p>
    <w:p w14:paraId="4C1CCEA2"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083002FC" w14:textId="77777777" w:rsidR="3F2EBD27" w:rsidRDefault="3F2EBD27" w:rsidP="04FE51D8">
      <w:pPr>
        <w:keepNext/>
        <w:keepLines/>
        <w:shd w:val="clear" w:color="auto" w:fill="F2F2F2"/>
        <w:spacing w:after="0"/>
        <w:rPr>
          <w:rFonts w:ascii="Cambria" w:eastAsia="Cambria" w:hAnsi="Cambria" w:cs="Cambria"/>
          <w:color w:val="000000" w:themeColor="text1"/>
          <w:sz w:val="24"/>
          <w:szCs w:val="24"/>
        </w:rPr>
      </w:pPr>
      <w:bookmarkStart w:id="7" w:name="Chapter8"/>
      <w:r>
        <w:rPr>
          <w:rFonts w:ascii="Cambria" w:eastAsia="Cambria" w:hAnsi="Cambria" w:cs="Cambria"/>
          <w:b/>
          <w:bCs/>
          <w:color w:val="000000" w:themeColor="text1"/>
          <w:sz w:val="24"/>
          <w:szCs w:val="24"/>
        </w:rPr>
        <w:t xml:space="preserve">GENESIS 8 </w:t>
      </w:r>
      <w:bookmarkEnd w:id="7"/>
    </w:p>
    <w:p w14:paraId="34EF20C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But God remembered Noah and all the animals and livestock that were with him in the ark. And God sent a wind over the earth, and the waters began to subside. </w:t>
      </w: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 xml:space="preserve">The springs of the deep and the floodgates of the heavens were closed, and the rain from the sky was restrained. </w:t>
      </w: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The waters receded steadily from the earth, and after 150 days the waters had gone down.</w:t>
      </w:r>
    </w:p>
    <w:p w14:paraId="54C8C0EA" w14:textId="77777777" w:rsidR="00F845C3" w:rsidRDefault="00CF7368">
      <w:pPr>
        <w:shd w:val="clear" w:color="auto" w:fill="F2F2F2"/>
        <w:spacing w:after="0" w:line="120" w:lineRule="exact" w:before="0"/>
        <w:rPr>
          <w:sz w:val="2"/>
          <w:szCs w:val="2"/>
        </w:rPr>
      </w:pPr>
      <w:r>
        <w:rPr>
          <w:sz w:val="2"/>
          <w:szCs w:val="2"/>
        </w:rPr>
        <w:t xml:space="preserve"> </w:t>
      </w:r>
    </w:p>
    <w:p w14:paraId="349DB650"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167E4B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On the seventeenth day of the seventh month, the ark came to rest on the mountains of Ararat.</w:t>
      </w:r>
    </w:p>
    <w:p w14:paraId="29BE2F87" w14:textId="77777777" w:rsidR="00F845C3" w:rsidRDefault="00CF7368">
      <w:pPr>
        <w:shd w:val="clear" w:color="auto" w:fill="F2F2F2"/>
        <w:spacing w:after="0" w:line="120" w:lineRule="exact"/>
        <w:rPr>
          <w:sz w:val="2"/>
          <w:szCs w:val="2"/>
        </w:rPr>
      </w:pPr>
      <w:r>
        <w:rPr>
          <w:sz w:val="2"/>
          <w:szCs w:val="2"/>
        </w:rPr>
        <w:t xml:space="preserve"> </w:t>
      </w:r>
    </w:p>
    <w:p w14:paraId="003208DE"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A8AD051"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8:1–4 Commentary</w:t>
      </w:r>
      <w:r>
        <w:rPr>
          <w:rStyle w:val="FootnoteReference"/>
          <w:sz w:val="12"/>
          <w:szCs w:val="12"/>
        </w:rPr>
        <w:footnoteReference w:id="1315" w:customMarkFollows="1"/>
        <w:t>*</w:t>
      </w:r>
    </w:p>
    <w:p w14:paraId="5A667896" w14:textId="77777777" w:rsidR="3F2EBD27" w:rsidRDefault="3F2EBD27"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God Works Miracles Through Natural Means:</w:t>
      </w:r>
    </w:p>
    <w:p w14:paraId="282CED70" w14:textId="77777777" w:rsidR="3F2EBD27" w:rsidRDefault="3F2EBD27" w:rsidP="41F6E4E9">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Nearly a thousand years later at the Exodus, God will similarly use an east wind to part the Red Sea (Exodus 14:21)</w:t>
      </w:r>
      <w:r>
        <w:rPr>
          <w:rStyle w:val="FootnoteReference"/>
        </w:rPr>
        <w:footnoteReference w:customMarkFollows="1" w:id="253"/>
        <w:t>*</w:t>
      </w:r>
      <w:r>
        <w:rPr>
          <w:rFonts w:ascii="Calibri" w:eastAsia="Calibri" w:hAnsi="Calibri" w:cs="Calibri"/>
          <w:color w:val="000000" w:themeColor="text1"/>
          <w:sz w:val="16"/>
          <w:szCs w:val="16"/>
        </w:rPr>
        <w:t>, just as He uses a wind here to begin subsiding the floodwaters. This is a recurring pattern in Scripture: grounding the miraculous in the natural world rather than setting it apart from it.</w:t>
      </w:r>
    </w:p>
    <w:p w14:paraId="5E9DB0A9" w14:textId="77777777" w:rsidR="00F845C3" w:rsidRDefault="00CF736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Same Two Flood Sources Now Get Reversed:</w:t>
      </w:r>
    </w:p>
    <w:p w14:paraId="628F2E77" w14:textId="77777777" w:rsidR="00F845C3" w:rsidRDefault="00CF7368">
      <w:pPr>
        <w:rPr>
          <w:rFonts w:ascii="Calibri" w:eastAsia="Calibri" w:hAnsi="Calibri" w:cs="Calibri"/>
          <w:color w:val="000000" w:themeColor="text1"/>
          <w:sz w:val="16"/>
          <w:szCs w:val="16"/>
        </w:rPr>
      </w:pPr>
      <w:r>
        <w:rPr>
          <w:rFonts w:ascii="Calibri" w:hAnsi="Calibri"/>
          <w:sz w:val="16"/>
        </w:rPr>
        <w:t>In Genesis 8:2</w:t>
      </w:r>
      <w:r>
        <w:rPr>
          <w:rStyle w:val="FootnoteReference"/>
        </w:rPr>
        <w:footnoteReference w:customMarkFollows="1" w:id="254"/>
        <w:t>*</w:t>
      </w:r>
      <w:r>
        <w:rPr>
          <w:rFonts w:ascii="Calibri" w:hAnsi="Calibri"/>
          <w:sz w:val="16"/>
        </w:rPr>
        <w:t xml:space="preserve">, the closing of the “floodgates of the heavens” and the halting of torrential rain are recorded as two distinct physical events. When “the fountains of the deep” were shut down, it wasn't some figurative poetic valve: the Almighty halted catastrophic </w:t>
      </w:r>
      <w:r>
        <w:rPr>
          <w:rFonts w:ascii="Calibri" w:hAnsi="Calibri"/>
          <w:sz w:val="16"/>
        </w:rPr>
        <w:lastRenderedPageBreak/>
        <w:t>subterranean upwelling and stabilized the fractured crust of the earth, allowing the raging global floodwaters to recede into deep ocean basins.</w:t>
      </w:r>
    </w:p>
    <w:p w14:paraId="29F67ABA"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Ark Lands on the Mountains of Ararat:</w:t>
      </w:r>
    </w:p>
    <w:p w14:paraId="6FCEEFD5" w14:textId="77777777" w:rsidR="3F2EBD27" w:rsidRDefault="3F2EBD27" w:rsidP="04FE51D8">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The vessel eventually comes to rest in the rugged highlands of Ararat, situated in the region of modern-day Turkey and Armenia.</w:t>
      </w:r>
    </w:p>
    <w:p w14:paraId="70D3BC68" w14:textId="77777777" w:rsidR="3F2EBD27" w:rsidRDefault="3F2EBD27" w:rsidP="04FE51D8">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5EFCFB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And the waters continued to recede until the tenth month, and on the first day of the tenth month the tops of the mountains became visible.</w:t>
      </w:r>
    </w:p>
    <w:p w14:paraId="5BFFF1D9" w14:textId="77777777" w:rsidR="00F845C3" w:rsidRDefault="00CF7368">
      <w:pPr>
        <w:shd w:val="clear" w:color="auto" w:fill="F2F2F2"/>
        <w:spacing w:after="0" w:line="120" w:lineRule="exact" w:before="0"/>
        <w:rPr>
          <w:sz w:val="2"/>
          <w:szCs w:val="2"/>
        </w:rPr>
      </w:pPr>
      <w:r>
        <w:rPr>
          <w:sz w:val="2"/>
          <w:szCs w:val="2"/>
        </w:rPr>
        <w:t xml:space="preserve"> </w:t>
      </w:r>
    </w:p>
    <w:p w14:paraId="04EDFA49"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8A77DF0" w14:textId="77777777" w:rsidR="00F845C3" w:rsidRDefault="00CF7368">
      <w:pPr>
        <w:shd w:val="clear" w:color="auto" w:fill="F2F2F2"/>
        <w:spacing w:after="0" w:line="240" w:lineRule="exact"/>
        <w:rPr>
          <w:sz w:val="2"/>
          <w:szCs w:val="2"/>
        </w:rPr>
      </w:pPr>
      <w:r>
        <w:rPr>
          <w:sz w:val="2"/>
          <w:szCs w:val="2"/>
        </w:rPr>
        <w:t xml:space="preserve"> </w:t>
      </w:r>
    </w:p>
    <w:p w14:paraId="0C973B9A"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Noah Sends a Raven and a Dove</w:t>
      </w:r>
    </w:p>
    <w:p w14:paraId="20D64D80"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5867F71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 xml:space="preserve">After forty days Noah opened the window he had made in the ark </w:t>
      </w: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and sent out a raven. It kept flying back and forth until the waters had dried up from the earth.</w:t>
      </w:r>
    </w:p>
    <w:p w14:paraId="277E69FF" w14:textId="77777777" w:rsidR="00F845C3" w:rsidRDefault="00CF7368">
      <w:pPr>
        <w:shd w:val="clear" w:color="auto" w:fill="F2F2F2"/>
        <w:spacing w:after="0" w:line="120" w:lineRule="exact" w:before="0"/>
        <w:rPr>
          <w:sz w:val="2"/>
          <w:szCs w:val="2"/>
        </w:rPr>
      </w:pPr>
      <w:r>
        <w:rPr>
          <w:sz w:val="2"/>
          <w:szCs w:val="2"/>
        </w:rPr>
        <w:t xml:space="preserve"> </w:t>
      </w:r>
    </w:p>
    <w:p w14:paraId="37B52A2A"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C1F4E8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 xml:space="preserve">Then Noah sent out a dove to see if the waters had receded from the surface of the ground. </w:t>
      </w: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But the dove found no place to rest her foot, and she returned to him in the ark, because the waters were still covering the surface of all the earth. So he reached out his hand and brought her back inside the ark.</w:t>
      </w:r>
    </w:p>
    <w:p w14:paraId="1814262D" w14:textId="77777777" w:rsidR="00F845C3" w:rsidRDefault="00CF7368">
      <w:pPr>
        <w:shd w:val="clear" w:color="auto" w:fill="F2F2F2"/>
        <w:spacing w:after="0" w:line="120" w:lineRule="exact" w:before="0"/>
        <w:rPr>
          <w:sz w:val="2"/>
          <w:szCs w:val="2"/>
        </w:rPr>
      </w:pPr>
      <w:r>
        <w:rPr>
          <w:sz w:val="2"/>
          <w:szCs w:val="2"/>
        </w:rPr>
        <w:t xml:space="preserve"> </w:t>
      </w:r>
    </w:p>
    <w:p w14:paraId="5809485D"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72A049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 xml:space="preserve">Noah waited seven more days and again sent out the dove from the ark. </w:t>
      </w: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And behold, the dove returned to him in the evening with a freshly plucked olive leaf in her beak. So Noah knew that the waters had receded from the earth.</w:t>
      </w:r>
    </w:p>
    <w:p w14:paraId="21FE9814" w14:textId="77777777" w:rsidR="00F845C3" w:rsidRDefault="00CF7368">
      <w:pPr>
        <w:shd w:val="clear" w:color="auto" w:fill="F2F2F2"/>
        <w:spacing w:after="0" w:line="120" w:lineRule="exact"/>
        <w:rPr>
          <w:sz w:val="2"/>
          <w:szCs w:val="2"/>
        </w:rPr>
      </w:pPr>
      <w:r>
        <w:rPr>
          <w:sz w:val="2"/>
          <w:szCs w:val="2"/>
        </w:rPr>
        <w:t xml:space="preserve"> </w:t>
      </w:r>
    </w:p>
    <w:p w14:paraId="3F1D09E9"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81216E5"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8:5–11 Commentary</w:t>
      </w:r>
      <w:r>
        <w:rPr>
          <w:rStyle w:val="FootnoteReference"/>
          <w:sz w:val="12"/>
          <w:szCs w:val="12"/>
        </w:rPr>
        <w:footnoteReference w:id="1316" w:customMarkFollows="1"/>
        <w:t>*</w:t>
      </w:r>
    </w:p>
    <w:p w14:paraId="49053492"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 Year to Dry Out, Not an Overnight Miracle:</w:t>
      </w:r>
    </w:p>
    <w:p w14:paraId="67BE95A9" w14:textId="77777777" w:rsidR="3F2EBD27" w:rsidRDefault="3F2EBD27" w:rsidP="04FE51D8">
      <w:pPr>
        <w:rPr>
          <w:rFonts w:ascii="Calibri" w:eastAsia="Calibri" w:hAnsi="Calibri" w:cs="Calibri"/>
          <w:color w:val="000000" w:themeColor="text1"/>
          <w:sz w:val="16"/>
          <w:szCs w:val="16"/>
        </w:rPr>
      </w:pPr>
      <w:r>
        <w:rPr>
          <w:rFonts w:ascii="Calibri" w:hAnsi="Calibri"/>
          <w:sz w:val="16"/>
        </w:rPr>
        <w:t>This wasn’t an overnight evaporation; it was a grueling chronological countdown that tested Noah’s endurance. After 150 days of total flooding that began back in Genesis 7:24</w:t>
      </w:r>
      <w:r>
        <w:rPr>
          <w:rStyle w:val="FootnoteReference"/>
        </w:rPr>
        <w:footnoteReference w:customMarkFollows="1" w:id="255"/>
        <w:t>*</w:t>
      </w:r>
      <w:r>
        <w:rPr>
          <w:rFonts w:ascii="Calibri" w:hAnsi="Calibri"/>
          <w:sz w:val="16"/>
        </w:rPr>
        <w:t>, the waters begin their gradual recession. God “remembered Noah” — not that He had forgotten him, but that He was now acting on his behalf in covenant faithfulness.</w:t>
      </w:r>
    </w:p>
    <w:p w14:paraId="15805F52"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Olive Leaf — Enduring Symbol of Peace:</w:t>
      </w:r>
    </w:p>
    <w:p w14:paraId="78D587FB"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Noah releases a dove three times over the following weeks, and the fresh olive leaf it retrieves heralds healing, restoration, and a brand-new covenant world.</w:t>
      </w:r>
    </w:p>
    <w:p w14:paraId="32CE950E"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A391114"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A5101AF" w14:textId="77777777" w:rsidR="3B0A24AF" w:rsidRDefault="3B0A24AF" w:rsidP="14F38AEF">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A Dove Returns with a Fresh Olive Leaf</w:t>
      </w:r>
    </w:p>
    <w:p w14:paraId="50BA731C" w14:textId="77777777" w:rsidR="00F845C3" w:rsidRDefault="00CF7368">
      <w:pPr>
        <w:spacing w:after="0" w:line="20" w:lineRule="exact"/>
        <w:jc w:val="center"/>
      </w:pPr>
      <w:r>
        <w:rPr>
          <w:noProof/>
        </w:rPr>
        <w:drawing>
          <wp:inline distT="0" distB="0" distL="0" distR="0" wp14:anchorId="34A1EA2A" wp14:editId="07777777">
            <wp:extent cx="2926080" cy="3837271"/>
            <wp:effectExtent l="0" t="0" r="0" b="0"/>
            <wp:docPr id="1011" name="Illustration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llustration 1011"/>
                    <pic:cNvPicPr/>
                  </pic:nvPicPr>
                  <pic:blipFill>
                    <a:blip r:embed="rId22"/>
                    <a:stretch>
                      <a:fillRect/>
                    </a:stretch>
                  </pic:blipFill>
                  <pic:spPr>
                    <a:xfrm>
                      <a:off x="0" y="0"/>
                      <a:ext cx="2926080" cy="3837271"/>
                    </a:xfrm>
                    <a:prstGeom prst="rect">
                      <a:avLst/>
                    </a:prstGeom>
                  </pic:spPr>
                </pic:pic>
              </a:graphicData>
            </a:graphic>
          </wp:inline>
        </w:drawing>
      </w:r>
    </w:p>
    <w:p w14:paraId="1BDEDF87" w14:textId="77777777" w:rsidR="03B0E5CC" w:rsidRDefault="03B0E5CC" w:rsidP="2C2CEE34">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031F62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And Noah waited seven more days and sent out the dove again, but this time she did not return to him.</w:t>
      </w:r>
    </w:p>
    <w:p w14:paraId="27BD84F9" w14:textId="77777777" w:rsidR="00F845C3" w:rsidRDefault="00CF7368">
      <w:pPr>
        <w:shd w:val="clear" w:color="auto" w:fill="F2F2F2"/>
        <w:spacing w:after="0" w:line="120" w:lineRule="exact" w:before="0"/>
        <w:rPr>
          <w:sz w:val="2"/>
          <w:szCs w:val="2"/>
        </w:rPr>
      </w:pPr>
      <w:r>
        <w:rPr>
          <w:sz w:val="2"/>
          <w:szCs w:val="2"/>
        </w:rPr>
        <w:t xml:space="preserve"> </w:t>
      </w:r>
    </w:p>
    <w:p w14:paraId="2CA30486"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4F147C6" w14:textId="77777777" w:rsidR="00F845C3" w:rsidRDefault="00CF7368">
      <w:pPr>
        <w:shd w:val="clear" w:color="auto" w:fill="F2F2F2"/>
        <w:spacing w:after="0" w:line="240" w:lineRule="exact"/>
        <w:rPr>
          <w:sz w:val="2"/>
          <w:szCs w:val="2"/>
        </w:rPr>
      </w:pPr>
      <w:r>
        <w:rPr>
          <w:sz w:val="2"/>
          <w:szCs w:val="2"/>
        </w:rPr>
        <w:t xml:space="preserve"> </w:t>
      </w:r>
    </w:p>
    <w:p w14:paraId="375B2829"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Exiting the Ark</w:t>
      </w:r>
    </w:p>
    <w:p w14:paraId="3F206D55"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5A0F37C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 xml:space="preserve">In Noah’s six hundred and first year, on the first day of the first month, the waters had dried up from the earth. So Noah removed the covering from the ark and saw that the surface of the ground was dry. </w:t>
      </w: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By the twenty-seventh day of the second month, the earth was fully dry.</w:t>
      </w:r>
    </w:p>
    <w:p w14:paraId="14DCE98D" w14:textId="77777777" w:rsidR="00F845C3" w:rsidRDefault="00CF7368">
      <w:pPr>
        <w:shd w:val="clear" w:color="auto" w:fill="F2F2F2"/>
        <w:spacing w:after="0" w:line="120" w:lineRule="exact"/>
        <w:rPr>
          <w:sz w:val="2"/>
          <w:szCs w:val="2"/>
        </w:rPr>
      </w:pPr>
      <w:r>
        <w:rPr>
          <w:sz w:val="2"/>
          <w:szCs w:val="2"/>
        </w:rPr>
        <w:t xml:space="preserve"> </w:t>
      </w:r>
    </w:p>
    <w:p w14:paraId="79F88888"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E9AC01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lastRenderedPageBreak/>
        <w:t>15</w:t>
      </w:r>
      <w:r>
        <w:rPr>
          <w:rFonts w:ascii="Cambria" w:eastAsia="Cambria" w:hAnsi="Cambria" w:cs="Cambria"/>
          <w:color w:val="000000" w:themeColor="text1"/>
          <w:sz w:val="24"/>
          <w:szCs w:val="24"/>
        </w:rPr>
        <w:t xml:space="preserve">Then God said to Noah: </w:t>
      </w: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w:t>
      </w:r>
      <w:r>
        <w:rPr>
          <w:rFonts w:ascii="Cambria" w:eastAsia="Cambria" w:hAnsi="Cambria" w:cs="Cambria"/>
          <w:i/>
          <w:iCs/>
          <w:color w:val="000000" w:themeColor="text1"/>
          <w:sz w:val="24"/>
          <w:szCs w:val="24"/>
        </w:rPr>
        <w:t xml:space="preserve">Come out of the ark, you and your wife, along with your sons and their wives. </w:t>
      </w:r>
      <w:r>
        <w:rPr>
          <w:rFonts w:ascii="Cambria" w:eastAsia="Cambria" w:hAnsi="Cambria" w:cs="Cambria"/>
          <w:b/>
          <w:bCs/>
          <w:color w:val="000000" w:themeColor="text1"/>
          <w:sz w:val="18"/>
          <w:szCs w:val="18"/>
          <w:vertAlign w:val="superscript"/>
        </w:rPr>
        <w:t>17</w:t>
      </w:r>
      <w:r>
        <w:rPr>
          <w:rFonts w:ascii="Cambria" w:eastAsia="Cambria" w:hAnsi="Cambria" w:cs="Cambria"/>
          <w:i/>
          <w:iCs/>
          <w:color w:val="000000" w:themeColor="text1"/>
          <w:sz w:val="24"/>
          <w:szCs w:val="24"/>
        </w:rPr>
        <w:t>Bring out all the living creatures that are with you—birds, livestock, and everything that crawls upon the ground—so that they can spread out over the earth and be fruitful and multiply upon it.</w:t>
      </w:r>
      <w:r>
        <w:rPr>
          <w:rFonts w:ascii="Cambria" w:eastAsia="Cambria" w:hAnsi="Cambria" w:cs="Cambria"/>
          <w:color w:val="000000" w:themeColor="text1"/>
          <w:sz w:val="24"/>
          <w:szCs w:val="24"/>
        </w:rPr>
        <w:t>”</w:t>
      </w:r>
    </w:p>
    <w:p w14:paraId="21C827C5" w14:textId="77777777" w:rsidR="00F845C3" w:rsidRDefault="00CF7368">
      <w:pPr>
        <w:shd w:val="clear" w:color="auto" w:fill="F2F2F2"/>
        <w:spacing w:after="0" w:line="120" w:lineRule="exact"/>
        <w:rPr>
          <w:sz w:val="2"/>
          <w:szCs w:val="2"/>
        </w:rPr>
      </w:pPr>
      <w:r>
        <w:rPr>
          <w:sz w:val="2"/>
          <w:szCs w:val="2"/>
        </w:rPr>
        <w:t xml:space="preserve"> </w:t>
      </w:r>
    </w:p>
    <w:p w14:paraId="16AA7C3F"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56D41E6"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8:17 Commentary</w:t>
      </w:r>
      <w:r>
        <w:rPr>
          <w:rStyle w:val="FootnoteReference"/>
          <w:sz w:val="12"/>
          <w:szCs w:val="12"/>
        </w:rPr>
        <w:footnoteReference w:id="1317" w:customMarkFollows="1"/>
        <w:t>*</w:t>
      </w:r>
    </w:p>
    <w:p w14:paraId="6B85D331"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“Be Fruitful and Multiply” — Humanity’s Fresh Start:</w:t>
      </w:r>
    </w:p>
    <w:p w14:paraId="0803F950" w14:textId="77777777" w:rsidR="3F2EBD27" w:rsidRDefault="3F2EBD27" w:rsidP="04FE51D8">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This divine command deliberately echoes God’s words to </w:t>
      </w:r>
      <w:r>
        <w:rPr>
          <w:rFonts w:ascii="Calibri" w:eastAsia="Calibri" w:hAnsi="Calibri" w:cs="Calibri"/>
          <w:iCs/>
          <w:color w:val="000000" w:themeColor="text1"/>
          <w:sz w:val="16"/>
          <w:szCs w:val="16"/>
        </w:rPr>
        <w:t>Adam</w:t>
      </w:r>
      <w:r>
        <w:rPr>
          <w:rFonts w:ascii="Calibri" w:eastAsia="Calibri" w:hAnsi="Calibri" w:cs="Calibri"/>
          <w:color w:val="000000" w:themeColor="text1"/>
          <w:sz w:val="16"/>
          <w:szCs w:val="16"/>
        </w:rPr>
        <w:t xml:space="preserve"> and Eve back in Genesis 1:28</w:t>
      </w:r>
      <w:r>
        <w:rPr>
          <w:rStyle w:val="FootnoteReference"/>
        </w:rPr>
        <w:footnoteReference w:customMarkFollows="1" w:id="256"/>
        <w:t>*</w:t>
      </w:r>
      <w:r>
        <w:rPr>
          <w:rFonts w:ascii="Calibri" w:eastAsia="Calibri" w:hAnsi="Calibri" w:cs="Calibri"/>
          <w:color w:val="000000" w:themeColor="text1"/>
          <w:sz w:val="16"/>
          <w:szCs w:val="16"/>
        </w:rPr>
        <w:t>, presenting Noah’s family as a genuine new beginning for the human race.</w:t>
      </w:r>
    </w:p>
    <w:p w14:paraId="1B8024F1" w14:textId="77777777" w:rsidR="3F2EBD27" w:rsidRDefault="3F2EBD27" w:rsidP="04FE51D8">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E15F1D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 xml:space="preserve">So Noah came out, along with his sons and his wife and his sons’ wives. </w:t>
      </w: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Every living creature, every creeping thing, and every bird—everything that moves upon the earth—came out of the ark, kind by kind.</w:t>
      </w:r>
    </w:p>
    <w:p w14:paraId="4AEB991A" w14:textId="77777777" w:rsidR="00F845C3" w:rsidRDefault="00CF7368">
      <w:pPr>
        <w:shd w:val="clear" w:color="auto" w:fill="F2F2F2"/>
        <w:spacing w:after="0" w:line="120" w:lineRule="exact" w:before="0"/>
        <w:rPr>
          <w:sz w:val="2"/>
          <w:szCs w:val="2"/>
        </w:rPr>
      </w:pPr>
      <w:r>
        <w:rPr>
          <w:sz w:val="2"/>
          <w:szCs w:val="2"/>
        </w:rPr>
        <w:t xml:space="preserve"> </w:t>
      </w:r>
    </w:p>
    <w:p w14:paraId="4B5D45AC" w14:textId="77777777" w:rsidR="7A1FC23D" w:rsidRDefault="7A1FC23D" w:rsidP="1BBE80B3">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446BF69" w14:textId="77777777" w:rsidR="7A1FC23D" w:rsidRDefault="7A1FC23D" w:rsidP="1BBE80B3">
      <w:pPr>
        <w:pBdr>
          <w:top w:val="single" w:sz="6" w:space="0" w:color="999999"/>
        </w:pBdr>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929F683" w14:textId="77777777" w:rsidR="6577E9BC" w:rsidRDefault="6577E9BC" w:rsidP="17F89CB9">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Living Creatures Leaving the Ark to Repopulate the Earth</w:t>
      </w:r>
    </w:p>
    <w:p w14:paraId="19E2D17D" w14:textId="77777777" w:rsidR="00F845C3" w:rsidRDefault="00CF7368">
      <w:pPr>
        <w:spacing w:before="120" w:after="120"/>
        <w:jc w:val="center"/>
      </w:pPr>
      <w:r>
        <w:rPr>
          <w:noProof/>
        </w:rPr>
        <w:drawing>
          <wp:inline distT="0" distB="0" distL="0" distR="0" wp14:anchorId="0755DF7C" wp14:editId="07777777">
            <wp:extent cx="2926080" cy="3853092"/>
            <wp:effectExtent l="0" t="0" r="0" b="0"/>
            <wp:docPr id="1012" name="Illustration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llustration 1012"/>
                    <pic:cNvPicPr/>
                  </pic:nvPicPr>
                  <pic:blipFill>
                    <a:blip r:embed="rId23"/>
                    <a:stretch>
                      <a:fillRect/>
                    </a:stretch>
                  </pic:blipFill>
                  <pic:spPr>
                    <a:xfrm>
                      <a:off x="0" y="0"/>
                      <a:ext cx="2926080" cy="3853092"/>
                    </a:xfrm>
                    <a:prstGeom prst="rect">
                      <a:avLst/>
                    </a:prstGeom>
                  </pic:spPr>
                </pic:pic>
              </a:graphicData>
            </a:graphic>
          </wp:inline>
        </w:drawing>
      </w:r>
    </w:p>
    <w:p w14:paraId="2D8B7058" w14:textId="77777777" w:rsidR="58A68FE9" w:rsidRDefault="58A68FE9" w:rsidP="4F01BD9B">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961A1D4" w14:textId="77777777" w:rsidR="00F845C3" w:rsidRDefault="00CF7368">
      <w:pPr>
        <w:keepNext/>
        <w:keepLines/>
        <w:shd w:val="clear" w:color="auto" w:fill="F2F2F2"/>
        <w:spacing w:after="0" w:line="240" w:lineRule="exact"/>
        <w:rPr>
          <w:sz w:val="2"/>
          <w:szCs w:val="2"/>
        </w:rPr>
      </w:pPr>
      <w:r>
        <w:rPr>
          <w:sz w:val="2"/>
          <w:szCs w:val="2"/>
        </w:rPr>
        <w:t xml:space="preserve"> </w:t>
      </w:r>
    </w:p>
    <w:p w14:paraId="118A3542"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Noah’s Altar and YAHWEH’s Promise</w:t>
      </w:r>
    </w:p>
    <w:p w14:paraId="7E29E663"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287853C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 xml:space="preserve">Then Noah built an altar to YAHWEH. And taking from every kind of clean animal and clean bird, he offered burnt offerings on the altar. </w:t>
      </w: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 xml:space="preserve">When YAHWEH smelled the </w:t>
      </w:r>
      <w:r>
        <w:rPr>
          <w:rFonts w:ascii="Cambria" w:eastAsia="Cambria" w:hAnsi="Cambria" w:cs="Cambria"/>
          <w:color w:val="000000" w:themeColor="text1"/>
          <w:sz w:val="24"/>
          <w:szCs w:val="24"/>
        </w:rPr>
        <w:lastRenderedPageBreak/>
        <w:t>pleasing aroma, He said in His heart: “</w:t>
      </w:r>
      <w:r>
        <w:rPr>
          <w:rFonts w:ascii="Cambria" w:eastAsia="Cambria" w:hAnsi="Cambria" w:cs="Cambria"/>
          <w:i/>
          <w:iCs/>
          <w:color w:val="000000" w:themeColor="text1"/>
          <w:sz w:val="24"/>
          <w:szCs w:val="24"/>
        </w:rPr>
        <w:t>Never again will I curse the ground because of man, even though every inclination of his heart is evil from his youth. And never again will I destroy all living creatures as I have done.</w:t>
      </w:r>
    </w:p>
    <w:p w14:paraId="2B32139E" w14:textId="77777777" w:rsidR="00F845C3" w:rsidRDefault="00CF7368">
      <w:pPr>
        <w:shd w:val="clear" w:color="auto" w:fill="F2F2F2"/>
        <w:spacing w:after="0" w:line="120" w:lineRule="exact"/>
        <w:rPr>
          <w:sz w:val="2"/>
          <w:szCs w:val="2"/>
        </w:rPr>
      </w:pPr>
      <w:r>
        <w:rPr>
          <w:sz w:val="2"/>
          <w:szCs w:val="2"/>
        </w:rPr>
        <w:t xml:space="preserve"> </w:t>
      </w:r>
    </w:p>
    <w:p w14:paraId="3B275B95"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FF12C0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22</w:t>
      </w:r>
      <w:r>
        <w:rPr>
          <w:rFonts w:ascii="Cambria" w:eastAsia="Cambria" w:hAnsi="Cambria" w:cs="Cambria"/>
          <w:i/>
          <w:iCs/>
          <w:color w:val="000000" w:themeColor="text1"/>
          <w:sz w:val="24"/>
          <w:szCs w:val="24"/>
        </w:rPr>
        <w:t>As long as the earth endures: Seedtime and harvest, cold and heat, summer and winter, day and night shall never cease.</w:t>
      </w:r>
      <w:r>
        <w:rPr>
          <w:rFonts w:ascii="Cambria" w:eastAsia="Cambria" w:hAnsi="Cambria" w:cs="Cambria"/>
          <w:color w:val="000000" w:themeColor="text1"/>
          <w:sz w:val="24"/>
          <w:szCs w:val="24"/>
        </w:rPr>
        <w:t>”</w:t>
      </w:r>
    </w:p>
    <w:p w14:paraId="123324FF" w14:textId="77777777" w:rsidR="00F845C3" w:rsidRDefault="00CF7368">
      <w:pPr>
        <w:shd w:val="clear" w:color="auto" w:fill="F2F2F2"/>
        <w:spacing w:after="0" w:line="120" w:lineRule="exact"/>
        <w:rPr>
          <w:sz w:val="2"/>
          <w:szCs w:val="2"/>
        </w:rPr>
      </w:pPr>
      <w:r>
        <w:rPr>
          <w:sz w:val="2"/>
          <w:szCs w:val="2"/>
        </w:rPr>
        <w:t xml:space="preserve"> </w:t>
      </w:r>
    </w:p>
    <w:p w14:paraId="4F1F084D"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48E5E9E"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8:20–22 Commentary</w:t>
      </w:r>
      <w:r>
        <w:rPr>
          <w:rStyle w:val="FootnoteReference"/>
          <w:sz w:val="12"/>
          <w:szCs w:val="12"/>
        </w:rPr>
        <w:footnoteReference w:id="1318" w:customMarkFollows="1"/>
        <w:t>*</w:t>
      </w:r>
    </w:p>
    <w:p w14:paraId="14D0BBC7"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No Temple Yet — Altars Built Wherever Noah Stood:</w:t>
      </w:r>
    </w:p>
    <w:p w14:paraId="26C075D2"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Noah’s first recorded act on dry ground is to build an altar and offer sacrifices. In this era, worship required no central tabernacle or stone temple; the patriarch simply called upon God where he stood. God accepts only clean animals for sacrifice, a foundational principle that stands in sharp contrast to the recurring “abominations of desolation” that the prophet Daniel foretold nearly two millennia later (Daniel 11:31)</w:t>
      </w:r>
      <w:r>
        <w:rPr>
          <w:rStyle w:val="FootnoteReference"/>
        </w:rPr>
        <w:footnoteReference w:customMarkFollows="1" w:id="257"/>
        <w:t>*</w:t>
      </w:r>
      <w:r>
        <w:rPr>
          <w:rFonts w:ascii="Calibri" w:eastAsia="Calibri" w:hAnsi="Calibri" w:cs="Calibri"/>
          <w:color w:val="000000" w:themeColor="text1"/>
          <w:sz w:val="16"/>
          <w:szCs w:val="16"/>
        </w:rPr>
        <w:t>, and the infamous desecration centuries after Daniel during the intertestamental period (1 Maccabees 1:47, 54) — where Antiochus IV Epiphanes sacrificed swine on the altar before the Messiah’s return.</w:t>
      </w:r>
    </w:p>
    <w:p w14:paraId="4074B96E"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 Pleasing Aroma, While Swine Remain Detestable:</w:t>
      </w:r>
    </w:p>
    <w:p w14:paraId="58FA7705"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God smells a “pleasing aroma” from Noah’s offering, in stark contrast to swine, which the prophet Isaiah nearly two millennia later labels an abomination even in his description of the final judgment before the Messiah’s return (Isaiah 66:17)</w:t>
      </w:r>
      <w:r>
        <w:rPr>
          <w:rStyle w:val="FootnoteReference"/>
        </w:rPr>
        <w:footnoteReference w:customMarkFollows="1" w:id="258"/>
        <w:t>*</w:t>
      </w:r>
      <w:r>
        <w:rPr>
          <w:rFonts w:ascii="Calibri" w:eastAsia="Calibri" w:hAnsi="Calibri" w:cs="Calibri"/>
          <w:color w:val="000000" w:themeColor="text1"/>
          <w:sz w:val="16"/>
          <w:szCs w:val="16"/>
        </w:rPr>
        <w:t>.</w:t>
      </w:r>
    </w:p>
    <w:p w14:paraId="1BB4CE4A"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“Soothing Aroma” Shares Its Root With Noah’s Name:</w:t>
      </w:r>
    </w:p>
    <w:p w14:paraId="025AADB3" w14:textId="77777777" w:rsidR="3F2EBD27" w:rsidRDefault="3F2EBD27" w:rsidP="04FE51D8">
      <w:pPr>
        <w:rPr>
          <w:rFonts w:ascii="Calibri" w:eastAsia="Calibri" w:hAnsi="Calibri" w:cs="Calibri"/>
          <w:color w:val="000000" w:themeColor="text1"/>
          <w:sz w:val="16"/>
          <w:szCs w:val="16"/>
        </w:rPr>
      </w:pPr>
      <w:r>
        <w:rPr>
          <w:rFonts w:ascii="Calibri" w:hAnsi="Calibri"/>
          <w:sz w:val="16"/>
        </w:rPr>
        <w:t>Genesis 8:21</w:t>
      </w:r>
      <w:r>
        <w:rPr>
          <w:rStyle w:val="FootnoteReference"/>
        </w:rPr>
        <w:footnoteReference w:customMarkFollows="1" w:id="259"/>
        <w:t>*</w:t>
      </w:r>
      <w:r>
        <w:rPr>
          <w:rFonts w:ascii="Calibri" w:hAnsi="Calibri"/>
          <w:sz w:val="16"/>
        </w:rPr>
        <w:t xml:space="preserve"> says YAHWEH smelled a pleasing aroma, and the Hebrew is </w:t>
      </w:r>
      <w:r>
        <w:rPr>
          <w:rFonts w:ascii="Calibri" w:hAnsi="Calibri"/>
          <w:i/>
          <w:sz w:val="16"/>
        </w:rPr>
        <w:t>re'ach ha-nichoach</w:t>
      </w:r>
      <w:r>
        <w:rPr>
          <w:rFonts w:ascii="Calibri" w:hAnsi="Calibri"/>
          <w:sz w:val="16"/>
        </w:rPr>
        <w:t>, a “soothing” or “restful” aroma. Nichoach comes from the same root as Nuach, “rest,” and Noach, Noah’s own name, means “rest” — recalling from earlier in our account in chapter 5 how his father Lamech named him hoping he would bring relief from the cursed ground (Genesis 5:29)</w:t>
      </w:r>
      <w:r>
        <w:rPr>
          <w:rStyle w:val="FootnoteReference"/>
        </w:rPr>
        <w:footnoteReference w:customMarkFollows="1" w:id="260"/>
        <w:t>*</w:t>
      </w:r>
      <w:r>
        <w:rPr>
          <w:rFonts w:ascii="Calibri" w:hAnsi="Calibri"/>
          <w:sz w:val="16"/>
        </w:rPr>
        <w:t>. The same root shows up when the Ark “came to rest” on the mountains of Ararat (Genesis 8:4)</w:t>
      </w:r>
      <w:r>
        <w:rPr>
          <w:rStyle w:val="FootnoteReference"/>
        </w:rPr>
        <w:footnoteReference w:customMarkFollows="1" w:id="261"/>
        <w:t>*</w:t>
      </w:r>
      <w:r>
        <w:rPr>
          <w:rFonts w:ascii="Calibri" w:hAnsi="Calibri"/>
          <w:sz w:val="16"/>
        </w:rPr>
        <w:t>, and now it shows up a third time: a man named Rest, off an Ark that came to rest, offers a sacrifice that is a restful aroma to God. In response, YAHWEH moderates the original curse He had placed on the ground through Adam back in Genesis 3:17</w:t>
      </w:r>
      <w:r>
        <w:rPr>
          <w:rStyle w:val="FootnoteReference"/>
        </w:rPr>
        <w:footnoteReference w:customMarkFollows="1" w:id="262"/>
        <w:t>*</w:t>
      </w:r>
      <w:r>
        <w:rPr>
          <w:rFonts w:ascii="Calibri" w:hAnsi="Calibri"/>
          <w:sz w:val="16"/>
        </w:rPr>
        <w:t xml:space="preserve"> — not lifting it entirely, but softening its weight and promising never again to strike every living creature as He had done.</w:t>
      </w:r>
    </w:p>
    <w:p w14:paraId="6BC66412"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Flood Washed the Earth, Not the Human Heart:</w:t>
      </w:r>
    </w:p>
    <w:p w14:paraId="34FA01A6" w14:textId="77777777" w:rsidR="3F2EBD27" w:rsidRDefault="3F2EBD27" w:rsidP="04FE51D8">
      <w:pPr>
        <w:rPr>
          <w:rFonts w:ascii="Calibri" w:eastAsia="Calibri" w:hAnsi="Calibri" w:cs="Calibri"/>
          <w:color w:val="000000" w:themeColor="text1"/>
          <w:sz w:val="16"/>
          <w:szCs w:val="16"/>
        </w:rPr>
      </w:pPr>
      <w:r>
        <w:rPr>
          <w:rFonts w:ascii="Calibri" w:hAnsi="Calibri"/>
          <w:color w:val="000000"/>
          <w:sz w:val="16"/>
        </w:rPr>
        <w:t>Compare this with the pre-Flood diagnosis back in Genesis 6:5</w:t>
      </w:r>
      <w:r>
        <w:rPr>
          <w:rStyle w:val="FootnoteReference"/>
        </w:rPr>
        <w:footnoteReference w:customMarkFollows="1" w:id="263"/>
        <w:t>*</w:t>
      </w:r>
      <w:r>
        <w:rPr>
          <w:rFonts w:ascii="Calibri" w:hAnsi="Calibri"/>
          <w:color w:val="000000"/>
          <w:sz w:val="16"/>
        </w:rPr>
        <w:t>: there, the inclination of man’s heart was evil all the time. Here in Genesis 8:21</w:t>
      </w:r>
      <w:r>
        <w:rPr>
          <w:rStyle w:val="FootnoteReference"/>
        </w:rPr>
        <w:footnoteReference w:customMarkFollows="1" w:id="264"/>
        <w:t>*</w:t>
      </w:r>
      <w:r>
        <w:rPr>
          <w:rFonts w:ascii="Calibri" w:hAnsi="Calibri"/>
          <w:color w:val="000000"/>
          <w:sz w:val="16"/>
        </w:rPr>
        <w:t>, after the Flood has wiped the earth clean, God notes that man’s heart is still “evil from his youth.” The catastrophic deluge cleansed the physical globe, but it did not purge the fallen human nature inherited from Adam. The problem of sin required an inward spiritual transformation that only the promised Redeemer could provide.</w:t>
      </w:r>
    </w:p>
    <w:p w14:paraId="761E187D" w14:textId="77777777" w:rsidR="3F2EBD27" w:rsidRDefault="3F2EBD27" w:rsidP="04FE51D8">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B9E75C8" w14:textId="77777777" w:rsidR="00F845C3" w:rsidRDefault="00CF7368">
      <w:pPr>
        <w:keepNext/>
        <w:keepLines/>
        <w:shd w:val="clear" w:color="auto" w:fill="F2F2F2"/>
        <w:spacing w:after="0" w:line="240" w:lineRule="exact"/>
        <w:rPr>
          <w:sz w:val="2"/>
          <w:szCs w:val="2"/>
        </w:rPr>
      </w:pPr>
      <w:r>
        <w:rPr>
          <w:sz w:val="2"/>
          <w:szCs w:val="2"/>
        </w:rPr>
        <w:lastRenderedPageBreak/>
        <w:t xml:space="preserve"> </w:t>
      </w:r>
    </w:p>
    <w:p w14:paraId="09197BF6"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Covenant of the Rainbow</w:t>
      </w:r>
    </w:p>
    <w:p w14:paraId="31B53B0C"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10A71B6C" w14:textId="77777777" w:rsidR="3F2EBD27" w:rsidRDefault="3F2EBD27" w:rsidP="04FE51D8">
      <w:pPr>
        <w:keepNext/>
        <w:keepLines/>
        <w:shd w:val="clear" w:color="auto" w:fill="F2F2F2"/>
        <w:spacing w:after="0"/>
        <w:rPr>
          <w:rFonts w:ascii="Cambria" w:eastAsia="Cambria" w:hAnsi="Cambria" w:cs="Cambria"/>
          <w:color w:val="000000" w:themeColor="text1"/>
          <w:sz w:val="24"/>
          <w:szCs w:val="24"/>
        </w:rPr>
      </w:pPr>
      <w:bookmarkStart w:id="8" w:name="Chapter9"/>
      <w:r>
        <w:rPr>
          <w:rFonts w:ascii="Cambria" w:eastAsia="Cambria" w:hAnsi="Cambria" w:cs="Cambria"/>
          <w:b/>
          <w:bCs/>
          <w:color w:val="000000" w:themeColor="text1"/>
          <w:sz w:val="24"/>
          <w:szCs w:val="24"/>
        </w:rPr>
        <w:t xml:space="preserve">GENESIS 9 </w:t>
      </w:r>
      <w:bookmarkEnd w:id="8"/>
    </w:p>
    <w:p w14:paraId="75D3AC7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And God blessed Noah and his sons and said to them, “</w:t>
      </w:r>
      <w:r>
        <w:rPr>
          <w:rFonts w:ascii="Cambria" w:eastAsia="Cambria" w:hAnsi="Cambria" w:cs="Cambria"/>
          <w:i/>
          <w:iCs/>
          <w:color w:val="000000" w:themeColor="text1"/>
          <w:sz w:val="24"/>
          <w:szCs w:val="24"/>
        </w:rPr>
        <w:t xml:space="preserve">Be fruitful and multiply, and fill the earth, all of you. </w:t>
      </w:r>
      <w:r>
        <w:rPr>
          <w:rFonts w:ascii="Cambria" w:eastAsia="Cambria" w:hAnsi="Cambria" w:cs="Cambria"/>
          <w:b/>
          <w:bCs/>
          <w:color w:val="000000" w:themeColor="text1"/>
          <w:sz w:val="18"/>
          <w:szCs w:val="18"/>
          <w:vertAlign w:val="superscript"/>
        </w:rPr>
        <w:t>2</w:t>
      </w:r>
      <w:r>
        <w:rPr>
          <w:rFonts w:ascii="Cambria" w:eastAsia="Cambria" w:hAnsi="Cambria" w:cs="Cambria"/>
          <w:i/>
          <w:iCs/>
          <w:color w:val="000000" w:themeColor="text1"/>
          <w:sz w:val="24"/>
          <w:szCs w:val="24"/>
        </w:rPr>
        <w:t xml:space="preserve">The fear and dread of you will fall on every living creature on the earth, every bird of the air, every creature that crawls on the ground, and all the fish of the sea. They are delivered into your hands. </w:t>
      </w:r>
      <w:r>
        <w:rPr>
          <w:rFonts w:ascii="Cambria" w:eastAsia="Cambria" w:hAnsi="Cambria" w:cs="Cambria"/>
          <w:b/>
          <w:bCs/>
          <w:color w:val="000000" w:themeColor="text1"/>
          <w:sz w:val="18"/>
          <w:szCs w:val="18"/>
          <w:vertAlign w:val="superscript"/>
        </w:rPr>
        <w:t>3</w:t>
      </w:r>
      <w:r>
        <w:rPr>
          <w:rFonts w:ascii="Cambria" w:eastAsia="Cambria" w:hAnsi="Cambria" w:cs="Cambria"/>
          <w:i/>
          <w:iCs/>
          <w:color w:val="000000" w:themeColor="text1"/>
          <w:sz w:val="24"/>
          <w:szCs w:val="24"/>
        </w:rPr>
        <w:t xml:space="preserve">Everything that lives and moves will be food for all of you; just as I gave you the green plants, I now give all of you everything. </w:t>
      </w:r>
      <w:r>
        <w:rPr>
          <w:rFonts w:ascii="Cambria" w:eastAsia="Cambria" w:hAnsi="Cambria" w:cs="Cambria"/>
          <w:b/>
          <w:bCs/>
          <w:color w:val="000000" w:themeColor="text1"/>
          <w:sz w:val="18"/>
          <w:szCs w:val="18"/>
          <w:vertAlign w:val="superscript"/>
        </w:rPr>
        <w:t>4</w:t>
      </w:r>
      <w:r>
        <w:rPr>
          <w:rFonts w:ascii="Cambria" w:eastAsia="Cambria" w:hAnsi="Cambria" w:cs="Cambria"/>
          <w:i/>
          <w:iCs/>
          <w:color w:val="000000" w:themeColor="text1"/>
          <w:sz w:val="24"/>
          <w:szCs w:val="24"/>
        </w:rPr>
        <w:t>But you must not eat meat with its lifeblood still in it.</w:t>
      </w:r>
      <w:r>
        <w:rPr>
          <w:rFonts w:ascii="Cambria" w:hAnsi="Cambria"/>
          <w:sz w:val="18"/>
        </w:rPr>
        <w:t>”</w:t>
      </w:r>
    </w:p>
    <w:p w14:paraId="548C2DD7" w14:textId="77777777" w:rsidR="00F845C3" w:rsidRDefault="00CF7368">
      <w:pPr>
        <w:shd w:val="clear" w:color="auto" w:fill="F2F2F2"/>
        <w:spacing w:after="0" w:line="120" w:lineRule="exact"/>
        <w:rPr>
          <w:sz w:val="2"/>
          <w:szCs w:val="2"/>
        </w:rPr>
      </w:pPr>
      <w:r>
        <w:rPr>
          <w:sz w:val="2"/>
          <w:szCs w:val="2"/>
        </w:rPr>
        <w:t xml:space="preserve"> </w:t>
      </w:r>
    </w:p>
    <w:p w14:paraId="20C77E6E"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049F5F7"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9:1–4 Commentary</w:t>
      </w:r>
      <w:r>
        <w:rPr>
          <w:rStyle w:val="FootnoteReference"/>
          <w:sz w:val="12"/>
          <w:szCs w:val="12"/>
        </w:rPr>
        <w:footnoteReference w:id="1319" w:customMarkFollows="1"/>
        <w:t>*</w:t>
      </w:r>
    </w:p>
    <w:p w14:paraId="506DBA74" w14:textId="77777777" w:rsidR="3F2EBD27" w:rsidRDefault="3F2EBD27"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Mankind Carries Dominion, Animals Now Fear Us:</w:t>
      </w:r>
    </w:p>
    <w:p w14:paraId="1C96D70C" w14:textId="77777777" w:rsidR="3F2EBD27" w:rsidRDefault="3F2EBD27" w:rsidP="41F6E4E9">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This dread among beasts dates from the Flood covenant, even while humanity retains its original creation commission as image-bearers of God.</w:t>
      </w:r>
    </w:p>
    <w:p w14:paraId="61C4B835"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“Everything That Lives” Was Never a Blank Check:</w:t>
      </w:r>
    </w:p>
    <w:p w14:paraId="52DBA2B8"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The text seems to permit the eating of “every moving thing that lives,” but this is not a blanket statement allowing absolutely anything as food. Genesis 9:4</w:t>
      </w:r>
      <w:r>
        <w:rPr>
          <w:rStyle w:val="FootnoteReference"/>
        </w:rPr>
        <w:footnoteReference w:customMarkFollows="1" w:id="265"/>
        <w:t>*</w:t>
      </w:r>
      <w:r>
        <w:rPr>
          <w:rFonts w:ascii="Calibri" w:eastAsia="Calibri" w:hAnsi="Calibri" w:cs="Calibri"/>
          <w:color w:val="000000" w:themeColor="text1"/>
          <w:sz w:val="16"/>
          <w:szCs w:val="16"/>
        </w:rPr>
        <w:t xml:space="preserve"> immediately restricts the eating of blood, and nearly a thousand years later at Mount Sinai, the Law in Leviticus 11:2–23</w:t>
      </w:r>
      <w:r>
        <w:rPr>
          <w:rStyle w:val="FootnoteReference"/>
        </w:rPr>
        <w:footnoteReference w:customMarkFollows="1" w:id="266"/>
        <w:t>*</w:t>
      </w:r>
      <w:r>
        <w:rPr>
          <w:rFonts w:ascii="Calibri" w:eastAsia="Calibri" w:hAnsi="Calibri" w:cs="Calibri"/>
          <w:color w:val="000000" w:themeColor="text1"/>
          <w:sz w:val="16"/>
          <w:szCs w:val="16"/>
        </w:rPr>
        <w:t xml:space="preserve"> will add detailed clarification. Noah, as already noted, understood the distinction between clean and unclean animals well before this point. Humans themselves are technically “moving things that live,” yet obviously fall outside the intended category. Scripture has to be read as a coherent whole, not through isolated phrases lifted out of context.</w:t>
      </w:r>
    </w:p>
    <w:p w14:paraId="4EFE4209"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hAnsi="Calibri"/>
          <w:b/>
          <w:sz w:val="16"/>
        </w:rPr>
        <w:lastRenderedPageBreak/>
        <w:t>The Unbroken Prohibition Against Eating Blood:</w:t>
      </w:r>
    </w:p>
    <w:p w14:paraId="0B384145" w14:textId="77777777" w:rsidR="3F2EBD27" w:rsidRDefault="3F2EBD27" w:rsidP="04FE51D8">
      <w:pPr>
        <w:keepNext/>
        <w:keepLines/>
        <w:rPr>
          <w:rFonts w:ascii="Calibri" w:eastAsia="Calibri" w:hAnsi="Calibri" w:cs="Calibri"/>
          <w:color w:val="000000" w:themeColor="text1"/>
          <w:sz w:val="16"/>
          <w:szCs w:val="16"/>
        </w:rPr>
      </w:pPr>
      <w:r>
        <w:rPr>
          <w:rFonts w:ascii="Calibri" w:hAnsi="Calibri"/>
          <w:sz w:val="16"/>
        </w:rPr>
        <w:t>The prohibition on eating blood holds constant before Sinai, under the Sinai covenant, and after Yeshua’s sacrifice. Nearly a thousand years later in the Torah, Leviticus 17:14</w:t>
      </w:r>
      <w:r>
        <w:rPr>
          <w:rStyle w:val="FootnoteReference"/>
        </w:rPr>
        <w:footnoteReference w:customMarkFollows="1" w:id="267"/>
        <w:t>*</w:t>
      </w:r>
      <w:r>
        <w:rPr>
          <w:rFonts w:ascii="Calibri" w:hAnsi="Calibri"/>
          <w:sz w:val="16"/>
        </w:rPr>
        <w:t xml:space="preserve"> forbids eating the blood of any creature — “you shall not eat the blood of any creature, for the life of every creature is its blood” — and more than two millennia after Noah at the Jerusalem Council, Acts 15:28–29</w:t>
      </w:r>
      <w:r>
        <w:rPr>
          <w:rStyle w:val="FootnoteReference"/>
        </w:rPr>
        <w:footnoteReference w:customMarkFollows="1" w:id="268"/>
        <w:t>*</w:t>
      </w:r>
      <w:r>
        <w:rPr>
          <w:rFonts w:ascii="Calibri" w:hAnsi="Calibri"/>
          <w:sz w:val="16"/>
        </w:rPr>
        <w:t xml:space="preserve"> instructs new Gentile believers to “abstain from… what has been strangled, and from blood” as well.</w:t>
      </w:r>
    </w:p>
    <w:p w14:paraId="082C9A0F" w14:textId="77777777" w:rsidR="00F845C3" w:rsidRDefault="00CF7368">
      <w:pPr>
        <w:keepNext/>
        <w:spacing w:before="120" w:after="40"/>
      </w:pPr>
      <w:r>
        <w:rPr>
          <w:rFonts w:ascii="Calibri" w:hAnsi="Calibri"/>
          <w:b/>
          <w:sz w:val="16"/>
        </w:rPr>
        <w:t>The Council of Florence Altered Biblical Dietary Law:</w:t>
      </w:r>
    </w:p>
    <w:p w14:paraId="321EE873" w14:textId="77777777" w:rsidR="00F845C3" w:rsidRDefault="00CF7368">
      <w:pPr/>
      <w:r>
        <w:rPr>
          <w:rFonts w:ascii="Calibri" w:hAnsi="Calibri"/>
          <w:sz w:val="16"/>
        </w:rPr>
        <w:t>Fast-forward more than three millennia to church history: it was the Council of Florence in 1442, under Pope Eugene IV, claiming the title “Vicar,” or substitute, of the Messiah, that declared all foods permissible and abolished the prohibition on blood, directly conflicting with these standing biblical prohibitions and with Moses' warning given nearly a thousand years after the Flood in Deuteronomy 4:2</w:t>
      </w:r>
      <w:r>
        <w:rPr>
          <w:rStyle w:val="FootnoteReference"/>
        </w:rPr>
        <w:footnoteReference w:customMarkFollows="1" w:id="269"/>
        <w:t>*</w:t>
      </w:r>
      <w:r>
        <w:rPr>
          <w:rFonts w:ascii="Calibri" w:hAnsi="Calibri"/>
          <w:sz w:val="16"/>
        </w:rPr>
        <w:t xml:space="preserve"> against adding to or taking away from God’s commands. Down through the prophets and into the New Covenant, the prophet Malachi nearly two millennia later (Malachi 3:6)</w:t>
      </w:r>
      <w:r>
        <w:rPr>
          <w:rStyle w:val="FootnoteReference"/>
        </w:rPr>
        <w:footnoteReference w:customMarkFollows="1" w:id="270"/>
        <w:t>*</w:t>
      </w:r>
      <w:r>
        <w:rPr>
          <w:rFonts w:ascii="Calibri" w:hAnsi="Calibri"/>
          <w:sz w:val="16"/>
        </w:rPr>
        <w:t xml:space="preserve"> — “I YAHWEH do not change” — and the apostolic Epistle to the Hebrews (Hebrews 13:8)</w:t>
      </w:r>
      <w:r>
        <w:rPr>
          <w:rStyle w:val="FootnoteReference"/>
        </w:rPr>
        <w:footnoteReference w:customMarkFollows="1" w:id="271"/>
        <w:t>*</w:t>
      </w:r>
      <w:r>
        <w:rPr>
          <w:rFonts w:ascii="Calibri" w:hAnsi="Calibri"/>
          <w:sz w:val="16"/>
        </w:rPr>
        <w:t xml:space="preserve"> — “Yeshua the Messiah is the same yesterday and today and forever” — both testify, across two different Testaments, that God and His Messiah do not change.</w:t>
      </w:r>
    </w:p>
    <w:p w14:paraId="66C843B0" w14:textId="77777777" w:rsidR="3F2EBD27" w:rsidRDefault="3F2EBD27" w:rsidP="04FE51D8">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BD9B4D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w:t>
      </w:r>
      <w:r>
        <w:t>“</w:t>
      </w:r>
      <w:r>
        <w:rPr>
          <w:rFonts w:ascii="Cambria" w:eastAsia="Cambria" w:hAnsi="Cambria" w:cs="Cambria"/>
          <w:i/>
          <w:iCs/>
          <w:color w:val="000000" w:themeColor="text1"/>
          <w:sz w:val="24"/>
          <w:szCs w:val="24"/>
        </w:rPr>
        <w:t>And surely I will require the life of any man or beast by whose hand your lifeblood is shed. I will demand an accounting from anyone who takes the life of his fellow man:</w:t>
      </w:r>
    </w:p>
    <w:p w14:paraId="59FA95C2" w14:textId="77777777" w:rsidR="00F845C3" w:rsidRDefault="00CF7368">
      <w:pPr>
        <w:shd w:val="clear" w:color="auto" w:fill="F2F2F2"/>
        <w:spacing w:after="0" w:line="120" w:lineRule="exact" w:before="0"/>
        <w:rPr>
          <w:sz w:val="2"/>
          <w:szCs w:val="2"/>
        </w:rPr>
      </w:pPr>
      <w:r>
        <w:rPr>
          <w:sz w:val="2"/>
          <w:szCs w:val="2"/>
        </w:rPr>
        <w:t xml:space="preserve"> </w:t>
      </w:r>
    </w:p>
    <w:p w14:paraId="7D501987"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4F0390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Whoever sheds the blood of man,</w:t>
      </w:r>
    </w:p>
    <w:p w14:paraId="0EC83ABA" w14:textId="77777777" w:rsidR="00F845C3" w:rsidRDefault="00CF7368">
      <w:pPr>
        <w:shd w:val="clear" w:color="auto" w:fill="F2F2F2"/>
        <w:spacing w:after="0" w:line="120" w:lineRule="exact" w:before="0"/>
        <w:rPr>
          <w:sz w:val="2"/>
          <w:szCs w:val="2"/>
        </w:rPr>
      </w:pPr>
      <w:r>
        <w:rPr>
          <w:sz w:val="2"/>
          <w:szCs w:val="2"/>
        </w:rPr>
        <w:t xml:space="preserve"> </w:t>
      </w:r>
    </w:p>
    <w:p w14:paraId="3281B71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by man his blood will be shed;</w:t>
      </w:r>
    </w:p>
    <w:p w14:paraId="355A4FDD" w14:textId="77777777" w:rsidR="00F845C3" w:rsidRDefault="00CF7368">
      <w:pPr>
        <w:shd w:val="clear" w:color="auto" w:fill="F2F2F2"/>
        <w:spacing w:after="0" w:line="120" w:lineRule="exact" w:before="0"/>
        <w:rPr>
          <w:sz w:val="2"/>
          <w:szCs w:val="2"/>
        </w:rPr>
      </w:pPr>
      <w:r>
        <w:rPr>
          <w:sz w:val="2"/>
          <w:szCs w:val="2"/>
        </w:rPr>
        <w:t xml:space="preserve"> </w:t>
      </w:r>
    </w:p>
    <w:p w14:paraId="64B6AEF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for in His own image God has made mankind.</w:t>
      </w:r>
      <w:r>
        <w:rPr>
          <w:rFonts w:ascii="Cambria" w:hAnsi="Cambria"/>
          <w:sz w:val="24"/>
        </w:rPr>
        <w:t>”</w:t>
      </w:r>
    </w:p>
    <w:p w14:paraId="4F6255B3" w14:textId="77777777" w:rsidR="00F845C3" w:rsidRDefault="00CF7368">
      <w:pPr>
        <w:shd w:val="clear" w:color="auto" w:fill="F2F2F2"/>
        <w:spacing w:after="0" w:line="120" w:lineRule="exact"/>
        <w:rPr>
          <w:sz w:val="2"/>
          <w:szCs w:val="2"/>
        </w:rPr>
      </w:pPr>
      <w:r>
        <w:rPr>
          <w:sz w:val="2"/>
          <w:szCs w:val="2"/>
        </w:rPr>
        <w:t xml:space="preserve"> </w:t>
      </w:r>
    </w:p>
    <w:p w14:paraId="0A7EA16D"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7038D91"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9:5–6 Commentary</w:t>
      </w:r>
      <w:r>
        <w:rPr>
          <w:rStyle w:val="FootnoteReference"/>
          <w:sz w:val="12"/>
          <w:szCs w:val="12"/>
        </w:rPr>
        <w:footnoteReference w:id="1320" w:customMarkFollows="1"/>
        <w:t>*</w:t>
      </w:r>
    </w:p>
    <w:p w14:paraId="1E5ACBA5"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hAnsi="Calibri"/>
          <w:b/>
          <w:sz w:val="16"/>
        </w:rPr>
        <w:t>Life for Life — God Mandates Civil Accountability:</w:t>
      </w:r>
    </w:p>
    <w:p w14:paraId="1C4335DC" w14:textId="77777777" w:rsidR="3F2EBD27" w:rsidRDefault="3F2EBD27" w:rsidP="04FE51D8">
      <w:pPr>
        <w:rPr>
          <w:rFonts w:ascii="Calibri" w:eastAsia="Calibri" w:hAnsi="Calibri" w:cs="Calibri"/>
          <w:color w:val="000000" w:themeColor="text1"/>
          <w:sz w:val="16"/>
          <w:szCs w:val="16"/>
        </w:rPr>
      </w:pPr>
      <w:r>
        <w:rPr>
          <w:rFonts w:ascii="Calibri" w:hAnsi="Calibri"/>
          <w:sz w:val="16"/>
        </w:rPr>
        <w:t>Before the Flood, violent men shed blood with total impunity. As recorded earlier in Genesis 4, Cain murdered his brother Abel, and Lamech openly bragged about killing a man for merely wounding him (Genesis 4:23–24)</w:t>
      </w:r>
      <w:r>
        <w:rPr>
          <w:rStyle w:val="FootnoteReference"/>
        </w:rPr>
        <w:footnoteReference w:customMarkFollows="1" w:id="272"/>
        <w:t>*</w:t>
      </w:r>
      <w:r>
        <w:rPr>
          <w:rFonts w:ascii="Calibri" w:hAnsi="Calibri"/>
          <w:sz w:val="16"/>
        </w:rPr>
        <w:t>. The ancient world descended into utter chaos because lawless bloodshed ran unchecked. Here in Genesis 9, God establishes a foundational covenant principle: “</w:t>
      </w:r>
      <w:r>
        <w:rPr>
          <w:rFonts w:ascii="Calibri" w:hAnsi="Calibri"/>
          <w:i/>
          <w:sz w:val="16"/>
        </w:rPr>
        <w:t>Whoever sheds the blood of man, by man his blood will be shed.</w:t>
      </w:r>
      <w:r>
        <w:rPr>
          <w:rFonts w:ascii="Calibri" w:hAnsi="Calibri"/>
          <w:sz w:val="16"/>
        </w:rPr>
        <w:t>” God mandates life for life because the wages of sin is death, and to prevent the earth from descending into another endless cycle of Cain-and-Abel blood feuds. By establishing civil justice, God took retaliation out of private hands, putting a hard stop to personal vigilantism and lawless revenge. As a standing biblical principle — one the Apostle Paul makes unmistakably clear millennia later under the New Covenant in Romans 12:19</w:t>
      </w:r>
      <w:r>
        <w:rPr>
          <w:rStyle w:val="FootnoteReference"/>
        </w:rPr>
        <w:footnoteReference w:customMarkFollows="1" w:id="273"/>
        <w:t>*</w:t>
      </w:r>
      <w:r>
        <w:rPr>
          <w:rFonts w:ascii="Calibri" w:hAnsi="Calibri"/>
          <w:sz w:val="16"/>
        </w:rPr>
        <w:t>—vengeance belongs exclusively to God: “Do not avenge yourselves, beloved, but leave room for God’s wrath. For it is written: ‘Vengeance is Mine; I will repay, says the Lord.’” In God’s universe, life must answer for life — a righteous standard of divine justice that sets the stage for the ultimate redemption to come.</w:t>
      </w:r>
    </w:p>
    <w:p w14:paraId="5976063F" w14:textId="77777777" w:rsidR="00F845C3" w:rsidRDefault="00CF7368">
      <w:pPr>
        <w:keepNext/>
        <w:spacing w:before="120" w:after="40"/>
      </w:pPr>
      <w:r>
        <w:rPr>
          <w:rFonts w:ascii="Calibri" w:hAnsi="Calibri"/>
          <w:b/>
          <w:sz w:val="16"/>
        </w:rPr>
        <w:t>Life for Life Fulfilled — Yeshua Nailed Our Debt to the Cross:</w:t>
      </w:r>
    </w:p>
    <w:p w14:paraId="1FDA8A1D" w14:textId="77777777" w:rsidR="00F845C3" w:rsidRDefault="00CF7368">
      <w:pPr/>
      <w:r>
        <w:rPr>
          <w:rFonts w:ascii="Calibri" w:hAnsi="Calibri"/>
          <w:sz w:val="16"/>
        </w:rPr>
        <w:t xml:space="preserve">But notice the profound spiritual truth pointing directly to redemption: in God's universe, life must answer for life. As the Apostles John and Paul would explain millennia later in the New Covenant Scriptures, because sin is the transgression of God's Law (1 John </w:t>
      </w:r>
      <w:r>
        <w:rPr>
          <w:rFonts w:ascii="Calibri" w:hAnsi="Calibri"/>
          <w:sz w:val="16"/>
        </w:rPr>
        <w:lastRenderedPageBreak/>
        <w:t>3:4)</w:t>
      </w:r>
      <w:r>
        <w:rPr>
          <w:rStyle w:val="FootnoteReference"/>
        </w:rPr>
        <w:footnoteReference w:customMarkFollows="1" w:id="274"/>
        <w:t>*</w:t>
      </w:r>
      <w:r>
        <w:rPr>
          <w:rFonts w:ascii="Calibri" w:hAnsi="Calibri"/>
          <w:sz w:val="16"/>
        </w:rPr>
        <w:t xml:space="preserve"> and "the wages of sin is death" (Romans 6:23)</w:t>
      </w:r>
      <w:r>
        <w:rPr>
          <w:rStyle w:val="FootnoteReference"/>
        </w:rPr>
        <w:footnoteReference w:customMarkFollows="1" w:id="275"/>
        <w:t>*</w:t>
      </w:r>
      <w:r>
        <w:rPr>
          <w:rFonts w:ascii="Calibri" w:hAnsi="Calibri"/>
          <w:sz w:val="16"/>
        </w:rPr>
        <w:t>, every one of us owed a debt we could never pay. Divine justice could not simply overlook our guilt. But that is the glorious reality of the Gospel! On the cross, Yeshua the Messiah offered Himself as our Passover Lamb, taking our penalty upon Himself. As the Apostle Paul reveals in Colossians 2:13–14</w:t>
      </w:r>
      <w:r>
        <w:rPr>
          <w:rStyle w:val="FootnoteReference"/>
        </w:rPr>
        <w:footnoteReference w:customMarkFollows="1" w:id="276"/>
        <w:t>*</w:t>
      </w:r>
      <w:r>
        <w:rPr>
          <w:rFonts w:ascii="Calibri" w:hAnsi="Calibri"/>
          <w:sz w:val="16"/>
        </w:rPr>
        <w:t>, He wiped out our certificate of debt, nailing the penalty of our sins to the cross. God's righteous standard requires that life answers for life, and on the cross, Yeshua gave His life to redeem ours.</w:t>
      </w:r>
    </w:p>
    <w:p w14:paraId="1DF12B3E"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Reason Given Is God’s Image, Not Revenge:</w:t>
      </w:r>
    </w:p>
    <w:p w14:paraId="48149F8C" w14:textId="77777777" w:rsidR="3F2EBD27" w:rsidRDefault="3F2EBD27" w:rsidP="04FE51D8">
      <w:pPr>
        <w:keepNext/>
        <w:keepLines/>
        <w:rPr>
          <w:rFonts w:ascii="Calibri" w:eastAsia="Calibri" w:hAnsi="Calibri" w:cs="Calibri"/>
          <w:color w:val="000000" w:themeColor="text1"/>
          <w:sz w:val="16"/>
          <w:szCs w:val="16"/>
        </w:rPr>
      </w:pPr>
      <w:r>
        <w:rPr>
          <w:rFonts w:ascii="Calibri" w:hAnsi="Calibri"/>
          <w:sz w:val="16"/>
        </w:rPr>
        <w:t>Verse 6 (Genesis 9:6)</w:t>
      </w:r>
      <w:r>
        <w:rPr>
          <w:rStyle w:val="FootnoteReference"/>
          <w:sz w:val="12"/>
          <w:szCs w:val="12"/>
        </w:rPr>
        <w:footnoteReference w:id="1209" w:customMarkFollows="1"/>
        <w:t>*</w:t>
      </w:r>
      <w:r>
        <w:rPr>
          <w:rFonts w:ascii="Calibri" w:hAnsi="Calibri"/>
          <w:sz w:val="16"/>
        </w:rPr>
        <w:t xml:space="preserve"> spells out why murder carries this penalty: “</w:t>
      </w:r>
      <w:r>
        <w:rPr>
          <w:rFonts w:ascii="Calibri" w:hAnsi="Calibri"/>
          <w:i/>
          <w:sz w:val="16"/>
        </w:rPr>
        <w:t>for in the image of God has God made mankind.</w:t>
      </w:r>
      <w:r>
        <w:rPr>
          <w:rFonts w:ascii="Calibri" w:hAnsi="Calibri"/>
          <w:sz w:val="16"/>
        </w:rPr>
        <w:t xml:space="preserve">” That is the same divine image, </w:t>
      </w:r>
      <w:r>
        <w:rPr>
          <w:rFonts w:ascii="Calibri" w:hAnsi="Calibri"/>
          <w:i/>
          <w:sz w:val="16"/>
        </w:rPr>
        <w:t>tzelem</w:t>
      </w:r>
      <w:r>
        <w:rPr>
          <w:rFonts w:ascii="Calibri" w:hAnsi="Calibri"/>
          <w:sz w:val="16"/>
        </w:rPr>
        <w:t>, introduced back in Genesis 1:26–27</w:t>
      </w:r>
      <w:r>
        <w:rPr>
          <w:rStyle w:val="FootnoteReference"/>
        </w:rPr>
        <w:footnoteReference w:customMarkFollows="1" w:id="277"/>
        <w:t>*</w:t>
      </w:r>
      <w:r>
        <w:rPr>
          <w:rFonts w:ascii="Calibri" w:hAnsi="Calibri"/>
          <w:sz w:val="16"/>
        </w:rPr>
        <w:t>. Taking a human life is an attack on the Creator whose image that human bears. Requiring life for life when murder is committed is instituted here as a permanent, universal covenant principle for all humanity, not merely a temporary statute for ancient Israel. Yet under the New Covenant, believers do not exact life for life — not because God’s moral law has changed, but because Yeshua paid the ultimate price, dying the death that the wages of sin demanded. He died for all mankind so that everyone who believes in Him could live.</w:t>
      </w:r>
    </w:p>
    <w:p w14:paraId="5A399646" w14:textId="77777777" w:rsidR="04FE51D8" w:rsidRDefault="04FE51D8" w:rsidP="04FE51D8">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E46E22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7</w:t>
      </w:r>
      <w:r>
        <w:t>“</w:t>
      </w:r>
      <w:r>
        <w:rPr>
          <w:rFonts w:ascii="Cambria" w:eastAsia="Cambria" w:hAnsi="Cambria" w:cs="Cambria"/>
          <w:i/>
          <w:iCs/>
          <w:color w:val="000000" w:themeColor="text1"/>
          <w:sz w:val="24"/>
          <w:szCs w:val="24"/>
        </w:rPr>
        <w:t>As for all of you, be fruitful and multiply; spread out across the earth and multiply upon it.</w:t>
      </w:r>
      <w:r>
        <w:rPr>
          <w:rFonts w:ascii="Cambria" w:eastAsia="Cambria" w:hAnsi="Cambria" w:cs="Cambria"/>
          <w:color w:val="000000" w:themeColor="text1"/>
          <w:sz w:val="24"/>
          <w:szCs w:val="24"/>
        </w:rPr>
        <w:t>”</w:t>
      </w:r>
    </w:p>
    <w:p w14:paraId="305EF37F" w14:textId="77777777" w:rsidR="00F845C3" w:rsidRDefault="00CF7368">
      <w:pPr>
        <w:shd w:val="clear" w:color="auto" w:fill="F2F2F2"/>
        <w:spacing w:after="0" w:line="120" w:lineRule="exact" w:before="0"/>
        <w:rPr>
          <w:sz w:val="2"/>
          <w:szCs w:val="2"/>
        </w:rPr>
      </w:pPr>
      <w:r>
        <w:rPr>
          <w:sz w:val="2"/>
          <w:szCs w:val="2"/>
        </w:rPr>
        <w:t xml:space="preserve"> </w:t>
      </w:r>
    </w:p>
    <w:p w14:paraId="45B01665"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F57F09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 xml:space="preserve">Then God said to Noah and his sons with him: </w:t>
      </w: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w:t>
      </w:r>
      <w:r>
        <w:rPr>
          <w:rFonts w:ascii="Cambria" w:eastAsia="Cambria" w:hAnsi="Cambria" w:cs="Cambria"/>
          <w:i/>
          <w:iCs/>
          <w:color w:val="000000" w:themeColor="text1"/>
          <w:sz w:val="24"/>
          <w:szCs w:val="24"/>
        </w:rPr>
        <w:t xml:space="preserve">Behold, I now establish My covenant with all of you and with your descendants after you, </w:t>
      </w:r>
      <w:r>
        <w:rPr>
          <w:rFonts w:ascii="Cambria" w:eastAsia="Cambria" w:hAnsi="Cambria" w:cs="Cambria"/>
          <w:b/>
          <w:bCs/>
          <w:color w:val="000000" w:themeColor="text1"/>
          <w:sz w:val="18"/>
          <w:szCs w:val="18"/>
          <w:vertAlign w:val="superscript"/>
        </w:rPr>
        <w:t>10</w:t>
      </w:r>
      <w:r>
        <w:rPr>
          <w:rFonts w:ascii="Cambria" w:eastAsia="Cambria" w:hAnsi="Cambria" w:cs="Cambria"/>
          <w:i/>
          <w:iCs/>
          <w:color w:val="000000" w:themeColor="text1"/>
          <w:sz w:val="24"/>
          <w:szCs w:val="24"/>
        </w:rPr>
        <w:t xml:space="preserve">and with every living creature that was with all of you—the birds, the livestock, and every beast of the earth—every living thing that came out of the ark: </w:t>
      </w:r>
      <w:r>
        <w:rPr>
          <w:rFonts w:ascii="Cambria" w:eastAsia="Cambria" w:hAnsi="Cambria" w:cs="Cambria"/>
          <w:b/>
          <w:bCs/>
          <w:color w:val="000000" w:themeColor="text1"/>
          <w:sz w:val="18"/>
          <w:szCs w:val="18"/>
          <w:vertAlign w:val="superscript"/>
        </w:rPr>
        <w:t>11</w:t>
      </w:r>
      <w:r>
        <w:rPr>
          <w:rFonts w:ascii="Cambria" w:eastAsia="Cambria" w:hAnsi="Cambria" w:cs="Cambria"/>
          <w:i/>
          <w:iCs/>
          <w:color w:val="000000" w:themeColor="text1"/>
          <w:sz w:val="24"/>
          <w:szCs w:val="24"/>
        </w:rPr>
        <w:t>And I establish My covenant with all of you: Never again will all life be cut off by the waters of a flood; never again will there be a flood to destroy the earth.</w:t>
      </w:r>
      <w:r>
        <w:rPr>
          <w:rFonts w:ascii="Cambria" w:eastAsia="Cambria" w:hAnsi="Cambria" w:cs="Cambria"/>
          <w:color w:val="000000" w:themeColor="text1"/>
          <w:sz w:val="24"/>
          <w:szCs w:val="24"/>
        </w:rPr>
        <w:t>”</w:t>
      </w:r>
    </w:p>
    <w:p w14:paraId="3BB4B647" w14:textId="77777777" w:rsidR="00F845C3" w:rsidRDefault="00CF7368">
      <w:pPr>
        <w:shd w:val="clear" w:color="auto" w:fill="F2F2F2"/>
        <w:spacing w:after="0" w:line="120" w:lineRule="exact" w:before="0"/>
        <w:rPr>
          <w:sz w:val="2"/>
          <w:szCs w:val="2"/>
        </w:rPr>
      </w:pPr>
      <w:r>
        <w:rPr>
          <w:sz w:val="2"/>
          <w:szCs w:val="2"/>
        </w:rPr>
        <w:t xml:space="preserve"> </w:t>
      </w:r>
    </w:p>
    <w:p w14:paraId="1EC1A633"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611B54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And God said, “</w:t>
      </w:r>
      <w:r>
        <w:rPr>
          <w:rFonts w:ascii="Cambria" w:eastAsia="Cambria" w:hAnsi="Cambria" w:cs="Cambria"/>
          <w:i/>
          <w:iCs/>
          <w:color w:val="000000" w:themeColor="text1"/>
          <w:sz w:val="24"/>
          <w:szCs w:val="24"/>
        </w:rPr>
        <w:t xml:space="preserve">This is the sign of the covenant I am making between Me and all of you and every living creature with you, a covenant for all generations to come: </w:t>
      </w:r>
      <w:r>
        <w:rPr>
          <w:rFonts w:ascii="Cambria" w:eastAsia="Cambria" w:hAnsi="Cambria" w:cs="Cambria"/>
          <w:b/>
          <w:bCs/>
          <w:color w:val="000000" w:themeColor="text1"/>
          <w:sz w:val="18"/>
          <w:szCs w:val="18"/>
          <w:vertAlign w:val="superscript"/>
        </w:rPr>
        <w:t>13</w:t>
      </w:r>
      <w:r>
        <w:rPr>
          <w:rFonts w:ascii="Cambria" w:eastAsia="Cambria" w:hAnsi="Cambria" w:cs="Cambria"/>
          <w:i/>
          <w:iCs/>
          <w:color w:val="000000" w:themeColor="text1"/>
          <w:sz w:val="24"/>
          <w:szCs w:val="24"/>
        </w:rPr>
        <w:t>I have set My rainbow in the clouds, and it will be a sign of the covenant between Me and the earth.</w:t>
      </w:r>
    </w:p>
    <w:p w14:paraId="7064ABA6" w14:textId="77777777" w:rsidR="00F845C3" w:rsidRDefault="00CF7368">
      <w:pPr>
        <w:shd w:val="clear" w:color="auto" w:fill="F2F2F2"/>
        <w:spacing w:after="0" w:line="120" w:lineRule="exact"/>
        <w:rPr>
          <w:sz w:val="2"/>
          <w:szCs w:val="2"/>
        </w:rPr>
      </w:pPr>
      <w:r>
        <w:rPr>
          <w:sz w:val="2"/>
          <w:szCs w:val="2"/>
        </w:rPr>
        <w:t xml:space="preserve"> </w:t>
      </w:r>
    </w:p>
    <w:p w14:paraId="611A025A"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DD92B0F"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9:8–13 Commentary</w:t>
      </w:r>
      <w:r>
        <w:rPr>
          <w:rStyle w:val="FootnoteReference"/>
          <w:sz w:val="12"/>
          <w:szCs w:val="12"/>
        </w:rPr>
        <w:footnoteReference w:id="1321" w:customMarkFollows="1"/>
        <w:t>*</w:t>
      </w:r>
    </w:p>
    <w:p w14:paraId="4F55BBA9"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An Unconditional Promise, With No Demands on Noah:</w:t>
      </w:r>
    </w:p>
    <w:p w14:paraId="270D1ABD"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God establishes a covenant that He will never again destroy the whole earth by a Flood, regardless of humanity’s future wickedness — initiated entirely by God Himself, without demanding any reciprocal performance from Noah or his descendants. The rainbow is given as the sign of this covenant, which some take as support for the idea that rain, or at least a rainbow-producing atmosphere, did not exist in the same way before the Flood, consistent with our earlier account back in Genesis 2:5</w:t>
      </w:r>
      <w:r>
        <w:rPr>
          <w:rStyle w:val="FootnoteReference"/>
        </w:rPr>
        <w:footnoteReference w:customMarkFollows="1" w:id="278"/>
        <w:t>*</w:t>
      </w:r>
      <w:r>
        <w:rPr>
          <w:rFonts w:ascii="Calibri" w:eastAsia="Calibri" w:hAnsi="Calibri" w:cs="Calibri"/>
          <w:color w:val="000000" w:themeColor="text1"/>
          <w:sz w:val="16"/>
          <w:szCs w:val="16"/>
        </w:rPr>
        <w:t xml:space="preserve"> where YAHWEH had not yet caused it to rain upon the earth.</w:t>
      </w:r>
    </w:p>
    <w:p w14:paraId="3CC77E0E"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The Hebrew for “Set” Fits a Brand-New Rainbow:</w:t>
      </w:r>
    </w:p>
    <w:p w14:paraId="4C3BBE2B"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Behind “set” in verse 13 (Genesis 9:13)</w:t>
      </w:r>
      <w:r>
        <w:rPr>
          <w:rStyle w:val="FootnoteReference"/>
          <w:sz w:val="12"/>
          <w:szCs w:val="12"/>
        </w:rPr>
        <w:footnoteReference w:id="1210" w:customMarkFollows="1"/>
        <w:t>*</w:t>
      </w:r>
      <w:r>
        <w:rPr>
          <w:rFonts w:ascii="Calibri" w:eastAsia="Calibri" w:hAnsi="Calibri" w:cs="Calibri"/>
          <w:color w:val="000000" w:themeColor="text1"/>
          <w:sz w:val="16"/>
          <w:szCs w:val="16"/>
        </w:rPr>
        <w:t xml:space="preserve"> is the Hebrew verb </w:t>
      </w:r>
      <w:r>
        <w:rPr>
          <w:rFonts w:ascii="Calibri" w:eastAsia="Calibri" w:hAnsi="Calibri" w:cs="Calibri"/>
          <w:i/>
          <w:iCs/>
          <w:color w:val="000000" w:themeColor="text1"/>
          <w:sz w:val="16"/>
          <w:szCs w:val="16"/>
        </w:rPr>
        <w:t>nathan</w:t>
      </w:r>
      <w:r>
        <w:rPr>
          <w:rFonts w:ascii="Calibri" w:eastAsia="Calibri" w:hAnsi="Calibri" w:cs="Calibri"/>
          <w:color w:val="000000" w:themeColor="text1"/>
          <w:sz w:val="16"/>
          <w:szCs w:val="16"/>
        </w:rPr>
        <w:t>, the everyday word for “give,” “put,” or “place.” While the word itself doesn’t prove the optical phenomenon was brand new — God often assigns an existing part of creation a new covenant role — it fully accommodates the idea that this was the first rainbow human eyes had ever seen.</w:t>
      </w:r>
    </w:p>
    <w:p w14:paraId="2AFB64B8" w14:textId="77777777" w:rsidR="00F845C3" w:rsidRDefault="00CF7368">
      <w:pPr>
        <w:keepNext/>
        <w:keepLines/>
        <w:spacing w:before="120" w:after="40"/>
      </w:pPr>
      <w:r>
        <w:rPr>
          <w:rFonts w:ascii="Calibri" w:hAnsi="Calibri"/>
          <w:b/>
          <w:sz w:val="16"/>
        </w:rPr>
        <w:t>Three Explanations for Earth's First Visible Rainbow:</w:t>
      </w:r>
    </w:p>
    <w:p w14:paraId="0953AC4E" w14:textId="77777777" w:rsidR="3F2EBD27" w:rsidRDefault="3F2EBD27" w:rsidP="04FE51D8">
      <w:pPr>
        <w:rPr>
          <w:rFonts w:ascii="Calibri" w:eastAsia="Calibri" w:hAnsi="Calibri" w:cs="Calibri"/>
          <w:color w:val="000000" w:themeColor="text1"/>
          <w:sz w:val="16"/>
          <w:szCs w:val="16"/>
        </w:rPr>
      </w:pPr>
      <w:r>
        <w:rPr>
          <w:rFonts w:ascii="Calibri" w:hAnsi="Calibri"/>
          <w:color w:val="000000"/>
          <w:sz w:val="16"/>
        </w:rPr>
        <w:t>If that’s right, and this really was the first rainbow anyone had ever seen, three plausible explanations are on the table: first, the Almighty could have altered the optical laws of physics governing light refraction; second, rain itself may have never fallen prior to the Deluge — as recorded earlier during Creation in Genesis 2:5–6</w:t>
      </w:r>
      <w:r>
        <w:rPr>
          <w:rStyle w:val="FootnoteReference"/>
        </w:rPr>
        <w:footnoteReference w:customMarkFollows="1" w:id="279"/>
        <w:t>*</w:t>
      </w:r>
      <w:r>
        <w:rPr>
          <w:rFonts w:ascii="Calibri" w:hAnsi="Calibri"/>
          <w:color w:val="000000"/>
          <w:sz w:val="16"/>
        </w:rPr>
        <w:t>, a rising mist originally watered the earth, meaning falling raindrops and storm clouds were themselves a brand-new post-Flood atmospheric reality; or third, God permanently altered the atmosphere by collapsing the pre-Flood upper water canopy — the very “waters which were above the expanse” back in Genesis 1:7</w:t>
      </w:r>
      <w:r>
        <w:rPr>
          <w:rStyle w:val="FootnoteReference"/>
        </w:rPr>
        <w:footnoteReference w:customMarkFollows="1" w:id="280"/>
        <w:t>*</w:t>
      </w:r>
      <w:r>
        <w:rPr>
          <w:rFonts w:ascii="Calibri" w:hAnsi="Calibri"/>
          <w:color w:val="000000"/>
          <w:sz w:val="16"/>
        </w:rPr>
        <w:t xml:space="preserve"> that emptied during the forty days of relentless downpour.</w:t>
      </w:r>
    </w:p>
    <w:p w14:paraId="6A05EE6C"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God’s War Bow Hung in the Clouds:</w:t>
      </w:r>
    </w:p>
    <w:p w14:paraId="00988705"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Look at what the Hebrew actually calls it. In your English Bible verse 13 (Genesis 9:13)</w:t>
      </w:r>
      <w:r>
        <w:rPr>
          <w:rStyle w:val="FootnoteReference"/>
          <w:sz w:val="12"/>
          <w:szCs w:val="12"/>
        </w:rPr>
        <w:footnoteReference w:id="1211" w:customMarkFollows="1"/>
        <w:t>*</w:t>
      </w:r>
      <w:r>
        <w:rPr>
          <w:rFonts w:ascii="Calibri" w:eastAsia="Calibri" w:hAnsi="Calibri" w:cs="Calibri"/>
          <w:color w:val="000000" w:themeColor="text1"/>
          <w:sz w:val="16"/>
          <w:szCs w:val="16"/>
        </w:rPr>
        <w:t xml:space="preserve"> says “My rainbow,” but the Hebrew word is </w:t>
      </w:r>
      <w:r>
        <w:rPr>
          <w:rFonts w:ascii="Calibri" w:eastAsia="Calibri" w:hAnsi="Calibri" w:cs="Calibri"/>
          <w:i/>
          <w:iCs/>
          <w:color w:val="000000" w:themeColor="text1"/>
          <w:sz w:val="16"/>
          <w:szCs w:val="16"/>
        </w:rPr>
        <w:t>qeshet</w:t>
      </w:r>
      <w:r>
        <w:rPr>
          <w:rFonts w:ascii="Calibri" w:eastAsia="Calibri" w:hAnsi="Calibri" w:cs="Calibri"/>
          <w:color w:val="000000" w:themeColor="text1"/>
          <w:sz w:val="16"/>
          <w:szCs w:val="16"/>
        </w:rPr>
        <w:t>, the ordinary word for a bow, the kind you shoot arrows with, and the verse literally says “My bow.” Picture it. After a judgment that wiped out the earth, the Warrior sets His bow in the clouds, hung up where everyone can see it. Nearly two millennia later, the Old Testament prophets would take up this very imagery: Habakkuk 3:9</w:t>
      </w:r>
      <w:r>
        <w:rPr>
          <w:rStyle w:val="FootnoteReference"/>
        </w:rPr>
        <w:footnoteReference w:customMarkFollows="1" w:id="281"/>
        <w:t>*</w:t>
      </w:r>
      <w:r>
        <w:rPr>
          <w:rFonts w:ascii="Calibri" w:eastAsia="Calibri" w:hAnsi="Calibri" w:cs="Calibri"/>
          <w:color w:val="000000" w:themeColor="text1"/>
          <w:sz w:val="16"/>
          <w:szCs w:val="16"/>
        </w:rPr>
        <w:t xml:space="preserve"> pictures YAHWEH uncovering His bow when He marches to war, while the prophet Zechariah foresees that bow of battle cut off when the Messiah comes as King to speak peace to the nations (Zechariah 9:9–10)</w:t>
      </w:r>
      <w:r>
        <w:rPr>
          <w:rStyle w:val="FootnoteReference"/>
        </w:rPr>
        <w:footnoteReference w:customMarkFollows="1" w:id="282"/>
        <w:t>*</w:t>
      </w:r>
      <w:r>
        <w:rPr>
          <w:rFonts w:ascii="Calibri" w:eastAsia="Calibri" w:hAnsi="Calibri" w:cs="Calibri"/>
          <w:color w:val="000000" w:themeColor="text1"/>
          <w:sz w:val="16"/>
          <w:szCs w:val="16"/>
        </w:rPr>
        <w:t>. The rainbow is God hanging up His weapon and pointing it away from the earth.</w:t>
      </w:r>
    </w:p>
    <w:p w14:paraId="76807FDD"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AB63234"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AB0D013" w14:textId="77777777" w:rsidR="1CCF0D63" w:rsidRDefault="1CCF0D63" w:rsidP="684B3F7D">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Noah's Sacrifice and the Rainbow Covenant</w:t>
      </w:r>
    </w:p>
    <w:p w14:paraId="6C2B6B46" w14:textId="77777777" w:rsidR="00F845C3" w:rsidRDefault="00CF7368">
      <w:pPr>
        <w:spacing w:after="0" w:line="20" w:lineRule="exact"/>
        <w:jc w:val="center"/>
      </w:pPr>
      <w:r>
        <w:rPr>
          <w:noProof/>
        </w:rPr>
        <w:drawing>
          <wp:inline distT="0" distB="0" distL="0" distR="0" wp14:anchorId="504578E7" wp14:editId="07777777">
            <wp:extent cx="4114800" cy="2637011"/>
            <wp:effectExtent l="0" t="0" r="0" b="0"/>
            <wp:docPr id="1013" name="Illustration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llustration 1013"/>
                    <pic:cNvPicPr/>
                  </pic:nvPicPr>
                  <pic:blipFill>
                    <a:blip r:embed="rId24"/>
                    <a:stretch>
                      <a:fillRect/>
                    </a:stretch>
                  </pic:blipFill>
                  <pic:spPr>
                    <a:xfrm>
                      <a:off x="0" y="0"/>
                      <a:ext cx="4114800" cy="2637011"/>
                    </a:xfrm>
                    <a:prstGeom prst="rect">
                      <a:avLst/>
                    </a:prstGeom>
                  </pic:spPr>
                </pic:pic>
              </a:graphicData>
            </a:graphic>
          </wp:inline>
        </w:drawing>
      </w:r>
    </w:p>
    <w:p w14:paraId="58BF5EBB" w14:textId="77777777" w:rsidR="1DD2D69C" w:rsidRDefault="1DD2D69C" w:rsidP="2395F876">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0A200F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14</w:t>
      </w:r>
      <w:r>
        <w:rPr>
          <w:rFonts w:ascii="Cambria" w:eastAsia="Cambria" w:hAnsi="Cambria" w:cs="Cambria"/>
          <w:i/>
          <w:iCs/>
          <w:color w:val="000000" w:themeColor="text1"/>
          <w:sz w:val="24"/>
          <w:szCs w:val="24"/>
        </w:rPr>
        <w:t xml:space="preserve">Whenever I form clouds over the earth and the rainbow appears in the clouds, </w:t>
      </w:r>
      <w:r>
        <w:rPr>
          <w:rFonts w:ascii="Cambria" w:eastAsia="Cambria" w:hAnsi="Cambria" w:cs="Cambria"/>
          <w:b/>
          <w:bCs/>
          <w:color w:val="000000" w:themeColor="text1"/>
          <w:sz w:val="18"/>
          <w:szCs w:val="18"/>
          <w:vertAlign w:val="superscript"/>
        </w:rPr>
        <w:t>15</w:t>
      </w:r>
      <w:r>
        <w:rPr>
          <w:rFonts w:ascii="Cambria" w:eastAsia="Cambria" w:hAnsi="Cambria" w:cs="Cambria"/>
          <w:i/>
          <w:iCs/>
          <w:color w:val="000000" w:themeColor="text1"/>
          <w:sz w:val="24"/>
          <w:szCs w:val="24"/>
        </w:rPr>
        <w:t xml:space="preserve">I will remember My covenant between Me and all of you and every living creature of every kind. Never again will the waters become a flood to destroy all life. </w:t>
      </w:r>
      <w:r>
        <w:rPr>
          <w:rFonts w:ascii="Cambria" w:eastAsia="Cambria" w:hAnsi="Cambria" w:cs="Cambria"/>
          <w:b/>
          <w:bCs/>
          <w:color w:val="000000" w:themeColor="text1"/>
          <w:sz w:val="18"/>
          <w:szCs w:val="18"/>
          <w:vertAlign w:val="superscript"/>
        </w:rPr>
        <w:t>16</w:t>
      </w:r>
      <w:r>
        <w:rPr>
          <w:rFonts w:ascii="Cambria" w:eastAsia="Cambria" w:hAnsi="Cambria" w:cs="Cambria"/>
          <w:i/>
          <w:iCs/>
          <w:color w:val="000000" w:themeColor="text1"/>
          <w:sz w:val="24"/>
          <w:szCs w:val="24"/>
        </w:rPr>
        <w:t>And whenever the rainbow appears in the clouds, I will see it and remember the everlasting covenant between God and every living creature of every kind that is on the earth.</w:t>
      </w:r>
      <w:r>
        <w:rPr>
          <w:rFonts w:ascii="Cambria" w:eastAsia="Cambria" w:hAnsi="Cambria" w:cs="Cambria"/>
          <w:color w:val="000000" w:themeColor="text1"/>
          <w:sz w:val="24"/>
          <w:szCs w:val="24"/>
        </w:rPr>
        <w:t>”</w:t>
      </w:r>
    </w:p>
    <w:p w14:paraId="220C56E1" w14:textId="77777777" w:rsidR="00F845C3" w:rsidRDefault="00CF7368">
      <w:pPr>
        <w:shd w:val="clear" w:color="auto" w:fill="F2F2F2"/>
        <w:spacing w:after="0" w:line="120" w:lineRule="exact" w:before="0"/>
        <w:rPr>
          <w:sz w:val="2"/>
          <w:szCs w:val="2"/>
        </w:rPr>
      </w:pPr>
      <w:r>
        <w:rPr>
          <w:sz w:val="2"/>
          <w:szCs w:val="2"/>
        </w:rPr>
        <w:t xml:space="preserve"> </w:t>
      </w:r>
    </w:p>
    <w:p w14:paraId="4E6DCA55"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4F7FB7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So God said to Noah: “</w:t>
      </w:r>
      <w:r>
        <w:rPr>
          <w:rFonts w:ascii="Cambria" w:eastAsia="Cambria" w:hAnsi="Cambria" w:cs="Cambria"/>
          <w:i/>
          <w:iCs/>
          <w:color w:val="000000" w:themeColor="text1"/>
          <w:sz w:val="24"/>
          <w:szCs w:val="24"/>
        </w:rPr>
        <w:t>This is the sign of the covenant that I have established between Me and every creature on the earth.</w:t>
      </w:r>
      <w:r>
        <w:rPr>
          <w:rFonts w:ascii="Cambria" w:eastAsia="Cambria" w:hAnsi="Cambria" w:cs="Cambria"/>
          <w:color w:val="000000" w:themeColor="text1"/>
          <w:sz w:val="24"/>
          <w:szCs w:val="24"/>
        </w:rPr>
        <w:t>”</w:t>
      </w:r>
    </w:p>
    <w:p w14:paraId="1877D7BC" w14:textId="77777777" w:rsidR="00F845C3" w:rsidRDefault="00CF7368">
      <w:pPr>
        <w:shd w:val="clear" w:color="auto" w:fill="F2F2F2"/>
        <w:spacing w:after="0" w:line="240" w:lineRule="exact"/>
        <w:rPr>
          <w:sz w:val="2"/>
          <w:szCs w:val="2"/>
        </w:rPr>
      </w:pPr>
      <w:r>
        <w:rPr>
          <w:sz w:val="2"/>
          <w:szCs w:val="2"/>
        </w:rPr>
        <w:t xml:space="preserve"> </w:t>
      </w:r>
    </w:p>
    <w:p w14:paraId="489BFB4C"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Noah’s Shame and Canaan’s Curse</w:t>
      </w:r>
    </w:p>
    <w:p w14:paraId="23046EB3"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7C17859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 xml:space="preserve">The sons of Noah who came out of the ark were Shem, Ham, and Japheth. And Ham was the father of Canaan. </w:t>
      </w: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These three were the sons of Noah, and from them the whole earth was populated.</w:t>
      </w:r>
    </w:p>
    <w:p w14:paraId="2D6C02E3" w14:textId="77777777" w:rsidR="00F845C3" w:rsidRDefault="00CF7368">
      <w:pPr>
        <w:shd w:val="clear" w:color="auto" w:fill="F2F2F2"/>
        <w:spacing w:after="0" w:line="120" w:lineRule="exact" w:before="0"/>
        <w:rPr>
          <w:sz w:val="2"/>
          <w:szCs w:val="2"/>
        </w:rPr>
      </w:pPr>
      <w:r>
        <w:rPr>
          <w:sz w:val="2"/>
          <w:szCs w:val="2"/>
        </w:rPr>
        <w:t xml:space="preserve"> </w:t>
      </w:r>
    </w:p>
    <w:p w14:paraId="23B79802"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54F3A8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 xml:space="preserve">Now Noah, a man of the soil, proceeded to plant a vineyard. </w:t>
      </w: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But when he drank some of its wine, he became drunk and uncovered himself inside his tent.</w:t>
      </w:r>
    </w:p>
    <w:p w14:paraId="5B85108D" w14:textId="77777777" w:rsidR="00F845C3" w:rsidRDefault="00CF7368">
      <w:pPr>
        <w:shd w:val="clear" w:color="auto" w:fill="F2F2F2"/>
        <w:spacing w:after="0" w:line="120" w:lineRule="exact"/>
        <w:rPr>
          <w:sz w:val="2"/>
          <w:szCs w:val="2"/>
        </w:rPr>
      </w:pPr>
      <w:r>
        <w:rPr>
          <w:sz w:val="2"/>
          <w:szCs w:val="2"/>
        </w:rPr>
        <w:lastRenderedPageBreak/>
        <w:t xml:space="preserve"> </w:t>
      </w:r>
    </w:p>
    <w:p w14:paraId="1AD8E451"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DBBAAE8"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9:18–21 Commentary</w:t>
      </w:r>
      <w:r>
        <w:rPr>
          <w:rStyle w:val="FootnoteReference"/>
          <w:sz w:val="12"/>
          <w:szCs w:val="12"/>
        </w:rPr>
        <w:footnoteReference w:id="1322" w:customMarkFollows="1"/>
        <w:t>*</w:t>
      </w:r>
    </w:p>
    <w:p w14:paraId="73983196"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Japheth Listed Youngest, and Canaan Named Early:</w:t>
      </w:r>
    </w:p>
    <w:p w14:paraId="30B3473F"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This genealogy confirms Japheth as the youngest of Noah’s sons, while specifically singling out Canaan under Ham’s lineage — a detail that becomes essential just a few verses later.</w:t>
      </w:r>
    </w:p>
    <w:p w14:paraId="68C10A2F"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Noah Wasn’t Sinless — Wine Itself Isn’t Banned:</w:t>
      </w:r>
    </w:p>
    <w:p w14:paraId="50B0A628"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The patriarch was by no means immune to sin: he plants a vineyard, drinks its wine, and becomes drunk within his tent. Scripture nowhere prohibits alcohol itself, only drunkenness — a standard the Apostle Paul would make explicit millennia later in Ephesians 5:18</w:t>
      </w:r>
      <w:r>
        <w:rPr>
          <w:rStyle w:val="FootnoteReference"/>
        </w:rPr>
        <w:footnoteReference w:customMarkFollows="1" w:id="283"/>
        <w:t>*</w:t>
      </w:r>
      <w:r>
        <w:rPr>
          <w:rFonts w:ascii="Calibri" w:eastAsia="Calibri" w:hAnsi="Calibri" w:cs="Calibri"/>
          <w:color w:val="000000" w:themeColor="text1"/>
          <w:sz w:val="16"/>
          <w:szCs w:val="16"/>
        </w:rPr>
        <w:t>: “do not get drunk on wine, which leads to reckless indiscretion”</w:t>
      </w:r>
    </w:p>
    <w:p w14:paraId="23E33AC1"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Noah as a Second Adam — Eden’s Pattern Replayed:</w:t>
      </w:r>
    </w:p>
    <w:p w14:paraId="5F51B901" w14:textId="77777777" w:rsidR="3F2EBD27" w:rsidRDefault="3F2EBD27" w:rsidP="04FE51D8">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Step back and notice the pattern. Noah is called a “man of the soil,” in Hebrew </w:t>
      </w:r>
      <w:r>
        <w:rPr>
          <w:rFonts w:ascii="Calibri" w:eastAsia="Calibri" w:hAnsi="Calibri" w:cs="Calibri"/>
          <w:i/>
          <w:iCs/>
          <w:color w:val="000000" w:themeColor="text1"/>
          <w:sz w:val="16"/>
          <w:szCs w:val="16"/>
        </w:rPr>
        <w:t>ish ha-adamah</w:t>
      </w:r>
      <w:r>
        <w:rPr>
          <w:rFonts w:ascii="Calibri" w:eastAsia="Calibri" w:hAnsi="Calibri" w:cs="Calibri"/>
          <w:color w:val="000000" w:themeColor="text1"/>
          <w:sz w:val="16"/>
          <w:szCs w:val="16"/>
        </w:rPr>
        <w:t xml:space="preserve">, a man of the ground, a phrase that echoes </w:t>
      </w:r>
      <w:r>
        <w:rPr>
          <w:rFonts w:ascii="Calibri" w:eastAsia="Calibri" w:hAnsi="Calibri" w:cs="Calibri"/>
          <w:iCs/>
          <w:color w:val="000000" w:themeColor="text1"/>
          <w:sz w:val="16"/>
          <w:szCs w:val="16"/>
        </w:rPr>
        <w:t>Adam</w:t>
      </w:r>
      <w:r>
        <w:rPr>
          <w:rFonts w:ascii="Calibri" w:eastAsia="Calibri" w:hAnsi="Calibri" w:cs="Calibri"/>
          <w:color w:val="000000" w:themeColor="text1"/>
          <w:sz w:val="16"/>
          <w:szCs w:val="16"/>
        </w:rPr>
        <w:t xml:space="preserve">, taken from the </w:t>
      </w:r>
      <w:r>
        <w:rPr>
          <w:rFonts w:ascii="Calibri" w:eastAsia="Calibri" w:hAnsi="Calibri" w:cs="Calibri"/>
          <w:i/>
          <w:iCs/>
          <w:color w:val="000000" w:themeColor="text1"/>
          <w:sz w:val="16"/>
          <w:szCs w:val="16"/>
        </w:rPr>
        <w:t>adamah</w:t>
      </w:r>
      <w:r>
        <w:rPr>
          <w:rFonts w:ascii="Calibri" w:eastAsia="Calibri" w:hAnsi="Calibri" w:cs="Calibri"/>
          <w:color w:val="000000" w:themeColor="text1"/>
          <w:sz w:val="16"/>
          <w:szCs w:val="16"/>
        </w:rPr>
        <w:t xml:space="preserve"> and set to work the ground. He plants a vineyard, drinks what it produces, and ends up uncovered and ashamed, with a curse following close behind. That is Eden’s sequence replayed with a vineyard. As established just one chapter earlier, Genesis 8:21</w:t>
      </w:r>
      <w:r>
        <w:rPr>
          <w:rStyle w:val="FootnoteReference"/>
        </w:rPr>
        <w:footnoteReference w:customMarkFollows="1" w:id="284"/>
        <w:t>*</w:t>
      </w:r>
      <w:r>
        <w:rPr>
          <w:rFonts w:ascii="Calibri" w:eastAsia="Calibri" w:hAnsi="Calibri" w:cs="Calibri"/>
          <w:color w:val="000000" w:themeColor="text1"/>
          <w:sz w:val="16"/>
          <w:szCs w:val="16"/>
        </w:rPr>
        <w:t xml:space="preserve"> already told us why: the Flood reset the world, but not the heart. Noah gets the fresh start </w:t>
      </w:r>
      <w:r>
        <w:rPr>
          <w:rFonts w:ascii="Calibri" w:eastAsia="Calibri" w:hAnsi="Calibri" w:cs="Calibri"/>
          <w:iCs/>
          <w:color w:val="000000" w:themeColor="text1"/>
          <w:sz w:val="16"/>
          <w:szCs w:val="16"/>
        </w:rPr>
        <w:t>Adam</w:t>
      </w:r>
      <w:r>
        <w:rPr>
          <w:rFonts w:ascii="Calibri" w:eastAsia="Calibri" w:hAnsi="Calibri" w:cs="Calibri"/>
          <w:color w:val="000000" w:themeColor="text1"/>
          <w:sz w:val="16"/>
          <w:szCs w:val="16"/>
        </w:rPr>
        <w:t xml:space="preserve"> got, and right away the old problem shows up again, this time in a tent instead of a garden.</w:t>
      </w:r>
    </w:p>
    <w:p w14:paraId="5D3352B9" w14:textId="77777777" w:rsidR="3F2EBD27" w:rsidRDefault="3F2EBD27" w:rsidP="04FE51D8">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4F96A9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And Ham, the father of Canaan, saw his father’s nakedness and told his two brothers outside.</w:t>
      </w:r>
    </w:p>
    <w:p w14:paraId="3F7BAFA0" w14:textId="77777777" w:rsidR="00F845C3" w:rsidRDefault="00CF7368">
      <w:pPr>
        <w:shd w:val="clear" w:color="auto" w:fill="F2F2F2"/>
        <w:spacing w:after="0" w:line="120" w:lineRule="exact"/>
        <w:rPr>
          <w:sz w:val="2"/>
          <w:szCs w:val="2"/>
        </w:rPr>
      </w:pPr>
      <w:r>
        <w:rPr>
          <w:sz w:val="2"/>
          <w:szCs w:val="2"/>
        </w:rPr>
        <w:t xml:space="preserve"> </w:t>
      </w:r>
    </w:p>
    <w:p w14:paraId="070D5582"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596218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Then Shem and Japheth took a garment and placed it across their shoulders, and walking backward, they covered their father’s nakedness. Their faces were turned away so that they did not see their father’s nakedness.</w:t>
      </w:r>
    </w:p>
    <w:p w14:paraId="0B915F49" w14:textId="77777777" w:rsidR="00F845C3" w:rsidRDefault="00CF7368">
      <w:pPr>
        <w:shd w:val="clear" w:color="auto" w:fill="F2F2F2"/>
        <w:spacing w:after="0" w:line="120" w:lineRule="exact"/>
        <w:rPr>
          <w:sz w:val="2"/>
          <w:szCs w:val="2"/>
        </w:rPr>
      </w:pPr>
      <w:r>
        <w:rPr>
          <w:sz w:val="2"/>
          <w:szCs w:val="2"/>
        </w:rPr>
        <w:t xml:space="preserve"> </w:t>
      </w:r>
    </w:p>
    <w:p w14:paraId="6301372E"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0AEBA6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 xml:space="preserve">When Noah awoke from his drunkenness and learned what his youngest son had done to him, </w:t>
      </w: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he said, “Cursed be Canaan!</w:t>
      </w:r>
    </w:p>
    <w:p w14:paraId="0A30C67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A servant of servants shall</w:t>
      </w:r>
    </w:p>
    <w:p w14:paraId="0C3AE262" w14:textId="77777777" w:rsidR="00F845C3" w:rsidRDefault="00CF7368">
      <w:pPr>
        <w:shd w:val="clear" w:color="auto" w:fill="F2F2F2"/>
        <w:spacing w:after="0" w:line="120" w:lineRule="exact" w:before="0"/>
        <w:rPr>
          <w:sz w:val="2"/>
          <w:szCs w:val="2"/>
        </w:rPr>
      </w:pPr>
      <w:r>
        <w:rPr>
          <w:sz w:val="2"/>
          <w:szCs w:val="2"/>
        </w:rPr>
        <w:t xml:space="preserve"> </w:t>
      </w:r>
    </w:p>
    <w:p w14:paraId="4A0B759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he be to his brothers.”</w:t>
      </w:r>
    </w:p>
    <w:p w14:paraId="34AAC6DF" w14:textId="77777777" w:rsidR="00F845C3" w:rsidRDefault="00CF7368">
      <w:pPr>
        <w:shd w:val="clear" w:color="auto" w:fill="F2F2F2"/>
        <w:spacing w:after="0" w:line="120" w:lineRule="exact"/>
        <w:rPr>
          <w:sz w:val="2"/>
          <w:szCs w:val="2"/>
        </w:rPr>
      </w:pPr>
      <w:r>
        <w:rPr>
          <w:sz w:val="2"/>
          <w:szCs w:val="2"/>
        </w:rPr>
        <w:t xml:space="preserve"> </w:t>
      </w:r>
    </w:p>
    <w:p w14:paraId="169C2883"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FCAF8B6"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9:22–25 Commentary</w:t>
      </w:r>
      <w:r>
        <w:rPr>
          <w:rStyle w:val="FootnoteReference"/>
          <w:sz w:val="12"/>
          <w:szCs w:val="12"/>
        </w:rPr>
        <w:footnoteReference w:id="1323" w:customMarkFollows="1"/>
        <w:t>*</w:t>
      </w:r>
    </w:p>
    <w:p w14:paraId="28B45721" w14:textId="77777777" w:rsidR="3F2EBD27" w:rsidRDefault="3F2EBD27" w:rsidP="41F6E4E9">
      <w:pPr>
        <w:keepNext/>
        <w:spacing w:before="120" w:after="40"/>
        <w:rPr>
          <w:rFonts w:ascii="Calibri" w:eastAsia="Calibri" w:hAnsi="Calibri" w:cs="Calibri"/>
          <w:color w:val="000000" w:themeColor="text1"/>
          <w:sz w:val="16"/>
          <w:szCs w:val="16"/>
        </w:rPr>
      </w:pPr>
      <w:r>
        <w:rPr>
          <w:rFonts w:ascii="Calibri" w:hAnsi="Calibri"/>
          <w:b/>
          <w:sz w:val="16"/>
        </w:rPr>
        <w:t>The Text Points to Canaan, Not Ham:</w:t>
      </w:r>
    </w:p>
    <w:p w14:paraId="297F4DF4" w14:textId="77777777" w:rsidR="3F2EBD27" w:rsidRDefault="3F2EBD27" w:rsidP="41F6E4E9">
      <w:pPr>
        <w:rPr>
          <w:rFonts w:ascii="Calibri" w:eastAsia="Calibri" w:hAnsi="Calibri" w:cs="Calibri"/>
          <w:color w:val="000000" w:themeColor="text1"/>
          <w:sz w:val="16"/>
          <w:szCs w:val="16"/>
        </w:rPr>
      </w:pPr>
      <w:r>
        <w:rPr>
          <w:rFonts w:ascii="Calibri" w:hAnsi="Calibri"/>
          <w:sz w:val="16"/>
        </w:rPr>
        <w:t>Though Noah was asleep or incapacitated at the time, he later “knew what his youngest son had done.” That phrasing singles out Canaan (Ham’s youngest son, as the upcoming Table of Nations in our very next chapter lists him in Genesis 10:6</w:t>
      </w:r>
      <w:r>
        <w:rPr>
          <w:rStyle w:val="FootnoteReference"/>
        </w:rPr>
        <w:footnoteReference w:customMarkFollows="1" w:id="285"/>
        <w:t>*</w:t>
      </w:r>
      <w:r>
        <w:rPr>
          <w:rFonts w:ascii="Calibri" w:hAnsi="Calibri"/>
          <w:sz w:val="16"/>
        </w:rPr>
        <w:t>) rather than Ham (Noah’s middle child). The act itself went beyond mere accidental sight, involving conscious, deliberate intent — whether sexual transgression, public humiliation, or physical violation — carried out by a grandson old enough to bear the full weight of the curse.</w:t>
      </w:r>
    </w:p>
    <w:p w14:paraId="13DE4FA0"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hAnsi="Calibri"/>
          <w:b/>
          <w:sz w:val="16"/>
        </w:rPr>
        <w:t>Years Passed Before This Happened, Not a Few Days:</w:t>
      </w:r>
    </w:p>
    <w:p w14:paraId="52A179A0" w14:textId="77777777" w:rsidR="3F2EBD27" w:rsidRDefault="3F2EBD27" w:rsidP="04FE51D8">
      <w:pPr>
        <w:rPr>
          <w:rFonts w:ascii="Calibri" w:eastAsia="Calibri" w:hAnsi="Calibri" w:cs="Calibri"/>
          <w:color w:val="000000" w:themeColor="text1"/>
          <w:sz w:val="16"/>
          <w:szCs w:val="16"/>
        </w:rPr>
      </w:pPr>
      <w:r>
        <w:rPr>
          <w:rFonts w:ascii="Calibri" w:hAnsi="Calibri"/>
          <w:sz w:val="16"/>
        </w:rPr>
        <w:t>Keep the timeline straight here: this sordid event didn’t happen the Friday after they stepped off the Ark. Years have passed. Noah had to have time to establish himself as a husbandman, plant a vineyard, wait years for the vines to mature, harvest the grapes, and ferment the wine. More importantly, enough time had passed for Noah’s grandsons to be born and grow old enough to act with conscious, accountable intent. While Scripture does not explicitly confirm that Canaan had reached full adulthood, he was certainly no innocent child — he was plenty old enough to know right from wrong, likely at least a teenager, and morally responsible for what he chose to do.</w:t>
      </w:r>
    </w:p>
    <w:p w14:paraId="17C3DA6D"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Leviticus 18 Condemns Canaan for These Same Sins:</w:t>
      </w:r>
    </w:p>
    <w:p w14:paraId="4F9F3F45" w14:textId="77777777" w:rsidR="3F2EBD27" w:rsidRDefault="3F2EBD27" w:rsidP="04FE51D8">
      <w:pPr>
        <w:rPr>
          <w:rFonts w:ascii="Calibri" w:eastAsia="Calibri" w:hAnsi="Calibri" w:cs="Calibri"/>
          <w:color w:val="000000" w:themeColor="text1"/>
          <w:sz w:val="16"/>
          <w:szCs w:val="16"/>
        </w:rPr>
      </w:pPr>
      <w:r>
        <w:rPr>
          <w:rFonts w:ascii="Calibri" w:hAnsi="Calibri"/>
          <w:sz w:val="16"/>
        </w:rPr>
        <w:t>Nearly a thousand years later at Mount Sinai, the Holiness Code in Leviticus 18:6–19</w:t>
      </w:r>
      <w:r>
        <w:rPr>
          <w:rStyle w:val="FootnoteReference"/>
        </w:rPr>
        <w:footnoteReference w:customMarkFollows="1" w:id="286"/>
        <w:t>*</w:t>
      </w:r>
      <w:r>
        <w:rPr>
          <w:rFonts w:ascii="Calibri" w:hAnsi="Calibri"/>
          <w:sz w:val="16"/>
        </w:rPr>
        <w:t xml:space="preserve"> catalogs forbidden sexual unions, explicitly warning Israel not to copy the depraved practices that had come to define Canaan (Leviticus 18:3)</w:t>
      </w:r>
      <w:r>
        <w:rPr>
          <w:rStyle w:val="FootnoteReference"/>
        </w:rPr>
        <w:footnoteReference w:customMarkFollows="1" w:id="287"/>
        <w:t>*</w:t>
      </w:r>
      <w:r>
        <w:rPr>
          <w:rFonts w:ascii="Calibri" w:hAnsi="Calibri"/>
          <w:sz w:val="16"/>
        </w:rPr>
        <w:t>. God was not condemning an isolated individual here, but the collective nation of Canaan — the pagan tribes descended from this patriarch whose systemic depravity would eventually bring divine judgment upon the entire land.</w:t>
      </w:r>
    </w:p>
    <w:p w14:paraId="2B4B1255" w14:textId="77777777" w:rsidR="3F2EBD27" w:rsidRDefault="3F2EBD27" w:rsidP="04FE51D8">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A0B1FAA" w14:textId="77777777" w:rsidR="00F845C3" w:rsidRDefault="00CF7368">
      <w:pPr>
        <w:keepNext/>
        <w:keepLines/>
        <w:shd w:val="clear" w:color="auto" w:fill="F2F2F2"/>
        <w:spacing w:after="0" w:line="240" w:lineRule="exact"/>
        <w:rPr>
          <w:sz w:val="2"/>
          <w:szCs w:val="2"/>
        </w:rPr>
      </w:pPr>
      <w:r>
        <w:rPr>
          <w:sz w:val="2"/>
          <w:szCs w:val="2"/>
        </w:rPr>
        <w:t xml:space="preserve"> </w:t>
      </w:r>
    </w:p>
    <w:p w14:paraId="17CAC654"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Shem’s Blessing and Noah’s Death</w:t>
      </w:r>
    </w:p>
    <w:p w14:paraId="59274ADF"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53703C5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He also declared:</w:t>
      </w:r>
    </w:p>
    <w:p w14:paraId="13C845C1" w14:textId="77777777" w:rsidR="00F845C3" w:rsidRDefault="00CF7368">
      <w:pPr>
        <w:shd w:val="clear" w:color="auto" w:fill="F2F2F2"/>
        <w:spacing w:after="0" w:line="120" w:lineRule="exact" w:before="0"/>
        <w:rPr>
          <w:sz w:val="2"/>
          <w:szCs w:val="2"/>
        </w:rPr>
      </w:pPr>
      <w:r>
        <w:rPr>
          <w:sz w:val="2"/>
          <w:szCs w:val="2"/>
        </w:rPr>
        <w:t xml:space="preserve"> </w:t>
      </w:r>
    </w:p>
    <w:p w14:paraId="0528B6A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“Blessed be YAHWEH, the God of Shem!</w:t>
      </w:r>
    </w:p>
    <w:p w14:paraId="05F4380E" w14:textId="77777777" w:rsidR="00F845C3" w:rsidRDefault="00CF7368">
      <w:pPr>
        <w:shd w:val="clear" w:color="auto" w:fill="F2F2F2"/>
        <w:spacing w:after="0" w:line="120" w:lineRule="exact" w:before="0"/>
        <w:rPr>
          <w:sz w:val="2"/>
          <w:szCs w:val="2"/>
        </w:rPr>
      </w:pPr>
      <w:r>
        <w:rPr>
          <w:sz w:val="2"/>
          <w:szCs w:val="2"/>
        </w:rPr>
        <w:t xml:space="preserve"> </w:t>
      </w:r>
    </w:p>
    <w:p w14:paraId="05172F9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May Canaan be the servant of Shem.</w:t>
      </w:r>
    </w:p>
    <w:p w14:paraId="658906F9" w14:textId="77777777" w:rsidR="00F845C3" w:rsidRDefault="00CF7368">
      <w:pPr>
        <w:shd w:val="clear" w:color="auto" w:fill="F2F2F2"/>
        <w:spacing w:after="0"/>
        <w:rPr>
          <w:rFonts w:ascii="Cambria" w:eastAsia="Cambria" w:hAnsi="Cambria" w:cs="Cambria"/>
          <w:color w:val="000000" w:themeColor="text1"/>
          <w:sz w:val="19"/>
          <w:szCs w:val="19"/>
        </w:rPr>
      </w:pPr>
      <w:r>
        <w:rPr>
          <w:rFonts w:ascii="Cambria" w:eastAsia="Cambria" w:hAnsi="Cambria" w:cs="Cambria"/>
          <w:b/>
          <w:bCs/>
          <w:color w:val="000000" w:themeColor="text1"/>
          <w:sz w:val="18"/>
          <w:szCs w:val="18"/>
          <w:vertAlign w:val="superscript"/>
        </w:rPr>
        <w:t>27</w:t>
      </w:r>
      <w:r>
        <w:rPr>
          <w:rFonts w:ascii="Cambria" w:eastAsia="Cambria" w:hAnsi="Cambria" w:cs="Cambria"/>
          <w:color w:val="000000" w:themeColor="text1"/>
          <w:sz w:val="24"/>
          <w:szCs w:val="24"/>
        </w:rPr>
        <w:t>May God expand the territory of Japheth;</w:t>
      </w:r>
    </w:p>
    <w:p w14:paraId="54DD5FDD" w14:textId="77777777" w:rsidR="00F845C3" w:rsidRDefault="00CF7368">
      <w:pPr>
        <w:shd w:val="clear" w:color="auto" w:fill="F2F2F2"/>
        <w:spacing w:after="0" w:line="120" w:lineRule="exact" w:before="0"/>
        <w:rPr>
          <w:sz w:val="2"/>
          <w:szCs w:val="2"/>
        </w:rPr>
      </w:pPr>
      <w:r>
        <w:rPr>
          <w:sz w:val="2"/>
          <w:szCs w:val="2"/>
        </w:rPr>
        <w:t xml:space="preserve"> </w:t>
      </w:r>
    </w:p>
    <w:p w14:paraId="4BB3803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may he dwell in the tents of Shem,</w:t>
      </w:r>
    </w:p>
    <w:p w14:paraId="404AC381" w14:textId="77777777" w:rsidR="00F845C3" w:rsidRDefault="00CF7368">
      <w:pPr>
        <w:shd w:val="clear" w:color="auto" w:fill="F2F2F2"/>
        <w:spacing w:after="0" w:line="120" w:lineRule="exact" w:before="0"/>
        <w:rPr>
          <w:sz w:val="2"/>
          <w:szCs w:val="2"/>
        </w:rPr>
      </w:pPr>
      <w:r>
        <w:rPr>
          <w:sz w:val="2"/>
          <w:szCs w:val="2"/>
        </w:rPr>
        <w:t xml:space="preserve"> </w:t>
      </w:r>
    </w:p>
    <w:p w14:paraId="0F3AF991" w14:textId="77777777" w:rsidR="00F845C3" w:rsidRDefault="00CF7368">
      <w:pPr>
        <w:keepNext/>
        <w:keepLines/>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and may Canaan be his servant.”</w:t>
      </w:r>
    </w:p>
    <w:p w14:paraId="6484F103"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5B1EE8E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28</w:t>
      </w:r>
      <w:r>
        <w:rPr>
          <w:rFonts w:ascii="Cambria" w:eastAsia="Cambria" w:hAnsi="Cambria" w:cs="Cambria"/>
          <w:color w:val="000000" w:themeColor="text1"/>
          <w:sz w:val="24"/>
          <w:szCs w:val="24"/>
        </w:rPr>
        <w:t xml:space="preserve">After the flood, Noah lived 350 years. </w:t>
      </w:r>
      <w:r>
        <w:rPr>
          <w:rFonts w:ascii="Cambria" w:eastAsia="Cambria" w:hAnsi="Cambria" w:cs="Cambria"/>
          <w:b/>
          <w:bCs/>
          <w:color w:val="000000" w:themeColor="text1"/>
          <w:sz w:val="18"/>
          <w:szCs w:val="18"/>
          <w:vertAlign w:val="superscript"/>
        </w:rPr>
        <w:t>29</w:t>
      </w:r>
      <w:r>
        <w:rPr>
          <w:rFonts w:ascii="Cambria" w:eastAsia="Cambria" w:hAnsi="Cambria" w:cs="Cambria"/>
          <w:color w:val="000000" w:themeColor="text1"/>
          <w:sz w:val="24"/>
          <w:szCs w:val="24"/>
        </w:rPr>
        <w:t>So Noah lived a total of 950 years, and then he died.</w:t>
      </w:r>
    </w:p>
    <w:p w14:paraId="4BDA3744" w14:textId="77777777" w:rsidR="00F845C3" w:rsidRDefault="00CF7368">
      <w:pPr>
        <w:shd w:val="clear" w:color="auto" w:fill="F2F2F2"/>
        <w:spacing w:after="0" w:line="120" w:lineRule="exact" w:before="0"/>
        <w:rPr>
          <w:sz w:val="2"/>
          <w:szCs w:val="2"/>
        </w:rPr>
      </w:pPr>
      <w:r>
        <w:rPr>
          <w:sz w:val="2"/>
          <w:szCs w:val="2"/>
        </w:rPr>
        <w:t xml:space="preserve"> </w:t>
      </w:r>
    </w:p>
    <w:p w14:paraId="0D8718E1" w14:textId="77777777" w:rsidR="3F2EBD27" w:rsidRDefault="3F2EBD27"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2D215CE"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9:25–28 Commentary</w:t>
      </w:r>
      <w:r>
        <w:rPr>
          <w:rStyle w:val="FootnoteReference"/>
          <w:sz w:val="12"/>
          <w:szCs w:val="12"/>
        </w:rPr>
        <w:footnoteReference w:id="1324" w:customMarkFollows="1"/>
        <w:t>*</w:t>
      </w:r>
    </w:p>
    <w:p w14:paraId="209B3DCE" w14:textId="77777777" w:rsidR="04FE51D8" w:rsidRDefault="04FE51D8"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Curse on Canaan Never Justifies Slavery:</w:t>
      </w:r>
    </w:p>
    <w:p w14:paraId="7E9EC3A0" w14:textId="77777777" w:rsidR="04FE51D8" w:rsidRDefault="04FE51D8" w:rsidP="41F6E4E9">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This prophetic judgment fell specifically on Canaan, not Ham, and by no means established chattel slavery as God’s design for humanity — a principle underscored nearly a millennium later in Deuteronomy 23:15–16</w:t>
      </w:r>
      <w:r>
        <w:rPr>
          <w:rStyle w:val="FootnoteReference"/>
        </w:rPr>
        <w:footnoteReference w:customMarkFollows="1" w:id="288"/>
        <w:t>*</w:t>
      </w:r>
      <w:r>
        <w:rPr>
          <w:rFonts w:ascii="Calibri" w:eastAsia="Calibri" w:hAnsi="Calibri" w:cs="Calibri"/>
          <w:color w:val="000000" w:themeColor="text1"/>
          <w:sz w:val="16"/>
          <w:szCs w:val="16"/>
        </w:rPr>
        <w:t xml:space="preserve"> (“Do not return a slave to his master... do not mistreat him”), and demonstrated millennia later in the Apostolic era by Paul’s appeal in Philemon, where he pleads for Onesimus to be received in mercy as a beloved brother.</w:t>
      </w:r>
    </w:p>
    <w:p w14:paraId="2BC3CF61"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Shem Carries the Covenant Line to Abram:</w:t>
      </w:r>
    </w:p>
    <w:p w14:paraId="11F798A1" w14:textId="77777777" w:rsidR="3F2EBD27" w:rsidRDefault="3F2EBD27" w:rsidP="04FE51D8">
      <w:pPr>
        <w:rPr>
          <w:rFonts w:ascii="Calibri" w:eastAsia="Calibri" w:hAnsi="Calibri" w:cs="Calibri"/>
          <w:color w:val="000000" w:themeColor="text1"/>
          <w:sz w:val="16"/>
          <w:szCs w:val="16"/>
        </w:rPr>
      </w:pPr>
      <w:r>
        <w:rPr>
          <w:rFonts w:ascii="Calibri" w:hAnsi="Calibri"/>
          <w:sz w:val="16"/>
        </w:rPr>
        <w:t>Shem, in the aftermath, continues the righteous line after the Flood much as Seth had continued it before the Flood, eventually leading to Abram and the covenant people descended from him. Two chapters ahead, Genesis 11:10</w:t>
      </w:r>
      <w:r>
        <w:rPr>
          <w:rStyle w:val="FootnoteReference"/>
        </w:rPr>
        <w:footnoteReference w:customMarkFollows="1" w:id="289"/>
        <w:t>*</w:t>
      </w:r>
      <w:r>
        <w:rPr>
          <w:rFonts w:ascii="Calibri" w:hAnsi="Calibri"/>
          <w:sz w:val="16"/>
        </w:rPr>
        <w:t xml:space="preserve"> picks up this same line directly, opening the genealogy from Shem down to Abram. Jewish tradition sometimes identifies Shem with Melchizedek (in Hebrew, Melek Tzedek, “King of Righteousness”), who appears five chapters ahead in Genesis 14:18–20</w:t>
      </w:r>
      <w:r>
        <w:rPr>
          <w:rStyle w:val="FootnoteReference"/>
        </w:rPr>
        <w:footnoteReference w:customMarkFollows="1" w:id="290"/>
        <w:t>*</w:t>
      </w:r>
      <w:r>
        <w:rPr>
          <w:rFonts w:ascii="Calibri" w:hAnsi="Calibri"/>
          <w:sz w:val="16"/>
        </w:rPr>
        <w:t>, and the chronology of the genealogies makes this mathematically possible. It is far more likely, as the New Testament Epistle to the Hebrews would argue millennia later in Hebrews 7:3</w:t>
      </w:r>
      <w:r>
        <w:rPr>
          <w:rStyle w:val="FootnoteReference"/>
        </w:rPr>
        <w:footnoteReference w:customMarkFollows="1" w:id="291"/>
        <w:t>*</w:t>
      </w:r>
      <w:r>
        <w:rPr>
          <w:rFonts w:ascii="Calibri" w:hAnsi="Calibri"/>
          <w:sz w:val="16"/>
        </w:rPr>
        <w:t>, that Melchizedek is better understood as a pre-incarnate appearance of the Messiah Himself.</w:t>
      </w:r>
    </w:p>
    <w:p w14:paraId="62A70A8A" w14:textId="77777777" w:rsidR="04FE51D8" w:rsidRDefault="04FE51D8"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D4C36DC" w14:textId="77777777" w:rsidR="04FE51D8" w:rsidRDefault="04FE51D8"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FE170E3" w14:textId="77777777" w:rsidR="7F2A1944" w:rsidRDefault="7F2A1944" w:rsidP="0CEC951D">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All the Days of Noah Were 950 Years, and He Died</w:t>
      </w:r>
    </w:p>
    <w:p w14:paraId="76B47B92" w14:textId="77777777" w:rsidR="00F845C3" w:rsidRDefault="00CF7368">
      <w:pPr>
        <w:spacing w:after="0" w:line="20" w:lineRule="exact"/>
        <w:jc w:val="center"/>
      </w:pPr>
      <w:r>
        <w:rPr>
          <w:noProof/>
        </w:rPr>
        <w:drawing>
          <wp:inline distT="0" distB="0" distL="0" distR="0" wp14:anchorId="00A9D14F" wp14:editId="07777777">
            <wp:extent cx="2926080" cy="3875940"/>
            <wp:effectExtent l="0" t="0" r="0" b="0"/>
            <wp:docPr id="1016" name="Illustration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llustration 1016"/>
                    <pic:cNvPicPr/>
                  </pic:nvPicPr>
                  <pic:blipFill>
                    <a:blip r:embed="rId25"/>
                    <a:stretch>
                      <a:fillRect/>
                    </a:stretch>
                  </pic:blipFill>
                  <pic:spPr>
                    <a:xfrm>
                      <a:off x="0" y="0"/>
                      <a:ext cx="2926080" cy="3875940"/>
                    </a:xfrm>
                    <a:prstGeom prst="rect">
                      <a:avLst/>
                    </a:prstGeom>
                  </pic:spPr>
                </pic:pic>
              </a:graphicData>
            </a:graphic>
          </wp:inline>
        </w:drawing>
      </w:r>
    </w:p>
    <w:p w14:paraId="04F57858" w14:textId="77777777" w:rsidR="258DC28A" w:rsidRDefault="258DC28A" w:rsidP="74DDCF4F">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8167573" w14:textId="77777777" w:rsidR="00F845C3" w:rsidRDefault="00CF7368">
      <w:pPr>
        <w:keepNext/>
        <w:keepLines/>
        <w:shd w:val="clear" w:color="auto" w:fill="F2F2F2"/>
        <w:spacing w:after="0" w:line="240" w:lineRule="exact"/>
        <w:rPr>
          <w:sz w:val="2"/>
          <w:szCs w:val="2"/>
        </w:rPr>
      </w:pPr>
      <w:r>
        <w:rPr>
          <w:sz w:val="2"/>
          <w:szCs w:val="2"/>
        </w:rPr>
        <w:t xml:space="preserve"> </w:t>
      </w:r>
    </w:p>
    <w:p w14:paraId="70A4A06E"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Table of Nations</w:t>
      </w:r>
      <w:r>
        <w:rPr>
          <w:rFonts w:ascii="Cambria" w:eastAsia="Cambria" w:hAnsi="Cambria" w:cs="Cambria"/>
          <w:i/>
          <w:iCs/>
          <w:color w:val="000000" w:themeColor="text1"/>
          <w:sz w:val="20"/>
          <w:szCs w:val="20"/>
        </w:rPr>
        <w:t xml:space="preserve">  (1 Chronicles 1:4–27)</w:t>
      </w:r>
      <w:r>
        <w:rPr>
          <w:rStyle w:val="FootnoteReference"/>
        </w:rPr>
        <w:footnoteReference w:customMarkFollows="1" w:id="292"/>
        <w:t>*</w:t>
      </w:r>
    </w:p>
    <w:p w14:paraId="76AB8C20"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2E2BA4AF" w14:textId="77777777" w:rsidR="3F2EBD27" w:rsidRDefault="3F2EBD27" w:rsidP="04FE51D8">
      <w:pPr>
        <w:keepNext/>
        <w:keepLines/>
        <w:shd w:val="clear" w:color="auto" w:fill="F2F2F2"/>
        <w:spacing w:after="0" w:line="288" w:lineRule="auto"/>
        <w:rPr>
          <w:rFonts w:ascii="Cambria" w:eastAsia="Cambria" w:hAnsi="Cambria" w:cs="Cambria"/>
          <w:color w:val="000000" w:themeColor="text1"/>
          <w:sz w:val="24"/>
          <w:szCs w:val="24"/>
        </w:rPr>
      </w:pPr>
      <w:bookmarkStart w:id="9" w:name="Chapter10"/>
      <w:r>
        <w:rPr>
          <w:rFonts w:ascii="Cambria" w:eastAsia="Cambria" w:hAnsi="Cambria" w:cs="Cambria"/>
          <w:b/>
          <w:bCs/>
          <w:color w:val="000000" w:themeColor="text1"/>
          <w:sz w:val="24"/>
          <w:szCs w:val="24"/>
        </w:rPr>
        <w:t>GENESIS 10</w:t>
      </w:r>
      <w:bookmarkEnd w:id="9"/>
    </w:p>
    <w:p w14:paraId="5B598731"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This is the account of Noah’s sons Shem, Ham, and Japheth, who also had sons after the flood.</w:t>
      </w:r>
    </w:p>
    <w:p w14:paraId="14A456CB" w14:textId="77777777" w:rsidR="00F845C3" w:rsidRDefault="00CF7368">
      <w:pPr>
        <w:shd w:val="clear" w:color="auto" w:fill="F2F2F2"/>
        <w:spacing w:after="0" w:line="120" w:lineRule="exact"/>
        <w:rPr>
          <w:sz w:val="2"/>
          <w:szCs w:val="2"/>
        </w:rPr>
      </w:pPr>
      <w:r>
        <w:rPr>
          <w:sz w:val="2"/>
          <w:szCs w:val="2"/>
        </w:rPr>
        <w:t xml:space="preserve"> </w:t>
      </w:r>
    </w:p>
    <w:p w14:paraId="7FA2641D"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13E7997C"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10:1 Commentary</w:t>
      </w:r>
      <w:r>
        <w:rPr>
          <w:rStyle w:val="FootnoteReference"/>
          <w:sz w:val="12"/>
          <w:szCs w:val="12"/>
        </w:rPr>
        <w:footnoteReference w:id="1325" w:customMarkFollows="1"/>
        <w:t>*</w:t>
      </w:r>
    </w:p>
    <w:p w14:paraId="36F7E1B8"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All Humanity Traces Back to Three Brothers:</w:t>
      </w:r>
    </w:p>
    <w:p w14:paraId="5E9B281C" w14:textId="77777777" w:rsidR="3F2EBD27" w:rsidRDefault="3F2EBD27" w:rsidP="04FE51D8">
      <w:pPr>
        <w:rPr>
          <w:rFonts w:ascii="Calibri" w:eastAsia="Calibri" w:hAnsi="Calibri" w:cs="Calibri"/>
          <w:color w:val="000000" w:themeColor="text1"/>
          <w:sz w:val="16"/>
          <w:szCs w:val="16"/>
        </w:rPr>
      </w:pPr>
      <w:r>
        <w:rPr>
          <w:rFonts w:ascii="Calibri" w:hAnsi="Calibri"/>
          <w:sz w:val="16"/>
        </w:rPr>
        <w:t>Moses structures this table as a formal clan list, cataloging exactly seventy foundational nations descended from the three brothers who walked off Noah’s Ark. Using a strict father-son-grandson blueprint to map out deep geopolitical connections, this record holds immense prophetic weight. Nearly a thousand years later on the plains of Moab, Moses in Deuteronomy 32:8</w:t>
      </w:r>
      <w:r>
        <w:rPr>
          <w:rStyle w:val="FootnoteReference"/>
        </w:rPr>
        <w:footnoteReference w:customMarkFollows="1" w:id="293"/>
        <w:t>*</w:t>
      </w:r>
      <w:r>
        <w:rPr>
          <w:rFonts w:ascii="Calibri" w:hAnsi="Calibri"/>
          <w:sz w:val="16"/>
        </w:rPr>
        <w:t xml:space="preserve"> ties the division of the nations to the number of the sons of God, and fast-forwarding over two millennia to the Gospels, the Majority Text of Luke 10:1</w:t>
      </w:r>
      <w:r>
        <w:rPr>
          <w:rStyle w:val="FootnoteReference"/>
        </w:rPr>
        <w:footnoteReference w:customMarkFollows="1" w:id="294"/>
        <w:t>*</w:t>
      </w:r>
      <w:r>
        <w:rPr>
          <w:rFonts w:ascii="Calibri" w:hAnsi="Calibri"/>
          <w:sz w:val="16"/>
        </w:rPr>
        <w:t xml:space="preserve"> records Yeshua appointing seventy disciples to go out ahead of Him. We’ll take up that cosmic scattering in our very next chapter at Babel in Genesis 11.</w:t>
      </w:r>
    </w:p>
    <w:p w14:paraId="015E92F7"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Genesis 10 — Historical Toledot, Not Myth:</w:t>
      </w:r>
    </w:p>
    <w:p w14:paraId="2438CA93" w14:textId="77777777" w:rsidR="04FE51D8" w:rsidRDefault="04FE51D8" w:rsidP="52633C95">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Here Moses presents the </w:t>
      </w:r>
      <w:r>
        <w:rPr>
          <w:rFonts w:ascii="Calibri" w:eastAsia="Calibri" w:hAnsi="Calibri" w:cs="Calibri"/>
          <w:i/>
          <w:iCs/>
          <w:color w:val="000000" w:themeColor="text1"/>
          <w:sz w:val="16"/>
          <w:szCs w:val="16"/>
        </w:rPr>
        <w:t>toledot</w:t>
      </w:r>
      <w:r>
        <w:rPr>
          <w:rFonts w:ascii="Calibri" w:eastAsia="Calibri" w:hAnsi="Calibri" w:cs="Calibri"/>
          <w:color w:val="000000" w:themeColor="text1"/>
          <w:sz w:val="16"/>
          <w:szCs w:val="16"/>
        </w:rPr>
        <w:t xml:space="preserve"> — the authentic family register — of Shem, Ham, and Japheth, the three sons of Noah who repopulated the entire earth after the Flood. The first-century Jewish historian Josephus, in his </w:t>
      </w:r>
      <w:r>
        <w:rPr>
          <w:rFonts w:ascii="Calibri" w:eastAsia="Calibri" w:hAnsi="Calibri" w:cs="Calibri"/>
          <w:i/>
          <w:iCs/>
          <w:color w:val="000000" w:themeColor="text1"/>
          <w:sz w:val="16"/>
          <w:szCs w:val="16"/>
        </w:rPr>
        <w:t>Antiquities of the Jews</w:t>
      </w:r>
      <w:r>
        <w:rPr>
          <w:rFonts w:ascii="Calibri" w:eastAsia="Calibri" w:hAnsi="Calibri" w:cs="Calibri"/>
          <w:color w:val="000000" w:themeColor="text1"/>
          <w:sz w:val="16"/>
          <w:szCs w:val="16"/>
        </w:rPr>
        <w:t xml:space="preserve"> (1.6), reads the table this way...</w:t>
      </w:r>
    </w:p>
    <w:p w14:paraId="31C02FC3" w14:textId="77777777" w:rsidR="3F2EBD27" w:rsidRDefault="3F2EBD27" w:rsidP="04FE51D8">
      <w:pPr>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34F52053" w14:textId="77777777" w:rsidR="00F845C3" w:rsidRDefault="00CF7368">
      <w:pPr>
        <w:keepNext/>
        <w:keepLines/>
        <w:shd w:val="clear" w:color="auto" w:fill="F2F2F2"/>
        <w:spacing w:after="0" w:line="240" w:lineRule="exact"/>
        <w:rPr>
          <w:sz w:val="2"/>
          <w:szCs w:val="2"/>
        </w:rPr>
      </w:pPr>
      <w:r>
        <w:rPr>
          <w:sz w:val="2"/>
          <w:szCs w:val="2"/>
        </w:rPr>
        <w:t xml:space="preserve"> </w:t>
      </w:r>
    </w:p>
    <w:p w14:paraId="3AE5CF21" w14:textId="77777777" w:rsidR="00F845C3" w:rsidRDefault="00CF7368">
      <w:pPr>
        <w:keepNext/>
        <w:keepLines/>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20"/>
          <w:szCs w:val="24"/>
        </w:rPr>
        <w:t>The Japhethites</w:t>
      </w:r>
    </w:p>
    <w:p w14:paraId="1D480550"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6F008176"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The sons of Japheth: Gomer, Magog, Madai, Javan, Tubal, Meshech, and Tiras.</w:t>
      </w:r>
    </w:p>
    <w:p w14:paraId="01737CF0" w14:textId="77777777" w:rsidR="00F845C3" w:rsidRDefault="00CF7368">
      <w:pPr>
        <w:shd w:val="clear" w:color="auto" w:fill="F2F2F2"/>
        <w:spacing w:after="0" w:line="120" w:lineRule="exact"/>
        <w:rPr>
          <w:sz w:val="2"/>
          <w:szCs w:val="2"/>
        </w:rPr>
      </w:pPr>
      <w:r>
        <w:rPr>
          <w:sz w:val="2"/>
          <w:szCs w:val="2"/>
        </w:rPr>
        <w:t xml:space="preserve"> </w:t>
      </w:r>
    </w:p>
    <w:p w14:paraId="468CBA69"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1FD822F8"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10:2 Commentary</w:t>
      </w:r>
      <w:r>
        <w:rPr>
          <w:rStyle w:val="FootnoteReference"/>
          <w:sz w:val="12"/>
          <w:szCs w:val="12"/>
        </w:rPr>
        <w:footnoteReference w:id="1326" w:customMarkFollows="1"/>
        <w:t>*</w:t>
      </w:r>
    </w:p>
    <w:p w14:paraId="41C23459" w14:textId="77777777" w:rsidR="3F2EBD27" w:rsidRDefault="3F2EBD27"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One Name Stops Us — Magog:</w:t>
      </w:r>
    </w:p>
    <w:p w14:paraId="525F1345" w14:textId="77777777" w:rsidR="3F2EBD27" w:rsidRDefault="3F2EBD27" w:rsidP="41F6E4E9">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As Japheth’s sons open the list, Magog demands immediate attention. Nearly two millennia down the timeline of prophecy, the prophet Ezekiel (Ezekiel 38:1–39:29)</w:t>
      </w:r>
      <w:r>
        <w:rPr>
          <w:rStyle w:val="FootnoteReference"/>
        </w:rPr>
        <w:footnoteReference w:customMarkFollows="1" w:id="295"/>
        <w:t>*</w:t>
      </w:r>
      <w:r>
        <w:rPr>
          <w:rFonts w:ascii="Calibri" w:eastAsia="Calibri" w:hAnsi="Calibri" w:cs="Calibri"/>
          <w:color w:val="000000" w:themeColor="text1"/>
          <w:sz w:val="16"/>
          <w:szCs w:val="16"/>
        </w:rPr>
        <w:t xml:space="preserve"> isn’t writing vague poetry — he describes a massive end-time invasion led by “Gog, of the land </w:t>
      </w:r>
      <w:r>
        <w:rPr>
          <w:rFonts w:ascii="Calibri" w:eastAsia="Calibri" w:hAnsi="Calibri" w:cs="Calibri"/>
          <w:color w:val="000000" w:themeColor="text1"/>
          <w:sz w:val="16"/>
          <w:szCs w:val="16"/>
        </w:rPr>
        <w:lastRenderedPageBreak/>
        <w:t>of Magog,” coming, in Ezekiel’s own words, “from your place out of the far north… you and many peoples with you” (Ezekiel 38:15)</w:t>
      </w:r>
      <w:r>
        <w:rPr>
          <w:rStyle w:val="FootnoteReference"/>
        </w:rPr>
        <w:footnoteReference w:customMarkFollows="1" w:id="296"/>
        <w:t>*</w:t>
      </w:r>
      <w:r>
        <w:rPr>
          <w:rFonts w:ascii="Calibri" w:eastAsia="Calibri" w:hAnsi="Calibri" w:cs="Calibri"/>
          <w:color w:val="000000" w:themeColor="text1"/>
          <w:sz w:val="16"/>
          <w:szCs w:val="16"/>
        </w:rPr>
        <w:t xml:space="preserve">. The first-century Jewish historian Josephus, in his </w:t>
      </w:r>
      <w:r>
        <w:rPr>
          <w:rFonts w:ascii="Calibri" w:eastAsia="Calibri" w:hAnsi="Calibri" w:cs="Calibri"/>
          <w:i/>
          <w:iCs/>
          <w:color w:val="000000" w:themeColor="text1"/>
          <w:sz w:val="16"/>
          <w:szCs w:val="16"/>
        </w:rPr>
        <w:t>Antiquities of the Jews</w:t>
      </w:r>
      <w:r>
        <w:rPr>
          <w:rFonts w:ascii="Calibri" w:eastAsia="Calibri" w:hAnsi="Calibri" w:cs="Calibri"/>
          <w:color w:val="000000" w:themeColor="text1"/>
          <w:sz w:val="16"/>
          <w:szCs w:val="16"/>
        </w:rPr>
        <w:t xml:space="preserve"> (1.6), identified the Magogites as the Scythians — the fierce horse peoples who roamed the northern Eurasian steppe. Bible students have long tracked that northern steppe geography straight to the regions now occupied by Russia and Central Asia. Don’t pin that to a map with surgical precision, but don’t miss it either — this name sets a trajectory that runs clean through the rest of the prophetic record.</w:t>
      </w:r>
    </w:p>
    <w:p w14:paraId="24732F36"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Ancient Names Still Map End-Times Power Blocs:</w:t>
      </w:r>
    </w:p>
    <w:p w14:paraId="71E6E8BB" w14:textId="77777777" w:rsidR="3F2EBD27" w:rsidRDefault="3F2EBD27" w:rsidP="04FE51D8">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Here is the key to these ancient lists: the further down the lineage you go, the tighter the cultural and political ties become. When the Almighty blows the whistle on the end times, He doesn’t check modern passports — He calls these power blocs by their original family names. The prophet Ezekiel’s end-times vision recorded over seventeen centuries later (Ezekiel 38:2–6)</w:t>
      </w:r>
      <w:r>
        <w:rPr>
          <w:rStyle w:val="FootnoteReference"/>
        </w:rPr>
        <w:footnoteReference w:customMarkFollows="1" w:id="297"/>
        <w:t>*</w:t>
      </w:r>
      <w:r>
        <w:rPr>
          <w:rFonts w:ascii="Calibri" w:eastAsia="Calibri" w:hAnsi="Calibri" w:cs="Calibri"/>
          <w:color w:val="000000" w:themeColor="text1"/>
          <w:sz w:val="16"/>
          <w:szCs w:val="16"/>
        </w:rPr>
        <w:t xml:space="preserve"> proves it: the coalition marching with Gog is listed by names straight out of this chapter — Magog, Meshech, and Tubal, Gomer and Beth-Togarmah, and from Ham’s line, Cush and Put (Genesis 10:2–3, 6)</w:t>
      </w:r>
      <w:r>
        <w:rPr>
          <w:rStyle w:val="FootnoteReference"/>
        </w:rPr>
        <w:footnoteReference w:customMarkFollows="1" w:id="298"/>
        <w:t>*</w:t>
      </w:r>
      <w:r>
        <w:rPr>
          <w:rFonts w:ascii="Calibri" w:eastAsia="Calibri" w:hAnsi="Calibri" w:cs="Calibri"/>
          <w:color w:val="000000" w:themeColor="text1"/>
          <w:sz w:val="16"/>
          <w:szCs w:val="16"/>
        </w:rPr>
        <w:t>. Four thousand years of history haven’t altered international relations one bit; the final global chessboard is going to line up exactly along these ancient clan bloodlines.</w:t>
      </w:r>
    </w:p>
    <w:p w14:paraId="427B3E07" w14:textId="77777777" w:rsidR="3F2EBD27" w:rsidRDefault="3F2EBD27" w:rsidP="04FE51D8">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0D076232"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The sons of Gomer: Ashkenaz, Riphath, and Togarmah.</w:t>
      </w:r>
    </w:p>
    <w:p w14:paraId="6F4ECEDC" w14:textId="77777777" w:rsidR="00F845C3" w:rsidRDefault="00CF7368">
      <w:pPr>
        <w:shd w:val="clear" w:color="auto" w:fill="F2F2F2"/>
        <w:spacing w:after="0" w:line="120" w:lineRule="exact" w:before="0"/>
        <w:rPr>
          <w:sz w:val="2"/>
          <w:szCs w:val="2"/>
        </w:rPr>
      </w:pPr>
      <w:r>
        <w:rPr>
          <w:sz w:val="2"/>
          <w:szCs w:val="2"/>
        </w:rPr>
        <w:t xml:space="preserve"> </w:t>
      </w:r>
    </w:p>
    <w:p w14:paraId="3D62BEB0"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03A4E04"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lastRenderedPageBreak/>
        <w:t>4</w:t>
      </w:r>
      <w:r>
        <w:rPr>
          <w:rFonts w:ascii="Cambria" w:eastAsia="Cambria" w:hAnsi="Cambria" w:cs="Cambria"/>
          <w:color w:val="000000" w:themeColor="text1"/>
          <w:sz w:val="24"/>
          <w:szCs w:val="24"/>
        </w:rPr>
        <w:t xml:space="preserve">And the sons of Javan: Elishah, Tarshish, the Kittites, and the Rodanites. </w:t>
      </w: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From these, the maritime peoples separated into their territories, according to their languages, by clans within their nations.</w:t>
      </w:r>
    </w:p>
    <w:p w14:paraId="27CFAE65" w14:textId="77777777" w:rsidR="00F845C3" w:rsidRDefault="00CF7368">
      <w:pPr>
        <w:shd w:val="clear" w:color="auto" w:fill="F2F2F2"/>
        <w:spacing w:after="0" w:line="120" w:lineRule="exact" w:before="0"/>
        <w:rPr>
          <w:sz w:val="2"/>
          <w:szCs w:val="2"/>
        </w:rPr>
      </w:pPr>
      <w:r>
        <w:rPr>
          <w:sz w:val="2"/>
          <w:szCs w:val="2"/>
        </w:rPr>
        <w:t xml:space="preserve"> </w:t>
      </w:r>
    </w:p>
    <w:p w14:paraId="65622258"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0CC7904" w14:textId="77777777" w:rsidR="00F845C3" w:rsidRDefault="00CF7368">
      <w:pPr>
        <w:shd w:val="clear" w:color="auto" w:fill="F2F2F2"/>
        <w:spacing w:after="0" w:line="240" w:lineRule="exact"/>
        <w:rPr>
          <w:sz w:val="2"/>
          <w:szCs w:val="2"/>
        </w:rPr>
      </w:pPr>
      <w:r>
        <w:rPr>
          <w:sz w:val="2"/>
          <w:szCs w:val="2"/>
        </w:rPr>
        <w:t xml:space="preserve"> </w:t>
      </w:r>
    </w:p>
    <w:p w14:paraId="3F4B4946"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Hamites</w:t>
      </w:r>
    </w:p>
    <w:p w14:paraId="4646CC76"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251E9B7E" w14:textId="77777777" w:rsidR="3F2EBD27" w:rsidRDefault="3F2EBD27" w:rsidP="52633C95">
      <w:pPr>
        <w:shd w:val="clear" w:color="auto" w:fill="F2F2F2"/>
        <w:spacing w:after="0" w:line="288" w:lineRule="auto"/>
        <w:rPr>
          <w:rFonts w:ascii="Aptos" w:eastAsia="Aptos" w:hAnsi="Aptos" w:cs="Aptos"/>
          <w:color w:val="000000" w:themeColor="text1"/>
          <w:sz w:val="12"/>
          <w:szCs w:val="12"/>
        </w:rPr>
      </w:pP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The sons of Ham: Cush, Mizraim, Put, and Canaan.</w:t>
      </w:r>
    </w:p>
    <w:p w14:paraId="223FF556" w14:textId="77777777" w:rsidR="00F845C3" w:rsidRDefault="00CF7368">
      <w:pPr>
        <w:shd w:val="clear" w:color="auto" w:fill="F2F2F2"/>
        <w:spacing w:after="0" w:line="120" w:lineRule="exact" w:before="0"/>
        <w:rPr>
          <w:sz w:val="2"/>
          <w:szCs w:val="2"/>
        </w:rPr>
      </w:pPr>
      <w:r>
        <w:rPr>
          <w:sz w:val="2"/>
          <w:szCs w:val="2"/>
        </w:rPr>
        <w:t xml:space="preserve"> </w:t>
      </w:r>
    </w:p>
    <w:p w14:paraId="0AB39F70" w14:textId="77777777" w:rsidR="00F845C3" w:rsidRDefault="00CF7368" w:rsidP="52633C95">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The sons of Cush: Seba, Havilah, Sabtah, Raamah, and Sabteca. And the sons of Raamah: Sheba and Dedan.</w:t>
      </w:r>
    </w:p>
    <w:p w14:paraId="27F85232" w14:textId="77777777" w:rsidR="00F845C3" w:rsidRDefault="00CF7368">
      <w:pPr>
        <w:shd w:val="clear" w:color="auto" w:fill="F2F2F2"/>
        <w:spacing w:after="0" w:line="120" w:lineRule="exact" w:before="0"/>
        <w:rPr>
          <w:sz w:val="2"/>
          <w:szCs w:val="2"/>
        </w:rPr>
      </w:pPr>
      <w:r>
        <w:rPr>
          <w:sz w:val="2"/>
          <w:szCs w:val="2"/>
        </w:rPr>
        <w:t xml:space="preserve"> </w:t>
      </w:r>
    </w:p>
    <w:p w14:paraId="7C761F14"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A933714"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 xml:space="preserve">Cush was the father of Nimrod, who began to be a mighty one on the earth. </w:t>
      </w: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 xml:space="preserve">He was a mighty hunter in defiance of YAHWEH (so it is said, “Like Nimrod, a mighty hunter in defiance of YAHWEH”). </w:t>
      </w: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 xml:space="preserve">His kingdom began in Babylon, Erech, Accad, and Calneh, in the land of Shinar. </w:t>
      </w: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 xml:space="preserve">From that land he went forth into Assyria, where he built Nineveh, Rehoboth-Ir, Calah, </w:t>
      </w: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and Resen, which is between Nineveh and the great city of Calah.</w:t>
      </w:r>
    </w:p>
    <w:p w14:paraId="5CB4DAFF" w14:textId="77777777" w:rsidR="00F845C3" w:rsidRDefault="00CF7368">
      <w:pPr>
        <w:shd w:val="clear" w:color="auto" w:fill="F2F2F2"/>
        <w:spacing w:after="0" w:line="120" w:lineRule="exact"/>
        <w:rPr>
          <w:sz w:val="2"/>
          <w:szCs w:val="2"/>
        </w:rPr>
      </w:pPr>
      <w:r>
        <w:rPr>
          <w:sz w:val="2"/>
          <w:szCs w:val="2"/>
        </w:rPr>
        <w:t xml:space="preserve"> </w:t>
      </w:r>
    </w:p>
    <w:p w14:paraId="21425596"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08DA1305" w14:textId="77777777" w:rsidR="75ADE5C5" w:rsidRDefault="75ADE5C5" w:rsidP="52633C95">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10:6–12 Commentary</w:t>
      </w:r>
      <w:r>
        <w:rPr>
          <w:rStyle w:val="FootnoteReference"/>
          <w:sz w:val="12"/>
          <w:szCs w:val="12"/>
        </w:rPr>
        <w:footnoteReference w:id="1327" w:customMarkFollows="1"/>
        <w:t>*</w:t>
      </w:r>
    </w:p>
    <w:p w14:paraId="31184AC9" w14:textId="77777777" w:rsidR="290B86F5" w:rsidRDefault="290B86F5" w:rsidP="52633C9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Ham’s Sons — From Cush Down to Canaan:</w:t>
      </w:r>
    </w:p>
    <w:p w14:paraId="0BF9BBB1" w14:textId="77777777" w:rsidR="290B86F5" w:rsidRDefault="290B86F5" w:rsidP="52633C95">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This branch begins with Cush (tied consistently to Ethiopia and Nubia), passes through Mizraim (Egypt) and Put, and culminates in Canaan — remember that last name, because the fallout from Noah's curse back in Genesis 9 is about to play out in real history through this exact son.</w:t>
      </w:r>
    </w:p>
    <w:p w14:paraId="06A23166" w14:textId="77777777" w:rsidR="3F2EBD27" w:rsidRDefault="3F2EBD27"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Nimrod — A “Mighty Hunter” in Defiance of God:</w:t>
      </w:r>
    </w:p>
    <w:p w14:paraId="174DBD18" w14:textId="77777777" w:rsidR="3F2EBD27" w:rsidRDefault="3F2EBD27" w:rsidP="41F6E4E9">
      <w:pPr>
        <w:rPr>
          <w:rFonts w:ascii="Calibri" w:eastAsia="Calibri" w:hAnsi="Calibri" w:cs="Calibri"/>
          <w:color w:val="000000" w:themeColor="text1"/>
          <w:sz w:val="16"/>
          <w:szCs w:val="16"/>
        </w:rPr>
      </w:pPr>
      <w:r>
        <w:rPr>
          <w:rFonts w:ascii="Calibri" w:hAnsi="Calibri"/>
          <w:sz w:val="16"/>
        </w:rPr>
        <w:t>In Genesis 10:8–9</w:t>
      </w:r>
      <w:r>
        <w:rPr>
          <w:rStyle w:val="FootnoteReference"/>
        </w:rPr>
        <w:footnoteReference w:customMarkFollows="1" w:id="299"/>
        <w:t>*</w:t>
      </w:r>
      <w:r>
        <w:rPr>
          <w:rFonts w:ascii="Calibri" w:hAnsi="Calibri"/>
          <w:sz w:val="16"/>
        </w:rPr>
        <w:t xml:space="preserve">, Cush fathers Nimrod, whom Scripture designates as the first “mighty one on the earth” — a predatory ruler hunting in open defiance of YAHWEH. Most English Bibles soften this as hunting “before YAHWEH,” which modern readers easily mistake for divine approval. But in biblical Hebrew, standing </w:t>
      </w:r>
      <w:r>
        <w:rPr>
          <w:rFonts w:ascii="Calibri" w:hAnsi="Calibri"/>
          <w:i/>
          <w:sz w:val="16"/>
        </w:rPr>
        <w:t>lifnei</w:t>
      </w:r>
      <w:r>
        <w:rPr>
          <w:rFonts w:ascii="Calibri" w:hAnsi="Calibri"/>
          <w:sz w:val="16"/>
        </w:rPr>
        <w:t xml:space="preserve"> YAHWEH carries an adversarial edge: acting right in the face of the Almighty with arrogant defiance. Nimrod channeled that rebel energy into building the first post-Flood empire — Babel, Erech, Accad, and Calneh in Shinar, eventually expanding into Assyria and Nineveh. Every subsequent biblical indictment of Babylon as the throne of cosmic rebellion traces straight back to this man.</w:t>
      </w:r>
    </w:p>
    <w:p w14:paraId="1C5C0D8C"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Micah Aims Judgment at Nimrod’s Old Territory:</w:t>
      </w:r>
    </w:p>
    <w:p w14:paraId="128086CF"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Over fifteen centuries later during the prophetic era, the prophet Micah foretells that the Messiah’s people will rule “the land of Assyria with the sword, and the land of Nimrod with the blade drawn” (Micah 5:6)</w:t>
      </w:r>
      <w:r>
        <w:rPr>
          <w:rStyle w:val="FootnoteReference"/>
        </w:rPr>
        <w:footnoteReference w:customMarkFollows="1" w:id="300"/>
        <w:t>*</w:t>
      </w:r>
      <w:r>
        <w:rPr>
          <w:rFonts w:ascii="Calibri" w:eastAsia="Calibri" w:hAnsi="Calibri" w:cs="Calibri"/>
          <w:color w:val="000000" w:themeColor="text1"/>
          <w:sz w:val="16"/>
          <w:szCs w:val="16"/>
        </w:rPr>
        <w:t xml:space="preserve"> — conquering the very kingdom this ancient rebel first established.</w:t>
      </w:r>
    </w:p>
    <w:p w14:paraId="67C06998"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Nimrod’s Title Echoes the Mighty Men of Genesis 6:</w:t>
      </w:r>
    </w:p>
    <w:p w14:paraId="5B9FE779" w14:textId="77777777" w:rsidR="3F2EBD27" w:rsidRDefault="3F2EBD27" w:rsidP="04FE51D8">
      <w:pPr>
        <w:rPr>
          <w:rFonts w:ascii="Calibri" w:eastAsia="Calibri" w:hAnsi="Calibri" w:cs="Calibri"/>
          <w:color w:val="000000" w:themeColor="text1"/>
          <w:sz w:val="16"/>
          <w:szCs w:val="16"/>
        </w:rPr>
      </w:pPr>
      <w:r>
        <w:rPr>
          <w:rFonts w:ascii="Calibri" w:hAnsi="Calibri"/>
          <w:sz w:val="16"/>
        </w:rPr>
        <w:t>The word for “mighty one” in Genesis 10:8</w:t>
      </w:r>
      <w:r>
        <w:rPr>
          <w:rStyle w:val="FootnoteReference"/>
        </w:rPr>
        <w:footnoteReference w:customMarkFollows="1" w:id="301"/>
        <w:t>*</w:t>
      </w:r>
      <w:r>
        <w:rPr>
          <w:rFonts w:ascii="Calibri" w:hAnsi="Calibri"/>
          <w:sz w:val="16"/>
        </w:rPr>
        <w:t xml:space="preserve"> is </w:t>
      </w:r>
      <w:r>
        <w:rPr>
          <w:rFonts w:ascii="Calibri" w:hAnsi="Calibri"/>
          <w:i/>
          <w:sz w:val="16"/>
        </w:rPr>
        <w:t>gibbor</w:t>
      </w:r>
      <w:r>
        <w:rPr>
          <w:rFonts w:ascii="Calibri" w:hAnsi="Calibri"/>
          <w:sz w:val="16"/>
        </w:rPr>
        <w:t xml:space="preserve">, and it is the same word family as </w:t>
      </w:r>
      <w:r>
        <w:rPr>
          <w:rFonts w:ascii="Calibri" w:hAnsi="Calibri"/>
          <w:i/>
          <w:sz w:val="16"/>
        </w:rPr>
        <w:t>gibborim</w:t>
      </w:r>
      <w:r>
        <w:rPr>
          <w:rFonts w:ascii="Calibri" w:hAnsi="Calibri"/>
          <w:sz w:val="16"/>
        </w:rPr>
        <w:t>, the “mighty men of old” whom our account previously introduced four chapters earlier in Genesis 6:4</w:t>
      </w:r>
      <w:r>
        <w:rPr>
          <w:rStyle w:val="FootnoteReference"/>
        </w:rPr>
        <w:footnoteReference w:customMarkFollows="1" w:id="302"/>
        <w:t>*</w:t>
      </w:r>
      <w:r>
        <w:rPr>
          <w:rFonts w:ascii="Calibri" w:hAnsi="Calibri"/>
          <w:sz w:val="16"/>
        </w:rPr>
        <w:t>. Nimrod was not merely a skilled physical archer; he was an aggressive imperialist who began to establish an autocratic empire in open rebellion against YAHWEH’s command to disperse.</w:t>
      </w:r>
    </w:p>
    <w:p w14:paraId="20800572"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lastRenderedPageBreak/>
        <w:t xml:space="preserve"> </w:t>
      </w:r>
    </w:p>
    <w:p w14:paraId="6A5D9CE2"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24588C54" w14:textId="77777777" w:rsidR="321F84DF" w:rsidRDefault="321F84DF" w:rsidP="681E28F7">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Humanity Gathering in Newly Built Cities After the Flood</w:t>
      </w:r>
    </w:p>
    <w:p w14:paraId="740C4083" w14:textId="77777777" w:rsidR="00F845C3" w:rsidRDefault="00CF7368">
      <w:pPr>
        <w:spacing w:after="0" w:line="20" w:lineRule="exact"/>
        <w:jc w:val="center"/>
      </w:pPr>
      <w:r>
        <w:rPr>
          <w:noProof/>
        </w:rPr>
        <w:drawing>
          <wp:inline distT="0" distB="0" distL="0" distR="0" wp14:anchorId="1976A840" wp14:editId="07777777">
            <wp:extent cx="2926080" cy="3761219"/>
            <wp:effectExtent l="0" t="0" r="0" b="0"/>
            <wp:docPr id="1014" name="Illustration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llustration 1014"/>
                    <pic:cNvPicPr/>
                  </pic:nvPicPr>
                  <pic:blipFill>
                    <a:blip r:embed="rId26"/>
                    <a:stretch>
                      <a:fillRect/>
                    </a:stretch>
                  </pic:blipFill>
                  <pic:spPr>
                    <a:xfrm>
                      <a:off x="0" y="0"/>
                      <a:ext cx="2926080" cy="3761219"/>
                    </a:xfrm>
                    <a:prstGeom prst="rect">
                      <a:avLst/>
                    </a:prstGeom>
                  </pic:spPr>
                </pic:pic>
              </a:graphicData>
            </a:graphic>
          </wp:inline>
        </w:drawing>
      </w:r>
    </w:p>
    <w:p w14:paraId="1513E52B" w14:textId="77777777" w:rsidR="7E0AAA15" w:rsidRDefault="7E0AAA15" w:rsidP="0E7CDA32">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74B5499"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 xml:space="preserve">Mizraim was the father of the Ludites, the Anamites, the Lehabites, the Naphtuhites, </w:t>
      </w: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 xml:space="preserve">the Pathrusites, the Casluhites (from whom the Philistines came), and the Caphtorites. </w:t>
      </w: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 xml:space="preserve">And Canaan was the father of Sidon his firstborn, and of the Hittites, </w:t>
      </w: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 xml:space="preserve">the Jebusites, the Amorites, the Girgashites, </w:t>
      </w: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 xml:space="preserve">the Hivites, the Arkites, the Sinites, </w:t>
      </w: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 xml:space="preserve">the Arvadites, the Zemarites, and the Hamathites. Later the Canaanite clans were scattered, </w:t>
      </w: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and the borders of Canaan extended from Sidon toward Gerar as far as Gaza, and then toward Sodom, Gomorrah, Admah, and Zeboiim, as far as Lasha.</w:t>
      </w:r>
    </w:p>
    <w:p w14:paraId="5FF95157" w14:textId="77777777" w:rsidR="00F845C3" w:rsidRDefault="00CF7368">
      <w:pPr>
        <w:shd w:val="clear" w:color="auto" w:fill="F2F2F2"/>
        <w:spacing w:after="0" w:line="120" w:lineRule="exact"/>
        <w:rPr>
          <w:sz w:val="2"/>
          <w:szCs w:val="2"/>
        </w:rPr>
      </w:pPr>
      <w:r>
        <w:rPr>
          <w:sz w:val="2"/>
          <w:szCs w:val="2"/>
        </w:rPr>
        <w:t xml:space="preserve"> </w:t>
      </w:r>
    </w:p>
    <w:p w14:paraId="7AB255B0"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68E2E09"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These are the sons of Ham according to their clans, languages, lands, and nations.</w:t>
      </w:r>
    </w:p>
    <w:p w14:paraId="3788D4BB" w14:textId="77777777" w:rsidR="3F2EBD27" w:rsidRDefault="3F2EBD27" w:rsidP="04FE51D8">
      <w:pPr>
        <w:shd w:val="clear" w:color="auto" w:fill="F2F2F2"/>
        <w:spacing w:after="0" w:line="120" w:lineRule="exact" w:before="0"/>
        <w:rPr>
          <w:rFonts w:ascii="Cambria" w:eastAsia="Cambria" w:hAnsi="Cambria" w:cs="Cambria"/>
          <w:color w:val="000000" w:themeColor="text1"/>
          <w:sz w:val="2"/>
          <w:szCs w:val="2"/>
        </w:rPr>
      </w:pPr>
      <w:r>
        <w:rPr>
          <w:rFonts w:ascii="Cambria" w:eastAsia="Cambria" w:hAnsi="Cambria" w:cs="Cambria"/>
          <w:color w:val="000000" w:themeColor="text1"/>
          <w:sz w:val="2"/>
          <w:szCs w:val="2"/>
        </w:rPr>
        <w:t xml:space="preserve"> </w:t>
      </w:r>
    </w:p>
    <w:p w14:paraId="1755CC06" w14:textId="77777777" w:rsidR="00F845C3" w:rsidRDefault="00CF7368">
      <w:pPr>
        <w:shd w:val="clear" w:color="auto" w:fill="F2F2F2"/>
        <w:spacing w:after="0" w:line="240" w:lineRule="exact"/>
        <w:rPr>
          <w:sz w:val="2"/>
          <w:szCs w:val="2"/>
        </w:rPr>
      </w:pPr>
      <w:r>
        <w:rPr>
          <w:sz w:val="2"/>
          <w:szCs w:val="2"/>
        </w:rPr>
        <w:t xml:space="preserve"> </w:t>
      </w:r>
    </w:p>
    <w:p w14:paraId="5180BD99"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Semites</w:t>
      </w:r>
    </w:p>
    <w:p w14:paraId="52F671FE"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53800E31"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And sons were also born to Shem, the older brother of Japheth; Shem was the forefather of all the sons of Eber.</w:t>
      </w:r>
    </w:p>
    <w:p w14:paraId="72AD3D5F" w14:textId="77777777" w:rsidR="00F845C3" w:rsidRDefault="00CF7368">
      <w:pPr>
        <w:shd w:val="clear" w:color="auto" w:fill="F2F2F2"/>
        <w:spacing w:after="0" w:line="120" w:lineRule="exact"/>
        <w:rPr>
          <w:sz w:val="2"/>
          <w:szCs w:val="2"/>
        </w:rPr>
      </w:pPr>
      <w:r>
        <w:rPr>
          <w:sz w:val="2"/>
          <w:szCs w:val="2"/>
        </w:rPr>
        <w:t xml:space="preserve"> </w:t>
      </w:r>
    </w:p>
    <w:p w14:paraId="7B1861F7"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17335B1"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The sons of Shem: Elam, Asshur, Arphaxad, Lud, and Aram.</w:t>
      </w:r>
    </w:p>
    <w:p w14:paraId="6BDFB5F8" w14:textId="77777777" w:rsidR="00F845C3" w:rsidRDefault="00CF7368">
      <w:pPr>
        <w:shd w:val="clear" w:color="auto" w:fill="F2F2F2"/>
        <w:spacing w:after="0" w:line="120" w:lineRule="exact"/>
        <w:rPr>
          <w:sz w:val="2"/>
          <w:szCs w:val="2"/>
        </w:rPr>
      </w:pPr>
      <w:r>
        <w:rPr>
          <w:sz w:val="2"/>
          <w:szCs w:val="2"/>
        </w:rPr>
        <w:t xml:space="preserve"> </w:t>
      </w:r>
    </w:p>
    <w:p w14:paraId="0054CFE0"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0B783B0"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The sons of Aram: Uz, Hul, Gether, and Mash.</w:t>
      </w:r>
    </w:p>
    <w:p w14:paraId="2B43E370" w14:textId="77777777" w:rsidR="00F845C3" w:rsidRDefault="00CF7368">
      <w:pPr>
        <w:shd w:val="clear" w:color="auto" w:fill="F2F2F2"/>
        <w:spacing w:after="0" w:line="120" w:lineRule="exact"/>
        <w:rPr>
          <w:sz w:val="2"/>
          <w:szCs w:val="2"/>
        </w:rPr>
      </w:pPr>
      <w:r>
        <w:rPr>
          <w:sz w:val="2"/>
          <w:szCs w:val="2"/>
        </w:rPr>
        <w:t xml:space="preserve"> </w:t>
      </w:r>
    </w:p>
    <w:p w14:paraId="66790226"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B544A10"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Arphaxad was the father of Shelah, and Shelah was the father of Eber.</w:t>
      </w:r>
    </w:p>
    <w:p w14:paraId="7BAA34FB" w14:textId="77777777" w:rsidR="00F845C3" w:rsidRDefault="00CF7368">
      <w:pPr>
        <w:shd w:val="clear" w:color="auto" w:fill="F2F2F2"/>
        <w:spacing w:after="0" w:line="120" w:lineRule="exact"/>
        <w:rPr>
          <w:sz w:val="2"/>
          <w:szCs w:val="2"/>
        </w:rPr>
      </w:pPr>
      <w:r>
        <w:rPr>
          <w:sz w:val="2"/>
          <w:szCs w:val="2"/>
        </w:rPr>
        <w:t xml:space="preserve"> </w:t>
      </w:r>
    </w:p>
    <w:p w14:paraId="4BBF73F9"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AD0FBCA"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Two sons were born to Eber: One was named Peleg (because in his days the earth was divided), and his brother was named Joktan.</w:t>
      </w:r>
    </w:p>
    <w:p w14:paraId="0E58302E" w14:textId="77777777" w:rsidR="00F845C3" w:rsidRDefault="00CF7368">
      <w:pPr>
        <w:shd w:val="clear" w:color="auto" w:fill="F2F2F2"/>
        <w:spacing w:after="0" w:line="120" w:lineRule="exact"/>
        <w:rPr>
          <w:sz w:val="2"/>
          <w:szCs w:val="2"/>
        </w:rPr>
      </w:pPr>
      <w:r>
        <w:rPr>
          <w:sz w:val="2"/>
          <w:szCs w:val="2"/>
        </w:rPr>
        <w:t xml:space="preserve"> </w:t>
      </w:r>
    </w:p>
    <w:p w14:paraId="683D063D"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8252E7A"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 xml:space="preserve">And Joktan was the father of Almodad, Sheleph, Hazarmaveth, Jerah, </w:t>
      </w:r>
      <w:r>
        <w:rPr>
          <w:rFonts w:ascii="Cambria" w:eastAsia="Cambria" w:hAnsi="Cambria" w:cs="Cambria"/>
          <w:b/>
          <w:bCs/>
          <w:color w:val="000000" w:themeColor="text1"/>
          <w:sz w:val="18"/>
          <w:szCs w:val="18"/>
          <w:vertAlign w:val="superscript"/>
        </w:rPr>
        <w:t>27</w:t>
      </w:r>
      <w:r>
        <w:rPr>
          <w:rFonts w:ascii="Cambria" w:eastAsia="Cambria" w:hAnsi="Cambria" w:cs="Cambria"/>
          <w:color w:val="000000" w:themeColor="text1"/>
          <w:sz w:val="24"/>
          <w:szCs w:val="24"/>
        </w:rPr>
        <w:t xml:space="preserve">Hadoram, Uzal, Diklah, </w:t>
      </w:r>
      <w:r>
        <w:rPr>
          <w:rFonts w:ascii="Cambria" w:eastAsia="Cambria" w:hAnsi="Cambria" w:cs="Cambria"/>
          <w:b/>
          <w:bCs/>
          <w:color w:val="000000" w:themeColor="text1"/>
          <w:sz w:val="18"/>
          <w:szCs w:val="18"/>
          <w:vertAlign w:val="superscript"/>
        </w:rPr>
        <w:t>28</w:t>
      </w:r>
      <w:r>
        <w:rPr>
          <w:rFonts w:ascii="Cambria" w:eastAsia="Cambria" w:hAnsi="Cambria" w:cs="Cambria"/>
          <w:color w:val="000000" w:themeColor="text1"/>
          <w:sz w:val="24"/>
          <w:szCs w:val="24"/>
        </w:rPr>
        <w:t xml:space="preserve">Obal, Abimael, Sheba, </w:t>
      </w:r>
      <w:r>
        <w:rPr>
          <w:rFonts w:ascii="Cambria" w:eastAsia="Cambria" w:hAnsi="Cambria" w:cs="Cambria"/>
          <w:b/>
          <w:bCs/>
          <w:color w:val="000000" w:themeColor="text1"/>
          <w:sz w:val="18"/>
          <w:szCs w:val="18"/>
          <w:vertAlign w:val="superscript"/>
        </w:rPr>
        <w:t>29</w:t>
      </w:r>
      <w:r>
        <w:rPr>
          <w:rFonts w:ascii="Cambria" w:eastAsia="Cambria" w:hAnsi="Cambria" w:cs="Cambria"/>
          <w:color w:val="000000" w:themeColor="text1"/>
          <w:sz w:val="24"/>
          <w:szCs w:val="24"/>
        </w:rPr>
        <w:t xml:space="preserve">Ophir, Havilah, and Jobab. All these were sons of Joktan. </w:t>
      </w:r>
      <w:r>
        <w:rPr>
          <w:rFonts w:ascii="Cambria" w:eastAsia="Cambria" w:hAnsi="Cambria" w:cs="Cambria"/>
          <w:b/>
          <w:bCs/>
          <w:color w:val="000000" w:themeColor="text1"/>
          <w:sz w:val="18"/>
          <w:szCs w:val="18"/>
          <w:vertAlign w:val="superscript"/>
        </w:rPr>
        <w:t>30</w:t>
      </w:r>
      <w:r>
        <w:rPr>
          <w:rFonts w:ascii="Cambria" w:eastAsia="Cambria" w:hAnsi="Cambria" w:cs="Cambria"/>
          <w:color w:val="000000" w:themeColor="text1"/>
          <w:sz w:val="24"/>
          <w:szCs w:val="24"/>
        </w:rPr>
        <w:t>Their territory extended from Mesha to Sephar, in the eastern hill country.</w:t>
      </w:r>
    </w:p>
    <w:p w14:paraId="1574A968" w14:textId="77777777" w:rsidR="00F845C3" w:rsidRDefault="00CF7368">
      <w:pPr>
        <w:shd w:val="clear" w:color="auto" w:fill="F2F2F2"/>
        <w:spacing w:after="0" w:line="120" w:lineRule="exact"/>
        <w:rPr>
          <w:sz w:val="2"/>
          <w:szCs w:val="2"/>
        </w:rPr>
      </w:pPr>
      <w:r>
        <w:rPr>
          <w:sz w:val="2"/>
          <w:szCs w:val="2"/>
        </w:rPr>
        <w:t xml:space="preserve"> </w:t>
      </w:r>
    </w:p>
    <w:p w14:paraId="3793BF44"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A1D6E4B"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31</w:t>
      </w:r>
      <w:r>
        <w:rPr>
          <w:rFonts w:ascii="Cambria" w:eastAsia="Cambria" w:hAnsi="Cambria" w:cs="Cambria"/>
          <w:color w:val="000000" w:themeColor="text1"/>
          <w:sz w:val="24"/>
          <w:szCs w:val="24"/>
        </w:rPr>
        <w:t>These are the sons of Shem, according to their clans, languages, lands, and nations.</w:t>
      </w:r>
    </w:p>
    <w:p w14:paraId="161CFDE1" w14:textId="77777777" w:rsidR="04FE51D8" w:rsidRDefault="04FE51D8" w:rsidP="04FE51D8">
      <w:pPr>
        <w:shd w:val="clear" w:color="auto" w:fill="F2F2F2"/>
        <w:spacing w:after="0" w:line="120" w:lineRule="exact" w:before="0"/>
        <w:rPr>
          <w:rFonts w:ascii="Cambria" w:eastAsia="Cambria" w:hAnsi="Cambria" w:cs="Cambria"/>
          <w:color w:val="000000" w:themeColor="text1"/>
          <w:sz w:val="2"/>
          <w:szCs w:val="2"/>
        </w:rPr>
      </w:pPr>
      <w:r>
        <w:rPr>
          <w:sz w:val="2"/>
          <w:szCs w:val="2"/>
        </w:rPr>
        <w:t xml:space="preserve"> </w:t>
      </w:r>
    </w:p>
    <w:p w14:paraId="714450EA"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32</w:t>
      </w:r>
      <w:r>
        <w:rPr>
          <w:rFonts w:ascii="Cambria" w:eastAsia="Cambria" w:hAnsi="Cambria" w:cs="Cambria"/>
          <w:color w:val="000000" w:themeColor="text1"/>
          <w:sz w:val="24"/>
          <w:szCs w:val="24"/>
        </w:rPr>
        <w:t>All these are the clans of Noah’s sons, according to their generations and nations. From these the nations of the earth spread out after the flood.</w:t>
      </w:r>
    </w:p>
    <w:p w14:paraId="64E11957" w14:textId="77777777" w:rsidR="00F845C3" w:rsidRDefault="00CF7368">
      <w:pPr>
        <w:shd w:val="clear" w:color="auto" w:fill="F2F2F2"/>
        <w:spacing w:after="0" w:line="120" w:lineRule="exact"/>
        <w:rPr>
          <w:sz w:val="2"/>
          <w:szCs w:val="2"/>
        </w:rPr>
      </w:pPr>
      <w:r>
        <w:rPr>
          <w:sz w:val="2"/>
          <w:szCs w:val="2"/>
        </w:rPr>
        <w:t xml:space="preserve"> </w:t>
      </w:r>
    </w:p>
    <w:p w14:paraId="2A961405"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5A8ACF7E"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10:21–32 Commentary</w:t>
      </w:r>
      <w:r>
        <w:rPr>
          <w:rStyle w:val="FootnoteReference"/>
          <w:sz w:val="12"/>
          <w:szCs w:val="12"/>
        </w:rPr>
        <w:footnoteReference w:id="1328" w:customMarkFollows="1"/>
        <w:t>*</w:t>
      </w:r>
    </w:p>
    <w:p w14:paraId="1A470026"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Shem’s Genealogy Outweighs All Others in Genesis:</w:t>
      </w:r>
    </w:p>
    <w:p w14:paraId="30DD7072" w14:textId="77777777" w:rsidR="3F2EBD27" w:rsidRDefault="3F2EBD27" w:rsidP="04FE51D8">
      <w:pPr>
        <w:rPr>
          <w:rFonts w:ascii="Calibri" w:eastAsia="Calibri" w:hAnsi="Calibri" w:cs="Calibri"/>
          <w:color w:val="000000" w:themeColor="text1"/>
          <w:sz w:val="16"/>
          <w:szCs w:val="16"/>
        </w:rPr>
      </w:pPr>
      <w:r>
        <w:rPr>
          <w:rFonts w:ascii="Calibri" w:hAnsi="Calibri"/>
          <w:sz w:val="16"/>
        </w:rPr>
        <w:t xml:space="preserve">The chapter closes with Shem’s descendants, the pivotal bloodline that anchors the entire book — running straight into the upcoming </w:t>
      </w:r>
      <w:r>
        <w:rPr>
          <w:rFonts w:ascii="Calibri" w:hAnsi="Calibri"/>
          <w:i/>
          <w:sz w:val="16"/>
        </w:rPr>
        <w:t>toledot</w:t>
      </w:r>
      <w:r>
        <w:rPr>
          <w:rFonts w:ascii="Calibri" w:hAnsi="Calibri"/>
          <w:sz w:val="16"/>
        </w:rPr>
        <w:t xml:space="preserve"> of Genesis 11:10</w:t>
      </w:r>
      <w:r>
        <w:rPr>
          <w:rStyle w:val="FootnoteReference"/>
        </w:rPr>
        <w:footnoteReference w:customMarkFollows="1" w:id="303"/>
        <w:t>*</w:t>
      </w:r>
      <w:r>
        <w:rPr>
          <w:rFonts w:ascii="Calibri" w:hAnsi="Calibri"/>
          <w:sz w:val="16"/>
        </w:rPr>
        <w:t xml:space="preserve"> and leading directly to Abram.</w:t>
      </w:r>
    </w:p>
    <w:p w14:paraId="3A2F998F"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Peleg — A Datable Fracture in Human History:</w:t>
      </w:r>
    </w:p>
    <w:p w14:paraId="4F22DC1D" w14:textId="77777777" w:rsidR="3F2EBD27" w:rsidRDefault="3F2EBD27" w:rsidP="04FE51D8">
      <w:pPr>
        <w:rPr>
          <w:rFonts w:ascii="Calibri" w:eastAsia="Calibri" w:hAnsi="Calibri" w:cs="Calibri"/>
          <w:color w:val="000000" w:themeColor="text1"/>
          <w:sz w:val="16"/>
          <w:szCs w:val="16"/>
        </w:rPr>
      </w:pPr>
      <w:r>
        <w:rPr>
          <w:rFonts w:ascii="Calibri" w:hAnsi="Calibri"/>
          <w:sz w:val="16"/>
        </w:rPr>
        <w:t>Genesis 10:25</w:t>
      </w:r>
      <w:r>
        <w:rPr>
          <w:rStyle w:val="FootnoteReference"/>
        </w:rPr>
        <w:footnoteReference w:customMarkFollows="1" w:id="304"/>
        <w:t>*</w:t>
      </w:r>
      <w:r>
        <w:rPr>
          <w:rFonts w:ascii="Calibri" w:hAnsi="Calibri"/>
          <w:sz w:val="16"/>
        </w:rPr>
        <w:t xml:space="preserve"> records that Peleg’s name literally means “division,” giving the explicit historical reason: “for in his days the earth was divided.” While this text absolutely refers to the linguistic and territorial fracture at Babel in the very next chapter, it may also — and this is strictly a possibility — be referencing the physical splitting of Pangea, the original single supercontinent where all landmasses were joined. It is possible that both catastrophic divisions transpired during this exact same generational window. Modern secular geologists insist continental drift required hundreds of millions of years, but that uniformitarian model ignores the catastrophic power of the Creator. God may have orchestrated a rapid, violent separation of the tectonic plates through unprecedented seismic activity during this era, after which plate movement decelerated to the slow drift of an inch or two per year that we measure today. Either way, the biblical text firmly anchors this momentous fracture at a named, datable generation in real human history.</w:t>
      </w:r>
    </w:p>
    <w:p w14:paraId="07632439"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Genesis 10 Assumes Babel — Mind the Timeline:</w:t>
      </w:r>
    </w:p>
    <w:p w14:paraId="01715077"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Genesis 10 describes the world after </w:t>
      </w:r>
      <w:r>
        <w:rPr>
          <w:rFonts w:ascii="Calibri" w:eastAsia="Calibri" w:hAnsi="Calibri" w:cs="Calibri"/>
          <w:iCs/>
          <w:color w:val="000000" w:themeColor="text1"/>
          <w:sz w:val="16"/>
          <w:szCs w:val="16"/>
        </w:rPr>
        <w:t>Babel</w:t>
      </w:r>
      <w:r>
        <w:rPr>
          <w:rFonts w:ascii="Calibri" w:eastAsia="Calibri" w:hAnsi="Calibri" w:cs="Calibri"/>
          <w:color w:val="000000" w:themeColor="text1"/>
          <w:sz w:val="16"/>
          <w:szCs w:val="16"/>
        </w:rPr>
        <w:t>’s languages were already divided; the nations here are listed by families, languages, lands, and tongues (Genesis 10:5, 20, 31)</w:t>
      </w:r>
      <w:r>
        <w:rPr>
          <w:rStyle w:val="FootnoteReference"/>
        </w:rPr>
        <w:footnoteReference w:customMarkFollows="1" w:id="305"/>
        <w:t>*</w:t>
      </w:r>
      <w:r>
        <w:rPr>
          <w:rFonts w:ascii="Calibri" w:eastAsia="Calibri" w:hAnsi="Calibri" w:cs="Calibri"/>
          <w:color w:val="000000" w:themeColor="text1"/>
          <w:sz w:val="16"/>
          <w:szCs w:val="16"/>
        </w:rPr>
        <w:t xml:space="preserve">, which is exactly the outcome </w:t>
      </w:r>
      <w:r>
        <w:rPr>
          <w:rFonts w:ascii="Calibri" w:eastAsia="Calibri" w:hAnsi="Calibri" w:cs="Calibri"/>
          <w:iCs/>
          <w:color w:val="000000" w:themeColor="text1"/>
          <w:sz w:val="16"/>
          <w:szCs w:val="16"/>
        </w:rPr>
        <w:t>Babel</w:t>
      </w:r>
      <w:r>
        <w:rPr>
          <w:rFonts w:ascii="Calibri" w:eastAsia="Calibri" w:hAnsi="Calibri" w:cs="Calibri"/>
          <w:color w:val="000000" w:themeColor="text1"/>
          <w:sz w:val="16"/>
          <w:szCs w:val="16"/>
        </w:rPr>
        <w:t xml:space="preserve"> produces in the very next chapter. Moses works from an ordered family record here. Flatten Genesis 10 and 11 into one straight timeline and you’ll walk away confused for no good reason.</w:t>
      </w:r>
    </w:p>
    <w:p w14:paraId="732889B8" w14:textId="77777777" w:rsidR="3F2EBD27" w:rsidRDefault="3F2EBD27" w:rsidP="04FE51D8">
      <w:pPr>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7538434A" w14:textId="77777777" w:rsidR="00F845C3" w:rsidRDefault="00CF7368">
      <w:pPr>
        <w:keepNext/>
        <w:keepLines/>
        <w:shd w:val="clear" w:color="auto" w:fill="F2F2F2"/>
        <w:spacing w:after="0" w:line="240" w:lineRule="exact"/>
        <w:rPr>
          <w:sz w:val="2"/>
          <w:szCs w:val="2"/>
        </w:rPr>
      </w:pPr>
      <w:r>
        <w:rPr>
          <w:sz w:val="2"/>
          <w:szCs w:val="2"/>
        </w:rPr>
        <w:t xml:space="preserve"> </w:t>
      </w:r>
    </w:p>
    <w:p w14:paraId="0A7A6566"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Tower of Babel</w:t>
      </w:r>
      <w:r>
        <w:rPr>
          <w:rFonts w:ascii="Cambria" w:eastAsia="Cambria" w:hAnsi="Cambria" w:cs="Cambria"/>
          <w:i/>
          <w:iCs/>
          <w:color w:val="000000" w:themeColor="text1"/>
          <w:sz w:val="20"/>
          <w:szCs w:val="20"/>
        </w:rPr>
        <w:t xml:space="preserve">  (Deuteronomy 32:8</w:t>
      </w:r>
      <w:r>
        <w:rPr>
          <w:rStyle w:val="FootnoteReference"/>
        </w:rPr>
        <w:footnoteReference w:customMarkFollows="1" w:id="306"/>
        <w:t>*</w:t>
      </w:r>
      <w:r>
        <w:rPr>
          <w:rFonts w:ascii="Cambria" w:eastAsia="Cambria" w:hAnsi="Cambria" w:cs="Cambria"/>
          <w:i/>
          <w:iCs/>
          <w:color w:val="000000" w:themeColor="text1"/>
          <w:sz w:val="20"/>
          <w:szCs w:val="20"/>
        </w:rPr>
        <w:t>; Acts 2:1–13</w:t>
      </w:r>
      <w:r>
        <w:rPr>
          <w:rStyle w:val="FootnoteReference"/>
        </w:rPr>
        <w:footnoteReference w:customMarkFollows="1" w:id="307"/>
        <w:t>*</w:t>
      </w:r>
      <w:r>
        <w:rPr>
          <w:rFonts w:ascii="Cambria" w:eastAsia="Cambria" w:hAnsi="Cambria" w:cs="Cambria"/>
          <w:i/>
          <w:iCs/>
          <w:color w:val="000000" w:themeColor="text1"/>
          <w:sz w:val="20"/>
          <w:szCs w:val="20"/>
        </w:rPr>
        <w:t>)</w:t>
      </w:r>
    </w:p>
    <w:p w14:paraId="1490A2BE"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0BC01EB4" w14:textId="77777777" w:rsidR="3F2EBD27" w:rsidRDefault="3F2EBD27" w:rsidP="04FE51D8">
      <w:pPr>
        <w:keepNext/>
        <w:keepLines/>
        <w:shd w:val="clear" w:color="auto" w:fill="F2F2F2"/>
        <w:spacing w:after="0" w:line="288" w:lineRule="auto"/>
        <w:rPr>
          <w:rFonts w:ascii="Cambria" w:eastAsia="Cambria" w:hAnsi="Cambria" w:cs="Cambria"/>
          <w:color w:val="000000" w:themeColor="text1"/>
          <w:sz w:val="24"/>
          <w:szCs w:val="24"/>
        </w:rPr>
      </w:pPr>
      <w:bookmarkStart w:id="10" w:name="Chapter11"/>
      <w:r>
        <w:rPr>
          <w:rFonts w:ascii="Cambria" w:eastAsia="Cambria" w:hAnsi="Cambria" w:cs="Cambria"/>
          <w:b/>
          <w:bCs/>
          <w:color w:val="000000" w:themeColor="text1"/>
          <w:sz w:val="24"/>
          <w:szCs w:val="24"/>
        </w:rPr>
        <w:t xml:space="preserve">GENESIS 11 </w:t>
      </w:r>
      <w:bookmarkEnd w:id="10"/>
    </w:p>
    <w:p w14:paraId="6466A466"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Now the whole world had one language and a common form of speech. </w:t>
      </w: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And as people journeyed eastward, they found a plain in the land of Shinar and settled there.</w:t>
      </w:r>
    </w:p>
    <w:p w14:paraId="50BDC20F" w14:textId="77777777" w:rsidR="00F845C3" w:rsidRDefault="00CF7368">
      <w:pPr>
        <w:shd w:val="clear" w:color="auto" w:fill="F2F2F2"/>
        <w:spacing w:after="0" w:line="120" w:lineRule="exact"/>
        <w:rPr>
          <w:sz w:val="2"/>
          <w:szCs w:val="2"/>
        </w:rPr>
      </w:pPr>
      <w:r>
        <w:rPr>
          <w:sz w:val="2"/>
          <w:szCs w:val="2"/>
        </w:rPr>
        <w:t xml:space="preserve"> </w:t>
      </w:r>
    </w:p>
    <w:p w14:paraId="1ACA8D99"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67A6D962"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11:1–2 Commentary</w:t>
      </w:r>
      <w:r>
        <w:rPr>
          <w:rStyle w:val="FootnoteReference"/>
          <w:sz w:val="12"/>
          <w:szCs w:val="12"/>
        </w:rPr>
        <w:footnoteReference w:id="1329" w:customMarkFollows="1"/>
        <w:t>*</w:t>
      </w:r>
    </w:p>
    <w:p w14:paraId="06EE644A" w14:textId="77777777" w:rsidR="3F2EBD27" w:rsidRDefault="3F2EBD27"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One Language Dies at Babel — but Returns Later:</w:t>
      </w:r>
    </w:p>
    <w:p w14:paraId="028A1CA4" w14:textId="77777777" w:rsidR="3F2EBD27" w:rsidRDefault="3F2EBD27" w:rsidP="41F6E4E9">
      <w:pPr>
        <w:rPr>
          <w:rFonts w:ascii="Calibri" w:eastAsia="Calibri" w:hAnsi="Calibri" w:cs="Calibri"/>
          <w:color w:val="000000" w:themeColor="text1"/>
          <w:sz w:val="16"/>
          <w:szCs w:val="16"/>
        </w:rPr>
      </w:pPr>
      <w:r>
        <w:rPr>
          <w:rFonts w:ascii="Calibri" w:hAnsi="Calibri"/>
          <w:sz w:val="16"/>
        </w:rPr>
        <w:t>The whole earth still shares one language and one set of words. Over fifteen centuries later, the prophet Zephaniah would declare that in the coming Kingdom, God “restore pure lips to the peoples, that all may call upon the name of YAHWEH” (Zephaniah 3:9)</w:t>
      </w:r>
      <w:r>
        <w:rPr>
          <w:rStyle w:val="FootnoteReference"/>
        </w:rPr>
        <w:footnoteReference w:customMarkFollows="1" w:id="308"/>
        <w:t>*</w:t>
      </w:r>
      <w:r>
        <w:rPr>
          <w:rFonts w:ascii="Calibri" w:hAnsi="Calibri"/>
          <w:sz w:val="16"/>
        </w:rPr>
        <w:t xml:space="preserve"> — a direct, deliberate reversal of what happens here at Babel. Man corrupts it. God restores it. That’s the whole pattern of Scripture in one sentence.</w:t>
      </w:r>
    </w:p>
    <w:p w14:paraId="07796412"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Rebellion Rises Where It First Began:</w:t>
      </w:r>
    </w:p>
    <w:p w14:paraId="5700CBA0" w14:textId="77777777" w:rsidR="3F2EBD27" w:rsidRDefault="3F2EBD27" w:rsidP="04FE51D8">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Humanity settles in Shinar, the same region tied to ancient Babylon and sitting near the traditional location of Eden itself. Rebellion doesn’t need new real estate.</w:t>
      </w:r>
    </w:p>
    <w:p w14:paraId="549095BA" w14:textId="77777777" w:rsidR="3F2EBD27" w:rsidRDefault="3F2EBD27" w:rsidP="04FE51D8">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49CCDE9B"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And they said to one another, “Come, let us make bricks and bake them thoroughly.” So they used brick instead of stone, and tar instead of mortar.</w:t>
      </w:r>
    </w:p>
    <w:p w14:paraId="5384B893" w14:textId="77777777" w:rsidR="00F845C3" w:rsidRDefault="00CF7368">
      <w:pPr>
        <w:shd w:val="clear" w:color="auto" w:fill="F2F2F2"/>
        <w:spacing w:after="0" w:line="120" w:lineRule="exact" w:before="0"/>
        <w:rPr>
          <w:sz w:val="2"/>
          <w:szCs w:val="2"/>
        </w:rPr>
      </w:pPr>
      <w:r>
        <w:rPr>
          <w:sz w:val="2"/>
          <w:szCs w:val="2"/>
        </w:rPr>
        <w:t xml:space="preserve"> </w:t>
      </w:r>
    </w:p>
    <w:p w14:paraId="25A9B832"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B0C1301"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“Come,” they said, “let us build for ourselves a city with a tower that reaches to the heavens, that we may make a name for ourselves and not be scattered over the face of all the earth.”</w:t>
      </w:r>
    </w:p>
    <w:p w14:paraId="1941FA16" w14:textId="77777777" w:rsidR="00F845C3" w:rsidRDefault="00CF7368">
      <w:pPr>
        <w:shd w:val="clear" w:color="auto" w:fill="F2F2F2"/>
        <w:spacing w:after="0" w:line="120" w:lineRule="exact"/>
        <w:rPr>
          <w:sz w:val="2"/>
          <w:szCs w:val="2"/>
        </w:rPr>
      </w:pPr>
      <w:r>
        <w:rPr>
          <w:sz w:val="2"/>
          <w:szCs w:val="2"/>
        </w:rPr>
        <w:t xml:space="preserve"> </w:t>
      </w:r>
    </w:p>
    <w:p w14:paraId="1323E70D"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63639505"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11:3–4 Commentary</w:t>
      </w:r>
      <w:r>
        <w:rPr>
          <w:rStyle w:val="FootnoteReference"/>
          <w:sz w:val="12"/>
          <w:szCs w:val="12"/>
        </w:rPr>
        <w:footnoteReference w:id="1330" w:customMarkFollows="1"/>
        <w:t>*</w:t>
      </w:r>
    </w:p>
    <w:p w14:paraId="7E58BC9A"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Mankind Organizes to Glorify Man, Not God:</w:t>
      </w:r>
    </w:p>
    <w:p w14:paraId="2D484D58" w14:textId="77777777" w:rsidR="3F2EBD27" w:rsidRDefault="3F2EBD27" w:rsidP="04FE51D8">
      <w:pPr>
        <w:rPr>
          <w:rFonts w:ascii="Calibri" w:eastAsia="Calibri" w:hAnsi="Calibri" w:cs="Calibri"/>
          <w:color w:val="000000" w:themeColor="text1"/>
          <w:sz w:val="16"/>
          <w:szCs w:val="16"/>
        </w:rPr>
      </w:pPr>
      <w:r>
        <w:rPr>
          <w:rFonts w:ascii="Calibri" w:hAnsi="Calibri"/>
          <w:color w:val="000000"/>
          <w:sz w:val="16"/>
        </w:rPr>
        <w:t>One common language meant ideas spread without friction, allowing a concentrated population pooling its technology to advance rapidly. That centralized power was pointed straight into open rebellion. Their declaration in Genesis 11:4</w:t>
      </w:r>
      <w:r>
        <w:rPr>
          <w:rStyle w:val="FootnoteReference"/>
        </w:rPr>
        <w:footnoteReference w:customMarkFollows="1" w:id="309"/>
        <w:t>*</w:t>
      </w:r>
      <w:r>
        <w:rPr>
          <w:rFonts w:ascii="Calibri" w:hAnsi="Calibri"/>
          <w:color w:val="000000"/>
          <w:sz w:val="16"/>
        </w:rPr>
        <w:t>, “Come, let us build for ourselves a city with a tower that reaches to the heavens, that we may make a name for ourselves” represents naked self-exaltation — human arrogance formally organized against the Creator.</w:t>
      </w:r>
    </w:p>
    <w:p w14:paraId="49CBE3F0"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Nimrod Built Babel — Josephus Names the Architect:</w:t>
      </w:r>
    </w:p>
    <w:p w14:paraId="2DF44628" w14:textId="77777777" w:rsidR="3F2EBD27" w:rsidRDefault="3F2EBD27" w:rsidP="04FE51D8">
      <w:pPr>
        <w:rPr>
          <w:rFonts w:ascii="Calibri" w:eastAsia="Calibri" w:hAnsi="Calibri" w:cs="Calibri"/>
          <w:color w:val="000000" w:themeColor="text1"/>
          <w:sz w:val="16"/>
          <w:szCs w:val="16"/>
        </w:rPr>
      </w:pPr>
      <w:r>
        <w:rPr>
          <w:rFonts w:ascii="Calibri" w:hAnsi="Calibri"/>
          <w:color w:val="000000"/>
          <w:sz w:val="16"/>
        </w:rPr>
        <w:t>As recorded one chapter earlier in Genesis 10:10</w:t>
      </w:r>
      <w:r>
        <w:rPr>
          <w:rStyle w:val="FootnoteReference"/>
        </w:rPr>
        <w:footnoteReference w:customMarkFollows="1" w:id="310"/>
        <w:t>*</w:t>
      </w:r>
      <w:r>
        <w:rPr>
          <w:rFonts w:ascii="Calibri" w:hAnsi="Calibri"/>
          <w:color w:val="000000"/>
          <w:sz w:val="16"/>
        </w:rPr>
        <w:t>, Nimrod’s kingdom began in Babel, in the land of Shinar, and Genesis 11:2</w:t>
      </w:r>
      <w:r>
        <w:rPr>
          <w:rStyle w:val="FootnoteReference"/>
        </w:rPr>
        <w:footnoteReference w:customMarkFollows="1" w:id="311"/>
        <w:t>*</w:t>
      </w:r>
      <w:r>
        <w:rPr>
          <w:rFonts w:ascii="Calibri" w:hAnsi="Calibri"/>
          <w:color w:val="000000"/>
          <w:sz w:val="16"/>
        </w:rPr>
        <w:t xml:space="preserve"> places the tower in that identical region. The Jewish historian Josephus (Antiquities 1.4.2) records the ancient tradition that Nimrod was the driving tyrant behind the tower project, inciting humanity to build a monument of defiance against God. The rebellion at Babel was organized tyranny, not an innocent architectural endeavor.</w:t>
      </w:r>
    </w:p>
    <w:p w14:paraId="0F342974"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Bricks Aren’t Evil — the Builders’ Spirit Is:</w:t>
      </w:r>
    </w:p>
    <w:p w14:paraId="5F26EE1A" w14:textId="77777777" w:rsidR="3F2EBD27" w:rsidRDefault="3F2EBD27" w:rsidP="04FE51D8">
      <w:pPr>
        <w:rPr>
          <w:rFonts w:ascii="Calibri" w:eastAsia="Calibri" w:hAnsi="Calibri" w:cs="Calibri"/>
          <w:color w:val="000000" w:themeColor="text1"/>
          <w:sz w:val="16"/>
          <w:szCs w:val="16"/>
        </w:rPr>
      </w:pPr>
      <w:r>
        <w:rPr>
          <w:rFonts w:ascii="Calibri" w:hAnsi="Calibri"/>
          <w:color w:val="000000"/>
          <w:sz w:val="16"/>
        </w:rPr>
        <w:t>The physical brick and bitumen carried no inherent guilt here. In the ancient Near East, the phrase "making a name" (as proclaimed in Genesis 11:4</w:t>
      </w:r>
      <w:r>
        <w:rPr>
          <w:rStyle w:val="FootnoteReference"/>
        </w:rPr>
        <w:footnoteReference w:customMarkFollows="1" w:id="312"/>
        <w:t>*</w:t>
      </w:r>
      <w:r>
        <w:rPr>
          <w:rFonts w:ascii="Calibri" w:hAnsi="Calibri"/>
          <w:color w:val="000000"/>
          <w:sz w:val="16"/>
        </w:rPr>
        <w:t>) was political and religious code for consolidating centralized power to dominate humanity. Architectural technology is not evil in itself; the spirit driving the builders was the guilty party — the identical spirit of defiance seen today whenever men erect monuments to their own glory instead of altars to God.</w:t>
      </w:r>
    </w:p>
    <w:p w14:paraId="738946AA"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Babel Was Built as a “Gate of the Gods”:</w:t>
      </w:r>
    </w:p>
    <w:p w14:paraId="7468E52F" w14:textId="77777777" w:rsidR="3F2EBD27" w:rsidRDefault="3F2EBD27" w:rsidP="04FE51D8">
      <w:pPr>
        <w:keepNext/>
        <w:keepLines/>
        <w:rPr>
          <w:rFonts w:ascii="Calibri" w:eastAsia="Calibri" w:hAnsi="Calibri" w:cs="Calibri"/>
          <w:color w:val="000000" w:themeColor="text1"/>
          <w:sz w:val="16"/>
          <w:szCs w:val="16"/>
        </w:rPr>
      </w:pPr>
      <w:r>
        <w:rPr>
          <w:rFonts w:ascii="Calibri" w:hAnsi="Calibri"/>
          <w:sz w:val="16"/>
        </w:rPr>
        <w:t>The phrase in Genesis 11:4</w:t>
      </w:r>
      <w:r>
        <w:rPr>
          <w:rStyle w:val="FootnoteReference"/>
        </w:rPr>
        <w:footnoteReference w:customMarkFollows="1" w:id="313"/>
        <w:t>*</w:t>
      </w:r>
      <w:r>
        <w:rPr>
          <w:rFonts w:ascii="Calibri" w:hAnsi="Calibri"/>
          <w:sz w:val="16"/>
        </w:rPr>
        <w:t xml:space="preserve">, “a tower that reaches to the heavens” uses the exact architectural vocabulary of a Mesopotamian ziggurat — a tiered temple-tower engineered as a cosmic stairway to lure pagan deities down to earth. In Akkadian, the proud name Babylon is </w:t>
      </w:r>
      <w:r>
        <w:rPr>
          <w:rFonts w:ascii="Calibri" w:hAnsi="Calibri"/>
          <w:i/>
          <w:sz w:val="16"/>
        </w:rPr>
        <w:t>Bab-ili</w:t>
      </w:r>
      <w:r>
        <w:rPr>
          <w:rFonts w:ascii="Calibri" w:hAnsi="Calibri"/>
          <w:sz w:val="16"/>
        </w:rPr>
        <w:t>, meaning “gate of the gods.”</w:t>
      </w:r>
    </w:p>
    <w:p w14:paraId="772D3EF9" w14:textId="77777777" w:rsidR="3F2EBD27" w:rsidRDefault="3F2EBD27" w:rsidP="04FE51D8">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1DD5BCE3"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 xml:space="preserve">Then YAHWEH came down to see the city and the tower that the sons of men were building. </w:t>
      </w: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And YAHWEH said: “</w:t>
      </w:r>
      <w:r>
        <w:rPr>
          <w:rFonts w:ascii="Cambria" w:eastAsia="Cambria" w:hAnsi="Cambria" w:cs="Cambria"/>
          <w:i/>
          <w:iCs/>
          <w:color w:val="000000" w:themeColor="text1"/>
          <w:sz w:val="24"/>
          <w:szCs w:val="24"/>
        </w:rPr>
        <w:t xml:space="preserve">If they have begun to do this as one people speaking the same language, then nothing they devise will be beyond them. </w:t>
      </w:r>
      <w:r>
        <w:rPr>
          <w:rFonts w:ascii="Cambria" w:eastAsia="Cambria" w:hAnsi="Cambria" w:cs="Cambria"/>
          <w:b/>
          <w:bCs/>
          <w:color w:val="000000" w:themeColor="text1"/>
          <w:sz w:val="18"/>
          <w:szCs w:val="18"/>
          <w:vertAlign w:val="superscript"/>
        </w:rPr>
        <w:t>7</w:t>
      </w:r>
      <w:r>
        <w:rPr>
          <w:rFonts w:ascii="Cambria" w:eastAsia="Cambria" w:hAnsi="Cambria" w:cs="Cambria"/>
          <w:i/>
          <w:iCs/>
          <w:color w:val="000000" w:themeColor="text1"/>
          <w:sz w:val="24"/>
          <w:szCs w:val="24"/>
        </w:rPr>
        <w:t>Come, let Us go down and confuse their language, so that they will not understand one another’s speech.</w:t>
      </w:r>
      <w:r>
        <w:rPr>
          <w:rFonts w:ascii="Cambria" w:eastAsia="Cambria" w:hAnsi="Cambria" w:cs="Cambria"/>
          <w:color w:val="000000" w:themeColor="text1"/>
          <w:sz w:val="24"/>
          <w:szCs w:val="24"/>
        </w:rPr>
        <w:t>”</w:t>
      </w:r>
    </w:p>
    <w:p w14:paraId="2BBC0FA2" w14:textId="77777777" w:rsidR="00F845C3" w:rsidRDefault="00CF7368">
      <w:pPr>
        <w:shd w:val="clear" w:color="auto" w:fill="F2F2F2"/>
        <w:spacing w:after="0" w:line="120" w:lineRule="exact"/>
        <w:rPr>
          <w:sz w:val="2"/>
          <w:szCs w:val="2"/>
        </w:rPr>
      </w:pPr>
      <w:r>
        <w:rPr>
          <w:sz w:val="2"/>
          <w:szCs w:val="2"/>
        </w:rPr>
        <w:t xml:space="preserve"> </w:t>
      </w:r>
    </w:p>
    <w:p w14:paraId="68B0720C"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5414190A"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11:5–7 Commentary</w:t>
      </w:r>
      <w:r>
        <w:rPr>
          <w:rStyle w:val="FootnoteReference"/>
          <w:sz w:val="12"/>
          <w:szCs w:val="12"/>
        </w:rPr>
        <w:footnoteReference w:id="1331" w:customMarkFollows="1"/>
        <w:t>*</w:t>
      </w:r>
    </w:p>
    <w:p w14:paraId="221176F1"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‘Coming Down’ Is God’s Legal Signal for Judgment:</w:t>
      </w:r>
    </w:p>
    <w:p w14:paraId="130CBB05"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God “comes down” to look at the city and the tower — the same descending judicial language will show back up seven chapters ahead in Genesis 18:21</w:t>
      </w:r>
      <w:r>
        <w:rPr>
          <w:rStyle w:val="FootnoteReference"/>
        </w:rPr>
        <w:footnoteReference w:customMarkFollows="1" w:id="314"/>
        <w:t>*</w:t>
      </w:r>
      <w:r>
        <w:rPr>
          <w:rFonts w:ascii="Calibri" w:eastAsia="Calibri" w:hAnsi="Calibri" w:cs="Calibri"/>
          <w:color w:val="000000" w:themeColor="text1"/>
          <w:sz w:val="16"/>
          <w:szCs w:val="16"/>
        </w:rPr>
        <w:t xml:space="preserve"> when God comes down to investigate Sodom. Throughout the broader biblical record, whenever God “comes down,” it marks direct divine intervention — whether executing judgment on a corrupt culture as later seen in Sodom and the prophets (Genesis 18:21</w:t>
      </w:r>
      <w:r>
        <w:rPr>
          <w:rStyle w:val="FootnoteReference"/>
        </w:rPr>
        <w:footnoteReference w:customMarkFollows="1" w:id="315"/>
        <w:t>*</w:t>
      </w:r>
      <w:r>
        <w:rPr>
          <w:rFonts w:ascii="Calibri" w:eastAsia="Calibri" w:hAnsi="Calibri" w:cs="Calibri"/>
          <w:color w:val="000000" w:themeColor="text1"/>
          <w:sz w:val="16"/>
          <w:szCs w:val="16"/>
        </w:rPr>
        <w:t>; Isaiah 31:4</w:t>
      </w:r>
      <w:r>
        <w:rPr>
          <w:rStyle w:val="FootnoteReference"/>
        </w:rPr>
        <w:footnoteReference w:customMarkFollows="1" w:id="316"/>
        <w:t>*</w:t>
      </w:r>
      <w:r>
        <w:rPr>
          <w:rFonts w:ascii="Calibri" w:eastAsia="Calibri" w:hAnsi="Calibri" w:cs="Calibri"/>
          <w:color w:val="000000" w:themeColor="text1"/>
          <w:sz w:val="16"/>
          <w:szCs w:val="16"/>
        </w:rPr>
        <w:t>) or intervening over eight centuries later during the Exodus to rescue His people (Exodus 3:8)</w:t>
      </w:r>
      <w:r>
        <w:rPr>
          <w:rStyle w:val="FootnoteReference"/>
        </w:rPr>
        <w:footnoteReference w:customMarkFollows="1" w:id="317"/>
        <w:t>*</w:t>
      </w:r>
      <w:r>
        <w:rPr>
          <w:rFonts w:ascii="Calibri" w:eastAsia="Calibri" w:hAnsi="Calibri" w:cs="Calibri"/>
          <w:color w:val="000000" w:themeColor="text1"/>
          <w:sz w:val="16"/>
          <w:szCs w:val="16"/>
        </w:rPr>
        <w:t>. This is serious language: God personally and directly engaging the affairs of men instead of ruling from a distance on hearsay.</w:t>
      </w:r>
    </w:p>
    <w:p w14:paraId="6A6F5C85"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“Let Us Go Down” Echoes the Plural Godhead:</w:t>
      </w:r>
    </w:p>
    <w:p w14:paraId="4D3D52E0"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“Come, let Us go down and confuse their language” carries the same plural structure already stamped on Genesis 1:26</w:t>
      </w:r>
      <w:r>
        <w:rPr>
          <w:rStyle w:val="FootnoteReference"/>
        </w:rPr>
        <w:footnoteReference w:customMarkFollows="1" w:id="318"/>
        <w:t>*</w:t>
      </w:r>
      <w:r>
        <w:rPr>
          <w:rFonts w:ascii="Calibri" w:eastAsia="Calibri" w:hAnsi="Calibri" w:cs="Calibri"/>
          <w:color w:val="000000" w:themeColor="text1"/>
          <w:sz w:val="16"/>
          <w:szCs w:val="16"/>
        </w:rPr>
        <w:t xml:space="preserve"> and Genesis 3:22</w:t>
      </w:r>
      <w:r>
        <w:rPr>
          <w:rStyle w:val="FootnoteReference"/>
        </w:rPr>
        <w:footnoteReference w:customMarkFollows="1" w:id="319"/>
        <w:t>*</w:t>
      </w:r>
      <w:r>
        <w:rPr>
          <w:rFonts w:ascii="Calibri" w:eastAsia="Calibri" w:hAnsi="Calibri" w:cs="Calibri"/>
          <w:color w:val="000000" w:themeColor="text1"/>
          <w:sz w:val="16"/>
          <w:szCs w:val="16"/>
        </w:rPr>
        <w:t xml:space="preserve"> — the Father speaking together with the Word, two distinct divine Persons acting in total unity, the same conversation running inside the Godhead since before day one of creation. Skate past this plural language every time it shows up and you risk missing what Genesis has been building toward since Genesis 1:1</w:t>
      </w:r>
      <w:r>
        <w:rPr>
          <w:rStyle w:val="FootnoteReference"/>
        </w:rPr>
        <w:footnoteReference w:customMarkFollows="1" w:id="320"/>
        <w:t>*</w:t>
      </w:r>
      <w:r>
        <w:rPr>
          <w:rFonts w:ascii="Calibri" w:eastAsia="Calibri" w:hAnsi="Calibri" w:cs="Calibri"/>
          <w:color w:val="000000" w:themeColor="text1"/>
          <w:sz w:val="16"/>
          <w:szCs w:val="16"/>
        </w:rPr>
        <w:t>.</w:t>
      </w:r>
    </w:p>
    <w:p w14:paraId="44A13F2E"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Babel’s Fake ‘Oneness’ Parodies the Godhead:</w:t>
      </w:r>
    </w:p>
    <w:p w14:paraId="79019F73" w14:textId="77777777" w:rsidR="3F2EBD27" w:rsidRDefault="3F2EBD27" w:rsidP="04FE51D8">
      <w:pPr>
        <w:rPr>
          <w:rFonts w:ascii="Calibri" w:eastAsia="Calibri" w:hAnsi="Calibri" w:cs="Calibri"/>
          <w:color w:val="000000" w:themeColor="text1"/>
          <w:sz w:val="16"/>
          <w:szCs w:val="16"/>
        </w:rPr>
      </w:pPr>
      <w:r>
        <w:rPr>
          <w:rFonts w:ascii="Calibri" w:hAnsi="Calibri"/>
          <w:color w:val="000000"/>
          <w:sz w:val="16"/>
        </w:rPr>
        <w:t>Notice the dark parody in Genesis 11:6</w:t>
      </w:r>
      <w:r>
        <w:rPr>
          <w:rStyle w:val="FootnoteReference"/>
        </w:rPr>
        <w:footnoteReference w:customMarkFollows="1" w:id="321"/>
        <w:t>*</w:t>
      </w:r>
      <w:r>
        <w:rPr>
          <w:rFonts w:ascii="Calibri" w:hAnsi="Calibri"/>
          <w:color w:val="000000"/>
          <w:sz w:val="16"/>
        </w:rPr>
        <w:t>: mankind becomes “one” — a twisted, rebellious counterfeit of the true plurality-in-unity found eternally within YAHWEH Himself. Genuine divine unity is the perfect, holy harmony between the Father and the Word, acting together in righteous love and shared purpose. Babel took that sacred reality of oneness and distorted it into an ungodly human collective, weaponized for an all-out mutiny against heaven.</w:t>
      </w:r>
    </w:p>
    <w:p w14:paraId="4E4EF384"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God Throttles Runaway Technology at Babel:</w:t>
      </w:r>
    </w:p>
    <w:p w14:paraId="45E0E8CB" w14:textId="77777777" w:rsidR="3F2EBD27" w:rsidRDefault="3F2EBD27" w:rsidP="04FE51D8">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Beyond the theological judgment, consider a practical angle: left unchecked, a rebellious humanity would have built weapons of mass destruction thousands of years ahead of schedule — God tapping the brakes to keep us from wiping ourselves out before His timeline allowed.</w:t>
      </w:r>
    </w:p>
    <w:p w14:paraId="604F856B" w14:textId="77777777" w:rsidR="3F2EBD27" w:rsidRDefault="3F2EBD27" w:rsidP="04FE51D8">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65BE3342"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 xml:space="preserve">So YAHWEH scattered them from there over the face of all the earth, and they stopped building the city. </w:t>
      </w: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(That is why it is called Babel, for there YAHWEH confused the language of the whole world, and from that place YAHWEH scattered them over the face of all the earth.)</w:t>
      </w:r>
    </w:p>
    <w:p w14:paraId="4CC15F91" w14:textId="77777777" w:rsidR="00F845C3" w:rsidRDefault="00CF7368">
      <w:pPr>
        <w:shd w:val="clear" w:color="auto" w:fill="F2F2F2"/>
        <w:spacing w:after="0" w:line="120" w:lineRule="exact"/>
        <w:rPr>
          <w:sz w:val="2"/>
          <w:szCs w:val="2"/>
        </w:rPr>
      </w:pPr>
      <w:r>
        <w:rPr>
          <w:sz w:val="2"/>
          <w:szCs w:val="2"/>
        </w:rPr>
        <w:t xml:space="preserve"> </w:t>
      </w:r>
    </w:p>
    <w:p w14:paraId="317C096E"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7E828CEF"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11:8–9 Commentary</w:t>
      </w:r>
      <w:r>
        <w:rPr>
          <w:rStyle w:val="FootnoteReference"/>
          <w:sz w:val="12"/>
          <w:szCs w:val="12"/>
        </w:rPr>
        <w:footnoteReference w:id="1332" w:customMarkFollows="1"/>
        <w:t>*</w:t>
      </w:r>
    </w:p>
    <w:p w14:paraId="7165B411"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Babel Means Confusion — the Name Sticks Forever:</w:t>
      </w:r>
    </w:p>
    <w:p w14:paraId="65B9EB22"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The languages fracture, the population scatters, and the monument to human pride stops dead on the spot.</w:t>
      </w:r>
    </w:p>
    <w:p w14:paraId="287E540A"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Echoes of the Flood Preserved in Every Culture:</w:t>
      </w:r>
    </w:p>
    <w:p w14:paraId="116AD190"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As humanity dispersed carrying fragmented memories of the same recent catastrophe, each scattered people preserved its own account of the cataclysm. That worldwide pattern — on nearly every continent, among peoples with zero later contact with each other — reads far more naturally as scattered echoes of one real, shared event than as coincidence. Scripture, preserved through Moses under inspiration, keeps the accurate account. Everything else is a distorted copy of the same original memory.</w:t>
      </w:r>
    </w:p>
    <w:p w14:paraId="49F63131"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hAnsi="Calibri"/>
          <w:b/>
          <w:sz w:val="16"/>
        </w:rPr>
        <w:t>Deuteronomy 32:8 — The Nations Apportioned to Divine Sons:</w:t>
      </w:r>
    </w:p>
    <w:p w14:paraId="04CA0144" w14:textId="77777777" w:rsidR="3F2EBD27" w:rsidRDefault="3F2EBD27" w:rsidP="04FE51D8">
      <w:pPr>
        <w:rPr>
          <w:rFonts w:ascii="Calibri" w:eastAsia="Calibri" w:hAnsi="Calibri" w:cs="Calibri"/>
          <w:color w:val="000000" w:themeColor="text1"/>
          <w:sz w:val="16"/>
          <w:szCs w:val="16"/>
        </w:rPr>
      </w:pPr>
      <w:r>
        <w:rPr>
          <w:rFonts w:ascii="Calibri" w:hAnsi="Calibri"/>
          <w:sz w:val="16"/>
        </w:rPr>
        <w:t>Genesis tells you the nations scattered; over eight centuries later on the plains of Moab, Moses in Deuteronomy pulls back the curtain to show you the cosmic judgment behind it. Down the corridor of Israel's journey, Deuteronomy 32:8–9</w:t>
      </w:r>
      <w:r>
        <w:rPr>
          <w:rStyle w:val="FootnoteReference"/>
        </w:rPr>
        <w:footnoteReference w:customMarkFollows="1" w:id="322"/>
        <w:t>*</w:t>
      </w:r>
      <w:r>
        <w:rPr>
          <w:rFonts w:ascii="Calibri" w:hAnsi="Calibri"/>
          <w:sz w:val="16"/>
        </w:rPr>
        <w:t xml:space="preserve"> reveals that when the Most High gave the nations their inheritance and divided mankind, He fixed their boundaries according to the number of the sons of God. That reading is preserved in the oldest biblical manuscripts — the Dead Sea Scrolls (4QDeut^q) and the Septuagint (LXX) — whereas the later medieval Masoretic Text altered the phrase to “sons of Israel,” an obvious copyist anachronism since Israel did not yet exist as a nation at Babel. While Genesis 10 previously cataloged seventy primary Gentile nations, Deuteronomy 32:8</w:t>
      </w:r>
      <w:r>
        <w:rPr>
          <w:rStyle w:val="FootnoteReference"/>
        </w:rPr>
        <w:footnoteReference w:customMarkFollows="1" w:id="323"/>
        <w:t>*</w:t>
      </w:r>
      <w:r>
        <w:rPr>
          <w:rFonts w:ascii="Calibri" w:hAnsi="Calibri"/>
          <w:sz w:val="16"/>
        </w:rPr>
        <w:t xml:space="preserve"> would later reveal that humanity was divided and apportioned according to the number of created divine sons (</w:t>
      </w:r>
      <w:r>
        <w:rPr>
          <w:rFonts w:ascii="Calibri" w:hAnsi="Calibri"/>
          <w:i/>
          <w:sz w:val="16"/>
        </w:rPr>
        <w:t>bene Elohim</w:t>
      </w:r>
      <w:r>
        <w:rPr>
          <w:rFonts w:ascii="Calibri" w:hAnsi="Calibri"/>
          <w:sz w:val="16"/>
        </w:rPr>
        <w:t>). While Scripture lists seventy primary nations at Babel, it does not state that there were exactly seventy individual divine sons; rather, the scattered nations were divided and placed under the jurisdiction of an unknown number of these assigned celestial rulers.</w:t>
      </w:r>
    </w:p>
    <w:p w14:paraId="549F46B9" w14:textId="77777777" w:rsidR="00F845C3" w:rsidRDefault="00CF7368">
      <w:pPr>
        <w:keepNext/>
        <w:spacing w:before="120" w:after="40"/>
      </w:pPr>
      <w:r>
        <w:rPr>
          <w:rFonts w:ascii="Calibri" w:hAnsi="Calibri"/>
          <w:b/>
          <w:sz w:val="16"/>
        </w:rPr>
        <w:t>YAHWEH’s Portion — Disinheriting Babel to Birth Israel:</w:t>
      </w:r>
    </w:p>
    <w:p w14:paraId="7D6909CF" w14:textId="77777777" w:rsidR="00F845C3" w:rsidRDefault="00CF7368">
      <w:pPr/>
      <w:r>
        <w:rPr>
          <w:rFonts w:ascii="Calibri" w:hAnsi="Calibri"/>
          <w:sz w:val="16"/>
        </w:rPr>
        <w:t>In Deuteronomy 32:9</w:t>
      </w:r>
      <w:r>
        <w:rPr>
          <w:rStyle w:val="FootnoteReference"/>
        </w:rPr>
        <w:footnoteReference w:customMarkFollows="1" w:id="324"/>
        <w:t>*</w:t>
      </w:r>
      <w:r>
        <w:rPr>
          <w:rFonts w:ascii="Calibri" w:hAnsi="Calibri"/>
          <w:sz w:val="16"/>
        </w:rPr>
        <w:t>, Moses delivers the theological punchline to the Babel judgment: “</w:t>
      </w:r>
      <w:r>
        <w:rPr>
          <w:rFonts w:ascii="Calibri" w:hAnsi="Calibri"/>
          <w:i/>
          <w:sz w:val="16"/>
        </w:rPr>
        <w:t>For YAHWEH’s portion is His people; Jacob is the place of His inheritance.</w:t>
      </w:r>
      <w:r>
        <w:rPr>
          <w:rFonts w:ascii="Calibri" w:hAnsi="Calibri"/>
          <w:sz w:val="16"/>
        </w:rPr>
        <w:t>” While Genesis 11:9</w:t>
      </w:r>
      <w:r>
        <w:rPr>
          <w:rStyle w:val="FootnoteReference"/>
        </w:rPr>
        <w:footnoteReference w:customMarkFollows="1" w:id="325"/>
        <w:t>*</w:t>
      </w:r>
      <w:r>
        <w:rPr>
          <w:rFonts w:ascii="Calibri" w:hAnsi="Calibri"/>
          <w:sz w:val="16"/>
        </w:rPr>
        <w:t xml:space="preserve"> records the physical scattering of human language and civilization across the earth, Deuteronomy reveals the devastating spiritual reality behind it: the Gentile nations were legally disinherited by God and handed over to the jurisdiction of subordinate celestial beings. YAHWEH abandoned those rebellious nations to their chosen idolatry, reserving one people exclusively for Himself — a holy nation He was about to birth from scratch through Abram starting in the very next chapter (Genesis 12). Over eight centuries later on the plains of Moab, Moses would confirm this exact division from Israel's perspective in Deuteronomy 4:19–20</w:t>
      </w:r>
      <w:r>
        <w:rPr>
          <w:rStyle w:val="FootnoteReference"/>
        </w:rPr>
        <w:footnoteReference w:customMarkFollows="1" w:id="326"/>
        <w:t>*</w:t>
      </w:r>
      <w:r>
        <w:rPr>
          <w:rFonts w:ascii="Calibri" w:hAnsi="Calibri"/>
          <w:sz w:val="16"/>
        </w:rPr>
        <w:t xml:space="preserve">, reminding them that YAHWEH allotted the host of heaven to all the other peoples under heaven, but brought Israel out of Egypt to be His own inheritance. Babel was not merely a linguistic scramble; it was God’s judicial abandonment of the rebellious nations — the exact divine handing-over the Apostle Paul would diagnose millennia later in </w:t>
      </w:r>
      <w:r>
        <w:rPr>
          <w:rFonts w:ascii="Calibri" w:hAnsi="Calibri"/>
          <w:sz w:val="16"/>
        </w:rPr>
        <w:lastRenderedPageBreak/>
        <w:t>Romans 1:24–28</w:t>
      </w:r>
      <w:r>
        <w:rPr>
          <w:rStyle w:val="FootnoteReference"/>
        </w:rPr>
        <w:footnoteReference w:customMarkFollows="1" w:id="327"/>
        <w:t>*</w:t>
      </w:r>
      <w:r>
        <w:rPr>
          <w:rFonts w:ascii="Calibri" w:hAnsi="Calibri"/>
          <w:sz w:val="16"/>
        </w:rPr>
        <w:t>. And because those assigned celestial rulers turned rogue and accepted illicit worship, Moses would record in that same farewell address (Deuteronomy 32:17)</w:t>
      </w:r>
      <w:r>
        <w:rPr>
          <w:rStyle w:val="FootnoteReference"/>
        </w:rPr>
        <w:footnoteReference w:customMarkFollows="1" w:id="328"/>
        <w:t>*</w:t>
      </w:r>
      <w:r>
        <w:rPr>
          <w:rFonts w:ascii="Calibri" w:hAnsi="Calibri"/>
          <w:sz w:val="16"/>
        </w:rPr>
        <w:t xml:space="preserve"> that the nations ended up sacrificing to demons (shedim), gods they had never known.</w:t>
      </w:r>
    </w:p>
    <w:p w14:paraId="41AA4BE6"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hAnsi="Calibri"/>
          <w:b/>
          <w:sz w:val="16"/>
        </w:rPr>
        <w:t>Psalm 82 — Corrupt Spirit Rulers Sentenced to Die:</w:t>
      </w:r>
    </w:p>
    <w:p w14:paraId="3D2EA094" w14:textId="77777777" w:rsidR="3F2EBD27" w:rsidRDefault="3F2EBD27" w:rsidP="04FE51D8">
      <w:pPr>
        <w:rPr>
          <w:rFonts w:ascii="Calibri" w:eastAsia="Calibri" w:hAnsi="Calibri" w:cs="Calibri"/>
          <w:color w:val="000000" w:themeColor="text1"/>
          <w:sz w:val="16"/>
          <w:szCs w:val="16"/>
        </w:rPr>
      </w:pPr>
      <w:r>
        <w:rPr>
          <w:rFonts w:ascii="Calibri" w:hAnsi="Calibri"/>
          <w:sz w:val="16"/>
        </w:rPr>
        <w:t>Those divine sons assigned to govern the nations did not remain faithful servants; they demanded worship for themselves and ruled the Gentile world corruptly. Over a thousand years down the corridor of Israel's history, Psalm 82 documents God taking His stand in the Divine Council (</w:t>
      </w:r>
      <w:r>
        <w:rPr>
          <w:rFonts w:ascii="Calibri" w:hAnsi="Calibri"/>
          <w:i/>
          <w:sz w:val="16"/>
        </w:rPr>
        <w:t>adat-El</w:t>
      </w:r>
      <w:r>
        <w:rPr>
          <w:rFonts w:ascii="Calibri" w:hAnsi="Calibri"/>
          <w:sz w:val="16"/>
        </w:rPr>
        <w:t xml:space="preserve">), right in the midst of these ruling </w:t>
      </w:r>
      <w:r>
        <w:rPr>
          <w:rFonts w:ascii="Calibri" w:hAnsi="Calibri"/>
          <w:i/>
          <w:sz w:val="16"/>
        </w:rPr>
        <w:t>elohim</w:t>
      </w:r>
      <w:r>
        <w:rPr>
          <w:rFonts w:ascii="Calibri" w:hAnsi="Calibri"/>
          <w:sz w:val="16"/>
        </w:rPr>
        <w:t>, and issuing a devastating indictment: “How long will you judge unjustly and show partiality to the wicked?” (Psalm 82:1–2)</w:t>
      </w:r>
      <w:r>
        <w:rPr>
          <w:rStyle w:val="FootnoteReference"/>
        </w:rPr>
        <w:footnoteReference w:customMarkFollows="1" w:id="329"/>
        <w:t>*</w:t>
      </w:r>
      <w:r>
        <w:rPr>
          <w:rFonts w:ascii="Calibri" w:hAnsi="Calibri"/>
          <w:sz w:val="16"/>
        </w:rPr>
        <w:t>. Rather than upholding righteousness, they neglected the fatherless, the poor, and the oppressed, causing “all the foundations of the earth” to be shaken by their lawless misrule (Psalm 82:3–5)</w:t>
      </w:r>
      <w:r>
        <w:rPr>
          <w:rStyle w:val="FootnoteReference"/>
          <w:sz w:val="12"/>
          <w:szCs w:val="12"/>
        </w:rPr>
        <w:footnoteReference w:id="1133" w:customMarkFollows="1"/>
        <w:t>*</w:t>
      </w:r>
      <w:r>
        <w:rPr>
          <w:rFonts w:ascii="Calibri" w:hAnsi="Calibri"/>
          <w:color w:val="000000"/>
          <w:sz w:val="16"/>
          <w:szCs w:val="16"/>
        </w:rPr>
        <w:t xml:space="preserve">. Because they rebelled, the Most High passes a sentence of unprecedented cosmic justice: “I said, ‘You are gods, and all of you are sons of the Most High; but you shall die like men, and fall like one of the princes’” (Psalm 82:6–7)</w:t>
      </w:r>
      <w:r>
        <w:rPr>
          <w:rStyle w:val="FootnoteReference"/>
          <w:sz w:val="12"/>
          <w:szCs w:val="12"/>
        </w:rPr>
        <w:footnoteReference w:id="1134" w:customMarkFollows="1"/>
        <w:t>*</w:t>
      </w:r>
      <w:r>
        <w:rPr>
          <w:rFonts w:ascii="Calibri" w:hAnsi="Calibri"/>
          <w:color w:val="000000"/>
          <w:sz w:val="16"/>
          <w:szCs w:val="16"/>
        </w:rPr>
        <w:t xml:space="preserve">. Spiritual beings originally created immortal are sentenced to physical death and destruction for their treason! Nearly two millennia later in the Persian era, Daniel 10 reveals these fallen divine sons still entrenched as territorial overlords — the spiritual “prince of Persia” and “prince of Greece” warring against God's messengers, while the archangel Michael stands as the guardian prince of Israel (Daniel 10:13, 21</w:t>
      </w:r>
      <w:r>
        <w:rPr>
          <w:rStyle w:val="FootnoteReference"/>
        </w:rPr>
        <w:footnoteReference w:customMarkFollows="1" w:id="330"/>
        <w:t>*</w:t>
      </w:r>
      <w:r>
        <w:rPr>
          <w:rFonts w:ascii="Calibri" w:hAnsi="Calibri"/>
          <w:sz w:val="16"/>
        </w:rPr>
        <w:t>; Jude 1:9</w:t>
      </w:r>
      <w:r>
        <w:rPr>
          <w:rStyle w:val="FootnoteReference"/>
        </w:rPr>
        <w:footnoteReference w:customMarkFollows="1" w:id="331"/>
        <w:t>*</w:t>
      </w:r>
      <w:r>
        <w:rPr>
          <w:rFonts w:ascii="Calibri" w:hAnsi="Calibri"/>
          <w:sz w:val="16"/>
        </w:rPr>
        <w:t>).</w:t>
      </w:r>
    </w:p>
    <w:p w14:paraId="40D3286E" w14:textId="77777777" w:rsidR="00F845C3" w:rsidRDefault="00CF7368">
      <w:pPr>
        <w:keepNext/>
        <w:spacing w:before="120" w:after="40"/>
      </w:pPr>
      <w:r>
        <w:rPr>
          <w:rFonts w:ascii="Calibri" w:hAnsi="Calibri"/>
          <w:b/>
          <w:sz w:val="16"/>
        </w:rPr>
        <w:t>Yeshua Disarmed Cosmic Powers and Reclaimed the Nations:</w:t>
      </w:r>
    </w:p>
    <w:p w14:paraId="7FC2D58E" w14:textId="77777777" w:rsidR="00F845C3" w:rsidRDefault="00CF7368">
      <w:pPr/>
      <w:r>
        <w:rPr>
          <w:rFonts w:ascii="Calibri" w:hAnsi="Calibri"/>
          <w:sz w:val="16"/>
        </w:rPr>
        <w:t>Psalm 82 concludes with the great prophetic plea that points forward straight to the Messiah: “Arise, O God, judge the earth, for all the nations are Your inheritance” (Psalm 82:8)</w:t>
      </w:r>
      <w:r>
        <w:rPr>
          <w:rStyle w:val="FootnoteReference"/>
        </w:rPr>
        <w:footnoteReference w:customMarkFollows="1" w:id="332"/>
        <w:t>*</w:t>
      </w:r>
      <w:r>
        <w:rPr>
          <w:rFonts w:ascii="Calibri" w:hAnsi="Calibri"/>
          <w:sz w:val="16"/>
        </w:rPr>
        <w:t>. Babel scattered humanity under corrupt spiritual rulers, but Yeshua the Messiah came to strip those powers of their authority and reclaim every nation on earth. He dealt the decisive death blow to their dominion at the cross. Looking across more than two millennia to that ultimate victory, the Apostle Paul in Colossians 2:14–15</w:t>
      </w:r>
      <w:r>
        <w:rPr>
          <w:rStyle w:val="FootnoteReference"/>
        </w:rPr>
        <w:footnoteReference w:customMarkFollows="1" w:id="333"/>
        <w:t>*</w:t>
      </w:r>
      <w:r>
        <w:rPr>
          <w:rFonts w:ascii="Calibri" w:hAnsi="Calibri"/>
          <w:sz w:val="16"/>
        </w:rPr>
        <w:t xml:space="preserve"> reveals that by wiping out our certificate of debt through His sacrifice, Yeshua “disarmed the rulers and authorities and put them to open shame, triumphing over them by the cross.”</w:t>
      </w:r>
    </w:p>
    <w:p w14:paraId="7087A15E" w14:textId="77777777" w:rsidR="00F845C3" w:rsidRDefault="00CF7368">
      <w:pPr>
        <w:keepNext/>
        <w:spacing w:before="120" w:after="40"/>
      </w:pPr>
      <w:r>
        <w:rPr>
          <w:rFonts w:ascii="Calibri" w:hAnsi="Calibri"/>
          <w:b/>
          <w:sz w:val="16"/>
        </w:rPr>
        <w:t>The Certificate of Debt Nailed to the Cross:</w:t>
      </w:r>
    </w:p>
    <w:p w14:paraId="1E468BDC" w14:textId="77777777" w:rsidR="00F845C3" w:rsidRDefault="00CF7368">
      <w:pPr/>
      <w:r>
        <w:rPr>
          <w:rFonts w:ascii="Calibri" w:hAnsi="Calibri"/>
          <w:sz w:val="16"/>
        </w:rPr>
        <w:t>In the ancient legal world, this debt record stood as an indictment against the sinner. It was not God's righteous Law that was nailed to the cross, but our personal record of debt — the death penalty we owed for breaking it! As the apostolic writings would formulate millennia later, Scripture defines sin as the transgression of the Law (1 John 3:4)</w:t>
      </w:r>
      <w:r>
        <w:rPr>
          <w:rStyle w:val="FootnoteReference"/>
        </w:rPr>
        <w:footnoteReference w:customMarkFollows="1" w:id="334"/>
        <w:t>*</w:t>
      </w:r>
      <w:r>
        <w:rPr>
          <w:rFonts w:ascii="Calibri" w:hAnsi="Calibri"/>
          <w:sz w:val="16"/>
        </w:rPr>
        <w:t>, and declares that “the wages of sin is death” (Romans 6:23)</w:t>
      </w:r>
      <w:r>
        <w:rPr>
          <w:rStyle w:val="FootnoteReference"/>
        </w:rPr>
        <w:footnoteReference w:customMarkFollows="1" w:id="335"/>
        <w:t>*</w:t>
      </w:r>
      <w:r>
        <w:rPr>
          <w:rFonts w:ascii="Calibri" w:hAnsi="Calibri"/>
          <w:sz w:val="16"/>
        </w:rPr>
        <w:t>. That death penalty was the insurmountable debt hanging over every human being. Because Satan and these rebel divine sons held humanity captive through the legal guilt of our sins and the terrifying power of death (as Hebrews 2:14–15</w:t>
      </w:r>
      <w:r>
        <w:rPr>
          <w:rStyle w:val="FootnoteReference"/>
        </w:rPr>
        <w:footnoteReference w:customMarkFollows="1" w:id="336"/>
        <w:t>*</w:t>
      </w:r>
      <w:r>
        <w:rPr>
          <w:rFonts w:ascii="Calibri" w:hAnsi="Calibri"/>
          <w:sz w:val="16"/>
        </w:rPr>
        <w:t xml:space="preserve"> explains), in the fullness of time Yeshua stepped forward as our atoning sacrifice — the true Passover Lamb slain for us (1 Corinthians </w:t>
      </w:r>
      <w:r>
        <w:rPr>
          <w:rFonts w:ascii="Calibri" w:hAnsi="Calibri"/>
          <w:sz w:val="16"/>
        </w:rPr>
        <w:lastRenderedPageBreak/>
        <w:t>5:7)</w:t>
      </w:r>
      <w:r>
        <w:rPr>
          <w:rStyle w:val="FootnoteReference"/>
        </w:rPr>
        <w:footnoteReference w:customMarkFollows="1" w:id="337"/>
        <w:t>*</w:t>
      </w:r>
      <w:r>
        <w:rPr>
          <w:rFonts w:ascii="Calibri" w:hAnsi="Calibri"/>
          <w:sz w:val="16"/>
        </w:rPr>
        <w:t>. By shedding His own sinless blood, Yeshua paid the full capital debt that we owed. He took the handwritten decree of our condemnation — the death penalty for our transgressions — and nailed that certificate of debt to the cross! Having completely satisfied the legal claim of the Law on our behalf, Yeshua stripped the cosmic rulers of their leverage, shattered their jurisdiction, and made an open spectacle of their defeat. Through His death and triumphant resurrection at the climax of the Gospels, Yeshua proclaimed His total victory across the spiritual realm (1 Peter 3:18–19)</w:t>
      </w:r>
      <w:r>
        <w:rPr>
          <w:rStyle w:val="FootnoteReference"/>
        </w:rPr>
        <w:footnoteReference w:customMarkFollows="1" w:id="338"/>
        <w:t>*</w:t>
      </w:r>
      <w:r>
        <w:rPr>
          <w:rFonts w:ascii="Calibri" w:hAnsi="Calibri"/>
          <w:sz w:val="16"/>
        </w:rPr>
        <w:t xml:space="preserve"> and declared that all authority in heaven and on earth has been delivered into His hands (Matthew 28:18)</w:t>
      </w:r>
      <w:r>
        <w:rPr>
          <w:rStyle w:val="FootnoteReference"/>
        </w:rPr>
        <w:footnoteReference w:customMarkFollows="1" w:id="339"/>
        <w:t>*</w:t>
      </w:r>
      <w:r>
        <w:rPr>
          <w:rFonts w:ascii="Calibri" w:hAnsi="Calibri"/>
          <w:sz w:val="16"/>
        </w:rPr>
        <w:t>—initiating the great reclamation of the nations.</w:t>
      </w:r>
    </w:p>
    <w:p w14:paraId="13704261"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hAnsi="Calibri"/>
          <w:b/>
          <w:sz w:val="16"/>
        </w:rPr>
        <w:t>Shavuot — God’s Appointed Time Reverses Babel’s Division:</w:t>
      </w:r>
    </w:p>
    <w:p w14:paraId="54AF3357" w14:textId="77777777" w:rsidR="3F2EBD27" w:rsidRDefault="3F2EBD27" w:rsidP="04FE51D8">
      <w:pPr>
        <w:rPr>
          <w:rFonts w:ascii="Calibri" w:eastAsia="Calibri" w:hAnsi="Calibri" w:cs="Calibri"/>
          <w:color w:val="000000" w:themeColor="text1"/>
          <w:sz w:val="16"/>
          <w:szCs w:val="16"/>
        </w:rPr>
      </w:pPr>
      <w:r>
        <w:rPr>
          <w:rFonts w:ascii="Calibri" w:hAnsi="Calibri"/>
          <w:sz w:val="16"/>
        </w:rPr>
        <w:t>Millennia later in the New Testament record, Acts 2:1–13</w:t>
      </w:r>
      <w:r>
        <w:rPr>
          <w:rStyle w:val="FootnoteReference"/>
        </w:rPr>
        <w:footnoteReference w:customMarkFollows="1" w:id="340"/>
        <w:t>*</w:t>
      </w:r>
      <w:r>
        <w:rPr>
          <w:rFonts w:ascii="Calibri" w:hAnsi="Calibri"/>
          <w:sz w:val="16"/>
        </w:rPr>
        <w:t xml:space="preserve"> ties directly back to Babel for a profound theological reason. Pentecost (known in Hebrew as Shavuot, the Feast of Weeks) is not a new ecclesiastical invention; it is one of God’s official Appointed Times (mo’adim) that would be codified over eight centuries later at Mount Sinai in Leviticus 23:15–21</w:t>
      </w:r>
      <w:r>
        <w:rPr>
          <w:rStyle w:val="FootnoteReference"/>
        </w:rPr>
        <w:footnoteReference w:customMarkFollows="1" w:id="341"/>
        <w:t>*</w:t>
      </w:r>
      <w:r>
        <w:rPr>
          <w:rFonts w:ascii="Calibri" w:hAnsi="Calibri"/>
          <w:sz w:val="16"/>
        </w:rPr>
        <w:t>. At Babel, God confused the languages and disinherited the nations. When that Appointed Time of Pentecost arrived in the apostolic era, the Holy Spirit descended and devout men “from every nation under heaven” (Acts 2:5)</w:t>
      </w:r>
      <w:r>
        <w:rPr>
          <w:rStyle w:val="FootnoteReference"/>
        </w:rPr>
        <w:footnoteReference w:customMarkFollows="1" w:id="342"/>
        <w:t>*</w:t>
      </w:r>
      <w:r>
        <w:rPr>
          <w:rFonts w:ascii="Calibri" w:hAnsi="Calibri"/>
          <w:sz w:val="16"/>
        </w:rPr>
        <w:t xml:space="preserve"> each heard the good news of God's mighty works in their own native tongues (Acts 2:6–11)</w:t>
      </w:r>
      <w:r>
        <w:rPr>
          <w:rStyle w:val="FootnoteReference"/>
        </w:rPr>
        <w:footnoteReference w:customMarkFollows="1" w:id="343"/>
        <w:t>*</w:t>
      </w:r>
      <w:r>
        <w:rPr>
          <w:rFonts w:ascii="Calibri" w:hAnsi="Calibri"/>
          <w:sz w:val="16"/>
        </w:rPr>
        <w:t>. What scattered by tongues at Babel now begins to be gathered by tongues under the Spirit.</w:t>
      </w:r>
    </w:p>
    <w:p w14:paraId="605181F8" w14:textId="77777777" w:rsidR="00F845C3" w:rsidRDefault="00CF7368">
      <w:pPr>
        <w:keepNext/>
        <w:spacing w:before="120" w:after="40"/>
      </w:pPr>
      <w:r>
        <w:rPr>
          <w:rFonts w:ascii="Calibri" w:hAnsi="Calibri"/>
          <w:b/>
          <w:sz w:val="16"/>
        </w:rPr>
        <w:t>Seventy Disciples Sent to Reclaim the Seventy Nations:</w:t>
      </w:r>
    </w:p>
    <w:p w14:paraId="31F4007B" w14:textId="77777777" w:rsidR="00F845C3" w:rsidRDefault="00CF7368">
      <w:pPr/>
      <w:r>
        <w:rPr>
          <w:rFonts w:ascii="Calibri" w:hAnsi="Calibri"/>
          <w:sz w:val="16"/>
        </w:rPr>
        <w:t>Look at the pilgrim catalog more than two millennia later in Acts 2:9–11</w:t>
      </w:r>
      <w:r>
        <w:rPr>
          <w:rStyle w:val="FootnoteReference"/>
        </w:rPr>
        <w:footnoteReference w:customMarkFollows="1" w:id="344"/>
        <w:t>*</w:t>
      </w:r>
      <w:r>
        <w:rPr>
          <w:rFonts w:ascii="Calibri" w:hAnsi="Calibri"/>
          <w:sz w:val="16"/>
        </w:rPr>
        <w:t xml:space="preserve"> and you will find the Table of Nations from Genesis 10 reappearing in Jerusalem: Medes (Madai, Genesis 10:2</w:t>
      </w:r>
      <w:r>
        <w:rPr>
          <w:rStyle w:val="FootnoteReference"/>
        </w:rPr>
        <w:footnoteReference w:customMarkFollows="1" w:id="345"/>
        <w:t>*</w:t>
      </w:r>
      <w:r>
        <w:rPr>
          <w:rFonts w:ascii="Calibri" w:hAnsi="Calibri"/>
          <w:sz w:val="16"/>
        </w:rPr>
        <w:t>), Elamites (Elam, Genesis 10:22</w:t>
      </w:r>
      <w:r>
        <w:rPr>
          <w:rStyle w:val="FootnoteReference"/>
        </w:rPr>
        <w:footnoteReference w:customMarkFollows="1" w:id="346"/>
        <w:t>*</w:t>
      </w:r>
      <w:r>
        <w:rPr>
          <w:rFonts w:ascii="Calibri" w:hAnsi="Calibri"/>
          <w:sz w:val="16"/>
        </w:rPr>
        <w:t xml:space="preserve">), and Mesopotamia. It also connects directly </w:t>
      </w:r>
      <w:r>
        <w:rPr>
          <w:rFonts w:ascii="Calibri" w:hAnsi="Calibri"/>
          <w:sz w:val="16"/>
        </w:rPr>
        <w:lastRenderedPageBreak/>
        <w:t>to the seventy: during His earthly ministry in Luke 10:1</w:t>
      </w:r>
      <w:r>
        <w:rPr>
          <w:rStyle w:val="FootnoteReference"/>
        </w:rPr>
        <w:footnoteReference w:customMarkFollows="1" w:id="347"/>
        <w:t>*</w:t>
      </w:r>
      <w:r>
        <w:rPr>
          <w:rFonts w:ascii="Calibri" w:hAnsi="Calibri"/>
          <w:sz w:val="16"/>
        </w:rPr>
        <w:t xml:space="preserve"> (preserved in the Majority Text), Yeshua sends out seventy disciples, corresponding exactly to the seventy nations cataloged earlier in Genesis 10 — a deliberate prophetic advance notice of the global reclamation launched at Pentecost. Babel divided the nations among rebellious divine sons; centuries later, Pentecost, as an ordained </w:t>
      </w:r>
      <w:r>
        <w:rPr>
          <w:rFonts w:ascii="Calibri" w:hAnsi="Calibri"/>
          <w:i/>
          <w:sz w:val="16"/>
        </w:rPr>
        <w:t>mo'ed</w:t>
      </w:r>
      <w:r>
        <w:rPr>
          <w:rFonts w:ascii="Calibri" w:hAnsi="Calibri"/>
          <w:sz w:val="16"/>
        </w:rPr>
        <w:t>, would mark YAHWEH’s first major strike to reclaim humanity for His Kingdom, culminating in the future Millennial reign when He restores a pure language to all peoples as foretold in Zephaniah 3:9</w:t>
      </w:r>
      <w:r>
        <w:rPr>
          <w:rStyle w:val="FootnoteReference"/>
        </w:rPr>
        <w:footnoteReference w:customMarkFollows="1" w:id="348"/>
        <w:t>*</w:t>
      </w:r>
      <w:r>
        <w:rPr>
          <w:rFonts w:ascii="Calibri" w:hAnsi="Calibri"/>
          <w:sz w:val="16"/>
        </w:rPr>
        <w:t>.</w:t>
      </w:r>
    </w:p>
    <w:p w14:paraId="78C32C0C" w14:textId="77777777" w:rsidR="00F845C3" w:rsidRDefault="00CF7368">
      <w:pPr>
        <w:keepNext/>
        <w:keepLines/>
        <w:spacing w:before="120" w:after="40"/>
      </w:pPr>
      <w:r>
        <w:rPr>
          <w:rFonts w:ascii="Calibri" w:hAnsi="Calibri"/>
          <w:b/>
          <w:sz w:val="16"/>
        </w:rPr>
        <w:t>Glorified Saints Reclaim the Nations at Messiah's Return:</w:t>
      </w:r>
    </w:p>
    <w:p w14:paraId="727DBF7E" w14:textId="77777777" w:rsidR="00F845C3" w:rsidRDefault="00CF7368">
      <w:pPr/>
      <w:r>
        <w:rPr>
          <w:rFonts w:ascii="Calibri" w:hAnsi="Calibri"/>
          <w:sz w:val="16"/>
        </w:rPr>
        <w:t>This is where the entire cosmic narrative comes full circle: the nations handed away to the rebellious sons of God at Babel come back to Yeshua and His redeemed saints in the Millennial Kingdom. Redeemed human believers — begotten as the new sons of God through the Holy Spirit — become co-heirs with Yeshua over the reclaimed nations. As the Apostle Paul would proclaim millennia later to the Corinthians, “Do you not know that we will judge angels?” (1 Corinthians 6:3)</w:t>
      </w:r>
      <w:r>
        <w:rPr>
          <w:rStyle w:val="FootnoteReference"/>
        </w:rPr>
        <w:footnoteReference w:customMarkFollows="1" w:id="349"/>
        <w:t>*</w:t>
      </w:r>
      <w:r>
        <w:rPr>
          <w:rFonts w:ascii="Calibri" w:hAnsi="Calibri"/>
          <w:sz w:val="16"/>
        </w:rPr>
        <w:t>. The corrupt spiritual powers who deceived the nations will answer to the very human family they sought to destroy, and the dominion Adam lost in Eden is restored to glorified sons and daughters who will never lose it again.</w:t>
      </w:r>
    </w:p>
    <w:p w14:paraId="5D283DC8"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6BD708FB"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33807188" w14:textId="77777777" w:rsidR="127BC2FC" w:rsidRDefault="127BC2FC" w:rsidP="480B186A">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Confusion of Languages at the Tower of Babel</w:t>
      </w:r>
    </w:p>
    <w:p w14:paraId="61903B0E" w14:textId="77777777" w:rsidR="00F845C3" w:rsidRDefault="00CF7368">
      <w:pPr>
        <w:spacing w:after="0" w:line="20" w:lineRule="exact"/>
        <w:jc w:val="center"/>
      </w:pPr>
      <w:r>
        <w:rPr>
          <w:noProof/>
        </w:rPr>
        <w:drawing>
          <wp:inline distT="0" distB="0" distL="0" distR="0" wp14:anchorId="6DB89C0F" wp14:editId="07777777">
            <wp:extent cx="2926080" cy="3867514"/>
            <wp:effectExtent l="0" t="0" r="0" b="0"/>
            <wp:docPr id="1015" name="Illustration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llustration 1015"/>
                    <pic:cNvPicPr/>
                  </pic:nvPicPr>
                  <pic:blipFill>
                    <a:blip r:embed="rId27"/>
                    <a:stretch>
                      <a:fillRect/>
                    </a:stretch>
                  </pic:blipFill>
                  <pic:spPr>
                    <a:xfrm>
                      <a:off x="0" y="0"/>
                      <a:ext cx="2926080" cy="3867514"/>
                    </a:xfrm>
                    <a:prstGeom prst="rect">
                      <a:avLst/>
                    </a:prstGeom>
                  </pic:spPr>
                </pic:pic>
              </a:graphicData>
            </a:graphic>
          </wp:inline>
        </w:drawing>
      </w:r>
    </w:p>
    <w:p w14:paraId="75368151" w14:textId="77777777" w:rsidR="0EBC0AE4" w:rsidRDefault="0EBC0AE4" w:rsidP="3BC62A70">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70BFC95" w14:textId="77777777" w:rsidR="00F845C3" w:rsidRDefault="00CF7368">
      <w:pPr>
        <w:keepNext/>
        <w:keepLines/>
        <w:shd w:val="clear" w:color="auto" w:fill="F2F2F2"/>
        <w:spacing w:after="0" w:line="240" w:lineRule="exact"/>
        <w:rPr>
          <w:sz w:val="2"/>
          <w:szCs w:val="2"/>
        </w:rPr>
      </w:pPr>
      <w:r>
        <w:rPr>
          <w:sz w:val="2"/>
          <w:szCs w:val="2"/>
        </w:rPr>
        <w:t xml:space="preserve"> </w:t>
      </w:r>
    </w:p>
    <w:p w14:paraId="31E5B938"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Genealogy from Shem to Abram</w:t>
      </w:r>
      <w:r>
        <w:rPr>
          <w:rFonts w:ascii="Cambria" w:eastAsia="Cambria" w:hAnsi="Cambria" w:cs="Cambria"/>
          <w:i/>
          <w:iCs/>
          <w:color w:val="000000" w:themeColor="text1"/>
          <w:sz w:val="20"/>
          <w:szCs w:val="20"/>
        </w:rPr>
        <w:t xml:space="preserve">  (1 Chronicles 1:17–27)</w:t>
      </w:r>
      <w:r>
        <w:rPr>
          <w:rStyle w:val="FootnoteReference"/>
        </w:rPr>
        <w:footnoteReference w:customMarkFollows="1" w:id="350"/>
        <w:t>*</w:t>
      </w:r>
    </w:p>
    <w:p w14:paraId="54FF720F"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66C785AF"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 xml:space="preserve">This is the account of Shem. Two years after the flood, when Shem was 100 years old, he became the father of Arphaxad. </w:t>
      </w: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And after he had become the father of Arphaxad, Shem lived 500 years and had other sons and daughters.</w:t>
      </w:r>
    </w:p>
    <w:p w14:paraId="0F607B6B" w14:textId="77777777" w:rsidR="3F2EBD27" w:rsidRDefault="3F2EBD27" w:rsidP="04FE51D8">
      <w:pPr>
        <w:shd w:val="clear" w:color="auto" w:fill="F2F2F2"/>
        <w:spacing w:after="0" w:line="120" w:lineRule="exact" w:before="0"/>
        <w:rPr>
          <w:rFonts w:ascii="Cambria" w:eastAsia="Cambria" w:hAnsi="Cambria" w:cs="Cambria"/>
          <w:color w:val="000000" w:themeColor="text1"/>
          <w:sz w:val="2"/>
          <w:szCs w:val="2"/>
        </w:rPr>
      </w:pPr>
      <w:r>
        <w:rPr>
          <w:rFonts w:ascii="Cambria" w:eastAsia="Cambria" w:hAnsi="Cambria" w:cs="Cambria"/>
          <w:color w:val="000000" w:themeColor="text1"/>
          <w:sz w:val="2"/>
          <w:szCs w:val="2"/>
        </w:rPr>
        <w:t xml:space="preserve"> </w:t>
      </w:r>
    </w:p>
    <w:p w14:paraId="036B807B"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 xml:space="preserve">When Arphaxad was 35 years old, he became the father of Shelah. </w:t>
      </w: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And after he had become the father of Shelah, Arphaxad lived 403 years and had other sons and daughters.</w:t>
      </w:r>
    </w:p>
    <w:p w14:paraId="4E2CA289" w14:textId="77777777" w:rsidR="3F2EBD27" w:rsidRDefault="3F2EBD27" w:rsidP="04FE51D8">
      <w:pPr>
        <w:shd w:val="clear" w:color="auto" w:fill="F2F2F2"/>
        <w:spacing w:after="0" w:line="120" w:lineRule="exact" w:before="0"/>
        <w:rPr>
          <w:rFonts w:ascii="Cambria" w:eastAsia="Cambria" w:hAnsi="Cambria" w:cs="Cambria"/>
          <w:color w:val="000000" w:themeColor="text1"/>
          <w:sz w:val="2"/>
          <w:szCs w:val="2"/>
        </w:rPr>
      </w:pPr>
      <w:r>
        <w:rPr>
          <w:rFonts w:ascii="Cambria" w:eastAsia="Cambria" w:hAnsi="Cambria" w:cs="Cambria"/>
          <w:color w:val="000000" w:themeColor="text1"/>
          <w:sz w:val="2"/>
          <w:szCs w:val="2"/>
        </w:rPr>
        <w:t xml:space="preserve"> </w:t>
      </w:r>
    </w:p>
    <w:p w14:paraId="21642FEC"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 xml:space="preserve">When Shelah was 30 years old, he became the father of Eber. </w:t>
      </w: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And after he had become the father of Eber, Shelah lived 403 years and had other sons and daughters.</w:t>
      </w:r>
    </w:p>
    <w:p w14:paraId="1B8F3585" w14:textId="77777777" w:rsidR="3F2EBD27" w:rsidRDefault="3F2EBD27" w:rsidP="04FE51D8">
      <w:pPr>
        <w:shd w:val="clear" w:color="auto" w:fill="F2F2F2"/>
        <w:spacing w:after="0" w:line="120" w:lineRule="exact" w:before="0"/>
        <w:rPr>
          <w:rFonts w:ascii="Cambria" w:eastAsia="Cambria" w:hAnsi="Cambria" w:cs="Cambria"/>
          <w:color w:val="000000" w:themeColor="text1"/>
          <w:sz w:val="2"/>
          <w:szCs w:val="2"/>
        </w:rPr>
      </w:pPr>
      <w:r>
        <w:rPr>
          <w:rFonts w:ascii="Cambria" w:eastAsia="Cambria" w:hAnsi="Cambria" w:cs="Cambria"/>
          <w:color w:val="000000" w:themeColor="text1"/>
          <w:sz w:val="2"/>
          <w:szCs w:val="2"/>
        </w:rPr>
        <w:t xml:space="preserve"> </w:t>
      </w:r>
    </w:p>
    <w:p w14:paraId="6004FF6A"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 xml:space="preserve">When Eber was 34 years old, he became the father of Peleg. </w:t>
      </w: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And after he had become the father of Peleg, Eber lived 430 years and had other sons and daughters.</w:t>
      </w:r>
    </w:p>
    <w:p w14:paraId="3AC76604" w14:textId="77777777" w:rsidR="3F2EBD27" w:rsidRDefault="3F2EBD27" w:rsidP="04FE51D8">
      <w:pPr>
        <w:shd w:val="clear" w:color="auto" w:fill="F2F2F2"/>
        <w:spacing w:after="0" w:line="120" w:lineRule="exact" w:before="0"/>
        <w:rPr>
          <w:rFonts w:ascii="Cambria" w:eastAsia="Cambria" w:hAnsi="Cambria" w:cs="Cambria"/>
          <w:color w:val="000000" w:themeColor="text1"/>
          <w:sz w:val="2"/>
          <w:szCs w:val="2"/>
        </w:rPr>
      </w:pPr>
      <w:r>
        <w:rPr>
          <w:rFonts w:ascii="Cambria" w:eastAsia="Cambria" w:hAnsi="Cambria" w:cs="Cambria"/>
          <w:color w:val="000000" w:themeColor="text1"/>
          <w:sz w:val="2"/>
          <w:szCs w:val="2"/>
        </w:rPr>
        <w:t xml:space="preserve"> </w:t>
      </w:r>
    </w:p>
    <w:p w14:paraId="0EA17F7F"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 xml:space="preserve">When Peleg was 30 years old, he became the father of Reu. </w:t>
      </w: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And after he had become the father of Reu, Peleg lived 209 years and had other sons and daughters.</w:t>
      </w:r>
    </w:p>
    <w:p w14:paraId="64A4EF05" w14:textId="77777777" w:rsidR="3F2EBD27" w:rsidRDefault="3F2EBD27" w:rsidP="04FE51D8">
      <w:pPr>
        <w:shd w:val="clear" w:color="auto" w:fill="F2F2F2"/>
        <w:spacing w:after="0" w:line="120" w:lineRule="exact" w:before="0"/>
        <w:rPr>
          <w:rFonts w:ascii="Cambria" w:eastAsia="Cambria" w:hAnsi="Cambria" w:cs="Cambria"/>
          <w:color w:val="000000" w:themeColor="text1"/>
          <w:sz w:val="2"/>
          <w:szCs w:val="2"/>
        </w:rPr>
      </w:pPr>
      <w:r>
        <w:rPr>
          <w:rFonts w:ascii="Cambria" w:eastAsia="Cambria" w:hAnsi="Cambria" w:cs="Cambria"/>
          <w:color w:val="000000" w:themeColor="text1"/>
          <w:sz w:val="2"/>
          <w:szCs w:val="2"/>
        </w:rPr>
        <w:lastRenderedPageBreak/>
        <w:t xml:space="preserve"> </w:t>
      </w:r>
    </w:p>
    <w:p w14:paraId="26728263"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 xml:space="preserve">When Reu was 32 years old, he became the father of Serug. </w:t>
      </w: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And after he had become the father of Serug, Reu lived 207 years and had other sons and daughters.</w:t>
      </w:r>
    </w:p>
    <w:p w14:paraId="1200D534" w14:textId="77777777" w:rsidR="3F2EBD27" w:rsidRDefault="3F2EBD27" w:rsidP="04FE51D8">
      <w:pPr>
        <w:shd w:val="clear" w:color="auto" w:fill="F2F2F2"/>
        <w:spacing w:after="0" w:line="120" w:lineRule="exact" w:before="0"/>
        <w:rPr>
          <w:rFonts w:ascii="Cambria" w:eastAsia="Cambria" w:hAnsi="Cambria" w:cs="Cambria"/>
          <w:color w:val="000000" w:themeColor="text1"/>
          <w:sz w:val="2"/>
          <w:szCs w:val="2"/>
        </w:rPr>
      </w:pPr>
      <w:r>
        <w:rPr>
          <w:rFonts w:ascii="Cambria" w:eastAsia="Cambria" w:hAnsi="Cambria" w:cs="Cambria"/>
          <w:color w:val="000000" w:themeColor="text1"/>
          <w:sz w:val="2"/>
          <w:szCs w:val="2"/>
        </w:rPr>
        <w:t xml:space="preserve"> </w:t>
      </w:r>
    </w:p>
    <w:p w14:paraId="44FFD913"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 xml:space="preserve">When Serug was 30 years old, he became the father of Nahor. </w:t>
      </w: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And after he had become the father of Nahor, Serug lived 200 years and had other sons and daughters.</w:t>
      </w:r>
    </w:p>
    <w:p w14:paraId="263775B0" w14:textId="77777777" w:rsidR="3F2EBD27" w:rsidRDefault="3F2EBD27" w:rsidP="04FE51D8">
      <w:pPr>
        <w:shd w:val="clear" w:color="auto" w:fill="F2F2F2"/>
        <w:spacing w:after="0" w:line="120" w:lineRule="exact" w:before="0"/>
        <w:rPr>
          <w:rFonts w:ascii="Cambria" w:eastAsia="Cambria" w:hAnsi="Cambria" w:cs="Cambria"/>
          <w:color w:val="000000" w:themeColor="text1"/>
          <w:sz w:val="2"/>
          <w:szCs w:val="2"/>
        </w:rPr>
      </w:pPr>
      <w:r>
        <w:rPr>
          <w:rFonts w:ascii="Cambria" w:eastAsia="Cambria" w:hAnsi="Cambria" w:cs="Cambria"/>
          <w:color w:val="000000" w:themeColor="text1"/>
          <w:sz w:val="2"/>
          <w:szCs w:val="2"/>
        </w:rPr>
        <w:t xml:space="preserve"> </w:t>
      </w:r>
    </w:p>
    <w:p w14:paraId="38AA94DD"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 xml:space="preserve">When Nahor was 29 years old, he became the father of Terah. </w:t>
      </w: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And after he had become the father of Terah, Nahor lived 119 years and had other sons and daughters.</w:t>
      </w:r>
    </w:p>
    <w:p w14:paraId="031DB768" w14:textId="77777777" w:rsidR="3F2EBD27" w:rsidRDefault="3F2EBD27" w:rsidP="04FE51D8">
      <w:pPr>
        <w:shd w:val="clear" w:color="auto" w:fill="F2F2F2"/>
        <w:spacing w:after="0" w:line="120" w:lineRule="exact" w:before="0"/>
        <w:rPr>
          <w:rFonts w:ascii="Cambria" w:eastAsia="Cambria" w:hAnsi="Cambria" w:cs="Cambria"/>
          <w:color w:val="000000" w:themeColor="text1"/>
          <w:sz w:val="2"/>
          <w:szCs w:val="2"/>
        </w:rPr>
      </w:pPr>
      <w:r>
        <w:rPr>
          <w:rFonts w:ascii="Cambria" w:eastAsia="Cambria" w:hAnsi="Cambria" w:cs="Cambria"/>
          <w:color w:val="000000" w:themeColor="text1"/>
          <w:sz w:val="2"/>
          <w:szCs w:val="2"/>
        </w:rPr>
        <w:t xml:space="preserve"> </w:t>
      </w:r>
    </w:p>
    <w:p w14:paraId="2611D172"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When Terah was 70 years old, he became the father of Abram, Nahor, and Haran.</w:t>
      </w:r>
    </w:p>
    <w:p w14:paraId="149CD2E4" w14:textId="77777777" w:rsidR="00F845C3" w:rsidRDefault="00CF7368">
      <w:pPr>
        <w:shd w:val="clear" w:color="auto" w:fill="F2F2F2"/>
        <w:spacing w:after="0" w:line="120" w:lineRule="exact"/>
        <w:rPr>
          <w:sz w:val="2"/>
          <w:szCs w:val="2"/>
        </w:rPr>
      </w:pPr>
      <w:r>
        <w:rPr>
          <w:sz w:val="2"/>
          <w:szCs w:val="2"/>
        </w:rPr>
        <w:t xml:space="preserve"> </w:t>
      </w:r>
    </w:p>
    <w:p w14:paraId="5F534274"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18293CE0"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11:10–26 Commentary</w:t>
      </w:r>
      <w:r>
        <w:rPr>
          <w:rStyle w:val="FootnoteReference"/>
          <w:sz w:val="12"/>
          <w:szCs w:val="12"/>
        </w:rPr>
        <w:footnoteReference w:id="1333" w:customMarkFollows="1"/>
        <w:t>*</w:t>
      </w:r>
    </w:p>
    <w:p w14:paraId="011123F6" w14:textId="77777777" w:rsidR="04FE51D8" w:rsidRDefault="04FE51D8"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Shem’s Line Tracks a Dying Post-Flood World:</w:t>
      </w:r>
    </w:p>
    <w:p w14:paraId="099D4BE5" w14:textId="77777777" w:rsidR="04FE51D8" w:rsidRDefault="04FE51D8" w:rsidP="41F6E4E9">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This </w:t>
      </w:r>
      <w:r>
        <w:rPr>
          <w:rFonts w:ascii="Calibri" w:eastAsia="Calibri" w:hAnsi="Calibri" w:cs="Calibri"/>
          <w:i/>
          <w:iCs/>
          <w:color w:val="000000" w:themeColor="text1"/>
          <w:sz w:val="16"/>
          <w:szCs w:val="16"/>
        </w:rPr>
        <w:t>toledot</w:t>
      </w:r>
      <w:r>
        <w:rPr>
          <w:rFonts w:ascii="Calibri" w:eastAsia="Calibri" w:hAnsi="Calibri" w:cs="Calibri"/>
          <w:color w:val="000000" w:themeColor="text1"/>
          <w:sz w:val="16"/>
          <w:szCs w:val="16"/>
        </w:rPr>
        <w:t xml:space="preserve"> picks up right where Genesis 5 left off before the Flood, running the righteous line forward from Shem to Terah and </w:t>
      </w:r>
      <w:r>
        <w:rPr>
          <w:rFonts w:ascii="Calibri" w:eastAsia="Calibri" w:hAnsi="Calibri" w:cs="Calibri"/>
          <w:iCs/>
          <w:color w:val="000000" w:themeColor="text1"/>
          <w:sz w:val="16"/>
          <w:szCs w:val="16"/>
        </w:rPr>
        <w:t>Abram</w:t>
      </w:r>
      <w:r>
        <w:rPr>
          <w:rFonts w:ascii="Calibri" w:eastAsia="Calibri" w:hAnsi="Calibri" w:cs="Calibri"/>
          <w:color w:val="000000" w:themeColor="text1"/>
          <w:sz w:val="16"/>
          <w:szCs w:val="16"/>
        </w:rPr>
        <w:t>. Track the numbers: lifespans plummet generation after generation — a dying world running out the clock. The years taper steadily toward the hundred-and-twenty-year figure mentioned five chapters earlier in Genesis 6:3</w:t>
      </w:r>
      <w:r>
        <w:rPr>
          <w:rStyle w:val="FootnoteReference"/>
        </w:rPr>
        <w:footnoteReference w:customMarkFollows="1" w:id="351"/>
        <w:t>*</w:t>
      </w:r>
      <w:r>
        <w:rPr>
          <w:rFonts w:ascii="Calibri" w:eastAsia="Calibri" w:hAnsi="Calibri" w:cs="Calibri"/>
          <w:color w:val="000000" w:themeColor="text1"/>
          <w:sz w:val="16"/>
          <w:szCs w:val="16"/>
        </w:rPr>
        <w:t>. If that number refers to a shortening human lifespan rather than a pre-Flood countdown, this genealogy shows it playing out before your eyes. Whatever combination of divine limitation, environmental collapse, or loss of the pre-Flood canopy drove that decline, Moses recorded the physical toll line by line.</w:t>
      </w:r>
    </w:p>
    <w:p w14:paraId="72753428"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Abram’s Father Was an Idolater — the Call Begins:</w:t>
      </w:r>
    </w:p>
    <w:p w14:paraId="155ECF11" w14:textId="77777777" w:rsidR="3F2EBD27" w:rsidRDefault="3F2EBD27" w:rsidP="04FE51D8">
      <w:pPr>
        <w:rPr>
          <w:rFonts w:ascii="Calibri" w:eastAsia="Calibri" w:hAnsi="Calibri" w:cs="Calibri"/>
          <w:color w:val="000000" w:themeColor="text1"/>
          <w:sz w:val="16"/>
          <w:szCs w:val="16"/>
        </w:rPr>
      </w:pPr>
      <w:r>
        <w:rPr>
          <w:rFonts w:ascii="Calibri" w:hAnsi="Calibri"/>
          <w:sz w:val="16"/>
        </w:rPr>
        <w:t>Terah, Abram’s father, gets introduced at the tail end of it, and over seven centuries down the road during the conquest of Canaan, Joshua 24:2</w:t>
      </w:r>
      <w:r>
        <w:rPr>
          <w:rStyle w:val="FootnoteReference"/>
        </w:rPr>
        <w:footnoteReference w:customMarkFollows="1" w:id="352"/>
        <w:t>*</w:t>
      </w:r>
      <w:r>
        <w:rPr>
          <w:rFonts w:ascii="Calibri" w:hAnsi="Calibri"/>
          <w:sz w:val="16"/>
        </w:rPr>
        <w:t xml:space="preserve"> tells you flat out what kind of household Abram grew up in: “Your fathers lived beyond the Euphrates in old time… and they served other gods.” Terah chose idolatry — ordinary human idolatry, the default condition humanity drifts toward the second it stops fixing its eyes on the Creator and starts worshiping His creation instead.</w:t>
      </w:r>
    </w:p>
    <w:p w14:paraId="713A8A07"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Ur and Haran — Steeped in Moon-God Worship:</w:t>
      </w:r>
    </w:p>
    <w:p w14:paraId="6DCE19FD" w14:textId="77777777" w:rsidR="3F2EBD27" w:rsidRDefault="3F2EBD27" w:rsidP="04FE51D8">
      <w:pPr>
        <w:rPr>
          <w:rFonts w:ascii="Calibri" w:eastAsia="Calibri" w:hAnsi="Calibri" w:cs="Calibri"/>
          <w:color w:val="000000" w:themeColor="text1"/>
          <w:sz w:val="16"/>
          <w:szCs w:val="16"/>
        </w:rPr>
      </w:pPr>
      <w:r>
        <w:rPr>
          <w:rFonts w:ascii="Calibri" w:hAnsi="Calibri"/>
          <w:sz w:val="16"/>
        </w:rPr>
        <w:t>As Joshua would remind Israel over seven centuries later across the Jordan in Joshua 24:2</w:t>
      </w:r>
      <w:r>
        <w:rPr>
          <w:rStyle w:val="FootnoteReference"/>
        </w:rPr>
        <w:footnoteReference w:customMarkFollows="1" w:id="353"/>
        <w:t>*</w:t>
      </w:r>
      <w:r>
        <w:rPr>
          <w:rFonts w:ascii="Calibri" w:hAnsi="Calibri"/>
          <w:sz w:val="16"/>
        </w:rPr>
        <w:t>, Terah’s family served other gods beyond the River, and the secular archaeological history backs it up completely. Ur’s great god was Nanna, the moon god, whose temple-tower stood at the center of the city, and Haran, where Terah settled, was a major center of the same moon worship under the name Sin. So when God calls Abram out of Ur and later out of Haran, He is calling him out of the home turf of the astral gods — the sun, moon, and stars that Moses would record on the plains of Moab in Deuteronomy 4:19</w:t>
      </w:r>
      <w:r>
        <w:rPr>
          <w:rStyle w:val="FootnoteReference"/>
        </w:rPr>
        <w:footnoteReference w:customMarkFollows="1" w:id="354"/>
        <w:t>*</w:t>
      </w:r>
      <w:r>
        <w:rPr>
          <w:rFonts w:ascii="Calibri" w:hAnsi="Calibri"/>
          <w:sz w:val="16"/>
        </w:rPr>
        <w:t xml:space="preserve"> as having been apportioned to the nations. Abram’s family didn’t just have an idol problem. They lived inside the system Babel produced.</w:t>
      </w:r>
    </w:p>
    <w:p w14:paraId="16C7EB09" w14:textId="77777777" w:rsidR="3F2EBD27" w:rsidRDefault="3F2EBD27" w:rsidP="04FE51D8">
      <w:pPr>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0E906FF2" w14:textId="77777777" w:rsidR="00F845C3" w:rsidRDefault="00CF7368">
      <w:pPr>
        <w:keepNext/>
        <w:keepLines/>
        <w:shd w:val="clear" w:color="auto" w:fill="F2F2F2"/>
        <w:spacing w:after="0" w:line="240" w:lineRule="exact"/>
        <w:rPr>
          <w:sz w:val="2"/>
          <w:szCs w:val="2"/>
        </w:rPr>
      </w:pPr>
      <w:r>
        <w:rPr>
          <w:sz w:val="2"/>
          <w:szCs w:val="2"/>
        </w:rPr>
        <w:lastRenderedPageBreak/>
        <w:t xml:space="preserve"> </w:t>
      </w:r>
    </w:p>
    <w:p w14:paraId="562348D1"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Terah’s Descendants</w:t>
      </w:r>
    </w:p>
    <w:p w14:paraId="22AD52B8"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6E4B19AF"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27</w:t>
      </w:r>
      <w:r>
        <w:rPr>
          <w:rFonts w:ascii="Cambria" w:eastAsia="Cambria" w:hAnsi="Cambria" w:cs="Cambria"/>
          <w:color w:val="000000" w:themeColor="text1"/>
          <w:sz w:val="24"/>
          <w:szCs w:val="24"/>
        </w:rPr>
        <w:t xml:space="preserve">This is the account of Terah. Terah became the father of Abram, Nahor, and Haran. And Haran became the father of Lot. </w:t>
      </w:r>
      <w:r>
        <w:rPr>
          <w:rFonts w:ascii="Cambria" w:eastAsia="Cambria" w:hAnsi="Cambria" w:cs="Cambria"/>
          <w:b/>
          <w:bCs/>
          <w:color w:val="000000" w:themeColor="text1"/>
          <w:sz w:val="18"/>
          <w:szCs w:val="18"/>
          <w:vertAlign w:val="superscript"/>
        </w:rPr>
        <w:t>28</w:t>
      </w:r>
      <w:r>
        <w:rPr>
          <w:rFonts w:ascii="Cambria" w:eastAsia="Cambria" w:hAnsi="Cambria" w:cs="Cambria"/>
          <w:color w:val="000000" w:themeColor="text1"/>
          <w:sz w:val="24"/>
          <w:szCs w:val="24"/>
        </w:rPr>
        <w:t>During his father Terah’s lifetime, Haran died in his native land, in Ur of the Chaldeans.</w:t>
      </w:r>
    </w:p>
    <w:p w14:paraId="52253B4B" w14:textId="77777777" w:rsidR="00F845C3" w:rsidRDefault="00CF7368">
      <w:pPr>
        <w:shd w:val="clear" w:color="auto" w:fill="F2F2F2"/>
        <w:spacing w:after="0" w:line="120" w:lineRule="exact"/>
        <w:rPr>
          <w:sz w:val="2"/>
          <w:szCs w:val="2"/>
        </w:rPr>
      </w:pPr>
      <w:r>
        <w:rPr>
          <w:sz w:val="2"/>
          <w:szCs w:val="2"/>
        </w:rPr>
        <w:t xml:space="preserve"> </w:t>
      </w:r>
    </w:p>
    <w:p w14:paraId="79609BA9"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A40A66C"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29</w:t>
      </w:r>
      <w:r>
        <w:rPr>
          <w:rFonts w:ascii="Cambria" w:eastAsia="Cambria" w:hAnsi="Cambria" w:cs="Cambria"/>
          <w:color w:val="000000" w:themeColor="text1"/>
          <w:sz w:val="24"/>
          <w:szCs w:val="24"/>
        </w:rPr>
        <w:t>And Abram and Nahor took wives for themselves. Abram’s wife was named Sarai, and Nahor’s wife was named Milcah; she was the daughter of Haran, who was the father of both Milcah and Iscah.</w:t>
      </w:r>
    </w:p>
    <w:p w14:paraId="6D3D32CE" w14:textId="77777777" w:rsidR="00F845C3" w:rsidRDefault="00CF7368">
      <w:pPr>
        <w:shd w:val="clear" w:color="auto" w:fill="F2F2F2"/>
        <w:spacing w:after="0" w:line="120" w:lineRule="exact"/>
        <w:rPr>
          <w:sz w:val="2"/>
          <w:szCs w:val="2"/>
        </w:rPr>
      </w:pPr>
      <w:r>
        <w:rPr>
          <w:sz w:val="2"/>
          <w:szCs w:val="2"/>
        </w:rPr>
        <w:t xml:space="preserve"> </w:t>
      </w:r>
    </w:p>
    <w:p w14:paraId="5FD3042B"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3D53BEDC"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11:27–29 Commentary</w:t>
      </w:r>
      <w:r>
        <w:rPr>
          <w:rStyle w:val="FootnoteReference"/>
          <w:sz w:val="12"/>
          <w:szCs w:val="12"/>
        </w:rPr>
        <w:footnoteReference w:id="1334" w:customMarkFollows="1"/>
        <w:t>*</w:t>
      </w:r>
    </w:p>
    <w:p w14:paraId="50CDE493"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Sarai Was Abram’s Half-Sister — Keep That in Mind:</w:t>
      </w:r>
    </w:p>
    <w:p w14:paraId="05C6AF67" w14:textId="77777777" w:rsidR="3F2EBD27" w:rsidRDefault="3F2EBD27" w:rsidP="04FE51D8">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Sarai is introduced as Abram’s wife, and nine chapters ahead, Genesis 20:12</w:t>
      </w:r>
      <w:r>
        <w:rPr>
          <w:rStyle w:val="FootnoteReference"/>
        </w:rPr>
        <w:footnoteReference w:customMarkFollows="1" w:id="355"/>
        <w:t>*</w:t>
      </w:r>
      <w:r>
        <w:rPr>
          <w:rFonts w:ascii="Calibri" w:eastAsia="Calibri" w:hAnsi="Calibri" w:cs="Calibri"/>
          <w:color w:val="000000" w:themeColor="text1"/>
          <w:sz w:val="16"/>
          <w:szCs w:val="16"/>
        </w:rPr>
        <w:t xml:space="preserve"> spells out the relationship in Abram’s own words: “she is indeed my sister, the daughter of my father, though not the daughter of my mother.” Sharing the same father, Terah, this family dynamic becomes critical context before the “she is my sister” episodes that follow.</w:t>
      </w:r>
    </w:p>
    <w:p w14:paraId="3243A749" w14:textId="77777777" w:rsidR="3F2EBD27" w:rsidRDefault="3F2EBD27" w:rsidP="04FE51D8">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68755D14"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30</w:t>
      </w:r>
      <w:r>
        <w:rPr>
          <w:rFonts w:ascii="Cambria" w:eastAsia="Cambria" w:hAnsi="Cambria" w:cs="Cambria"/>
          <w:color w:val="000000" w:themeColor="text1"/>
          <w:sz w:val="24"/>
          <w:szCs w:val="24"/>
        </w:rPr>
        <w:t>But Sarai was barren; she had no children.</w:t>
      </w:r>
    </w:p>
    <w:p w14:paraId="7980C5FE" w14:textId="77777777" w:rsidR="00F845C3" w:rsidRDefault="00CF7368">
      <w:pPr>
        <w:shd w:val="clear" w:color="auto" w:fill="F2F2F2"/>
        <w:spacing w:after="0" w:line="120" w:lineRule="exact"/>
        <w:rPr>
          <w:sz w:val="2"/>
          <w:szCs w:val="2"/>
        </w:rPr>
      </w:pPr>
      <w:r>
        <w:rPr>
          <w:sz w:val="2"/>
          <w:szCs w:val="2"/>
        </w:rPr>
        <w:t xml:space="preserve"> </w:t>
      </w:r>
    </w:p>
    <w:p w14:paraId="5C389988"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266E4C8"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31</w:t>
      </w:r>
      <w:r>
        <w:rPr>
          <w:rFonts w:ascii="Cambria" w:eastAsia="Cambria" w:hAnsi="Cambria" w:cs="Cambria"/>
          <w:color w:val="000000" w:themeColor="text1"/>
          <w:sz w:val="24"/>
          <w:szCs w:val="24"/>
        </w:rPr>
        <w:t xml:space="preserve">And Terah took his son Abram, his grandson Lot son of Haran, and his daughter-in-law Sarai the wife of Abram, and they set out from Ur of the Chaldeans for the land of Canaan. But when they arrived in Haran, they settled there. </w:t>
      </w:r>
      <w:r>
        <w:rPr>
          <w:rFonts w:ascii="Cambria" w:eastAsia="Cambria" w:hAnsi="Cambria" w:cs="Cambria"/>
          <w:b/>
          <w:bCs/>
          <w:color w:val="000000" w:themeColor="text1"/>
          <w:sz w:val="18"/>
          <w:szCs w:val="18"/>
          <w:vertAlign w:val="superscript"/>
        </w:rPr>
        <w:t>32</w:t>
      </w:r>
      <w:r>
        <w:rPr>
          <w:rFonts w:ascii="Cambria" w:eastAsia="Cambria" w:hAnsi="Cambria" w:cs="Cambria"/>
          <w:color w:val="000000" w:themeColor="text1"/>
          <w:sz w:val="24"/>
          <w:szCs w:val="24"/>
        </w:rPr>
        <w:t>Terah lived 205 years, and he died in Haran.</w:t>
      </w:r>
    </w:p>
    <w:p w14:paraId="40636F20" w14:textId="77777777" w:rsidR="00F845C3" w:rsidRDefault="00CF7368">
      <w:pPr>
        <w:shd w:val="clear" w:color="auto" w:fill="F2F2F2"/>
        <w:spacing w:after="0" w:line="120" w:lineRule="exact"/>
        <w:rPr>
          <w:sz w:val="2"/>
          <w:szCs w:val="2"/>
        </w:rPr>
      </w:pPr>
      <w:r>
        <w:rPr>
          <w:sz w:val="2"/>
          <w:szCs w:val="2"/>
        </w:rPr>
        <w:t xml:space="preserve"> </w:t>
      </w:r>
    </w:p>
    <w:p w14:paraId="41AAE762"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547B7364"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11:30–32 Commentary</w:t>
      </w:r>
      <w:r>
        <w:rPr>
          <w:rStyle w:val="FootnoteReference"/>
          <w:sz w:val="12"/>
          <w:szCs w:val="12"/>
        </w:rPr>
        <w:footnoteReference w:id="1335" w:customMarkFollows="1"/>
        <w:t>*</w:t>
      </w:r>
    </w:p>
    <w:p w14:paraId="1F06A689"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Barrenness Sets Up the Coming Covenant Promise:</w:t>
      </w:r>
    </w:p>
    <w:p w14:paraId="5D2F9C20" w14:textId="77777777" w:rsidR="04FE51D8" w:rsidRDefault="04FE51D8" w:rsidP="111244BE">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Sarai is barren, a detail Moses drops deliberately right before God’s covenant promises kick off. In the ancient Near East, barrenness carried enormous social weight — a mark of disgrace or divine disfavor. By establishing her barrenness first, Scripture ensures that when the covenant promise of a nation comes to pass, it will be recognized as an undeniable, supernatural work of God rather than human achievement.</w:t>
      </w:r>
    </w:p>
    <w:p w14:paraId="068566F9" w14:textId="77777777" w:rsidR="3F2EBD27" w:rsidRDefault="3F2EBD27" w:rsidP="04FE51D8">
      <w:pPr>
        <w:pBdr>
          <w:top w:val="single" w:sz="6" w:space="0" w:color="999999"/>
        </w:pBdr>
        <w:shd w:val="clear" w:color="auto" w:fill="F2F2F2"/>
        <w:spacing w:before="120" w:after="0" w:line="20" w:lineRule="exact"/>
        <w:rPr>
          <w:rFonts w:ascii="Cambria" w:eastAsia="Cambria" w:hAnsi="Cambria" w:cs="Cambria"/>
          <w:color w:val="000000" w:themeColor="text1"/>
          <w:sz w:val="24"/>
          <w:szCs w:val="24"/>
        </w:rPr>
      </w:pPr>
      <w:r>
        <w:rPr>
          <w:rFonts w:ascii="Cambria" w:eastAsia="Cambria" w:hAnsi="Cambria" w:cs="Cambria"/>
          <w:color w:val="000000" w:themeColor="text1"/>
          <w:sz w:val="12"/>
          <w:szCs w:val="12"/>
        </w:rPr>
        <w:t xml:space="preserve"> </w:t>
      </w:r>
    </w:p>
    <w:p w14:paraId="46CC0EC9" w14:textId="77777777" w:rsidR="00F845C3" w:rsidRDefault="00CF7368">
      <w:pPr>
        <w:keepNext/>
        <w:keepLines/>
        <w:shd w:val="clear" w:color="auto" w:fill="F2F2F2"/>
        <w:spacing w:after="0" w:line="240" w:lineRule="exact"/>
        <w:rPr>
          <w:sz w:val="2"/>
          <w:szCs w:val="2"/>
        </w:rPr>
      </w:pPr>
      <w:r>
        <w:rPr>
          <w:sz w:val="2"/>
          <w:szCs w:val="2"/>
        </w:rPr>
        <w:lastRenderedPageBreak/>
        <w:t xml:space="preserve"> </w:t>
      </w:r>
    </w:p>
    <w:p w14:paraId="1D6014EE"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Call of Abram</w:t>
      </w:r>
      <w:r>
        <w:rPr>
          <w:rFonts w:ascii="Cambria" w:eastAsia="Cambria" w:hAnsi="Cambria" w:cs="Cambria"/>
          <w:i/>
          <w:iCs/>
          <w:color w:val="000000" w:themeColor="text1"/>
          <w:sz w:val="20"/>
          <w:szCs w:val="20"/>
        </w:rPr>
        <w:t xml:space="preserve">  (Genesis 26:1–5</w:t>
      </w:r>
      <w:r>
        <w:rPr>
          <w:rStyle w:val="FootnoteReference"/>
        </w:rPr>
        <w:footnoteReference w:customMarkFollows="1" w:id="356"/>
        <w:t>*</w:t>
      </w:r>
      <w:r>
        <w:rPr>
          <w:rFonts w:ascii="Cambria" w:eastAsia="Cambria" w:hAnsi="Cambria" w:cs="Cambria"/>
          <w:i/>
          <w:iCs/>
          <w:color w:val="000000" w:themeColor="text1"/>
          <w:sz w:val="20"/>
          <w:szCs w:val="20"/>
        </w:rPr>
        <w:t>; Acts 7:1–8</w:t>
      </w:r>
      <w:r>
        <w:rPr>
          <w:rStyle w:val="FootnoteReference"/>
        </w:rPr>
        <w:footnoteReference w:customMarkFollows="1" w:id="357"/>
        <w:t>*</w:t>
      </w:r>
      <w:r>
        <w:rPr>
          <w:rFonts w:ascii="Cambria" w:eastAsia="Cambria" w:hAnsi="Cambria" w:cs="Cambria"/>
          <w:i/>
          <w:iCs/>
          <w:color w:val="000000" w:themeColor="text1"/>
          <w:sz w:val="20"/>
          <w:szCs w:val="20"/>
        </w:rPr>
        <w:t>)</w:t>
      </w:r>
    </w:p>
    <w:p w14:paraId="0A0FB51F"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17A424C1" w14:textId="77777777" w:rsidR="3F2EBD27" w:rsidRDefault="3F2EBD27" w:rsidP="04FE51D8">
      <w:pPr>
        <w:keepNext/>
        <w:keepLines/>
        <w:shd w:val="clear" w:color="auto" w:fill="F2F2F2"/>
        <w:spacing w:after="0" w:line="288" w:lineRule="auto"/>
        <w:rPr>
          <w:rFonts w:ascii="Cambria" w:eastAsia="Cambria" w:hAnsi="Cambria" w:cs="Cambria"/>
          <w:color w:val="000000" w:themeColor="text1"/>
          <w:sz w:val="27"/>
          <w:szCs w:val="27"/>
        </w:rPr>
      </w:pPr>
      <w:bookmarkStart w:id="11" w:name="Chapter12"/>
      <w:r>
        <w:rPr>
          <w:rFonts w:ascii="Cambria" w:eastAsia="Cambria" w:hAnsi="Cambria" w:cs="Cambria"/>
          <w:b/>
          <w:bCs/>
          <w:color w:val="000000" w:themeColor="text1"/>
          <w:sz w:val="24"/>
          <w:szCs w:val="24"/>
        </w:rPr>
        <w:t>GENESIS 12</w:t>
      </w:r>
      <w:bookmarkEnd w:id="11"/>
      <w:r>
        <w:rPr>
          <w:rFonts w:ascii="Cambria" w:eastAsia="Cambria" w:hAnsi="Cambria" w:cs="Cambria"/>
          <w:b/>
          <w:bCs/>
          <w:color w:val="000000" w:themeColor="text1"/>
          <w:sz w:val="27"/>
          <w:szCs w:val="27"/>
        </w:rPr>
        <w:t xml:space="preserve"> </w:t>
      </w:r>
    </w:p>
    <w:p w14:paraId="0F22C653"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Then YAHWEH said to Abram: “</w:t>
      </w:r>
      <w:r>
        <w:rPr>
          <w:rFonts w:ascii="Cambria" w:eastAsia="Cambria" w:hAnsi="Cambria" w:cs="Cambria"/>
          <w:i/>
          <w:iCs/>
          <w:color w:val="000000" w:themeColor="text1"/>
          <w:sz w:val="24"/>
          <w:szCs w:val="24"/>
        </w:rPr>
        <w:t>Leave your country, your kindred, and your father’s household, and go to the land I will show you.</w:t>
      </w:r>
    </w:p>
    <w:p w14:paraId="441F1932" w14:textId="77777777" w:rsidR="00F845C3" w:rsidRDefault="00CF7368">
      <w:pPr>
        <w:shd w:val="clear" w:color="auto" w:fill="F2F2F2"/>
        <w:spacing w:after="0" w:line="120" w:lineRule="exact" w:before="0"/>
        <w:rPr>
          <w:sz w:val="2"/>
          <w:szCs w:val="2"/>
        </w:rPr>
      </w:pPr>
      <w:r>
        <w:rPr>
          <w:sz w:val="2"/>
          <w:szCs w:val="2"/>
        </w:rPr>
        <w:t xml:space="preserve"> </w:t>
      </w:r>
    </w:p>
    <w:p w14:paraId="78167218"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024083F"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w:t>
      </w:r>
      <w:r>
        <w:rPr>
          <w:rFonts w:ascii="Cambria" w:eastAsia="Cambria" w:hAnsi="Cambria" w:cs="Cambria"/>
          <w:i/>
          <w:iCs/>
          <w:color w:val="000000" w:themeColor="text1"/>
          <w:sz w:val="24"/>
          <w:szCs w:val="24"/>
        </w:rPr>
        <w:t>I will make you into a great nation, and I will bless you; I will make your name great, so that you will be a blessing.</w:t>
      </w:r>
    </w:p>
    <w:p w14:paraId="515D0060" w14:textId="77777777" w:rsidR="00F845C3" w:rsidRDefault="00CF7368">
      <w:pPr>
        <w:shd w:val="clear" w:color="auto" w:fill="F2F2F2"/>
        <w:spacing w:after="0" w:line="120" w:lineRule="exact" w:before="0"/>
        <w:rPr>
          <w:sz w:val="2"/>
          <w:szCs w:val="2"/>
        </w:rPr>
      </w:pPr>
      <w:r>
        <w:rPr>
          <w:sz w:val="2"/>
          <w:szCs w:val="2"/>
        </w:rPr>
        <w:t xml:space="preserve"> </w:t>
      </w:r>
    </w:p>
    <w:p w14:paraId="77E43225"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864BC64"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w:t>
      </w:r>
      <w:r>
        <w:rPr>
          <w:rFonts w:ascii="Cambria" w:eastAsia="Cambria" w:hAnsi="Cambria" w:cs="Cambria"/>
          <w:i/>
          <w:iCs/>
          <w:color w:val="000000" w:themeColor="text1"/>
          <w:sz w:val="24"/>
          <w:szCs w:val="24"/>
        </w:rPr>
        <w:t>I will bless those who bless you and curse those who curse you; and all the families of the earth will be blessed through you.</w:t>
      </w:r>
      <w:r>
        <w:rPr>
          <w:rFonts w:ascii="Cambria" w:eastAsia="Cambria" w:hAnsi="Cambria" w:cs="Cambria"/>
          <w:color w:val="000000" w:themeColor="text1"/>
          <w:sz w:val="24"/>
          <w:szCs w:val="24"/>
        </w:rPr>
        <w:t>”</w:t>
      </w:r>
    </w:p>
    <w:p w14:paraId="1B9C010D" w14:textId="77777777" w:rsidR="00F845C3" w:rsidRDefault="00CF7368">
      <w:pPr>
        <w:shd w:val="clear" w:color="auto" w:fill="F2F2F2"/>
        <w:spacing w:after="0" w:line="120" w:lineRule="exact" w:before="0"/>
        <w:rPr>
          <w:sz w:val="2"/>
          <w:szCs w:val="2"/>
        </w:rPr>
      </w:pPr>
      <w:r>
        <w:rPr>
          <w:sz w:val="2"/>
          <w:szCs w:val="2"/>
        </w:rPr>
        <w:t xml:space="preserve"> </w:t>
      </w:r>
    </w:p>
    <w:p w14:paraId="4AE11674" w14:textId="77777777" w:rsidR="04FE51D8" w:rsidRDefault="04FE51D8" w:rsidP="04FE51D8">
      <w:pPr>
        <w:shd w:val="clear" w:color="auto" w:fill="F2F2F2"/>
        <w:spacing w:after="0" w:line="120" w:lineRule="exact" w:before="0"/>
        <w:rPr>
          <w:rFonts w:ascii="Aptos" w:eastAsia="Aptos" w:hAnsi="Aptos" w:cs="Aptos"/>
          <w:color w:val="000000" w:themeColor="text1"/>
          <w:sz w:val="2"/>
          <w:szCs w:val="2"/>
        </w:rPr>
      </w:pPr>
      <w:r>
        <w:rPr>
          <w:sz w:val="2"/>
          <w:szCs w:val="2"/>
        </w:rPr>
        <w:t xml:space="preserve"> </w:t>
      </w:r>
    </w:p>
    <w:p w14:paraId="38274BF7" w14:textId="77777777" w:rsidR="00F845C3" w:rsidRDefault="00CF7368">
      <w:pPr>
        <w:shd w:val="clear" w:color="auto" w:fill="F2F2F2"/>
        <w:spacing w:after="0" w:line="120" w:lineRule="exact"/>
        <w:rPr>
          <w:sz w:val="2"/>
          <w:szCs w:val="2"/>
        </w:rPr>
      </w:pPr>
      <w:r>
        <w:rPr>
          <w:sz w:val="2"/>
          <w:szCs w:val="2"/>
        </w:rPr>
        <w:t xml:space="preserve"> </w:t>
      </w:r>
    </w:p>
    <w:p w14:paraId="569A04D1"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6DB7A7B4"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12:1–3 Commentary</w:t>
      </w:r>
      <w:r>
        <w:rPr>
          <w:rStyle w:val="FootnoteReference"/>
          <w:sz w:val="12"/>
          <w:szCs w:val="12"/>
        </w:rPr>
        <w:footnoteReference w:id="1336" w:customMarkFollows="1"/>
        <w:t>*</w:t>
      </w:r>
    </w:p>
    <w:p w14:paraId="39A9A62B" w14:textId="77777777" w:rsidR="3F2EBD27" w:rsidRDefault="3F2EBD27"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No Nation, No Temple — Just One Obedient Faith:</w:t>
      </w:r>
    </w:p>
    <w:p w14:paraId="3C588A2D" w14:textId="77777777" w:rsidR="3F2EBD27" w:rsidRDefault="3F2EBD27" w:rsidP="41F6E4E9">
      <w:pPr>
        <w:rPr>
          <w:rFonts w:ascii="Calibri" w:eastAsia="Calibri" w:hAnsi="Calibri" w:cs="Calibri"/>
          <w:color w:val="000000" w:themeColor="text1"/>
          <w:sz w:val="16"/>
          <w:szCs w:val="16"/>
        </w:rPr>
      </w:pPr>
      <w:r>
        <w:rPr>
          <w:rFonts w:ascii="Calibri" w:hAnsi="Calibri"/>
          <w:sz w:val="16"/>
        </w:rPr>
        <w:t>God calls Abram out of Ur of the Chaldeans, away from his country, his people, and his father’s household, toward a land God will show him but hasn’t named yet. There is no written Law at Sinai yet, but God’s righteous standards are already active — as an upcoming chapter in Genesis 26:5</w:t>
      </w:r>
      <w:r>
        <w:rPr>
          <w:rStyle w:val="FootnoteReference"/>
        </w:rPr>
        <w:footnoteReference w:customMarkFollows="1" w:id="358"/>
        <w:t>*</w:t>
      </w:r>
      <w:r>
        <w:rPr>
          <w:rFonts w:ascii="Calibri" w:hAnsi="Calibri"/>
          <w:sz w:val="16"/>
        </w:rPr>
        <w:t xml:space="preserve"> will prove when God declares Abraham kept His commandments and laws. What God calls here is active, obedient faith stepping out into the unknown. Millennia later under the New Covenant, the Apostle Paul would call Abram “the father of us all who share the faith of Abraham” (Romans 4:16)</w:t>
      </w:r>
      <w:r>
        <w:rPr>
          <w:rStyle w:val="FootnoteReference"/>
        </w:rPr>
        <w:footnoteReference w:customMarkFollows="1" w:id="359"/>
        <w:t>*</w:t>
      </w:r>
      <w:r>
        <w:rPr>
          <w:rFonts w:ascii="Calibri" w:hAnsi="Calibri"/>
          <w:sz w:val="16"/>
        </w:rPr>
        <w:t>, and his point cuts straight to the bone: the man who fathers the entire covenant story is an idolater’s son responding in faithful obedience to a voice.</w:t>
      </w:r>
    </w:p>
    <w:p w14:paraId="2BB9AFEC" w14:textId="77777777" w:rsidR="3F2EBD27" w:rsidRDefault="3F2EBD27" w:rsidP="41F6E4E9">
      <w:pPr>
        <w:keepNext/>
        <w:spacing w:before="120" w:after="40"/>
        <w:rPr>
          <w:rFonts w:ascii="Calibri" w:eastAsia="Calibri" w:hAnsi="Calibri" w:cs="Calibri"/>
          <w:color w:val="000000" w:themeColor="text1"/>
          <w:sz w:val="16"/>
          <w:szCs w:val="16"/>
        </w:rPr>
      </w:pPr>
      <w:r>
        <w:rPr>
          <w:rFonts w:ascii="Calibri" w:hAnsi="Calibri"/>
          <w:b/>
          <w:sz w:val="16"/>
        </w:rPr>
        <w:t>Stephen Confirms Abram’s Call Began in Ur of the Chaldeans:</w:t>
      </w:r>
    </w:p>
    <w:p w14:paraId="0D9EC6D5" w14:textId="77777777" w:rsidR="3F2EBD27" w:rsidRDefault="3F2EBD27" w:rsidP="41F6E4E9">
      <w:pPr>
        <w:rPr>
          <w:rFonts w:ascii="Calibri" w:eastAsia="Calibri" w:hAnsi="Calibri" w:cs="Calibri"/>
          <w:color w:val="000000" w:themeColor="text1"/>
          <w:sz w:val="16"/>
          <w:szCs w:val="16"/>
        </w:rPr>
      </w:pPr>
      <w:r>
        <w:rPr>
          <w:rFonts w:ascii="Calibri" w:hAnsi="Calibri"/>
          <w:sz w:val="16"/>
        </w:rPr>
        <w:t>Genesis 12:1</w:t>
      </w:r>
      <w:r>
        <w:rPr>
          <w:rStyle w:val="FootnoteReference"/>
        </w:rPr>
        <w:footnoteReference w:customMarkFollows="1" w:id="360"/>
        <w:t>*</w:t>
      </w:r>
      <w:r>
        <w:rPr>
          <w:rFonts w:ascii="Calibri" w:hAnsi="Calibri"/>
          <w:sz w:val="16"/>
        </w:rPr>
        <w:t xml:space="preserve"> reads in isolation like Abram’s call originated in Haran, but Stephen’s inspired defense before the Sanhedrin confirms that the divine call began much earlier. Over two millennia later, Stephen's inspired defense in Acts 7:2–4</w:t>
      </w:r>
      <w:r>
        <w:rPr>
          <w:rStyle w:val="FootnoteReference"/>
        </w:rPr>
        <w:footnoteReference w:customMarkFollows="1" w:id="361"/>
        <w:t>*</w:t>
      </w:r>
      <w:r>
        <w:rPr>
          <w:rFonts w:ascii="Calibri" w:hAnsi="Calibri"/>
          <w:sz w:val="16"/>
        </w:rPr>
        <w:t xml:space="preserve"> explicitly confirms: “The </w:t>
      </w:r>
      <w:r>
        <w:rPr>
          <w:rFonts w:ascii="Calibri" w:hAnsi="Calibri"/>
          <w:sz w:val="16"/>
        </w:rPr>
        <w:lastRenderedPageBreak/>
        <w:t>God of glory appeared to our father Abraham while he was still in Mesopotamia, before he lived in Haran, and said to him, ‘Leave your country and your relatives, and go to the land that I will show you.’” This means the initial supernatural summons took place back in Ur of the Chaldeans, motivating Terah’s clan to pack up and set out for Canaan as recorded in our previous chapter (Genesis 11:31)</w:t>
      </w:r>
      <w:r>
        <w:rPr>
          <w:rStyle w:val="FootnoteReference"/>
        </w:rPr>
        <w:footnoteReference w:customMarkFollows="1" w:id="362"/>
        <w:t>*</w:t>
      </w:r>
      <w:r>
        <w:rPr>
          <w:rFonts w:ascii="Calibri" w:hAnsi="Calibri"/>
          <w:sz w:val="16"/>
        </w:rPr>
        <w:t>. When Terah stalled out and settled in Haran until his death, Genesis 12:1</w:t>
      </w:r>
      <w:r>
        <w:rPr>
          <w:rStyle w:val="FootnoteReference"/>
        </w:rPr>
        <w:footnoteReference w:customMarkFollows="1" w:id="363"/>
        <w:t>*</w:t>
      </w:r>
      <w:r>
        <w:rPr>
          <w:rFonts w:ascii="Calibri" w:hAnsi="Calibri"/>
          <w:sz w:val="16"/>
        </w:rPr>
        <w:t xml:space="preserve"> represents YAHWEH renewing and pressing the original commission: “Now YAHWEH had said to Abram, ‘Get out of your country...’”</w:t>
      </w:r>
    </w:p>
    <w:p w14:paraId="1F3E818B" w14:textId="77777777" w:rsidR="00F845C3" w:rsidRDefault="00CF7368">
      <w:pPr>
        <w:keepNext/>
        <w:spacing w:before="120" w:after="40"/>
      </w:pPr>
      <w:r>
        <w:rPr>
          <w:rFonts w:ascii="Calibri" w:hAnsi="Calibri"/>
          <w:b/>
          <w:sz w:val="16"/>
        </w:rPr>
        <w:t>“The God of Glory” — The Pre-Incarnate Word Appeared to Abram:</w:t>
      </w:r>
    </w:p>
    <w:p w14:paraId="3BFC72C2" w14:textId="77777777" w:rsidR="00F845C3" w:rsidRDefault="00CF7368">
      <w:pPr/>
      <w:r>
        <w:rPr>
          <w:rFonts w:ascii="Calibri" w:hAnsi="Calibri"/>
          <w:sz w:val="16"/>
        </w:rPr>
        <w:t>Notice as well the title Stephen uses: the One who appeared and spoke in Ur was “the God of glory” — the visible YAHWEH, the pre-incarnate Word, who continually appears to Abram throughout his pilgrimage.</w:t>
      </w:r>
    </w:p>
    <w:p w14:paraId="5ECB5E55"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God’s Blessing Reaches Past Abram’s Bloodline:</w:t>
      </w:r>
    </w:p>
    <w:p w14:paraId="3AEEC543" w14:textId="77777777" w:rsidR="3F2EBD27" w:rsidRDefault="3F2EBD27" w:rsidP="04FE51D8">
      <w:pPr>
        <w:rPr>
          <w:rFonts w:ascii="Calibri" w:eastAsia="Calibri" w:hAnsi="Calibri" w:cs="Calibri"/>
          <w:color w:val="000000" w:themeColor="text1"/>
          <w:sz w:val="16"/>
          <w:szCs w:val="16"/>
        </w:rPr>
      </w:pPr>
      <w:r>
        <w:rPr>
          <w:rFonts w:ascii="Calibri" w:hAnsi="Calibri"/>
          <w:sz w:val="16"/>
        </w:rPr>
        <w:t>Millennia later, Galatians 3:8</w:t>
      </w:r>
      <w:r>
        <w:rPr>
          <w:rStyle w:val="FootnoteReference"/>
        </w:rPr>
        <w:footnoteReference w:customMarkFollows="1" w:id="364"/>
        <w:t>*</w:t>
      </w:r>
      <w:r>
        <w:rPr>
          <w:rFonts w:ascii="Calibri" w:hAnsi="Calibri"/>
          <w:sz w:val="16"/>
        </w:rPr>
        <w:t xml:space="preserve"> quotes this foundational promise — “</w:t>
      </w:r>
      <w:r>
        <w:rPr>
          <w:rFonts w:ascii="Calibri" w:hAnsi="Calibri"/>
          <w:i/>
          <w:sz w:val="16"/>
        </w:rPr>
        <w:t>In you all the families of the earth shall be blessed</w:t>
      </w:r>
      <w:r>
        <w:rPr>
          <w:rFonts w:ascii="Calibri" w:hAnsi="Calibri"/>
          <w:sz w:val="16"/>
        </w:rPr>
        <w:t>” — and states plainly that God preached the gospel beforehand to Abraham in these words: “In you shall all the nations be blessed.” Through Abraham’s Seed — Yeshua the Messiah specifically — comes the Savior and redemption of all humanity. The entire missionary scope of the New Testament sits coiled up inside one verse, thousands of years before Yeshua ever walks the earth.</w:t>
      </w:r>
    </w:p>
    <w:p w14:paraId="751261C5"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Covenant’s Dual Track — Nation and Messiah:</w:t>
      </w:r>
    </w:p>
    <w:p w14:paraId="5D3DB8E0" w14:textId="77777777" w:rsidR="3F2EBD27" w:rsidRDefault="3F2EBD27" w:rsidP="04FE51D8">
      <w:pPr>
        <w:rPr>
          <w:rFonts w:ascii="Calibri" w:eastAsia="Calibri" w:hAnsi="Calibri" w:cs="Calibri"/>
          <w:color w:val="000000" w:themeColor="text1"/>
          <w:sz w:val="16"/>
          <w:szCs w:val="16"/>
        </w:rPr>
      </w:pPr>
      <w:r>
        <w:rPr>
          <w:rFonts w:ascii="Calibri" w:hAnsi="Calibri"/>
          <w:color w:val="000000"/>
          <w:sz w:val="16"/>
        </w:rPr>
        <w:t>God’s promise carries a physical birthright of national greatness alongside a spiritual scepter line leading to the Messiah. It’s the direct continuation of the Seed promise first introduced back in Genesis 3:15</w:t>
      </w:r>
      <w:r>
        <w:rPr>
          <w:rStyle w:val="FootnoteReference"/>
        </w:rPr>
        <w:footnoteReference w:customMarkFollows="1" w:id="365"/>
        <w:t>*</w:t>
      </w:r>
      <w:r>
        <w:rPr>
          <w:rFonts w:ascii="Calibri" w:hAnsi="Calibri"/>
          <w:color w:val="000000"/>
          <w:sz w:val="16"/>
        </w:rPr>
        <w:t>. Through Abraham’s physical offspring, the nations would receive the written Word of God, the covenant promises, and ultimately the Savior who conquers the serpent.</w:t>
      </w:r>
    </w:p>
    <w:p w14:paraId="23EA6263"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God Reverses Babel — “I Will Make Your Name Great”:</w:t>
      </w:r>
    </w:p>
    <w:p w14:paraId="71CD30DA" w14:textId="77777777" w:rsidR="3F2EBD27" w:rsidRDefault="3F2EBD27" w:rsidP="04FE51D8">
      <w:pPr>
        <w:rPr>
          <w:rFonts w:ascii="Calibri" w:eastAsia="Calibri" w:hAnsi="Calibri" w:cs="Calibri"/>
          <w:color w:val="000000" w:themeColor="text1"/>
          <w:sz w:val="16"/>
          <w:szCs w:val="16"/>
        </w:rPr>
      </w:pPr>
      <w:r>
        <w:rPr>
          <w:rFonts w:ascii="Calibri" w:hAnsi="Calibri"/>
          <w:color w:val="000000"/>
          <w:sz w:val="16"/>
        </w:rPr>
        <w:t>Put Babel from our previous chapter in Genesis 11:4</w:t>
      </w:r>
      <w:r>
        <w:rPr>
          <w:rStyle w:val="FootnoteReference"/>
        </w:rPr>
        <w:footnoteReference w:customMarkFollows="1" w:id="366"/>
        <w:t>*</w:t>
      </w:r>
      <w:r>
        <w:rPr>
          <w:rFonts w:ascii="Calibri" w:hAnsi="Calibri"/>
          <w:color w:val="000000"/>
          <w:sz w:val="16"/>
        </w:rPr>
        <w:t xml:space="preserve"> alongside Abram here in Genesis 12:2</w:t>
      </w:r>
      <w:r>
        <w:rPr>
          <w:rStyle w:val="FootnoteReference"/>
        </w:rPr>
        <w:footnoteReference w:customMarkFollows="1" w:id="367"/>
        <w:t>*</w:t>
      </w:r>
      <w:r>
        <w:rPr>
          <w:rFonts w:ascii="Calibri" w:hAnsi="Calibri"/>
          <w:color w:val="000000"/>
          <w:sz w:val="16"/>
        </w:rPr>
        <w:t>. At Babel, rebellious mankind said, “let us make a name for ourselves.” Here in Genesis 12, God says to Abram, “I will make your name great.” Man’s self-exaltation ends in scattering and disgrace; God’s sovereign blessing produces enduring greatness. You cannot build a name that lasts through cosmic mutiny; real greatness is given by YAHWEH to those who walk in humble obedience.</w:t>
      </w:r>
    </w:p>
    <w:p w14:paraId="67D80092"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649AD819"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236128FA" w14:textId="77777777" w:rsidR="1AE014F0" w:rsidRDefault="1AE014F0" w:rsidP="73C524D5">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God Calling Abram to Leave Haran for Canaan</w:t>
      </w:r>
    </w:p>
    <w:p w14:paraId="616DB5E4" w14:textId="77777777" w:rsidR="00F845C3" w:rsidRDefault="00CF7368">
      <w:pPr>
        <w:spacing w:after="0" w:line="20" w:lineRule="exact"/>
        <w:jc w:val="center"/>
      </w:pPr>
      <w:r>
        <w:rPr>
          <w:noProof/>
        </w:rPr>
        <w:drawing>
          <wp:inline distT="0" distB="0" distL="0" distR="0" wp14:anchorId="723C6B11" wp14:editId="07777777">
            <wp:extent cx="2926080" cy="3836555"/>
            <wp:effectExtent l="0" t="0" r="0" b="0"/>
            <wp:docPr id="1017" name="Illustration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llustration 1017"/>
                    <pic:cNvPicPr/>
                  </pic:nvPicPr>
                  <pic:blipFill>
                    <a:blip r:embed="rId28"/>
                    <a:stretch>
                      <a:fillRect/>
                    </a:stretch>
                  </pic:blipFill>
                  <pic:spPr>
                    <a:xfrm>
                      <a:off x="0" y="0"/>
                      <a:ext cx="2926080" cy="3836555"/>
                    </a:xfrm>
                    <a:prstGeom prst="rect">
                      <a:avLst/>
                    </a:prstGeom>
                  </pic:spPr>
                </pic:pic>
              </a:graphicData>
            </a:graphic>
          </wp:inline>
        </w:drawing>
      </w:r>
    </w:p>
    <w:p w14:paraId="48E7D913" w14:textId="77777777" w:rsidR="46048C03" w:rsidRDefault="46048C03" w:rsidP="7CBD8432">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17F814D"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So Abram departed, as YAHWEH had directed him, and Lot went with him. Abram was seventy-five years old when he left Haran.</w:t>
      </w:r>
    </w:p>
    <w:p w14:paraId="139020D2" w14:textId="77777777" w:rsidR="00F845C3" w:rsidRDefault="00CF7368">
      <w:pPr>
        <w:shd w:val="clear" w:color="auto" w:fill="F2F2F2"/>
        <w:spacing w:after="0" w:line="120" w:lineRule="exact"/>
        <w:rPr>
          <w:sz w:val="2"/>
          <w:szCs w:val="2"/>
        </w:rPr>
      </w:pPr>
      <w:r>
        <w:rPr>
          <w:sz w:val="2"/>
          <w:szCs w:val="2"/>
        </w:rPr>
        <w:t xml:space="preserve"> </w:t>
      </w:r>
    </w:p>
    <w:p w14:paraId="1B47D476"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2DAE6C60"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12:4 Commentary</w:t>
      </w:r>
      <w:r>
        <w:rPr>
          <w:rStyle w:val="FootnoteReference"/>
          <w:sz w:val="12"/>
          <w:szCs w:val="12"/>
        </w:rPr>
        <w:footnoteReference w:id="1337" w:customMarkFollows="1"/>
        <w:t>*</w:t>
      </w:r>
    </w:p>
    <w:p w14:paraId="1780753C"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Abram Obeys YAHWEH — Faith That Moves Feet:</w:t>
      </w:r>
    </w:p>
    <w:p w14:paraId="361E2C2B" w14:textId="77777777" w:rsidR="3F2EBD27" w:rsidRDefault="3F2EBD27" w:rsidP="04FE51D8">
      <w:pPr>
        <w:rPr>
          <w:rFonts w:ascii="Calibri" w:eastAsia="Calibri" w:hAnsi="Calibri" w:cs="Calibri"/>
          <w:color w:val="000000" w:themeColor="text1"/>
          <w:sz w:val="16"/>
          <w:szCs w:val="16"/>
        </w:rPr>
      </w:pPr>
      <w:r>
        <w:rPr>
          <w:rFonts w:ascii="Calibri" w:hAnsi="Calibri"/>
          <w:sz w:val="16"/>
        </w:rPr>
        <w:t>Two millennia later, the Apostle James would land the point that belongs right here: “faith without deeds is dead” (James 2:26)</w:t>
      </w:r>
      <w:r>
        <w:rPr>
          <w:rStyle w:val="FootnoteReference"/>
        </w:rPr>
        <w:footnoteReference w:customMarkFollows="1" w:id="368"/>
        <w:t>*</w:t>
      </w:r>
      <w:r>
        <w:rPr>
          <w:rFonts w:ascii="Calibri" w:hAnsi="Calibri"/>
          <w:sz w:val="16"/>
        </w:rPr>
        <w:t>. Abram believes in a promise, packs up an entire household, and walks toward a land he can’t even name yet. That’s what real faith looks like every single time Scripture describes it — belief that moves the feet, not belief that stays comfortably seated in the pew.</w:t>
      </w:r>
    </w:p>
    <w:p w14:paraId="3E9133A4"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Abram Called at Seventy-Five — Never Too Late:</w:t>
      </w:r>
    </w:p>
    <w:p w14:paraId="6376FDC8" w14:textId="77777777" w:rsidR="3F2EBD27" w:rsidRDefault="3F2EBD27" w:rsidP="04FE51D8">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At seventy-five years of age, </w:t>
      </w:r>
      <w:r>
        <w:rPr>
          <w:rFonts w:ascii="Calibri" w:eastAsia="Calibri" w:hAnsi="Calibri" w:cs="Calibri"/>
          <w:iCs/>
          <w:color w:val="000000" w:themeColor="text1"/>
          <w:sz w:val="16"/>
          <w:szCs w:val="16"/>
        </w:rPr>
        <w:t>Abram</w:t>
      </w:r>
      <w:r>
        <w:rPr>
          <w:rFonts w:ascii="Calibri" w:eastAsia="Calibri" w:hAnsi="Calibri" w:cs="Calibri"/>
          <w:color w:val="000000" w:themeColor="text1"/>
          <w:sz w:val="16"/>
          <w:szCs w:val="16"/>
        </w:rPr>
        <w:t xml:space="preserve"> receives the divine call to leave everything behind. It is never too late in a man’s life to start walking with the Almighty.</w:t>
      </w:r>
    </w:p>
    <w:p w14:paraId="66F2CE60" w14:textId="77777777" w:rsidR="3F2EBD27" w:rsidRDefault="3F2EBD27" w:rsidP="04FE51D8">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0BE42839"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 xml:space="preserve">And Abram took his wife Sarai, his nephew Lot, and all the possessions and people they had acquired in Haran, and set out for the land of Canaan. When they came to the land of Canaan, </w:t>
      </w: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Abram traveled through the land as far as the site of the Oak of Moreh at Shechem. (At that time the Canaanites were in the land.)</w:t>
      </w:r>
    </w:p>
    <w:p w14:paraId="4AE7C309" w14:textId="77777777" w:rsidR="00F845C3" w:rsidRDefault="00CF7368">
      <w:pPr>
        <w:shd w:val="clear" w:color="auto" w:fill="F2F2F2"/>
        <w:spacing w:after="0" w:line="120" w:lineRule="exact" w:before="0"/>
        <w:rPr>
          <w:sz w:val="2"/>
          <w:szCs w:val="2"/>
        </w:rPr>
      </w:pPr>
      <w:r>
        <w:rPr>
          <w:sz w:val="2"/>
          <w:szCs w:val="2"/>
        </w:rPr>
        <w:t xml:space="preserve"> </w:t>
      </w:r>
    </w:p>
    <w:p w14:paraId="3832102E"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3A37B5E"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Then YAHWEH appeared to Abram and said, “</w:t>
      </w:r>
      <w:r>
        <w:rPr>
          <w:rFonts w:ascii="Cambria" w:eastAsia="Cambria" w:hAnsi="Cambria" w:cs="Cambria"/>
          <w:i/>
          <w:iCs/>
          <w:color w:val="000000" w:themeColor="text1"/>
          <w:sz w:val="24"/>
          <w:szCs w:val="24"/>
        </w:rPr>
        <w:t>I will give this land to your offspring.</w:t>
      </w:r>
      <w:r>
        <w:rPr>
          <w:rFonts w:ascii="Cambria" w:eastAsia="Cambria" w:hAnsi="Cambria" w:cs="Cambria"/>
          <w:color w:val="000000" w:themeColor="text1"/>
          <w:sz w:val="24"/>
          <w:szCs w:val="24"/>
        </w:rPr>
        <w:t>” So Abram built an altar there to YAHWEH, who had appeared to him.</w:t>
      </w:r>
    </w:p>
    <w:p w14:paraId="61C0AA00" w14:textId="77777777" w:rsidR="00F845C3" w:rsidRDefault="00CF7368">
      <w:pPr>
        <w:shd w:val="clear" w:color="auto" w:fill="F2F2F2"/>
        <w:spacing w:after="0" w:line="120" w:lineRule="exact"/>
        <w:rPr>
          <w:sz w:val="2"/>
          <w:szCs w:val="2"/>
        </w:rPr>
      </w:pPr>
      <w:r>
        <w:rPr>
          <w:sz w:val="2"/>
          <w:szCs w:val="2"/>
        </w:rPr>
        <w:t xml:space="preserve"> </w:t>
      </w:r>
    </w:p>
    <w:p w14:paraId="3746AEB9"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2DA9B830"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12:5 Commentary</w:t>
      </w:r>
      <w:r>
        <w:rPr>
          <w:rStyle w:val="FootnoteReference"/>
          <w:sz w:val="12"/>
          <w:szCs w:val="12"/>
        </w:rPr>
        <w:footnoteReference w:id="1338" w:customMarkFollows="1"/>
        <w:t>*</w:t>
      </w:r>
    </w:p>
    <w:p w14:paraId="630BE021" w14:textId="77777777" w:rsidR="3F2EBD27" w:rsidRDefault="3F2EBD27"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He Went, Not Knowing Where:</w:t>
      </w:r>
    </w:p>
    <w:p w14:paraId="59A231E5" w14:textId="77777777" w:rsidR="3F2EBD27" w:rsidRDefault="3F2EBD27" w:rsidP="41F6E4E9">
      <w:pPr>
        <w:rPr>
          <w:rFonts w:ascii="Calibri" w:eastAsia="Calibri" w:hAnsi="Calibri" w:cs="Calibri"/>
          <w:color w:val="000000" w:themeColor="text1"/>
          <w:sz w:val="16"/>
          <w:szCs w:val="16"/>
        </w:rPr>
      </w:pPr>
      <w:r>
        <w:rPr>
          <w:rFonts w:ascii="Calibri" w:hAnsi="Calibri"/>
          <w:sz w:val="16"/>
        </w:rPr>
        <w:t>Abram takes his wife Sarai and his nephew Lot and sets out into the unknown. Millennia down the corridor of biblical history, the Hall of Faith in Hebrews 11:8</w:t>
      </w:r>
      <w:r>
        <w:rPr>
          <w:rStyle w:val="FootnoteReference"/>
        </w:rPr>
        <w:footnoteReference w:customMarkFollows="1" w:id="369"/>
        <w:t>*</w:t>
      </w:r>
      <w:r>
        <w:rPr>
          <w:rFonts w:ascii="Calibri" w:hAnsi="Calibri"/>
          <w:sz w:val="16"/>
        </w:rPr>
        <w:t xml:space="preserve"> nails the character of Abram’s departure precisely: “he went out, not knowing where he was going.”</w:t>
      </w:r>
    </w:p>
    <w:p w14:paraId="3E610B36" w14:textId="77777777" w:rsidR="3F2EBD27" w:rsidRDefault="3F2EBD27"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Abram’s Servants Were Protected by Covenant:</w:t>
      </w:r>
    </w:p>
    <w:p w14:paraId="2BF7FB79" w14:textId="77777777" w:rsidR="3F2EBD27" w:rsidRDefault="3F2EBD27" w:rsidP="41F6E4E9">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Abram</w:t>
      </w:r>
      <w:r>
        <w:rPr>
          <w:rFonts w:ascii="Calibri" w:eastAsia="Calibri" w:hAnsi="Calibri" w:cs="Calibri"/>
          <w:color w:val="000000" w:themeColor="text1"/>
          <w:sz w:val="16"/>
          <w:szCs w:val="16"/>
        </w:rPr>
        <w:t xml:space="preserve"> is already a wealthy man by this point, with a large household that includes many servants. Here’s the legal reality: this servant structure was regulated, protective, and bound by covenant obligation, standing completely apart from the chattel slavery of later centuries...</w:t>
      </w:r>
    </w:p>
    <w:p w14:paraId="6377172A"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6AC087AA"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12:6–7 Commentary</w:t>
      </w:r>
      <w:r>
        <w:rPr>
          <w:rStyle w:val="FootnoteReference"/>
          <w:sz w:val="12"/>
          <w:szCs w:val="12"/>
        </w:rPr>
        <w:footnoteReference w:id="1339" w:customMarkFollows="1"/>
        <w:t>*</w:t>
      </w:r>
    </w:p>
    <w:p w14:paraId="772163B0"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Wherever God Appears, Abram Builds an Altar:</w:t>
      </w:r>
    </w:p>
    <w:p w14:paraId="56FA5C75"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Abram</w:t>
      </w:r>
      <w:r>
        <w:rPr>
          <w:rFonts w:ascii="Calibri" w:eastAsia="Calibri" w:hAnsi="Calibri" w:cs="Calibri"/>
          <w:color w:val="000000" w:themeColor="text1"/>
          <w:sz w:val="16"/>
          <w:szCs w:val="16"/>
        </w:rPr>
        <w:t xml:space="preserve"> passes through Shechem, in the central hill country of what will one day become the land of Israel, and there YAHWEH appears to him and promises this exact land to his offspring. </w:t>
      </w:r>
      <w:r>
        <w:rPr>
          <w:rFonts w:ascii="Calibri" w:eastAsia="Calibri" w:hAnsi="Calibri" w:cs="Calibri"/>
          <w:iCs/>
          <w:color w:val="000000" w:themeColor="text1"/>
          <w:sz w:val="16"/>
          <w:szCs w:val="16"/>
        </w:rPr>
        <w:t>Abram</w:t>
      </w:r>
      <w:r>
        <w:rPr>
          <w:rFonts w:ascii="Calibri" w:eastAsia="Calibri" w:hAnsi="Calibri" w:cs="Calibri"/>
          <w:color w:val="000000" w:themeColor="text1"/>
          <w:sz w:val="16"/>
          <w:szCs w:val="16"/>
        </w:rPr>
        <w:t xml:space="preserve"> responds by building an altar on the spot to worship Him directly. </w:t>
      </w:r>
      <w:r>
        <w:rPr>
          <w:rFonts w:ascii="Calibri" w:eastAsia="Calibri" w:hAnsi="Calibri" w:cs="Calibri"/>
          <w:i/>
          <w:iCs/>
          <w:color w:val="000000" w:themeColor="text1"/>
          <w:sz w:val="16"/>
          <w:szCs w:val="16"/>
        </w:rPr>
        <w:t>No</w:t>
      </w:r>
      <w:r>
        <w:rPr>
          <w:rFonts w:ascii="Calibri" w:eastAsia="Calibri" w:hAnsi="Calibri" w:cs="Calibri"/>
          <w:color w:val="000000" w:themeColor="text1"/>
          <w:sz w:val="16"/>
          <w:szCs w:val="16"/>
        </w:rPr>
        <w:t xml:space="preserve"> middleman required.</w:t>
      </w:r>
    </w:p>
    <w:p w14:paraId="5DB9E8B7"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Land Promise Operates on a Separate Timeline:</w:t>
      </w:r>
    </w:p>
    <w:p w14:paraId="4021AA1E" w14:textId="77777777" w:rsidR="3F2EBD27" w:rsidRDefault="3F2EBD27" w:rsidP="04FE51D8">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This territorial covenant is legally distinct from the global blessing in Genesis 12:1–3</w:t>
      </w:r>
      <w:r>
        <w:rPr>
          <w:rStyle w:val="FootnoteReference"/>
        </w:rPr>
        <w:footnoteReference w:customMarkFollows="1" w:id="370"/>
        <w:t>*</w:t>
      </w:r>
      <w:r>
        <w:rPr>
          <w:rFonts w:ascii="Calibri" w:eastAsia="Calibri" w:hAnsi="Calibri" w:cs="Calibri"/>
          <w:color w:val="000000" w:themeColor="text1"/>
          <w:sz w:val="16"/>
          <w:szCs w:val="16"/>
        </w:rPr>
        <w:t>. They operate on separate prophetic tracks before ultimately merging when Yeshua establishes the global Kingdom of God after His return.</w:t>
      </w:r>
    </w:p>
    <w:p w14:paraId="6688217B" w14:textId="77777777" w:rsidR="3F2EBD27" w:rsidRDefault="3F2EBD27" w:rsidP="04FE51D8">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0F794AB2"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From there Abram moved on to the hill country east of Bethel and pitched his tent, with Bethel to the west and Ai to the east. There he built an altar to YAHWEH, and he called on the name of YAHWEH.</w:t>
      </w:r>
    </w:p>
    <w:p w14:paraId="3B334E6E" w14:textId="77777777" w:rsidR="00F845C3" w:rsidRDefault="00CF7368">
      <w:pPr>
        <w:shd w:val="clear" w:color="auto" w:fill="F2F2F2"/>
        <w:spacing w:after="0" w:line="120" w:lineRule="exact" w:before="0"/>
        <w:rPr>
          <w:sz w:val="2"/>
          <w:szCs w:val="2"/>
        </w:rPr>
      </w:pPr>
      <w:r>
        <w:rPr>
          <w:sz w:val="2"/>
          <w:szCs w:val="2"/>
        </w:rPr>
        <w:t xml:space="preserve"> </w:t>
      </w:r>
    </w:p>
    <w:p w14:paraId="3A549B8B"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ADFE535"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And Abram journeyed on toward the Negev.</w:t>
      </w:r>
    </w:p>
    <w:p w14:paraId="5A69078E" w14:textId="77777777" w:rsidR="00F845C3" w:rsidRDefault="00CF7368">
      <w:pPr>
        <w:shd w:val="clear" w:color="auto" w:fill="F2F2F2"/>
        <w:spacing w:after="0" w:line="120" w:lineRule="exact"/>
        <w:rPr>
          <w:sz w:val="2"/>
          <w:szCs w:val="2"/>
        </w:rPr>
      </w:pPr>
      <w:r>
        <w:rPr>
          <w:sz w:val="2"/>
          <w:szCs w:val="2"/>
        </w:rPr>
        <w:t xml:space="preserve"> </w:t>
      </w:r>
    </w:p>
    <w:p w14:paraId="0A53C29B"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4A5D7CFD"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12:8 Commentary</w:t>
      </w:r>
      <w:r>
        <w:rPr>
          <w:rStyle w:val="FootnoteReference"/>
          <w:sz w:val="12"/>
          <w:szCs w:val="12"/>
        </w:rPr>
        <w:footnoteReference w:id="1340" w:customMarkFollows="1"/>
        <w:t>*</w:t>
      </w:r>
    </w:p>
    <w:p w14:paraId="7F90D717"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Abram Calls on God Wherever He Stands:</w:t>
      </w:r>
    </w:p>
    <w:p w14:paraId="72987DBF"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Abram</w:t>
      </w:r>
      <w:r>
        <w:rPr>
          <w:rFonts w:ascii="Calibri" w:eastAsia="Calibri" w:hAnsi="Calibri" w:cs="Calibri"/>
          <w:color w:val="000000" w:themeColor="text1"/>
          <w:sz w:val="16"/>
          <w:szCs w:val="16"/>
        </w:rPr>
        <w:t xml:space="preserve"> moves on toward Bethel, pitches his tent between Bethel and Ai, builds a second altar, and personally calls on the name of YAHWEH. This establishes the pattern of his entire life: an intimate walk with the Almighty, maintained wherever he pitched his tent.</w:t>
      </w:r>
    </w:p>
    <w:p w14:paraId="5F1CF3E8" w14:textId="77777777" w:rsidR="3F2EBD27" w:rsidRDefault="3F2EBD27" w:rsidP="04FE51D8">
      <w:pPr>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lastRenderedPageBreak/>
        <w:t xml:space="preserve"> </w:t>
      </w:r>
    </w:p>
    <w:p w14:paraId="74C5FE4B" w14:textId="77777777" w:rsidR="00F845C3" w:rsidRDefault="00CF7368">
      <w:pPr>
        <w:keepNext/>
        <w:keepLines/>
        <w:shd w:val="clear" w:color="auto" w:fill="F2F2F2"/>
        <w:spacing w:after="0" w:line="240" w:lineRule="exact"/>
        <w:rPr>
          <w:sz w:val="2"/>
          <w:szCs w:val="2"/>
        </w:rPr>
      </w:pPr>
      <w:r>
        <w:rPr>
          <w:sz w:val="2"/>
          <w:szCs w:val="2"/>
        </w:rPr>
        <w:t xml:space="preserve"> </w:t>
      </w:r>
    </w:p>
    <w:p w14:paraId="6AB97C7A"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Abram and Sarai in Egypt</w:t>
      </w:r>
    </w:p>
    <w:p w14:paraId="68E950A0"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59C6F113"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 xml:space="preserve">Now there was a famine in the land. So Abram went down to Egypt to live there for a while because the famine was severe. </w:t>
      </w: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 xml:space="preserve">As he was about to enter Egypt, he said to his wife Sarai, “Look, I know that you are a beautiful woman, </w:t>
      </w: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 xml:space="preserve">and when the Egyptians see you, they will say, ‘This is his wife.’ Then they will kill me but will let you live. </w:t>
      </w: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Please say you are my sister, so that I will be treated well for your sake, and on account of you my life will be spared.”</w:t>
      </w:r>
    </w:p>
    <w:p w14:paraId="401B55C5" w14:textId="77777777" w:rsidR="00F845C3" w:rsidRDefault="00CF7368">
      <w:pPr>
        <w:shd w:val="clear" w:color="auto" w:fill="F2F2F2"/>
        <w:spacing w:after="0" w:line="120" w:lineRule="exact"/>
        <w:rPr>
          <w:sz w:val="2"/>
          <w:szCs w:val="2"/>
        </w:rPr>
      </w:pPr>
      <w:r>
        <w:rPr>
          <w:sz w:val="2"/>
          <w:szCs w:val="2"/>
        </w:rPr>
        <w:t xml:space="preserve"> </w:t>
      </w:r>
    </w:p>
    <w:p w14:paraId="73B647AC"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32E87AE9"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12:10–13 Commentary</w:t>
      </w:r>
      <w:r>
        <w:rPr>
          <w:rStyle w:val="FootnoteReference"/>
          <w:sz w:val="12"/>
          <w:szCs w:val="12"/>
        </w:rPr>
        <w:footnoteReference w:id="1341" w:customMarkFollows="1"/>
        <w:t>*</w:t>
      </w:r>
    </w:p>
    <w:p w14:paraId="1BC00600"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Father of the Faithful Panics in Egypt:</w:t>
      </w:r>
    </w:p>
    <w:p w14:paraId="30B3012C"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Abram</w:t>
      </w:r>
      <w:r>
        <w:rPr>
          <w:rFonts w:ascii="Calibri" w:eastAsia="Calibri" w:hAnsi="Calibri" w:cs="Calibri"/>
          <w:color w:val="000000" w:themeColor="text1"/>
          <w:sz w:val="16"/>
          <w:szCs w:val="16"/>
        </w:rPr>
        <w:t xml:space="preserve"> is about to walk into Egypt scared out of his mind, and the first thing he does is sacrifice his own wife’s safety to save his own skin.</w:t>
      </w:r>
    </w:p>
    <w:p w14:paraId="5E40C049"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First of Three “She Is My Sister” Episodes:</w:t>
      </w:r>
    </w:p>
    <w:p w14:paraId="751D9F69" w14:textId="77777777" w:rsidR="3F2EBD27" w:rsidRDefault="3F2EBD27" w:rsidP="04FE51D8">
      <w:pPr>
        <w:rPr>
          <w:rFonts w:ascii="Calibri" w:eastAsia="Calibri" w:hAnsi="Calibri" w:cs="Calibri"/>
          <w:color w:val="000000" w:themeColor="text1"/>
          <w:sz w:val="16"/>
          <w:szCs w:val="16"/>
        </w:rPr>
      </w:pPr>
      <w:r>
        <w:rPr>
          <w:rFonts w:ascii="Calibri" w:hAnsi="Calibri"/>
          <w:color w:val="000000"/>
          <w:sz w:val="16"/>
        </w:rPr>
        <w:t>Famine drives Abram down into Egypt, a land descended from Ham through his son Mizraim, cataloged two chapters earlier in Genesis 10:6</w:t>
      </w:r>
      <w:r>
        <w:rPr>
          <w:rStyle w:val="FootnoteReference"/>
        </w:rPr>
        <w:footnoteReference w:customMarkFollows="1" w:id="371"/>
        <w:t>*</w:t>
      </w:r>
      <w:r>
        <w:rPr>
          <w:rFonts w:ascii="Calibri" w:hAnsi="Calibri"/>
          <w:color w:val="000000"/>
          <w:sz w:val="16"/>
        </w:rPr>
        <w:t>. In upcoming chapters, Genesis 20:1–18</w:t>
      </w:r>
      <w:r>
        <w:rPr>
          <w:rStyle w:val="FootnoteReference"/>
        </w:rPr>
        <w:footnoteReference w:customMarkFollows="1" w:id="372"/>
        <w:t>*</w:t>
      </w:r>
      <w:r>
        <w:rPr>
          <w:rFonts w:ascii="Calibri" w:hAnsi="Calibri"/>
          <w:color w:val="000000"/>
          <w:sz w:val="16"/>
        </w:rPr>
        <w:t xml:space="preserve"> and Genesis 26:6–11</w:t>
      </w:r>
      <w:r>
        <w:rPr>
          <w:rStyle w:val="FootnoteReference"/>
        </w:rPr>
        <w:footnoteReference w:customMarkFollows="1" w:id="373"/>
        <w:t>*</w:t>
      </w:r>
      <w:r>
        <w:rPr>
          <w:rFonts w:ascii="Calibri" w:hAnsi="Calibri"/>
          <w:color w:val="000000"/>
          <w:sz w:val="16"/>
        </w:rPr>
        <w:t xml:space="preserve"> will show the exact same vulnerability repeating in Abraham and Isaac. Confronted with famine, the patriarch falters in faith, resorting to a half-truth that exposes his wife to immense danger.</w:t>
      </w:r>
    </w:p>
    <w:p w14:paraId="0C7978C2"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A Half-Truth Deployed to Deceive Is Still a Lie:</w:t>
      </w:r>
    </w:p>
    <w:p w14:paraId="2B1A5676" w14:textId="77777777" w:rsidR="3F2EBD27" w:rsidRDefault="3F2EBD27" w:rsidP="04FE51D8">
      <w:pPr>
        <w:keepNext/>
        <w:keepLines/>
        <w:rPr>
          <w:rFonts w:ascii="Calibri" w:eastAsia="Calibri" w:hAnsi="Calibri" w:cs="Calibri"/>
          <w:color w:val="000000" w:themeColor="text1"/>
          <w:sz w:val="16"/>
          <w:szCs w:val="16"/>
        </w:rPr>
      </w:pPr>
      <w:r>
        <w:rPr>
          <w:rFonts w:ascii="Calibri" w:hAnsi="Calibri"/>
          <w:color w:val="000000"/>
          <w:sz w:val="16"/>
        </w:rPr>
        <w:t>Abram, terrified that the Egyptians will murder him to seize Sarai, instructs her to say she is his sister rather than his wife. While technically true because Sarai was his half-sister, this calculated maneuver was designed to deceive. In Genesis 12:13</w:t>
      </w:r>
      <w:r>
        <w:rPr>
          <w:rStyle w:val="FootnoteReference"/>
        </w:rPr>
        <w:footnoteReference w:customMarkFollows="1" w:id="374"/>
        <w:t>*</w:t>
      </w:r>
      <w:r>
        <w:rPr>
          <w:rFonts w:ascii="Calibri" w:hAnsi="Calibri"/>
          <w:color w:val="000000"/>
          <w:sz w:val="16"/>
        </w:rPr>
        <w:t xml:space="preserve">, Abram asks her to do this "that it may go well with me... and that my life may be spared for your sake" — language built entirely around his own </w:t>
      </w:r>
      <w:r>
        <w:rPr>
          <w:rFonts w:ascii="Calibri" w:hAnsi="Calibri"/>
          <w:i/>
          <w:color w:val="000000"/>
          <w:sz w:val="16"/>
        </w:rPr>
        <w:t>nephesh</w:t>
      </w:r>
      <w:r>
        <w:rPr>
          <w:rFonts w:ascii="Calibri" w:hAnsi="Calibri"/>
          <w:color w:val="000000"/>
          <w:sz w:val="16"/>
        </w:rPr>
        <w:t xml:space="preserve"> (physical survival) at his wife’s severe peril.</w:t>
      </w:r>
    </w:p>
    <w:p w14:paraId="2C73B83F" w14:textId="77777777" w:rsidR="3F2EBD27" w:rsidRDefault="3F2EBD27" w:rsidP="04FE51D8">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6E701862"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 xml:space="preserve">So when Abram entered Egypt, the Egyptians saw that the woman was very beautiful. </w:t>
      </w: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 xml:space="preserve">When Pharaoh’s officials saw Sarai, they commended her to him, and she was taken into the palace of Pharaoh. </w:t>
      </w: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He treated Abram well on her account, and Abram acquired sheep and cattle, male and female donkeys, menservants and maidservants, and camels.</w:t>
      </w:r>
    </w:p>
    <w:p w14:paraId="5D645D16" w14:textId="77777777" w:rsidR="00F845C3" w:rsidRDefault="00CF7368">
      <w:pPr>
        <w:shd w:val="clear" w:color="auto" w:fill="F2F2F2"/>
        <w:spacing w:after="0" w:line="120" w:lineRule="exact"/>
        <w:rPr>
          <w:sz w:val="2"/>
          <w:szCs w:val="2"/>
        </w:rPr>
      </w:pPr>
      <w:r>
        <w:rPr>
          <w:sz w:val="2"/>
          <w:szCs w:val="2"/>
        </w:rPr>
        <w:t xml:space="preserve"> </w:t>
      </w:r>
    </w:p>
    <w:p w14:paraId="6E540E00"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9A9FD41" w14:textId="77777777" w:rsidR="00F845C3" w:rsidRDefault="00CF7368" w:rsidP="141A7D8C">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 xml:space="preserve">YAHWEH, however, afflicted Pharaoh and his household with severe plagues because of Abram’s wife Sarai. </w:t>
      </w: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 xml:space="preserve">So Pharaoh summoned Abram and asked, “What have you done to me? Why didn’t you tell me she was your wife? </w:t>
      </w: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Why did you say, ‘She is my sister,’ so that I took her as my wife? Now then, here is your wife. Take her and go!”</w:t>
      </w:r>
    </w:p>
    <w:p w14:paraId="796565C6" w14:textId="77777777" w:rsidR="00F845C3" w:rsidRDefault="00CF7368">
      <w:pPr>
        <w:shd w:val="clear" w:color="auto" w:fill="F2F2F2"/>
        <w:spacing w:after="0" w:line="120" w:lineRule="exact"/>
        <w:rPr>
          <w:sz w:val="2"/>
          <w:szCs w:val="2"/>
        </w:rPr>
      </w:pPr>
      <w:r>
        <w:rPr>
          <w:sz w:val="2"/>
          <w:szCs w:val="2"/>
        </w:rPr>
        <w:t xml:space="preserve"> </w:t>
      </w:r>
    </w:p>
    <w:p w14:paraId="41FE61DA"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6FCCB06"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Then Pharaoh gave his men orders concerning Abram, and they sent him away with his wife and all his possessions.</w:t>
      </w:r>
    </w:p>
    <w:p w14:paraId="3B05956C" w14:textId="77777777" w:rsidR="00F845C3" w:rsidRDefault="00CF7368">
      <w:pPr>
        <w:shd w:val="clear" w:color="auto" w:fill="F2F2F2"/>
        <w:spacing w:after="0" w:line="120" w:lineRule="exact"/>
        <w:rPr>
          <w:sz w:val="2"/>
          <w:szCs w:val="2"/>
        </w:rPr>
      </w:pPr>
      <w:r>
        <w:rPr>
          <w:sz w:val="2"/>
          <w:szCs w:val="2"/>
        </w:rPr>
        <w:t xml:space="preserve"> </w:t>
      </w:r>
    </w:p>
    <w:p w14:paraId="60422DD1"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65E4A61B"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12:15–20 Commentary</w:t>
      </w:r>
      <w:r>
        <w:rPr>
          <w:rStyle w:val="FootnoteReference"/>
          <w:sz w:val="12"/>
          <w:szCs w:val="12"/>
        </w:rPr>
        <w:footnoteReference w:id="1342" w:customMarkFollows="1"/>
        <w:t>*</w:t>
      </w:r>
    </w:p>
    <w:p w14:paraId="0FC54B54"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‘Pharaoh’ Is a Dynastic Title, Not a Name:</w:t>
      </w:r>
    </w:p>
    <w:p w14:paraId="1EE7901D" w14:textId="77777777" w:rsidR="3F2EBD27" w:rsidRDefault="3F2EBD27" w:rsidP="04FE51D8">
      <w:pPr>
        <w:rPr>
          <w:rFonts w:ascii="Calibri" w:eastAsia="Calibri" w:hAnsi="Calibri" w:cs="Calibri"/>
          <w:color w:val="000000" w:themeColor="text1"/>
          <w:sz w:val="16"/>
          <w:szCs w:val="16"/>
        </w:rPr>
      </w:pPr>
      <w:r>
        <w:rPr>
          <w:rFonts w:ascii="Calibri" w:hAnsi="Calibri"/>
          <w:color w:val="000000"/>
          <w:sz w:val="16"/>
        </w:rPr>
        <w:t>Pharaoh takes Sarai into his royal house — the same dynastic title that later confronts Moses in Exodus. God intervenes with plagues on Pharaoh’s household, and when the monarch discovers the deception, his rebuke lands with biting force in Genesis 12:18</w:t>
      </w:r>
      <w:r>
        <w:rPr>
          <w:rStyle w:val="FootnoteReference"/>
        </w:rPr>
        <w:footnoteReference w:customMarkFollows="1" w:id="375"/>
        <w:t>*</w:t>
      </w:r>
      <w:r>
        <w:rPr>
          <w:rFonts w:ascii="Calibri" w:hAnsi="Calibri"/>
          <w:color w:val="000000"/>
          <w:sz w:val="16"/>
        </w:rPr>
        <w:t>: “What have you done to me? Why didn’t you tell me she was your wife?”</w:t>
      </w:r>
    </w:p>
    <w:p w14:paraId="34905DA9"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 Pagan King Ends Up on Better Moral Ground:</w:t>
      </w:r>
    </w:p>
    <w:p w14:paraId="2165EDEB"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Look at who’s standing on the moral high ground in this exchange. Pharaoh, a pagan king with no covenant and no Law written down anywhere yet, acted immediately to avoid adultery once he discovered the truth, a sin the Seventh Commandment will codify over six centuries later at Mount Sinai: “You shall not commit adultery” (Exodus 20:14)</w:t>
      </w:r>
      <w:r>
        <w:rPr>
          <w:rStyle w:val="FootnoteReference"/>
        </w:rPr>
        <w:footnoteReference w:customMarkFollows="1" w:id="376"/>
        <w:t>*</w:t>
      </w:r>
      <w:r>
        <w:rPr>
          <w:rFonts w:ascii="Calibri" w:eastAsia="Calibri" w:hAnsi="Calibri" w:cs="Calibri"/>
          <w:color w:val="000000" w:themeColor="text1"/>
          <w:sz w:val="16"/>
          <w:szCs w:val="16"/>
        </w:rPr>
        <w:t>. Abram, the man God had personally called and covenanted with, acted through deceit, violating principles the Ninth Commandment will codify at Sinai against bearing false witness: “You shall not bear false witness against your neighbor” (Exodus 20:16)</w:t>
      </w:r>
      <w:r>
        <w:rPr>
          <w:rStyle w:val="FootnoteReference"/>
        </w:rPr>
        <w:footnoteReference w:customMarkFollows="1" w:id="377"/>
        <w:t>*</w:t>
      </w:r>
      <w:r>
        <w:rPr>
          <w:rFonts w:ascii="Calibri" w:eastAsia="Calibri" w:hAnsi="Calibri" w:cs="Calibri"/>
          <w:color w:val="000000" w:themeColor="text1"/>
          <w:sz w:val="16"/>
          <w:szCs w:val="16"/>
        </w:rPr>
        <w:t>. The father of the faithful does not walk out of this episode looking faithful, and Scripture puts the failure on the page in plain ink. This book has no interest in polishing its own heroes.</w:t>
      </w:r>
    </w:p>
    <w:p w14:paraId="5E651BD3"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Abram’s Trip to Egypt Is a Preview of the Exodus:</w:t>
      </w:r>
    </w:p>
    <w:p w14:paraId="67E9441E"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Lay this story over the future book of Exodus and the outline is remarkably identical. A famine drives the family down to Egypt (Genesis 12:10)</w:t>
      </w:r>
      <w:r>
        <w:rPr>
          <w:rStyle w:val="FootnoteReference"/>
        </w:rPr>
        <w:footnoteReference w:customMarkFollows="1" w:id="378"/>
        <w:t>*</w:t>
      </w:r>
      <w:r>
        <w:rPr>
          <w:rFonts w:ascii="Calibri" w:eastAsia="Calibri" w:hAnsi="Calibri" w:cs="Calibri"/>
          <w:color w:val="000000" w:themeColor="text1"/>
          <w:sz w:val="16"/>
          <w:szCs w:val="16"/>
        </w:rPr>
        <w:t>. Pharaoh takes what belongs to YAHWEH’s people, and YAHWEH strikes Pharaoh and his house with great plagues (Genesis 12:17)</w:t>
      </w:r>
      <w:r>
        <w:rPr>
          <w:rStyle w:val="FootnoteReference"/>
        </w:rPr>
        <w:footnoteReference w:customMarkFollows="1" w:id="379"/>
        <w:t>*</w:t>
      </w:r>
      <w:r>
        <w:rPr>
          <w:rFonts w:ascii="Calibri" w:eastAsia="Calibri" w:hAnsi="Calibri" w:cs="Calibri"/>
          <w:color w:val="000000" w:themeColor="text1"/>
          <w:sz w:val="16"/>
          <w:szCs w:val="16"/>
        </w:rPr>
        <w:t>. Pharaoh sends them out, and they leave with great wealth (Genesis 12:20</w:t>
      </w:r>
      <w:r>
        <w:rPr>
          <w:rStyle w:val="FootnoteReference"/>
        </w:rPr>
        <w:footnoteReference w:customMarkFollows="1" w:id="380"/>
        <w:t>*</w:t>
      </w:r>
      <w:r>
        <w:rPr>
          <w:rFonts w:ascii="Calibri" w:eastAsia="Calibri" w:hAnsi="Calibri" w:cs="Calibri"/>
          <w:color w:val="000000" w:themeColor="text1"/>
          <w:sz w:val="16"/>
          <w:szCs w:val="16"/>
        </w:rPr>
        <w:t>; 13:2</w:t>
      </w:r>
      <w:r>
        <w:rPr>
          <w:rStyle w:val="FootnoteReference"/>
        </w:rPr>
        <w:footnoteReference w:customMarkFollows="1" w:id="381"/>
        <w:t>*</w:t>
      </w:r>
      <w:r>
        <w:rPr>
          <w:rFonts w:ascii="Calibri" w:eastAsia="Calibri" w:hAnsi="Calibri" w:cs="Calibri"/>
          <w:color w:val="000000" w:themeColor="text1"/>
          <w:sz w:val="16"/>
          <w:szCs w:val="16"/>
        </w:rPr>
        <w:t xml:space="preserve">). That is the exact sequence Israel </w:t>
      </w:r>
      <w:r>
        <w:rPr>
          <w:rFonts w:ascii="Calibri" w:eastAsia="Calibri" w:hAnsi="Calibri" w:cs="Calibri"/>
          <w:color w:val="000000" w:themeColor="text1"/>
          <w:sz w:val="16"/>
          <w:szCs w:val="16"/>
        </w:rPr>
        <w:lastRenderedPageBreak/>
        <w:t>experiences over six centuries later: famine, Egypt, plagues, release, plunder (Exodus 12:35–36)</w:t>
      </w:r>
      <w:r>
        <w:rPr>
          <w:rStyle w:val="FootnoteReference"/>
        </w:rPr>
        <w:footnoteReference w:customMarkFollows="1" w:id="382"/>
        <w:t>*</w:t>
      </w:r>
      <w:r>
        <w:rPr>
          <w:rFonts w:ascii="Calibri" w:eastAsia="Calibri" w:hAnsi="Calibri" w:cs="Calibri"/>
          <w:color w:val="000000" w:themeColor="text1"/>
          <w:sz w:val="16"/>
          <w:szCs w:val="16"/>
        </w:rPr>
        <w:t>. YAHWEH was rehearsing the Exodus with the father of the nation, and He would tell Abram how it would unfold three chapters ahead in the covenant vision (Genesis 15:13–14)</w:t>
      </w:r>
      <w:r>
        <w:rPr>
          <w:rStyle w:val="FootnoteReference"/>
        </w:rPr>
        <w:footnoteReference w:customMarkFollows="1" w:id="383"/>
        <w:t>*</w:t>
      </w:r>
      <w:r>
        <w:rPr>
          <w:rFonts w:ascii="Calibri" w:eastAsia="Calibri" w:hAnsi="Calibri" w:cs="Calibri"/>
          <w:color w:val="000000" w:themeColor="text1"/>
          <w:sz w:val="16"/>
          <w:szCs w:val="16"/>
        </w:rPr>
        <w:t>.</w:t>
      </w:r>
    </w:p>
    <w:p w14:paraId="7AE72443" w14:textId="77777777" w:rsidR="3F2EBD27" w:rsidRDefault="3F2EBD27" w:rsidP="04FE51D8">
      <w:pPr>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106717BA" w14:textId="77777777" w:rsidR="00F845C3" w:rsidRDefault="00CF7368">
      <w:pPr>
        <w:keepNext/>
        <w:keepLines/>
        <w:shd w:val="clear" w:color="auto" w:fill="F2F2F2"/>
        <w:spacing w:after="0" w:line="240" w:lineRule="exact"/>
        <w:rPr>
          <w:sz w:val="2"/>
          <w:szCs w:val="2"/>
        </w:rPr>
      </w:pPr>
      <w:r>
        <w:rPr>
          <w:sz w:val="2"/>
          <w:szCs w:val="2"/>
        </w:rPr>
        <w:t xml:space="preserve"> </w:t>
      </w:r>
    </w:p>
    <w:p w14:paraId="5E05F7EF"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Abram and Lot Part Ways</w:t>
      </w:r>
    </w:p>
    <w:p w14:paraId="260582F6"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3C7DE9DD" w14:textId="77777777" w:rsidR="3F2EBD27" w:rsidRDefault="3F2EBD27" w:rsidP="04FE51D8">
      <w:pPr>
        <w:keepNext/>
        <w:keepLines/>
        <w:shd w:val="clear" w:color="auto" w:fill="F2F2F2"/>
        <w:spacing w:after="0" w:line="288" w:lineRule="auto"/>
        <w:rPr>
          <w:rFonts w:ascii="Cambria" w:eastAsia="Cambria" w:hAnsi="Cambria" w:cs="Cambria"/>
          <w:color w:val="000000" w:themeColor="text1"/>
          <w:sz w:val="27"/>
          <w:szCs w:val="27"/>
        </w:rPr>
      </w:pPr>
      <w:bookmarkStart w:id="12" w:name="Chapter13"/>
      <w:r>
        <w:rPr>
          <w:rFonts w:ascii="Cambria" w:eastAsia="Cambria" w:hAnsi="Cambria" w:cs="Cambria"/>
          <w:b/>
          <w:bCs/>
          <w:color w:val="000000" w:themeColor="text1"/>
          <w:sz w:val="24"/>
          <w:szCs w:val="24"/>
        </w:rPr>
        <w:t>GENESIS 13</w:t>
      </w:r>
      <w:bookmarkEnd w:id="12"/>
      <w:r>
        <w:rPr>
          <w:rFonts w:ascii="Cambria" w:eastAsia="Cambria" w:hAnsi="Cambria" w:cs="Cambria"/>
          <w:b/>
          <w:bCs/>
          <w:color w:val="000000" w:themeColor="text1"/>
          <w:sz w:val="27"/>
          <w:szCs w:val="27"/>
        </w:rPr>
        <w:t xml:space="preserve"> </w:t>
      </w:r>
    </w:p>
    <w:p w14:paraId="45819C9A"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So Abram went up out of Egypt into the Negev—he and his wife and all his possessions—and Lot was with him. </w:t>
      </w: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And Abram had become extremely wealthy in livestock and silver and gold.</w:t>
      </w:r>
    </w:p>
    <w:p w14:paraId="18618734" w14:textId="77777777" w:rsidR="00F845C3" w:rsidRDefault="00CF7368">
      <w:pPr>
        <w:shd w:val="clear" w:color="auto" w:fill="F2F2F2"/>
        <w:spacing w:after="0" w:line="120" w:lineRule="exact" w:before="0"/>
        <w:rPr>
          <w:sz w:val="2"/>
          <w:szCs w:val="2"/>
        </w:rPr>
      </w:pPr>
      <w:r>
        <w:rPr>
          <w:sz w:val="2"/>
          <w:szCs w:val="2"/>
        </w:rPr>
        <w:t xml:space="preserve"> </w:t>
      </w:r>
    </w:p>
    <w:p w14:paraId="708CA5C3"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EC01BCE"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 xml:space="preserve">From the Negev he journeyed from place to place toward Bethel, until he came to the place between Bethel and Ai where his tent had formerly been pitched, </w:t>
      </w: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to the site where he had built the altar. And there Abram called on the name of YAHWEH.</w:t>
      </w:r>
    </w:p>
    <w:p w14:paraId="0AF79251" w14:textId="77777777" w:rsidR="00F845C3" w:rsidRDefault="00CF7368">
      <w:pPr>
        <w:shd w:val="clear" w:color="auto" w:fill="F2F2F2"/>
        <w:spacing w:after="0" w:line="120" w:lineRule="exact"/>
        <w:rPr>
          <w:sz w:val="2"/>
          <w:szCs w:val="2"/>
        </w:rPr>
      </w:pPr>
      <w:r>
        <w:rPr>
          <w:sz w:val="2"/>
          <w:szCs w:val="2"/>
        </w:rPr>
        <w:t xml:space="preserve"> </w:t>
      </w:r>
    </w:p>
    <w:p w14:paraId="56B4F727"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777A892D"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13:4 Commentary</w:t>
      </w:r>
      <w:r>
        <w:rPr>
          <w:rStyle w:val="FootnoteReference"/>
          <w:sz w:val="12"/>
          <w:szCs w:val="12"/>
        </w:rPr>
        <w:footnoteReference w:id="1343" w:customMarkFollows="1"/>
        <w:t>*</w:t>
      </w:r>
    </w:p>
    <w:p w14:paraId="32ED86C6"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Abram Returns to Bethel to Call on YAHWEH:</w:t>
      </w:r>
    </w:p>
    <w:p w14:paraId="5D58247B" w14:textId="77777777" w:rsidR="3F2EBD27" w:rsidRDefault="3F2EBD27" w:rsidP="04FE51D8">
      <w:pPr>
        <w:keepNext/>
        <w:keepLines/>
        <w:spacing w:line="240" w:lineRule="auto"/>
        <w:rPr>
          <w:rFonts w:ascii="Calibri" w:eastAsia="Calibri" w:hAnsi="Calibri" w:cs="Calibri"/>
          <w:color w:val="000000" w:themeColor="text1"/>
          <w:sz w:val="16"/>
          <w:szCs w:val="16"/>
        </w:rPr>
      </w:pPr>
      <w:r>
        <w:rPr>
          <w:rFonts w:ascii="Calibri" w:eastAsia="Calibri" w:hAnsi="Calibri" w:cs="Calibri"/>
          <w:color w:val="000000" w:themeColor="text1"/>
          <w:sz w:val="16"/>
          <w:szCs w:val="16"/>
        </w:rPr>
        <w:t>Abram returns from Egypt to the altar between Bethel and Ai. Over a thousand years later, the prophet Joel would state it plainly: “everyone who calls on the name of YAHWEH will be saved” (Joel 2:32)</w:t>
      </w:r>
      <w:r>
        <w:rPr>
          <w:rStyle w:val="FootnoteReference"/>
        </w:rPr>
        <w:footnoteReference w:customMarkFollows="1" w:id="384"/>
        <w:t>*</w:t>
      </w:r>
      <w:r>
        <w:rPr>
          <w:rFonts w:ascii="Calibri" w:eastAsia="Calibri" w:hAnsi="Calibri" w:cs="Calibri"/>
          <w:color w:val="000000" w:themeColor="text1"/>
          <w:sz w:val="16"/>
          <w:szCs w:val="16"/>
        </w:rPr>
        <w:t>. Calling on the name of YAHWEH here is Abram rebuilding what his recent failure in Egypt broke — returning to covenant obedience and acknowledging the One who spared him when he didn’t deserve it.</w:t>
      </w:r>
    </w:p>
    <w:p w14:paraId="197C78A0" w14:textId="77777777" w:rsidR="3F2EBD27" w:rsidRDefault="3F2EBD27" w:rsidP="04FE51D8">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572C41DA"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 xml:space="preserve">Now Lot, who was traveling with Abram, also had flocks and herds and tents. </w:t>
      </w: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 xml:space="preserve">But the land was unable to support both of them while they stayed together, for they had so many possessions that they were unable to coexist. </w:t>
      </w: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And there was discord between the herdsmen of Abram and the herdsmen of Lot. (At that time the Canaanites and the Perizzites were also living in the land.)</w:t>
      </w:r>
    </w:p>
    <w:p w14:paraId="57E73D15" w14:textId="77777777" w:rsidR="00F845C3" w:rsidRDefault="00CF7368">
      <w:pPr>
        <w:shd w:val="clear" w:color="auto" w:fill="F2F2F2"/>
        <w:spacing w:after="0" w:line="120" w:lineRule="exact" w:before="0"/>
        <w:rPr>
          <w:sz w:val="2"/>
          <w:szCs w:val="2"/>
        </w:rPr>
      </w:pPr>
      <w:r>
        <w:rPr>
          <w:sz w:val="2"/>
          <w:szCs w:val="2"/>
        </w:rPr>
        <w:t xml:space="preserve"> </w:t>
      </w:r>
    </w:p>
    <w:p w14:paraId="5D1F3641"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1713D79"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 xml:space="preserve">So Abram said to Lot, “Please let there be no contention between you and me, or between your herdsmen and my herdsmen. After all, we are kinsmen. </w:t>
      </w: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Is not the whole land before you? Now separate yourself from me. If you go to the left, I will go to the right; if you go to the right, I will go to the left.”</w:t>
      </w:r>
    </w:p>
    <w:p w14:paraId="405006FA" w14:textId="77777777" w:rsidR="00F845C3" w:rsidRDefault="00CF7368">
      <w:pPr>
        <w:shd w:val="clear" w:color="auto" w:fill="F2F2F2"/>
        <w:spacing w:after="0" w:line="120" w:lineRule="exact"/>
        <w:rPr>
          <w:sz w:val="2"/>
          <w:szCs w:val="2"/>
        </w:rPr>
      </w:pPr>
      <w:r>
        <w:rPr>
          <w:sz w:val="2"/>
          <w:szCs w:val="2"/>
        </w:rPr>
        <w:t xml:space="preserve"> </w:t>
      </w:r>
    </w:p>
    <w:p w14:paraId="59286B40"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7EA76C8F"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13:8–9 Commentary</w:t>
      </w:r>
      <w:r>
        <w:rPr>
          <w:rStyle w:val="FootnoteReference"/>
          <w:sz w:val="12"/>
          <w:szCs w:val="12"/>
        </w:rPr>
        <w:footnoteReference w:id="1344" w:customMarkFollows="1"/>
        <w:t>*</w:t>
      </w:r>
    </w:p>
    <w:p w14:paraId="77FCA2E1" w14:textId="77777777" w:rsidR="3F2EBD27" w:rsidRDefault="3F2EBD27"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Abram Waived His Right to the Best Land:</w:t>
      </w:r>
    </w:p>
    <w:p w14:paraId="32019889" w14:textId="77777777" w:rsidR="3F2EBD27" w:rsidRDefault="3F2EBD27" w:rsidP="41F6E4E9">
      <w:pPr>
        <w:rPr>
          <w:rFonts w:ascii="Calibri" w:eastAsia="Calibri" w:hAnsi="Calibri" w:cs="Calibri"/>
          <w:color w:val="000000" w:themeColor="text1"/>
          <w:sz w:val="16"/>
          <w:szCs w:val="16"/>
        </w:rPr>
      </w:pPr>
      <w:r>
        <w:rPr>
          <w:rFonts w:ascii="Calibri" w:hAnsi="Calibri"/>
          <w:color w:val="000000"/>
          <w:sz w:val="16"/>
        </w:rPr>
        <w:t>As the elder patriarch and likely Lot’s foster father after Haran died two chapters earlier in Genesis 11:28</w:t>
      </w:r>
      <w:r>
        <w:rPr>
          <w:rStyle w:val="FootnoteReference"/>
        </w:rPr>
        <w:footnoteReference w:customMarkFollows="1" w:id="385"/>
        <w:t>*</w:t>
      </w:r>
      <w:r>
        <w:rPr>
          <w:rFonts w:ascii="Calibri" w:hAnsi="Calibri"/>
          <w:color w:val="000000"/>
          <w:sz w:val="16"/>
        </w:rPr>
        <w:t>, Abram possessed every unilateral right to pull rank and claim the best pastureland for himself. Instead, he graciously yields first choice to his nephew. This was active faith resting in YAHWEH rather than grasping for physical advantage.</w:t>
      </w:r>
    </w:p>
    <w:p w14:paraId="024590EC" w14:textId="77777777" w:rsidR="3F2EBD27" w:rsidRDefault="3F2EBD27" w:rsidP="04FE51D8">
      <w:pPr>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41D55659" w14:textId="77777777" w:rsidR="00F845C3" w:rsidRDefault="00CF7368">
      <w:pPr>
        <w:keepNext/>
        <w:keepLines/>
        <w:shd w:val="clear" w:color="auto" w:fill="F2F2F2"/>
        <w:spacing w:after="0" w:line="240" w:lineRule="exact"/>
        <w:rPr>
          <w:sz w:val="2"/>
          <w:szCs w:val="2"/>
        </w:rPr>
      </w:pPr>
      <w:r>
        <w:rPr>
          <w:sz w:val="2"/>
          <w:szCs w:val="2"/>
        </w:rPr>
        <w:t xml:space="preserve"> </w:t>
      </w:r>
    </w:p>
    <w:p w14:paraId="305E590B"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Lot Pitches His Tent Toward Sodom</w:t>
      </w:r>
    </w:p>
    <w:p w14:paraId="2E8ADB21"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20055C8E"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 xml:space="preserve">And Lot looked out and saw that the whole plain of the Jordan, all the way to Zoar, was well watered like the garden of YAHWEH, like the land of Egypt. (This was before YAHWEH destroyed Sodom and Gomorrah.) </w:t>
      </w: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So Lot chose the whole plain of the Jordan for himself and set out toward the east. And Abram and Lot parted company.</w:t>
      </w:r>
    </w:p>
    <w:p w14:paraId="08BC65B7" w14:textId="77777777" w:rsidR="00F845C3" w:rsidRDefault="00CF7368">
      <w:pPr>
        <w:shd w:val="clear" w:color="auto" w:fill="F2F2F2"/>
        <w:spacing w:after="0" w:line="120" w:lineRule="exact"/>
        <w:rPr>
          <w:sz w:val="2"/>
          <w:szCs w:val="2"/>
        </w:rPr>
      </w:pPr>
      <w:r>
        <w:rPr>
          <w:sz w:val="2"/>
          <w:szCs w:val="2"/>
        </w:rPr>
        <w:t xml:space="preserve"> </w:t>
      </w:r>
    </w:p>
    <w:p w14:paraId="3E96E4D0"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DD4D668"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 xml:space="preserve">Abram lived in the land of Canaan, but Lot settled in the cities of the plain and pitched his tent toward Sodom. </w:t>
      </w: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But the men of Sodom were wicked, sinning greatly against YAHWEH.</w:t>
      </w:r>
    </w:p>
    <w:p w14:paraId="29321B44" w14:textId="77777777" w:rsidR="00F845C3" w:rsidRDefault="00CF7368">
      <w:pPr>
        <w:shd w:val="clear" w:color="auto" w:fill="F2F2F2"/>
        <w:spacing w:after="0" w:line="120" w:lineRule="exact"/>
        <w:rPr>
          <w:sz w:val="2"/>
          <w:szCs w:val="2"/>
        </w:rPr>
      </w:pPr>
      <w:r>
        <w:rPr>
          <w:sz w:val="2"/>
          <w:szCs w:val="2"/>
        </w:rPr>
        <w:t xml:space="preserve"> </w:t>
      </w:r>
    </w:p>
    <w:p w14:paraId="024CBE1F"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55266A80"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13:10–13 Commentary</w:t>
      </w:r>
      <w:r>
        <w:rPr>
          <w:rStyle w:val="FootnoteReference"/>
          <w:sz w:val="12"/>
          <w:szCs w:val="12"/>
        </w:rPr>
        <w:footnoteReference w:id="1345" w:customMarkFollows="1"/>
        <w:t>*</w:t>
      </w:r>
    </w:p>
    <w:p w14:paraId="3DD09608"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Lot Chose Prosperity Over Spiritual Safety:</w:t>
      </w:r>
    </w:p>
    <w:p w14:paraId="0618801C" w14:textId="77777777" w:rsidR="3F2EBD27" w:rsidRDefault="3F2EBD27" w:rsidP="04FE51D8">
      <w:pPr>
        <w:spacing w:line="240" w:lineRule="auto"/>
        <w:rPr>
          <w:rFonts w:ascii="Calibri" w:eastAsia="Calibri" w:hAnsi="Calibri" w:cs="Calibri"/>
          <w:color w:val="000000" w:themeColor="text1"/>
          <w:sz w:val="16"/>
          <w:szCs w:val="16"/>
        </w:rPr>
      </w:pPr>
      <w:r>
        <w:rPr>
          <w:rFonts w:ascii="Calibri" w:eastAsia="Calibri" w:hAnsi="Calibri" w:cs="Calibri"/>
          <w:color w:val="000000" w:themeColor="text1"/>
          <w:sz w:val="16"/>
          <w:szCs w:val="16"/>
        </w:rPr>
        <w:t>Lot looks toward the well-watered Jordan plain “like the garden of YAHWEH” and pitches his tent toward Sodom — and Genesis 13:13</w:t>
      </w:r>
      <w:r>
        <w:rPr>
          <w:rStyle w:val="FootnoteReference"/>
        </w:rPr>
        <w:footnoteReference w:customMarkFollows="1" w:id="386"/>
        <w:t>*</w:t>
      </w:r>
      <w:r>
        <w:rPr>
          <w:rFonts w:ascii="Calibri" w:eastAsia="Calibri" w:hAnsi="Calibri" w:cs="Calibri"/>
          <w:color w:val="000000" w:themeColor="text1"/>
          <w:sz w:val="16"/>
          <w:szCs w:val="16"/>
        </w:rPr>
        <w:t xml:space="preserve"> states plainly that “the men of Sodom were wicked, sinning greatly against YAHWEH.” Lot looked with his eyes and made a purely commercial decision, setting his family on a collision course with total ruin.</w:t>
      </w:r>
    </w:p>
    <w:p w14:paraId="74F7656C"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From Pitching Toward Sodom to Ruling Inside It:</w:t>
      </w:r>
    </w:p>
    <w:p w14:paraId="51FAC35D" w14:textId="77777777" w:rsidR="3F2EBD27" w:rsidRDefault="3F2EBD27" w:rsidP="04FE51D8">
      <w:pPr>
        <w:rPr>
          <w:rFonts w:ascii="Calibri" w:eastAsia="Calibri" w:hAnsi="Calibri" w:cs="Calibri"/>
          <w:color w:val="000000" w:themeColor="text1"/>
          <w:sz w:val="16"/>
          <w:szCs w:val="16"/>
        </w:rPr>
      </w:pPr>
      <w:r>
        <w:rPr>
          <w:rFonts w:ascii="Calibri" w:hAnsi="Calibri"/>
          <w:color w:val="000000"/>
          <w:sz w:val="16"/>
        </w:rPr>
        <w:t>Notice the progressive trap: here in Genesis 13:12</w:t>
      </w:r>
      <w:r>
        <w:rPr>
          <w:rStyle w:val="FootnoteReference"/>
        </w:rPr>
        <w:footnoteReference w:customMarkFollows="1" w:id="387"/>
        <w:t>*</w:t>
      </w:r>
      <w:r>
        <w:rPr>
          <w:rFonts w:ascii="Calibri" w:hAnsi="Calibri"/>
          <w:color w:val="000000"/>
          <w:sz w:val="16"/>
        </w:rPr>
        <w:t>, Lot pitches his tent toward Sodom; coming up shortly in Genesis 14:12</w:t>
      </w:r>
      <w:r>
        <w:rPr>
          <w:rStyle w:val="FootnoteReference"/>
        </w:rPr>
        <w:footnoteReference w:customMarkFollows="1" w:id="388"/>
        <w:t>*</w:t>
      </w:r>
      <w:r>
        <w:rPr>
          <w:rFonts w:ascii="Calibri" w:hAnsi="Calibri"/>
          <w:color w:val="000000"/>
          <w:sz w:val="16"/>
        </w:rPr>
        <w:t>, he will be living inside it; and in a future account in Genesis 19:1</w:t>
      </w:r>
      <w:r>
        <w:rPr>
          <w:rStyle w:val="FootnoteReference"/>
        </w:rPr>
        <w:footnoteReference w:customMarkFollows="1" w:id="389"/>
        <w:t>*</w:t>
      </w:r>
      <w:r>
        <w:rPr>
          <w:rFonts w:ascii="Calibri" w:hAnsi="Calibri"/>
          <w:color w:val="000000"/>
          <w:sz w:val="16"/>
        </w:rPr>
        <w:t>, he will be an established city elder sitting at the gate! Sin never lets you stay a spectator. It draws you from looking, to pitching toward it, to moving in, to taking public office in it. Lot began with a commercial compromise and ended up losing his wife, his wealth, and his dignity in a smoky cave.</w:t>
      </w:r>
    </w:p>
    <w:p w14:paraId="1C25AC9D"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Lot Chose by Sight, the Same Way Eve Did:</w:t>
      </w:r>
    </w:p>
    <w:p w14:paraId="6C5BD71A" w14:textId="77777777" w:rsidR="3F2EBD27" w:rsidRDefault="3F2EBD27" w:rsidP="04FE51D8">
      <w:pPr>
        <w:rPr>
          <w:rFonts w:ascii="Calibri" w:eastAsia="Calibri" w:hAnsi="Calibri" w:cs="Calibri"/>
          <w:color w:val="000000" w:themeColor="text1"/>
          <w:sz w:val="16"/>
          <w:szCs w:val="16"/>
        </w:rPr>
      </w:pPr>
      <w:r>
        <w:rPr>
          <w:rFonts w:ascii="Calibri" w:hAnsi="Calibri"/>
          <w:sz w:val="16"/>
        </w:rPr>
        <w:t>When Lot surveys the Jordan valley in Genesis 13:10</w:t>
      </w:r>
      <w:r>
        <w:rPr>
          <w:rStyle w:val="FootnoteReference"/>
        </w:rPr>
        <w:footnoteReference w:customMarkFollows="1" w:id="390"/>
        <w:t>*</w:t>
      </w:r>
      <w:r>
        <w:rPr>
          <w:rFonts w:ascii="Calibri" w:hAnsi="Calibri"/>
          <w:sz w:val="16"/>
        </w:rPr>
        <w:t>, his eyes lock onto prime real estate: well-watered everywhere, “like the garden of YAHWEH,” deliberately echoing the lush paradise of Eden. But outward prosperity stripped of righteousness is a deadly trap. Sodom looked like paradise on the surface, but underneath the lush green grass was a moral sewer already ticking toward catastrophic judgment.</w:t>
      </w:r>
    </w:p>
    <w:p w14:paraId="1A57F902" w14:textId="77777777" w:rsidR="3F2EBD27" w:rsidRDefault="3F2EBD27" w:rsidP="04FE51D8">
      <w:pPr>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3BF87F3E" w14:textId="77777777" w:rsidR="00F845C3" w:rsidRDefault="00CF7368">
      <w:pPr>
        <w:keepNext/>
        <w:keepLines/>
        <w:shd w:val="clear" w:color="auto" w:fill="F2F2F2"/>
        <w:spacing w:after="0" w:line="240" w:lineRule="exact"/>
        <w:rPr>
          <w:sz w:val="2"/>
          <w:szCs w:val="2"/>
        </w:rPr>
      </w:pPr>
      <w:r>
        <w:rPr>
          <w:sz w:val="2"/>
          <w:szCs w:val="2"/>
        </w:rPr>
        <w:lastRenderedPageBreak/>
        <w:t xml:space="preserve"> </w:t>
      </w:r>
    </w:p>
    <w:p w14:paraId="47364C3C"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YAHWEH Renews the Land Promise to Abram</w:t>
      </w:r>
    </w:p>
    <w:p w14:paraId="0917640E"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616620C9"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After Lot had departed, YAHWEH said to Abram, “</w:t>
      </w:r>
      <w:r>
        <w:rPr>
          <w:rFonts w:ascii="Cambria" w:eastAsia="Cambria" w:hAnsi="Cambria" w:cs="Cambria"/>
          <w:i/>
          <w:iCs/>
          <w:color w:val="000000" w:themeColor="text1"/>
          <w:sz w:val="24"/>
          <w:szCs w:val="24"/>
        </w:rPr>
        <w:t xml:space="preserve">Now lift up your eyes from the place where you are, and look to the north and south and east and west, </w:t>
      </w:r>
      <w:r>
        <w:rPr>
          <w:rFonts w:ascii="Cambria" w:eastAsia="Cambria" w:hAnsi="Cambria" w:cs="Cambria"/>
          <w:b/>
          <w:bCs/>
          <w:color w:val="000000" w:themeColor="text1"/>
          <w:sz w:val="18"/>
          <w:szCs w:val="18"/>
          <w:vertAlign w:val="superscript"/>
        </w:rPr>
        <w:t>15</w:t>
      </w:r>
      <w:r>
        <w:rPr>
          <w:rFonts w:ascii="Cambria" w:eastAsia="Cambria" w:hAnsi="Cambria" w:cs="Cambria"/>
          <w:i/>
          <w:iCs/>
          <w:color w:val="000000" w:themeColor="text1"/>
          <w:sz w:val="24"/>
          <w:szCs w:val="24"/>
        </w:rPr>
        <w:t>for all the land that you see, I will give to you and your offspring forever.</w:t>
      </w:r>
    </w:p>
    <w:p w14:paraId="2604A599" w14:textId="77777777" w:rsidR="00F845C3" w:rsidRDefault="00CF7368">
      <w:pPr>
        <w:shd w:val="clear" w:color="auto" w:fill="F2F2F2"/>
        <w:spacing w:after="0" w:line="120" w:lineRule="exact"/>
        <w:rPr>
          <w:sz w:val="2"/>
          <w:szCs w:val="2"/>
        </w:rPr>
      </w:pPr>
      <w:r>
        <w:rPr>
          <w:sz w:val="2"/>
          <w:szCs w:val="2"/>
        </w:rPr>
        <w:t xml:space="preserve"> </w:t>
      </w:r>
    </w:p>
    <w:p w14:paraId="1B51AB9C"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7314F06"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16</w:t>
      </w:r>
      <w:r>
        <w:rPr>
          <w:rFonts w:ascii="Cambria" w:eastAsia="Cambria" w:hAnsi="Cambria" w:cs="Cambria"/>
          <w:i/>
          <w:iCs/>
          <w:color w:val="000000" w:themeColor="text1"/>
          <w:sz w:val="24"/>
          <w:szCs w:val="24"/>
        </w:rPr>
        <w:t xml:space="preserve">I will make your offspring like the dust of the earth, so that if one could count the dust of the earth, then your offspring could be counted. </w:t>
      </w:r>
      <w:r>
        <w:rPr>
          <w:rFonts w:ascii="Cambria" w:eastAsia="Cambria" w:hAnsi="Cambria" w:cs="Cambria"/>
          <w:b/>
          <w:bCs/>
          <w:color w:val="000000" w:themeColor="text1"/>
          <w:sz w:val="18"/>
          <w:szCs w:val="18"/>
          <w:vertAlign w:val="superscript"/>
        </w:rPr>
        <w:t>17</w:t>
      </w:r>
      <w:r>
        <w:rPr>
          <w:rFonts w:ascii="Cambria" w:eastAsia="Cambria" w:hAnsi="Cambria" w:cs="Cambria"/>
          <w:i/>
          <w:iCs/>
          <w:color w:val="000000" w:themeColor="text1"/>
          <w:sz w:val="24"/>
          <w:szCs w:val="24"/>
        </w:rPr>
        <w:t>Get up and walk around the land, through its length and breadth, for I will give it to you.</w:t>
      </w:r>
      <w:r>
        <w:rPr>
          <w:rFonts w:ascii="Cambria" w:eastAsia="Cambria" w:hAnsi="Cambria" w:cs="Cambria"/>
          <w:color w:val="000000" w:themeColor="text1"/>
          <w:sz w:val="24"/>
          <w:szCs w:val="24"/>
        </w:rPr>
        <w:t>”</w:t>
      </w:r>
    </w:p>
    <w:p w14:paraId="29B15A5E" w14:textId="77777777" w:rsidR="00F845C3" w:rsidRDefault="00CF7368">
      <w:pPr>
        <w:shd w:val="clear" w:color="auto" w:fill="F2F2F2"/>
        <w:spacing w:after="0" w:line="120" w:lineRule="exact"/>
        <w:rPr>
          <w:sz w:val="2"/>
          <w:szCs w:val="2"/>
        </w:rPr>
      </w:pPr>
      <w:r>
        <w:rPr>
          <w:sz w:val="2"/>
          <w:szCs w:val="2"/>
        </w:rPr>
        <w:t xml:space="preserve"> </w:t>
      </w:r>
    </w:p>
    <w:p w14:paraId="13E4A30A"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54F76C5"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So Abram moved his tent and went to live near the Oaks of Mamre at Hebron, where he built an altar to YAHWEH.</w:t>
      </w:r>
    </w:p>
    <w:p w14:paraId="148C4FFE" w14:textId="77777777" w:rsidR="00F845C3" w:rsidRDefault="00CF7368">
      <w:pPr>
        <w:shd w:val="clear" w:color="auto" w:fill="F2F2F2"/>
        <w:spacing w:after="0" w:line="120" w:lineRule="exact"/>
        <w:rPr>
          <w:sz w:val="2"/>
          <w:szCs w:val="2"/>
        </w:rPr>
      </w:pPr>
      <w:r>
        <w:rPr>
          <w:sz w:val="2"/>
          <w:szCs w:val="2"/>
        </w:rPr>
        <w:t xml:space="preserve"> </w:t>
      </w:r>
    </w:p>
    <w:p w14:paraId="65E57061"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2E15206A"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13:14–18 Commentary</w:t>
      </w:r>
      <w:r>
        <w:rPr>
          <w:rStyle w:val="FootnoteReference"/>
          <w:sz w:val="12"/>
          <w:szCs w:val="12"/>
        </w:rPr>
        <w:footnoteReference w:id="1346" w:customMarkFollows="1"/>
        <w:t>*</w:t>
      </w:r>
    </w:p>
    <w:p w14:paraId="7B8960EA"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Surrendering in Faith — God Hands Abram the Map:</w:t>
      </w:r>
    </w:p>
    <w:p w14:paraId="6057EC1D" w14:textId="77777777" w:rsidR="3F2EBD27" w:rsidRDefault="3F2EBD27" w:rsidP="04FE51D8">
      <w:pPr>
        <w:rPr>
          <w:rFonts w:ascii="Calibri" w:eastAsia="Calibri" w:hAnsi="Calibri" w:cs="Calibri"/>
          <w:color w:val="000000" w:themeColor="text1"/>
          <w:sz w:val="16"/>
          <w:szCs w:val="16"/>
        </w:rPr>
      </w:pPr>
      <w:r>
        <w:rPr>
          <w:rFonts w:ascii="Calibri" w:hAnsi="Calibri"/>
          <w:color w:val="000000"/>
          <w:sz w:val="16"/>
        </w:rPr>
        <w:t>Once Lot is gone, God tells Abram to look in every direction — north, south, east, west — and promises him all of it, with offspring as numerous as the dust of the earth. Abram moves his tent to the oaks of Mamre near Hebron and builds an altar to YAHWEH there — his third distinct altar in the land of Canaan (following Shechem and Bethel), permanently establishing Hebron as a center of covenant worship. He gave Lot first choice of the physical pastures, and God responded by handing Abram the entire map. Every time the patriarch yields human advantage in obedience, the Almighty repays him with an eternal inheritance far greater than what was laid down.</w:t>
      </w:r>
    </w:p>
    <w:p w14:paraId="2809FF29" w14:textId="77777777" w:rsidR="3F2EBD27" w:rsidRDefault="3F2EBD27" w:rsidP="04FE51D8">
      <w:pPr>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228E8D94" w14:textId="77777777" w:rsidR="00F845C3" w:rsidRDefault="00CF7368">
      <w:pPr>
        <w:keepNext/>
        <w:keepLines/>
        <w:shd w:val="clear" w:color="auto" w:fill="F2F2F2"/>
        <w:spacing w:after="0" w:line="240" w:lineRule="exact"/>
        <w:rPr>
          <w:sz w:val="2"/>
          <w:szCs w:val="2"/>
        </w:rPr>
      </w:pPr>
      <w:r>
        <w:rPr>
          <w:sz w:val="2"/>
          <w:szCs w:val="2"/>
        </w:rPr>
        <w:t xml:space="preserve"> </w:t>
      </w:r>
    </w:p>
    <w:p w14:paraId="51DA3DC2"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War of the Kings</w:t>
      </w:r>
    </w:p>
    <w:p w14:paraId="3C8010E5"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1814FDBB" w14:textId="77777777" w:rsidR="3F2EBD27" w:rsidRDefault="3F2EBD27" w:rsidP="04FE51D8">
      <w:pPr>
        <w:keepNext/>
        <w:keepLines/>
        <w:shd w:val="clear" w:color="auto" w:fill="F2F2F2"/>
        <w:spacing w:after="0" w:line="288" w:lineRule="auto"/>
        <w:rPr>
          <w:rFonts w:ascii="Cambria" w:eastAsia="Cambria" w:hAnsi="Cambria" w:cs="Cambria"/>
          <w:color w:val="000000" w:themeColor="text1"/>
          <w:sz w:val="27"/>
          <w:szCs w:val="27"/>
        </w:rPr>
      </w:pPr>
      <w:bookmarkStart w:id="13" w:name="Chapter14"/>
      <w:r>
        <w:rPr>
          <w:rFonts w:ascii="Cambria" w:eastAsia="Cambria" w:hAnsi="Cambria" w:cs="Cambria"/>
          <w:b/>
          <w:bCs/>
          <w:color w:val="000000" w:themeColor="text1"/>
          <w:sz w:val="24"/>
          <w:szCs w:val="24"/>
        </w:rPr>
        <w:t>GENESIS 14</w:t>
      </w:r>
      <w:bookmarkEnd w:id="13"/>
      <w:r>
        <w:rPr>
          <w:rFonts w:ascii="Cambria" w:eastAsia="Cambria" w:hAnsi="Cambria" w:cs="Cambria"/>
          <w:b/>
          <w:bCs/>
          <w:color w:val="000000" w:themeColor="text1"/>
          <w:sz w:val="27"/>
          <w:szCs w:val="27"/>
        </w:rPr>
        <w:t xml:space="preserve"> </w:t>
      </w:r>
    </w:p>
    <w:p w14:paraId="7856AEEB"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In those days Amraphel king of Shinar, Arioch king of Ellasar, Chedorlaomer king of Elam, and Tidal king of Goiim </w:t>
      </w: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went to war against Bera king of Sodom, Birsha king of Gomorrah, Shinab king of Admah, Shemeber king of Zeboiim, and the king of Bela (that is, Zoar).</w:t>
      </w:r>
    </w:p>
    <w:p w14:paraId="30817238" w14:textId="77777777" w:rsidR="00F845C3" w:rsidRDefault="00CF7368">
      <w:pPr>
        <w:shd w:val="clear" w:color="auto" w:fill="F2F2F2"/>
        <w:spacing w:after="0" w:line="120" w:lineRule="exact" w:before="0"/>
        <w:rPr>
          <w:sz w:val="2"/>
          <w:szCs w:val="2"/>
        </w:rPr>
      </w:pPr>
      <w:r>
        <w:rPr>
          <w:sz w:val="2"/>
          <w:szCs w:val="2"/>
        </w:rPr>
        <w:t xml:space="preserve"> </w:t>
      </w:r>
    </w:p>
    <w:p w14:paraId="7107AA21"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E16A162"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 xml:space="preserve">The latter five came as allies to the Valley of Siddim (that is, the Salt Sea). </w:t>
      </w: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For twelve years they had been subject to Chedorlaomer, but in the thirteenth year they rebelled.</w:t>
      </w:r>
    </w:p>
    <w:p w14:paraId="553A0DEF" w14:textId="77777777" w:rsidR="00F845C3" w:rsidRDefault="00CF7368">
      <w:pPr>
        <w:shd w:val="clear" w:color="auto" w:fill="F2F2F2"/>
        <w:spacing w:after="0" w:line="120" w:lineRule="exact" w:before="0"/>
        <w:rPr>
          <w:sz w:val="2"/>
          <w:szCs w:val="2"/>
        </w:rPr>
      </w:pPr>
      <w:r>
        <w:rPr>
          <w:sz w:val="2"/>
          <w:szCs w:val="2"/>
        </w:rPr>
        <w:t xml:space="preserve"> </w:t>
      </w:r>
    </w:p>
    <w:p w14:paraId="2F3561CB"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DF565AA"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 xml:space="preserve">In the fourteenth year, Chedorlaomer and the kings allied with him went out and defeated the Rephaites in Ashteroth-karnaim, the Zuzites in Ham, the Emites in Shaveh-kiriathaim, </w:t>
      </w: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 xml:space="preserve">and the Horites in the area of Mount Seir, as far as El-paran, which is near the desert. </w:t>
      </w: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Then they turned back to invade En-mishpat (that is, Kadesh), and they conquered the whole territory of the Amalekites, as well as the Amorites who lived in Hazazon-tamar.</w:t>
      </w:r>
    </w:p>
    <w:p w14:paraId="3A49F816" w14:textId="77777777" w:rsidR="00F845C3" w:rsidRDefault="00CF7368">
      <w:pPr>
        <w:shd w:val="clear" w:color="auto" w:fill="F2F2F2"/>
        <w:spacing w:after="0" w:line="120" w:lineRule="exact"/>
        <w:rPr>
          <w:sz w:val="2"/>
          <w:szCs w:val="2"/>
        </w:rPr>
      </w:pPr>
      <w:r>
        <w:rPr>
          <w:sz w:val="2"/>
          <w:szCs w:val="2"/>
        </w:rPr>
        <w:t xml:space="preserve"> </w:t>
      </w:r>
    </w:p>
    <w:p w14:paraId="42BF28DA"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3A8F0A43"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14:1–7 Commentary</w:t>
      </w:r>
      <w:r>
        <w:rPr>
          <w:rStyle w:val="FootnoteReference"/>
          <w:sz w:val="12"/>
          <w:szCs w:val="12"/>
        </w:rPr>
        <w:footnoteReference w:id="1347" w:customMarkFollows="1"/>
        <w:t>*</w:t>
      </w:r>
    </w:p>
    <w:p w14:paraId="1C8988BB" w14:textId="77777777" w:rsidR="3F2EBD27" w:rsidRDefault="3F2EBD27" w:rsidP="04FE51D8">
      <w:pPr>
        <w:keepNext/>
        <w:spacing w:after="0"/>
        <w:rPr>
          <w:rFonts w:ascii="Calibri" w:eastAsia="Calibri" w:hAnsi="Calibri" w:cs="Calibri"/>
          <w:color w:val="000000" w:themeColor="text1"/>
          <w:sz w:val="16"/>
          <w:szCs w:val="16"/>
        </w:rPr>
      </w:pPr>
      <w:r>
        <w:rPr>
          <w:rFonts w:ascii="Calibri" w:hAnsi="Calibri"/>
          <w:b/>
          <w:sz w:val="16"/>
        </w:rPr>
        <w:t>Mesopotamian Empires Strike Trans-Jordan Giant Clans:</w:t>
      </w:r>
    </w:p>
    <w:p w14:paraId="634F1FFC" w14:textId="77777777" w:rsidR="3F2EBD27" w:rsidRDefault="3F2EBD27" w:rsidP="04FE51D8">
      <w:pPr>
        <w:spacing w:line="240" w:lineRule="auto"/>
        <w:rPr>
          <w:rFonts w:ascii="Calibri" w:eastAsia="Calibri" w:hAnsi="Calibri" w:cs="Calibri"/>
          <w:color w:val="000000" w:themeColor="text1"/>
          <w:sz w:val="16"/>
          <w:szCs w:val="16"/>
        </w:rPr>
      </w:pPr>
      <w:r>
        <w:rPr>
          <w:rFonts w:ascii="Calibri" w:hAnsi="Calibri"/>
          <w:sz w:val="16"/>
        </w:rPr>
        <w:t>Genesis 14 drops us into the ancient Near East’s first recorded geopolitical world war. For twelve years, five local city-state kings in the Jordan Valley — including the kings of Sodom and Gomorrah — served Chedorlaomer of Elam as tribute vassals before rebelling in the thirteenth year (Genesis 14:4)</w:t>
      </w:r>
      <w:r>
        <w:rPr>
          <w:rStyle w:val="FootnoteReference"/>
        </w:rPr>
        <w:footnoteReference w:customMarkFollows="1" w:id="391"/>
        <w:t>*</w:t>
      </w:r>
      <w:r>
        <w:rPr>
          <w:rFonts w:ascii="Calibri" w:hAnsi="Calibri"/>
          <w:sz w:val="16"/>
        </w:rPr>
        <w:t>. In verses 5–7 (Genesis 14:5–7)</w:t>
      </w:r>
      <w:r>
        <w:rPr>
          <w:rStyle w:val="FootnoteReference"/>
          <w:sz w:val="12"/>
          <w:szCs w:val="12"/>
        </w:rPr>
        <w:footnoteReference w:id="1212" w:customMarkFollows="1"/>
        <w:t>*</w:t>
      </w:r>
      <w:r>
        <w:rPr>
          <w:rFonts w:ascii="Calibri" w:hAnsi="Calibri"/>
          <w:sz w:val="16"/>
        </w:rPr>
        <w:t xml:space="preserve">, Chedorlaomer and his three Mesopotamian allies launch a massive punitive expedition. But before confronting the five rebel kings in the plain — a clash still to come in verses 8–10 (Genesis 14:8–10)</w:t>
      </w:r>
      <w:r>
        <w:rPr>
          <w:rStyle w:val="FootnoteReference"/>
          <w:sz w:val="12"/>
          <w:szCs w:val="12"/>
        </w:rPr>
        <w:footnoteReference w:id="1213" w:customMarkFollows="1"/>
        <w:t>*</w:t>
      </w:r>
      <w:r>
        <w:rPr>
          <w:rFonts w:ascii="Calibri" w:hAnsi="Calibri"/>
          <w:sz w:val="16"/>
        </w:rPr>
        <w:t xml:space="preserve"> that will sweep up Abram’s nephew Lot (Genesis 14:12)</w:t>
      </w:r>
      <w:r>
        <w:rPr>
          <w:rStyle w:val="FootnoteReference"/>
        </w:rPr>
        <w:footnoteReference w:customMarkFollows="1" w:id="392"/>
        <w:t>*</w:t>
      </w:r>
      <w:r>
        <w:rPr>
          <w:rFonts w:ascii="Calibri" w:hAnsi="Calibri"/>
          <w:sz w:val="16"/>
        </w:rPr>
        <w:t>—the invaders sweep down the King’s Highway east of the Jordan. They strike the Rephaim, Zuzim, and Emim — formidable giant clans that Moses over six centuries later describes in Deuteronomy 2:10–11</w:t>
      </w:r>
      <w:r>
        <w:rPr>
          <w:rStyle w:val="FootnoteReference"/>
        </w:rPr>
        <w:footnoteReference w:customMarkFollows="1" w:id="393"/>
        <w:t>*</w:t>
      </w:r>
      <w:r>
        <w:rPr>
          <w:rFonts w:ascii="Calibri" w:hAnsi="Calibri"/>
          <w:sz w:val="16"/>
        </w:rPr>
        <w:t xml:space="preserve"> as a people great and tall as the Anakim, and the prophet Amos over a millennium later depicts as having a height “like that of the cedars” (Amos 2:9)</w:t>
      </w:r>
      <w:r>
        <w:rPr>
          <w:rStyle w:val="FootnoteReference"/>
        </w:rPr>
        <w:footnoteReference w:customMarkFollows="1" w:id="394"/>
        <w:t>*</w:t>
      </w:r>
      <w:r>
        <w:rPr>
          <w:rFonts w:ascii="Calibri" w:hAnsi="Calibri"/>
          <w:sz w:val="16"/>
        </w:rPr>
        <w:t>. Chedorlaomer was securing his flanks by crushing a buffer zone of rebel giants.</w:t>
      </w:r>
    </w:p>
    <w:p w14:paraId="6D8AED45" w14:textId="77777777" w:rsidR="3F2EBD27" w:rsidRDefault="3F2EBD27" w:rsidP="04FE51D8">
      <w:pPr>
        <w:keepNext/>
        <w:spacing w:after="0"/>
        <w:rPr>
          <w:rFonts w:ascii="Calibri" w:eastAsia="Calibri" w:hAnsi="Calibri" w:cs="Calibri"/>
          <w:color w:val="000000" w:themeColor="text1"/>
          <w:sz w:val="16"/>
          <w:szCs w:val="16"/>
        </w:rPr>
      </w:pPr>
      <w:r>
        <w:rPr>
          <w:rFonts w:ascii="Calibri" w:hAnsi="Calibri"/>
          <w:b/>
          <w:sz w:val="16"/>
        </w:rPr>
        <w:t>Ashteroth-karnaim — King Og’s Ancient Giant Fortress:</w:t>
      </w:r>
    </w:p>
    <w:p w14:paraId="05BD7166" w14:textId="77777777" w:rsidR="3F2EBD27" w:rsidRDefault="3F2EBD27" w:rsidP="04FE51D8">
      <w:pPr>
        <w:keepLines/>
        <w:rPr>
          <w:rFonts w:ascii="Calibri" w:eastAsia="Calibri" w:hAnsi="Calibri" w:cs="Calibri"/>
          <w:color w:val="000000" w:themeColor="text1"/>
          <w:sz w:val="16"/>
          <w:szCs w:val="16"/>
        </w:rPr>
      </w:pPr>
      <w:r>
        <w:rPr>
          <w:rFonts w:ascii="Calibri" w:hAnsi="Calibri"/>
          <w:sz w:val="16"/>
        </w:rPr>
        <w:t>Verse 5 (Genesis 14:5)</w:t>
      </w:r>
      <w:r>
        <w:rPr>
          <w:rStyle w:val="FootnoteReference"/>
          <w:sz w:val="12"/>
          <w:szCs w:val="12"/>
        </w:rPr>
        <w:footnoteReference w:id="1214" w:customMarkFollows="1"/>
        <w:t>*</w:t>
      </w:r>
      <w:r>
        <w:rPr>
          <w:rFonts w:ascii="Calibri" w:hAnsi="Calibri"/>
          <w:sz w:val="16"/>
        </w:rPr>
        <w:t xml:space="preserve"> notes that Chedorlaomer struck down the Rephaim at Ashteroth-karnaim, a fortress town in the Bashan highlands. As the biblical conquest narrative will record over six centuries later in Joshua 12:4</w:t>
      </w:r>
      <w:r>
        <w:rPr>
          <w:rStyle w:val="FootnoteReference"/>
        </w:rPr>
        <w:footnoteReference w:customMarkFollows="1" w:id="395"/>
        <w:t>*</w:t>
      </w:r>
      <w:r>
        <w:rPr>
          <w:rFonts w:ascii="Calibri" w:hAnsi="Calibri"/>
          <w:sz w:val="16"/>
        </w:rPr>
        <w:t xml:space="preserve"> and Deuteronomy 1:4</w:t>
      </w:r>
      <w:r>
        <w:rPr>
          <w:rStyle w:val="FootnoteReference"/>
        </w:rPr>
        <w:footnoteReference w:customMarkFollows="1" w:id="396"/>
        <w:t>*</w:t>
      </w:r>
      <w:r>
        <w:rPr>
          <w:rFonts w:ascii="Calibri" w:hAnsi="Calibri"/>
          <w:sz w:val="16"/>
        </w:rPr>
        <w:t>, this is the exact territory where King Og — the giant king of Bashan — would rule from Ashtaroth and Edrei. These are the identical Rephaim occupying the Hermon-and-Bashan region that Moses confronts during the trans-Jordan campaign (Deuteronomy 3:11–13)</w:t>
      </w:r>
      <w:r>
        <w:rPr>
          <w:rStyle w:val="FootnoteReference"/>
        </w:rPr>
        <w:footnoteReference w:customMarkFollows="1" w:id="397"/>
        <w:t>*</w:t>
      </w:r>
      <w:r>
        <w:rPr>
          <w:rFonts w:ascii="Calibri" w:hAnsi="Calibri"/>
          <w:sz w:val="16"/>
        </w:rPr>
        <w:t>. By recording this ancient campaign centuries before Israel entered Canaan, Genesis reveals that the imperial superpowers were already battling the entrenched giant clans on the very borders where Abram’s covenant descendants would one day fight.</w:t>
      </w:r>
    </w:p>
    <w:p w14:paraId="4FB3F6F3" w14:textId="77777777" w:rsidR="3F2EBD27" w:rsidRDefault="3F2EBD27" w:rsidP="04FE51D8">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46159827"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 xml:space="preserve">Then the king of Sodom, the king of Gomorrah, the king of Admah, the king of Zeboiim, and the king of Bela (that is, Zoar) marched out and arrayed themselves for battle in the Valley of Siddim </w:t>
      </w: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against Chedorlaomer king of Elam, Tidal king of Goiim, Amraphel king of Shinar, and Arioch king of Ellasar—four kings against five.</w:t>
      </w:r>
    </w:p>
    <w:p w14:paraId="457ADBC5" w14:textId="77777777" w:rsidR="00F845C3" w:rsidRDefault="00CF7368">
      <w:pPr>
        <w:shd w:val="clear" w:color="auto" w:fill="F2F2F2"/>
        <w:spacing w:after="0" w:line="120" w:lineRule="exact" w:before="0"/>
        <w:rPr>
          <w:sz w:val="2"/>
          <w:szCs w:val="2"/>
        </w:rPr>
      </w:pPr>
      <w:r>
        <w:rPr>
          <w:sz w:val="2"/>
          <w:szCs w:val="2"/>
        </w:rPr>
        <w:t xml:space="preserve"> </w:t>
      </w:r>
    </w:p>
    <w:p w14:paraId="154DF8F9"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B552B37" w14:textId="77777777" w:rsidR="00F845C3" w:rsidRDefault="00CF7368">
      <w:pPr>
        <w:shd w:val="clear" w:color="auto" w:fill="F2F2F2"/>
        <w:spacing w:after="0" w:line="240" w:lineRule="exact"/>
        <w:rPr>
          <w:sz w:val="2"/>
          <w:szCs w:val="2"/>
        </w:rPr>
      </w:pPr>
      <w:r>
        <w:rPr>
          <w:sz w:val="2"/>
          <w:szCs w:val="2"/>
        </w:rPr>
        <w:t xml:space="preserve"> </w:t>
      </w:r>
    </w:p>
    <w:p w14:paraId="3D67D71D"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Abram Rescues Lot</w:t>
      </w:r>
    </w:p>
    <w:p w14:paraId="53B4505F"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477C2860"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Now the Valley of Siddim was full of tar pits, and as the kings of Sodom and Gomorrah fled, some men fell into the pits, but the survivors fled to the hill country.</w:t>
      </w:r>
    </w:p>
    <w:p w14:paraId="0125B8E1" w14:textId="77777777" w:rsidR="00F845C3" w:rsidRDefault="00CF7368">
      <w:pPr>
        <w:shd w:val="clear" w:color="auto" w:fill="F2F2F2"/>
        <w:spacing w:after="0" w:line="120" w:lineRule="exact"/>
        <w:rPr>
          <w:sz w:val="2"/>
          <w:szCs w:val="2"/>
        </w:rPr>
      </w:pPr>
      <w:r>
        <w:rPr>
          <w:sz w:val="2"/>
          <w:szCs w:val="2"/>
        </w:rPr>
        <w:t xml:space="preserve"> </w:t>
      </w:r>
    </w:p>
    <w:p w14:paraId="1F324697"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6CAC0D5"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 xml:space="preserve">The four kings seized all the goods of Sodom and Gomorrah and all their food, and they went on their way. </w:t>
      </w: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They also carried off Abram’s nephew Lot and his possessions (since Lot was living in Sodom).</w:t>
      </w:r>
    </w:p>
    <w:p w14:paraId="0B5496A4" w14:textId="77777777" w:rsidR="3F2EBD27" w:rsidRDefault="3F2EBD27" w:rsidP="04FE51D8">
      <w:pPr>
        <w:shd w:val="clear" w:color="auto" w:fill="F2F2F2"/>
        <w:spacing w:after="0" w:line="120" w:lineRule="exact" w:before="0"/>
        <w:rPr>
          <w:rFonts w:ascii="Cambria" w:eastAsia="Cambria" w:hAnsi="Cambria" w:cs="Cambria"/>
          <w:color w:val="000000" w:themeColor="text1"/>
          <w:sz w:val="2"/>
          <w:szCs w:val="2"/>
        </w:rPr>
      </w:pPr>
      <w:r>
        <w:rPr>
          <w:rFonts w:ascii="Cambria" w:eastAsia="Cambria" w:hAnsi="Cambria" w:cs="Cambria"/>
          <w:color w:val="000000" w:themeColor="text1"/>
          <w:sz w:val="2"/>
          <w:szCs w:val="2"/>
        </w:rPr>
        <w:t xml:space="preserve"> </w:t>
      </w:r>
    </w:p>
    <w:p w14:paraId="4723D8E9"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lastRenderedPageBreak/>
        <w:t>13</w:t>
      </w:r>
      <w:r>
        <w:rPr>
          <w:rFonts w:ascii="Cambria" w:eastAsia="Cambria" w:hAnsi="Cambria" w:cs="Cambria"/>
          <w:color w:val="000000" w:themeColor="text1"/>
          <w:sz w:val="24"/>
          <w:szCs w:val="24"/>
        </w:rPr>
        <w:t>Then an escapee came and reported this to Abram the Hebrew. Now Abram was living near the Oaks of Mamre the Amorite, a brother of Eshcol and Aner, all of whom were bound by treaty to Abram.</w:t>
      </w:r>
    </w:p>
    <w:p w14:paraId="4545397D" w14:textId="77777777" w:rsidR="00F845C3" w:rsidRDefault="00CF7368">
      <w:pPr>
        <w:shd w:val="clear" w:color="auto" w:fill="F2F2F2"/>
        <w:spacing w:after="0" w:line="120" w:lineRule="exact"/>
        <w:rPr>
          <w:sz w:val="2"/>
          <w:szCs w:val="2"/>
        </w:rPr>
      </w:pPr>
      <w:r>
        <w:rPr>
          <w:sz w:val="2"/>
          <w:szCs w:val="2"/>
        </w:rPr>
        <w:t xml:space="preserve"> </w:t>
      </w:r>
    </w:p>
    <w:p w14:paraId="0BBB37E5"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285C0A9C"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14:8–13 Commentary</w:t>
      </w:r>
      <w:r>
        <w:rPr>
          <w:rStyle w:val="FootnoteReference"/>
          <w:sz w:val="12"/>
          <w:szCs w:val="12"/>
        </w:rPr>
        <w:footnoteReference w:id="1348" w:customMarkFollows="1"/>
        <w:t>*</w:t>
      </w:r>
    </w:p>
    <w:p w14:paraId="6E0FC1E9"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Lot’s Compromise Costs Him — and “Hebrew” Debuts:</w:t>
      </w:r>
    </w:p>
    <w:p w14:paraId="6D8EED2B" w14:textId="77777777" w:rsidR="3F2EBD27" w:rsidRDefault="3F2EBD27" w:rsidP="04FE51D8">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The five-king alliance marches out to battle and gets decisively wrecked. The victorious four kings crush the rebellion, seize all the goods of Sodom and Gomorrah, and take captives — including Lot, who had pitched his tent as far as Sodom in our previous chapter (Genesis 13:12)</w:t>
      </w:r>
      <w:r>
        <w:rPr>
          <w:rStyle w:val="FootnoteReference"/>
        </w:rPr>
        <w:footnoteReference w:customMarkFollows="1" w:id="398"/>
        <w:t>*</w:t>
      </w:r>
      <w:r>
        <w:rPr>
          <w:rFonts w:ascii="Calibri" w:eastAsia="Calibri" w:hAnsi="Calibri" w:cs="Calibri"/>
          <w:color w:val="000000" w:themeColor="text1"/>
          <w:sz w:val="16"/>
          <w:szCs w:val="16"/>
        </w:rPr>
        <w:t>. That real estate compromise just cost him his freedom. Verse 13 (Genesis 14:13)</w:t>
      </w:r>
      <w:r>
        <w:rPr>
          <w:rStyle w:val="FootnoteReference"/>
          <w:sz w:val="12"/>
          <w:szCs w:val="12"/>
        </w:rPr>
        <w:footnoteReference w:id="1215" w:customMarkFollows="1"/>
        <w:t>*</w:t>
      </w:r>
      <w:r>
        <w:rPr>
          <w:rFonts w:ascii="Calibri" w:eastAsia="Calibri" w:hAnsi="Calibri" w:cs="Calibri"/>
          <w:color w:val="000000" w:themeColor="text1"/>
          <w:sz w:val="16"/>
          <w:szCs w:val="16"/>
        </w:rPr>
        <w:t xml:space="preserve"> also contains the first occurrence of the word “Hebrew” (Ivri) anywhere in Scripture, applied here to Abram directly — linking him back to his ancestor Eber in the Table of Nations (Genesis 10:21)</w:t>
      </w:r>
      <w:r>
        <w:rPr>
          <w:rStyle w:val="FootnoteReference"/>
        </w:rPr>
        <w:footnoteReference w:customMarkFollows="1" w:id="399"/>
        <w:t>*</w:t>
      </w:r>
      <w:r>
        <w:rPr>
          <w:rFonts w:ascii="Calibri" w:eastAsia="Calibri" w:hAnsi="Calibri" w:cs="Calibri"/>
          <w:color w:val="000000" w:themeColor="text1"/>
          <w:sz w:val="16"/>
          <w:szCs w:val="16"/>
        </w:rPr>
        <w:t xml:space="preserve"> and marking him as “one who crossed over” from beyond the River.</w:t>
      </w:r>
    </w:p>
    <w:p w14:paraId="1F2D8F9F" w14:textId="77777777" w:rsidR="3F2EBD27" w:rsidRDefault="3F2EBD27" w:rsidP="04FE51D8">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31EB8A20"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And when Abram heard that his relative had been captured, he mobilized the 318 trained men born in his household, and they set out in pursuit as far as Dan.</w:t>
      </w:r>
    </w:p>
    <w:p w14:paraId="341EAC6A" w14:textId="77777777" w:rsidR="00F845C3" w:rsidRDefault="00CF7368">
      <w:pPr>
        <w:shd w:val="clear" w:color="auto" w:fill="F2F2F2"/>
        <w:spacing w:after="0" w:line="120" w:lineRule="exact"/>
        <w:rPr>
          <w:sz w:val="2"/>
          <w:szCs w:val="2"/>
        </w:rPr>
      </w:pPr>
      <w:r>
        <w:rPr>
          <w:sz w:val="2"/>
          <w:szCs w:val="2"/>
        </w:rPr>
        <w:t xml:space="preserve"> </w:t>
      </w:r>
    </w:p>
    <w:p w14:paraId="17C94097"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EBFB1C8"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 xml:space="preserve">During the night, Abram divided his forces and routed Chedorlaomer’s army, pursuing them as far as Hobah, north of Damascus. </w:t>
      </w: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He retrieved all the goods, as well as his relative Lot and his possessions, together with the women and the rest of the people.</w:t>
      </w:r>
    </w:p>
    <w:p w14:paraId="3B13FFBA" w14:textId="77777777" w:rsidR="00F845C3" w:rsidRDefault="00CF7368">
      <w:pPr>
        <w:shd w:val="clear" w:color="auto" w:fill="F2F2F2"/>
        <w:spacing w:after="0" w:line="120" w:lineRule="exact"/>
        <w:rPr>
          <w:sz w:val="2"/>
          <w:szCs w:val="2"/>
        </w:rPr>
      </w:pPr>
      <w:r>
        <w:rPr>
          <w:sz w:val="2"/>
          <w:szCs w:val="2"/>
        </w:rPr>
        <w:t xml:space="preserve"> </w:t>
      </w:r>
    </w:p>
    <w:p w14:paraId="094653A5"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6A03A8F2"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14:14–16 Commentary</w:t>
      </w:r>
      <w:r>
        <w:rPr>
          <w:rStyle w:val="FootnoteReference"/>
          <w:sz w:val="12"/>
          <w:szCs w:val="12"/>
        </w:rPr>
        <w:footnoteReference w:id="1349" w:customMarkFollows="1"/>
        <w:t>*</w:t>
      </w:r>
    </w:p>
    <w:p w14:paraId="29753B1C"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Abram’s Private Army of 318 Household Men:</w:t>
      </w:r>
    </w:p>
    <w:p w14:paraId="116969EE"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Abram</w:t>
      </w:r>
      <w:r>
        <w:rPr>
          <w:rFonts w:ascii="Calibri" w:eastAsia="Calibri" w:hAnsi="Calibri" w:cs="Calibri"/>
          <w:color w:val="000000" w:themeColor="text1"/>
          <w:sz w:val="16"/>
          <w:szCs w:val="16"/>
        </w:rPr>
        <w:t xml:space="preserve"> musters three hundred and eighteen trained men, born in his own household — an extended family and servant community ready to march into battle on his word alone. He pursues the victorious four-king coalition, defeats them, and recovers everything: the goods, the women, the people, and Lot along with them.</w:t>
      </w:r>
    </w:p>
    <w:p w14:paraId="14119140" w14:textId="77777777" w:rsidR="3F2EBD27" w:rsidRDefault="3F2EBD27" w:rsidP="04FE51D8">
      <w:pPr>
        <w:keepNext/>
        <w:spacing w:after="0"/>
        <w:rPr>
          <w:rFonts w:ascii="Calibri" w:eastAsia="Calibri" w:hAnsi="Calibri" w:cs="Calibri"/>
          <w:color w:val="000000" w:themeColor="text1"/>
          <w:sz w:val="16"/>
          <w:szCs w:val="16"/>
        </w:rPr>
      </w:pPr>
      <w:r>
        <w:rPr>
          <w:rFonts w:ascii="Calibri" w:hAnsi="Calibri"/>
          <w:b/>
          <w:sz w:val="16"/>
        </w:rPr>
        <w:t>Ditch the Myth — Abram Was a Formidable Patriarch:</w:t>
      </w:r>
    </w:p>
    <w:p w14:paraId="00FE0A2A" w14:textId="77777777" w:rsidR="3F2EBD27" w:rsidRDefault="3F2EBD27" w:rsidP="04FE51D8">
      <w:pPr>
        <w:rPr>
          <w:rFonts w:ascii="Calibri" w:eastAsia="Calibri" w:hAnsi="Calibri" w:cs="Calibri"/>
          <w:color w:val="000000" w:themeColor="text1"/>
          <w:sz w:val="16"/>
          <w:szCs w:val="16"/>
        </w:rPr>
      </w:pPr>
      <w:r>
        <w:rPr>
          <w:rFonts w:ascii="Calibri" w:hAnsi="Calibri"/>
          <w:sz w:val="16"/>
        </w:rPr>
        <w:t>Nine chapters ahead in Genesis 23:6</w:t>
      </w:r>
      <w:r>
        <w:rPr>
          <w:rStyle w:val="FootnoteReference"/>
        </w:rPr>
        <w:footnoteReference w:customMarkFollows="1" w:id="400"/>
        <w:t>*</w:t>
      </w:r>
      <w:r>
        <w:rPr>
          <w:rFonts w:ascii="Calibri" w:hAnsi="Calibri"/>
          <w:sz w:val="16"/>
        </w:rPr>
        <w:t xml:space="preserve">, the local Hittites will openly address Abraham as “God’s chosen one among us” (Hebrew </w:t>
      </w:r>
      <w:r>
        <w:rPr>
          <w:rFonts w:ascii="Calibri" w:hAnsi="Calibri"/>
          <w:i/>
          <w:sz w:val="16"/>
        </w:rPr>
        <w:t>nesi Elohim</w:t>
      </w:r>
      <w:r>
        <w:rPr>
          <w:rFonts w:ascii="Calibri" w:hAnsi="Calibri"/>
          <w:sz w:val="16"/>
        </w:rPr>
        <w:t>, traditionally rendered “a prince of God” or “a mighty prince”) — recognizing him as a formidable regional power. Here in Genesis 14, Abram mobilizes 318 trained fighting men born in his own household to rout an imperial coalition — proving he was no solitary nomad wandering the desert with a shepherd’s crook. This established stature explains why Pharaoh fast-tracked Sarai into elite society two chapters earlier in Genesis 12:15</w:t>
      </w:r>
      <w:r>
        <w:rPr>
          <w:rStyle w:val="FootnoteReference"/>
        </w:rPr>
        <w:footnoteReference w:customMarkFollows="1" w:id="401"/>
        <w:t>*</w:t>
      </w:r>
      <w:r>
        <w:rPr>
          <w:rFonts w:ascii="Calibri" w:hAnsi="Calibri"/>
          <w:sz w:val="16"/>
        </w:rPr>
        <w:t>, and why down the corridor of patriarchal history Joseph would instruct his family to claim they were merely shepherds in Genesis 46:31–34</w:t>
      </w:r>
      <w:r>
        <w:rPr>
          <w:rStyle w:val="FootnoteReference"/>
        </w:rPr>
        <w:footnoteReference w:customMarkFollows="1" w:id="402"/>
        <w:t>*</w:t>
      </w:r>
      <w:r>
        <w:rPr>
          <w:rFonts w:ascii="Calibri" w:hAnsi="Calibri"/>
          <w:sz w:val="16"/>
        </w:rPr>
        <w:t xml:space="preserve"> to keep them culturally distinct from Egypt. Abram was a wealthy, formidable patriarch commanding serious household military strength.</w:t>
      </w:r>
    </w:p>
    <w:p w14:paraId="2CD88C6E"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Abram Pursues the Kings to Mount Hermon’s Foot:</w:t>
      </w:r>
    </w:p>
    <w:p w14:paraId="0A902105"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Verse 14 (Genesis 14:14)</w:t>
      </w:r>
      <w:r>
        <w:rPr>
          <w:rStyle w:val="FootnoteReference"/>
          <w:sz w:val="12"/>
          <w:szCs w:val="12"/>
        </w:rPr>
        <w:footnoteReference w:id="1216" w:customMarkFollows="1"/>
        <w:t>*</w:t>
      </w:r>
      <w:r>
        <w:rPr>
          <w:rFonts w:ascii="Calibri" w:eastAsia="Calibri" w:hAnsi="Calibri" w:cs="Calibri"/>
          <w:color w:val="000000" w:themeColor="text1"/>
          <w:sz w:val="16"/>
          <w:szCs w:val="16"/>
        </w:rPr>
        <w:t xml:space="preserve"> says Abram pursued the kings as far as Dan, and the Dan in this verse is generally identified with Laish, the city the tribe of Dan conquered and renamed centuries later during the period of the Judges (Judges 18:29)</w:t>
      </w:r>
      <w:r>
        <w:rPr>
          <w:rStyle w:val="FootnoteReference"/>
        </w:rPr>
        <w:footnoteReference w:customMarkFollows="1" w:id="403"/>
        <w:t>*</w:t>
      </w:r>
      <w:r>
        <w:rPr>
          <w:rFonts w:ascii="Calibri" w:eastAsia="Calibri" w:hAnsi="Calibri" w:cs="Calibri"/>
          <w:color w:val="000000" w:themeColor="text1"/>
          <w:sz w:val="16"/>
          <w:szCs w:val="16"/>
        </w:rPr>
        <w:t xml:space="preserve">, at the foot of Mount Hermon, where the Jordan’s springs rise. So the 318 men of </w:t>
      </w:r>
      <w:r>
        <w:rPr>
          <w:rFonts w:ascii="Calibri" w:eastAsia="Calibri" w:hAnsi="Calibri" w:cs="Calibri"/>
          <w:iCs/>
          <w:color w:val="000000" w:themeColor="text1"/>
          <w:sz w:val="16"/>
          <w:szCs w:val="16"/>
        </w:rPr>
        <w:t>Abram</w:t>
      </w:r>
      <w:r>
        <w:rPr>
          <w:rFonts w:ascii="Calibri" w:eastAsia="Calibri" w:hAnsi="Calibri" w:cs="Calibri"/>
          <w:color w:val="000000" w:themeColor="text1"/>
          <w:sz w:val="16"/>
          <w:szCs w:val="16"/>
        </w:rPr>
        <w:t>’s household strike the retreating kings at Hermon’s doorstep, then chase them north of Damascus to Hobah (Genesis 14:15)</w:t>
      </w:r>
      <w:r>
        <w:rPr>
          <w:rStyle w:val="FootnoteReference"/>
          <w:sz w:val="12"/>
          <w:szCs w:val="12"/>
        </w:rPr>
        <w:footnoteReference w:id="1135" w:customMarkFollows="1"/>
        <w:t>*</w:t>
      </w:r>
      <w:r>
        <w:rPr>
          <w:rFonts w:ascii="Calibri" w:hAnsi="Calibri"/>
          <w:color w:val="000000"/>
          <w:sz w:val="16"/>
          <w:szCs w:val="16"/>
        </w:rPr>
        <w:t xml:space="preserve">. Hold on to this location. The mountain keeps showing up wherever the old rebellion does.</w:t>
      </w:r>
    </w:p>
    <w:p w14:paraId="564F7F9D" w14:textId="77777777" w:rsidR="3F2EBD27" w:rsidRDefault="3F2EBD27" w:rsidP="04FE51D8">
      <w:pPr>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42DF9479" w14:textId="77777777" w:rsidR="00F845C3" w:rsidRDefault="00CF7368">
      <w:pPr>
        <w:keepNext/>
        <w:keepLines/>
        <w:shd w:val="clear" w:color="auto" w:fill="F2F2F2"/>
        <w:spacing w:after="0" w:line="240" w:lineRule="exact"/>
        <w:rPr>
          <w:sz w:val="2"/>
          <w:szCs w:val="2"/>
        </w:rPr>
      </w:pPr>
      <w:r>
        <w:rPr>
          <w:sz w:val="2"/>
          <w:szCs w:val="2"/>
        </w:rPr>
        <w:t xml:space="preserve"> </w:t>
      </w:r>
    </w:p>
    <w:p w14:paraId="164FAD71" w14:textId="77777777" w:rsidR="00F845C3" w:rsidRDefault="00CF7368" w:rsidP="41F6E4E9">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Melchizedek Blesses Abram</w:t>
      </w:r>
      <w:r>
        <w:rPr>
          <w:rFonts w:ascii="Cambria" w:eastAsia="Cambria" w:hAnsi="Cambria" w:cs="Cambria"/>
          <w:i/>
          <w:iCs/>
          <w:color w:val="000000" w:themeColor="text1"/>
          <w:sz w:val="20"/>
          <w:szCs w:val="20"/>
        </w:rPr>
        <w:t xml:space="preserve">  (Psalm 110:1–7)</w:t>
      </w:r>
      <w:r>
        <w:rPr>
          <w:rStyle w:val="FootnoteReference"/>
        </w:rPr>
        <w:footnoteReference w:customMarkFollows="1" w:id="404"/>
        <w:t>*</w:t>
      </w:r>
    </w:p>
    <w:p w14:paraId="09BD8678"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46DC68D5"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After Abram returned from defeating Chedorlaomer and the kings allied with him, the king of Sodom went out to meet him in the Valley of Shaveh (that is, the King’s Valley).</w:t>
      </w:r>
    </w:p>
    <w:p w14:paraId="10AE98E9" w14:textId="77777777" w:rsidR="00F845C3" w:rsidRDefault="00CF7368">
      <w:pPr>
        <w:shd w:val="clear" w:color="auto" w:fill="F2F2F2"/>
        <w:spacing w:after="0" w:line="120" w:lineRule="exact"/>
        <w:rPr>
          <w:sz w:val="2"/>
          <w:szCs w:val="2"/>
        </w:rPr>
      </w:pPr>
      <w:r>
        <w:rPr>
          <w:sz w:val="2"/>
          <w:szCs w:val="2"/>
        </w:rPr>
        <w:t xml:space="preserve"> </w:t>
      </w:r>
    </w:p>
    <w:p w14:paraId="152CDAD8"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4D44CC8" w14:textId="77777777" w:rsidR="00F845C3" w:rsidRDefault="00CF7368" w:rsidP="111244BE">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 xml:space="preserve">Then Melchizedek king of Salem brought out bread and wine—since He was priest of God Most High— </w:t>
      </w: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and He blessed Abram and said:</w:t>
      </w:r>
    </w:p>
    <w:p w14:paraId="0F929D54" w14:textId="77777777" w:rsidR="00F845C3" w:rsidRDefault="00CF7368" w:rsidP="111244BE">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color w:val="000000" w:themeColor="text1"/>
          <w:sz w:val="24"/>
          <w:szCs w:val="24"/>
        </w:rPr>
        <w:t>“</w:t>
      </w:r>
      <w:r>
        <w:rPr>
          <w:rFonts w:ascii="Cambria" w:eastAsia="Cambria" w:hAnsi="Cambria" w:cs="Cambria"/>
          <w:i/>
          <w:iCs/>
          <w:color w:val="000000" w:themeColor="text1"/>
          <w:sz w:val="24"/>
          <w:szCs w:val="24"/>
        </w:rPr>
        <w:t>Blessed be Abram by God Most High,</w:t>
      </w:r>
    </w:p>
    <w:p w14:paraId="06AA5EFC" w14:textId="77777777" w:rsidR="00F845C3" w:rsidRDefault="00CF7368" w:rsidP="111244BE">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t>Creator of heaven and earth,</w:t>
      </w:r>
    </w:p>
    <w:p w14:paraId="510A9741" w14:textId="77777777" w:rsidR="00F845C3" w:rsidRDefault="00CF7368" w:rsidP="111244BE">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20</w:t>
      </w:r>
      <w:r>
        <w:rPr>
          <w:rFonts w:ascii="Cambria" w:eastAsia="Cambria" w:hAnsi="Cambria" w:cs="Cambria"/>
          <w:i/>
          <w:iCs/>
          <w:color w:val="000000" w:themeColor="text1"/>
          <w:sz w:val="24"/>
          <w:szCs w:val="24"/>
        </w:rPr>
        <w:t>and blessed be God Most High,</w:t>
      </w:r>
    </w:p>
    <w:p w14:paraId="1E596AD0" w14:textId="77777777" w:rsidR="00F845C3" w:rsidRDefault="00CF7368" w:rsidP="111244BE">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t>who has delivered your enemies into your hand.</w:t>
      </w:r>
      <w:r>
        <w:rPr>
          <w:rFonts w:ascii="Cambria" w:eastAsia="Cambria" w:hAnsi="Cambria" w:cs="Cambria"/>
          <w:color w:val="000000" w:themeColor="text1"/>
          <w:sz w:val="24"/>
          <w:szCs w:val="24"/>
        </w:rPr>
        <w:t>” Then Abram gave Melchizedek a tenth of everything.</w:t>
      </w:r>
    </w:p>
    <w:p w14:paraId="67636B00" w14:textId="77777777" w:rsidR="00F845C3" w:rsidRDefault="00CF7368">
      <w:pPr>
        <w:shd w:val="clear" w:color="auto" w:fill="F2F2F2"/>
        <w:spacing w:after="0" w:line="120" w:lineRule="exact"/>
        <w:rPr>
          <w:sz w:val="2"/>
          <w:szCs w:val="2"/>
        </w:rPr>
      </w:pPr>
      <w:r>
        <w:rPr>
          <w:sz w:val="2"/>
          <w:szCs w:val="2"/>
        </w:rPr>
        <w:t xml:space="preserve"> </w:t>
      </w:r>
    </w:p>
    <w:p w14:paraId="6C0CDD1A"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448B232F" w14:textId="77777777" w:rsidR="75ADE5C5" w:rsidRDefault="75ADE5C5" w:rsidP="111244BE">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14:18–20 Commentary</w:t>
      </w:r>
      <w:r>
        <w:rPr>
          <w:rStyle w:val="FootnoteReference"/>
          <w:sz w:val="12"/>
          <w:szCs w:val="12"/>
        </w:rPr>
        <w:footnoteReference w:id="1350" w:customMarkFollows="1"/>
        <w:t>*</w:t>
      </w:r>
    </w:p>
    <w:p w14:paraId="28D19BEA"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Melchizedek — Both King and Priest at Once:</w:t>
      </w:r>
    </w:p>
    <w:p w14:paraId="0C5731AF" w14:textId="77777777" w:rsidR="3F2EBD27" w:rsidRDefault="3F2EBD27" w:rsidP="111244BE">
      <w:pPr>
        <w:spacing w:line="240" w:lineRule="auto"/>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A mystery king walks out of nowhere, uniting two offices no man under Israel’s Law would ever be permitted to combine: king and priest. Melchizedek, in Hebrew </w:t>
      </w:r>
      <w:r>
        <w:rPr>
          <w:rFonts w:ascii="Calibri" w:eastAsia="Calibri" w:hAnsi="Calibri" w:cs="Calibri"/>
          <w:i/>
          <w:iCs/>
          <w:color w:val="000000" w:themeColor="text1"/>
          <w:sz w:val="16"/>
          <w:szCs w:val="16"/>
        </w:rPr>
        <w:t>Malki-Tzedek</w:t>
      </w:r>
      <w:r>
        <w:rPr>
          <w:rFonts w:ascii="Calibri" w:eastAsia="Calibri" w:hAnsi="Calibri" w:cs="Calibri"/>
          <w:color w:val="000000" w:themeColor="text1"/>
          <w:sz w:val="16"/>
          <w:szCs w:val="16"/>
        </w:rPr>
        <w:t>, means King of Righteousness, and He rules over Salem, ancient Jerusalem, meaning King of Peace. Two millennia down the timeline of Scripture, the apostolic author of Hebrews unpacks His identity (Hebrews 7:1–2)</w:t>
      </w:r>
      <w:r>
        <w:rPr>
          <w:rStyle w:val="FootnoteReference"/>
        </w:rPr>
        <w:footnoteReference w:customMarkFollows="1" w:id="405"/>
        <w:t>*</w:t>
      </w:r>
      <w:r>
        <w:rPr>
          <w:rFonts w:ascii="Calibri" w:eastAsia="Calibri" w:hAnsi="Calibri" w:cs="Calibri"/>
          <w:color w:val="000000" w:themeColor="text1"/>
          <w:sz w:val="16"/>
          <w:szCs w:val="16"/>
        </w:rPr>
        <w:t>: “first, his name means ‘king of righteousness’; then also, ‘king of Salem,’ meaning ‘king of peace’”</w:t>
      </w:r>
    </w:p>
    <w:p w14:paraId="0819B99B"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Bread and Wine Prefigure Yeshua’s Passover Table:</w:t>
      </w:r>
    </w:p>
    <w:p w14:paraId="5DF2172B" w14:textId="77777777" w:rsidR="3F2EBD27" w:rsidRDefault="3F2EBD27" w:rsidP="52633C95">
      <w:pPr>
        <w:spacing w:line="240" w:lineRule="auto"/>
        <w:rPr>
          <w:rFonts w:ascii="Calibri" w:eastAsia="Calibri" w:hAnsi="Calibri" w:cs="Calibri"/>
          <w:color w:val="000000" w:themeColor="text1"/>
          <w:sz w:val="16"/>
          <w:szCs w:val="16"/>
        </w:rPr>
      </w:pPr>
      <w:r>
        <w:rPr>
          <w:rFonts w:ascii="Calibri" w:hAnsi="Calibri"/>
          <w:color w:val="000000"/>
          <w:sz w:val="16"/>
        </w:rPr>
        <w:t>Melchizedek’s offering of bread and wine directly prefigures the Passover elements Yeshua the Messiah institutes two millennia later in the Gospels with His disciples: “Yeshua took bread, gave thanks and broke it... and He took a cup... saying, ‘This cup is the new covenant in My blood’” (Matthew 26:26–28</w:t>
      </w:r>
      <w:r>
        <w:rPr>
          <w:rStyle w:val="FootnoteReference"/>
        </w:rPr>
        <w:footnoteReference w:customMarkFollows="1" w:id="406"/>
        <w:t>*</w:t>
      </w:r>
      <w:r>
        <w:rPr>
          <w:rFonts w:ascii="Calibri" w:hAnsi="Calibri"/>
          <w:color w:val="000000"/>
          <w:sz w:val="16"/>
        </w:rPr>
        <w:t>; Luke 22:20</w:t>
      </w:r>
      <w:r>
        <w:rPr>
          <w:rStyle w:val="FootnoteReference"/>
        </w:rPr>
        <w:footnoteReference w:customMarkFollows="1" w:id="407"/>
        <w:t>*</w:t>
      </w:r>
      <w:r>
        <w:rPr>
          <w:rFonts w:ascii="Calibri" w:hAnsi="Calibri"/>
          <w:color w:val="000000"/>
          <w:sz w:val="16"/>
        </w:rPr>
        <w:t>). Melchizedek is not offering a Levitical animal sacrifice; He brings the royal emblems of life, covenant, and fellowship.</w:t>
      </w:r>
    </w:p>
    <w:p w14:paraId="2B6FBEBD"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Tithing Predates Sinai — God’s Law Before Moses:</w:t>
      </w:r>
    </w:p>
    <w:p w14:paraId="78F524A2" w14:textId="77777777" w:rsidR="3F2EBD27" w:rsidRDefault="3F2EBD27" w:rsidP="04FE51D8">
      <w:pPr>
        <w:rPr>
          <w:rFonts w:ascii="Calibri" w:eastAsia="Calibri" w:hAnsi="Calibri" w:cs="Calibri"/>
          <w:color w:val="000000" w:themeColor="text1"/>
          <w:sz w:val="16"/>
          <w:szCs w:val="16"/>
        </w:rPr>
      </w:pPr>
      <w:r>
        <w:rPr>
          <w:rFonts w:ascii="Calibri" w:hAnsi="Calibri"/>
          <w:sz w:val="16"/>
        </w:rPr>
        <w:t>Abram gives Melchizedek a tenth of everything — recognized and honored over six centuries before the Law was codified at Mount Sinai. This vaporizes the modern myth that biblical commandments began with Moses. Twelve chapters ahead, Genesis 26:5</w:t>
      </w:r>
      <w:r>
        <w:rPr>
          <w:rStyle w:val="FootnoteReference"/>
        </w:rPr>
        <w:footnoteReference w:customMarkFollows="1" w:id="408"/>
        <w:t>*</w:t>
      </w:r>
      <w:r>
        <w:rPr>
          <w:rFonts w:ascii="Calibri" w:hAnsi="Calibri"/>
          <w:sz w:val="16"/>
        </w:rPr>
        <w:t xml:space="preserve"> confirms that Abraham kept God’s statutes centuries before Sinai. Tithing was universal in antiquity because it wasn’t a pagan invention — it was a baseline financial statute.</w:t>
      </w:r>
    </w:p>
    <w:p w14:paraId="6F8B6218" w14:textId="77777777" w:rsidR="3F2EBD27" w:rsidRDefault="3F2EBD27" w:rsidP="04FE51D8">
      <w:pPr>
        <w:keepNext/>
        <w:spacing w:after="0"/>
        <w:rPr>
          <w:rFonts w:ascii="Calibri" w:eastAsia="Calibri" w:hAnsi="Calibri" w:cs="Calibri"/>
          <w:color w:val="000000" w:themeColor="text1"/>
          <w:sz w:val="16"/>
          <w:szCs w:val="16"/>
        </w:rPr>
      </w:pPr>
      <w:r>
        <w:rPr>
          <w:rFonts w:ascii="Calibri" w:hAnsi="Calibri"/>
          <w:b/>
          <w:sz w:val="16"/>
        </w:rPr>
        <w:t>Melchizedek — Patriarch Shem, or a Christophany:</w:t>
      </w:r>
    </w:p>
    <w:p w14:paraId="513F2DAD" w14:textId="77777777" w:rsidR="3F2EBD27" w:rsidRDefault="3F2EBD27" w:rsidP="04FE51D8">
      <w:pPr>
        <w:spacing w:line="240" w:lineRule="auto"/>
        <w:rPr>
          <w:rFonts w:ascii="Calibri" w:eastAsia="Calibri" w:hAnsi="Calibri" w:cs="Calibri"/>
          <w:color w:val="000000" w:themeColor="text1"/>
          <w:sz w:val="16"/>
          <w:szCs w:val="16"/>
        </w:rPr>
      </w:pPr>
      <w:r>
        <w:rPr>
          <w:rFonts w:ascii="Calibri" w:hAnsi="Calibri"/>
          <w:sz w:val="16"/>
        </w:rPr>
        <w:t>Commentators divide on the identity of this mystery king-priest. Ancient Jewish and Hebraic tradition identifies Melchizedek as Noah’s righteous son Shem, who according to biblical chronology was still alive in Abram’s day, serving as the surviving patriarch of the post-Flood world. However, the author of Hebrews points to a far deeper reality. Millennia later in the apostolic writings, Hebrews 7:3</w:t>
      </w:r>
      <w:r>
        <w:rPr>
          <w:rStyle w:val="FootnoteReference"/>
        </w:rPr>
        <w:footnoteReference w:customMarkFollows="1" w:id="409"/>
        <w:t>*</w:t>
      </w:r>
      <w:r>
        <w:rPr>
          <w:rFonts w:ascii="Calibri" w:hAnsi="Calibri"/>
          <w:sz w:val="16"/>
        </w:rPr>
        <w:t xml:space="preserve"> describes Melchizedek as “without father or mother or genealogy, having neither beginning of days nor end of life, but resembling the Son of God, he remains a priest continually.” While acknowledging that ancient Shem tradition, Scripture itself points to something far greater: Melchizedek is a Christophany — the pre-incarnate Word Himself stepping onto the stage of history as the royal Priest of God Most High.</w:t>
      </w:r>
    </w:p>
    <w:p w14:paraId="7FC82288" w14:textId="77777777" w:rsidR="3F2EBD27" w:rsidRDefault="3F2EBD27" w:rsidP="04FE51D8">
      <w:pPr>
        <w:keepNext/>
        <w:spacing w:after="0"/>
        <w:rPr>
          <w:rFonts w:ascii="Calibri" w:eastAsia="Calibri" w:hAnsi="Calibri" w:cs="Calibri"/>
          <w:color w:val="000000" w:themeColor="text1"/>
          <w:sz w:val="16"/>
          <w:szCs w:val="16"/>
        </w:rPr>
      </w:pPr>
      <w:r>
        <w:rPr>
          <w:rFonts w:ascii="Calibri" w:hAnsi="Calibri"/>
          <w:b/>
          <w:sz w:val="16"/>
        </w:rPr>
        <w:t>The Pre-Incarnate Word Serves El Elyon the Father:</w:t>
      </w:r>
    </w:p>
    <w:p w14:paraId="3BE1AFB2" w14:textId="77777777" w:rsidR="3F2EBD27" w:rsidRDefault="3F2EBD27" w:rsidP="04FE51D8">
      <w:pPr>
        <w:keepLines/>
        <w:rPr>
          <w:rFonts w:ascii="Calibri" w:eastAsia="Calibri" w:hAnsi="Calibri" w:cs="Calibri"/>
          <w:color w:val="000000" w:themeColor="text1"/>
          <w:sz w:val="16"/>
          <w:szCs w:val="16"/>
        </w:rPr>
      </w:pPr>
      <w:r>
        <w:rPr>
          <w:rFonts w:ascii="Calibri" w:hAnsi="Calibri"/>
          <w:sz w:val="16"/>
        </w:rPr>
        <w:t xml:space="preserve">Melchizedek is priest of “God Most High,” in Hebrew </w:t>
      </w:r>
      <w:r>
        <w:rPr>
          <w:rFonts w:ascii="Calibri" w:hAnsi="Calibri"/>
          <w:i/>
          <w:sz w:val="16"/>
        </w:rPr>
        <w:t>El Elyon</w:t>
      </w:r>
      <w:r>
        <w:rPr>
          <w:rFonts w:ascii="Calibri" w:hAnsi="Calibri"/>
          <w:sz w:val="16"/>
        </w:rPr>
        <w:t>, and He blesses Abram in that name (Genesis 14:19–20)</w:t>
      </w:r>
      <w:r>
        <w:rPr>
          <w:rStyle w:val="FootnoteReference"/>
        </w:rPr>
        <w:footnoteReference w:customMarkFollows="1" w:id="410"/>
        <w:t>*</w:t>
      </w:r>
      <w:r>
        <w:rPr>
          <w:rFonts w:ascii="Calibri" w:hAnsi="Calibri"/>
          <w:sz w:val="16"/>
        </w:rPr>
        <w:t xml:space="preserve">. Scripture reveals that both the Father and the Son are YAHWEH — a divine Godhead sharing one eternal name and divine essence. The title </w:t>
      </w:r>
      <w:r>
        <w:rPr>
          <w:rFonts w:ascii="Calibri" w:hAnsi="Calibri"/>
          <w:i/>
          <w:sz w:val="16"/>
        </w:rPr>
        <w:t>El Elyon</w:t>
      </w:r>
      <w:r>
        <w:rPr>
          <w:rFonts w:ascii="Calibri" w:hAnsi="Calibri"/>
          <w:sz w:val="16"/>
        </w:rPr>
        <w:t xml:space="preserve"> specifically identifies the Father as the supreme Sovereign who divided the nations and set their boundaries, as Moses would record over six centuries later in Deuteronomy 32:8</w:t>
      </w:r>
      <w:r>
        <w:rPr>
          <w:rStyle w:val="FootnoteReference"/>
        </w:rPr>
        <w:footnoteReference w:customMarkFollows="1" w:id="411"/>
        <w:t>*</w:t>
      </w:r>
      <w:r>
        <w:rPr>
          <w:rFonts w:ascii="Calibri" w:hAnsi="Calibri"/>
          <w:sz w:val="16"/>
        </w:rPr>
        <w:t xml:space="preserve">. Abram unites both titles in verse 22 (Genesis 14:22)</w:t>
      </w:r>
      <w:r>
        <w:rPr>
          <w:rStyle w:val="FootnoteReference"/>
          <w:sz w:val="12"/>
          <w:szCs w:val="12"/>
        </w:rPr>
        <w:footnoteReference w:id="1217" w:customMarkFollows="1"/>
        <w:t>*</w:t>
      </w:r>
      <w:r>
        <w:rPr>
          <w:rFonts w:ascii="Calibri" w:hAnsi="Calibri"/>
          <w:sz w:val="16"/>
        </w:rPr>
        <w:t xml:space="preserve"> when he swears by “YAHWEH God Most High, Creator of heaven and earth.” In Melchizedek, we see the pre-incarnate Word ministering as High Priest before </w:t>
      </w:r>
      <w:r>
        <w:rPr>
          <w:rFonts w:ascii="Calibri" w:hAnsi="Calibri"/>
          <w:i/>
          <w:sz w:val="16"/>
        </w:rPr>
        <w:t>El Elyon</w:t>
      </w:r>
      <w:r>
        <w:rPr>
          <w:rFonts w:ascii="Calibri" w:hAnsi="Calibri"/>
          <w:sz w:val="16"/>
        </w:rPr>
        <w:t xml:space="preserve"> the Father — an eternal priesthood that supersedes and predates the temporary Levitical order by centuries.</w:t>
      </w:r>
    </w:p>
    <w:p w14:paraId="5C1E15E8" w14:textId="77777777" w:rsidR="3F2EBD27" w:rsidRDefault="3F2EBD27" w:rsidP="04FE51D8">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093B41BF"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The king of Sodom said to Abram, “Give me the people, but take the goods for yourself.”</w:t>
      </w:r>
    </w:p>
    <w:p w14:paraId="4155F568" w14:textId="77777777" w:rsidR="00F845C3" w:rsidRDefault="00CF7368">
      <w:pPr>
        <w:shd w:val="clear" w:color="auto" w:fill="F2F2F2"/>
        <w:spacing w:after="0" w:line="120" w:lineRule="exact"/>
        <w:rPr>
          <w:sz w:val="2"/>
          <w:szCs w:val="2"/>
        </w:rPr>
      </w:pPr>
      <w:r>
        <w:rPr>
          <w:sz w:val="2"/>
          <w:szCs w:val="2"/>
        </w:rPr>
        <w:t xml:space="preserve"> </w:t>
      </w:r>
    </w:p>
    <w:p w14:paraId="19B47964"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BA1A64E"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 xml:space="preserve">But Abram replied to the king of Sodom: “I have raised my hand to YAHWEH God Most High, Creator of heaven and earth, </w:t>
      </w: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 xml:space="preserve">that I will not accept even a thread, or a strap of a sandal, or anything that belongs to you, lest you should say, ‘I have made Abram rich.’ </w:t>
      </w: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I will accept nothing but what my men have eaten and the share for the men who went with me—Aner, Eshcol, and Mamre. They may take their portion.”</w:t>
      </w:r>
    </w:p>
    <w:p w14:paraId="4375C1EC" w14:textId="77777777" w:rsidR="00F845C3" w:rsidRDefault="00CF7368">
      <w:pPr>
        <w:shd w:val="clear" w:color="auto" w:fill="F2F2F2"/>
        <w:spacing w:after="0" w:line="120" w:lineRule="exact"/>
        <w:rPr>
          <w:sz w:val="2"/>
          <w:szCs w:val="2"/>
        </w:rPr>
      </w:pPr>
      <w:r>
        <w:rPr>
          <w:sz w:val="2"/>
          <w:szCs w:val="2"/>
        </w:rPr>
        <w:t xml:space="preserve"> </w:t>
      </w:r>
    </w:p>
    <w:p w14:paraId="179D4E6F"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08D6A7AF"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14:21–24 Commentary</w:t>
      </w:r>
      <w:r>
        <w:rPr>
          <w:rStyle w:val="FootnoteReference"/>
          <w:sz w:val="12"/>
          <w:szCs w:val="12"/>
        </w:rPr>
        <w:footnoteReference w:id="1351" w:customMarkFollows="1"/>
        <w:t>*</w:t>
      </w:r>
    </w:p>
    <w:p w14:paraId="2DEB9042" w14:textId="77777777" w:rsidR="3F2EBD27" w:rsidRDefault="3F2EBD27" w:rsidP="04FE51D8">
      <w:pPr>
        <w:keepNext/>
        <w:spacing w:after="0"/>
        <w:rPr>
          <w:rFonts w:ascii="Calibri" w:eastAsia="Calibri" w:hAnsi="Calibri" w:cs="Calibri"/>
          <w:color w:val="000000" w:themeColor="text1"/>
          <w:sz w:val="16"/>
          <w:szCs w:val="16"/>
        </w:rPr>
      </w:pPr>
      <w:r>
        <w:rPr>
          <w:rFonts w:ascii="Calibri" w:hAnsi="Calibri"/>
          <w:b/>
          <w:sz w:val="16"/>
        </w:rPr>
        <w:t>Abram Refuses Sodom’s Loot — Zero Entanglement with Wickedness:</w:t>
      </w:r>
    </w:p>
    <w:p w14:paraId="410A09D8" w14:textId="77777777" w:rsidR="3F2EBD27" w:rsidRDefault="3F2EBD27" w:rsidP="04FE51D8">
      <w:pPr>
        <w:rPr>
          <w:rFonts w:ascii="Calibri" w:eastAsia="Calibri" w:hAnsi="Calibri" w:cs="Calibri"/>
          <w:color w:val="000000" w:themeColor="text1"/>
          <w:sz w:val="16"/>
          <w:szCs w:val="16"/>
        </w:rPr>
      </w:pPr>
      <w:r>
        <w:rPr>
          <w:rFonts w:ascii="Calibri" w:hAnsi="Calibri"/>
          <w:sz w:val="16"/>
        </w:rPr>
        <w:t>The king of Sodom offers Abram a deal: keep the recovered plunder, just return the captured people. Abram refuses every single thread. As established just one chapter earlier back in Genesis 13:13</w:t>
      </w:r>
      <w:r>
        <w:rPr>
          <w:rStyle w:val="FootnoteReference"/>
        </w:rPr>
        <w:footnoteReference w:customMarkFollows="1" w:id="412"/>
        <w:t>*</w:t>
      </w:r>
      <w:r>
        <w:rPr>
          <w:rFonts w:ascii="Calibri" w:hAnsi="Calibri"/>
          <w:sz w:val="16"/>
        </w:rPr>
        <w:t>, the men of Sodom were already notorious as “wicked, sinning greatly against YAHWEH.” Abram had already taken an oath to YAHWEH God Most High before the king ever approached him: he would not accept so much as a sandal strap, lest this wicked ruler ever boast, “I have made Abram rich” (Genesis 14:23)</w:t>
      </w:r>
      <w:r>
        <w:rPr>
          <w:rStyle w:val="FootnoteReference"/>
        </w:rPr>
        <w:footnoteReference w:customMarkFollows="1" w:id="413"/>
        <w:t>*</w:t>
      </w:r>
      <w:r>
        <w:rPr>
          <w:rFonts w:ascii="Calibri" w:hAnsi="Calibri"/>
          <w:sz w:val="16"/>
        </w:rPr>
        <w:t>. Abram accepted bread and blessing from Melchizedek the priest of God Most High, but he wanted zero financial entanglement or patronage with the corrupt court of Sodom. His provision came from God’s hand alone.</w:t>
      </w:r>
    </w:p>
    <w:p w14:paraId="39288374" w14:textId="77777777" w:rsidR="3F2EBD27" w:rsidRDefault="3F2EBD27" w:rsidP="04FE51D8">
      <w:pPr>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lastRenderedPageBreak/>
        <w:t xml:space="preserve"> </w:t>
      </w:r>
    </w:p>
    <w:p w14:paraId="6247C6C4" w14:textId="77777777" w:rsidR="00F845C3" w:rsidRDefault="00CF7368">
      <w:pPr>
        <w:keepNext/>
        <w:keepLines/>
        <w:shd w:val="clear" w:color="auto" w:fill="F2F2F2"/>
        <w:spacing w:after="0" w:line="240" w:lineRule="exact"/>
        <w:rPr>
          <w:sz w:val="2"/>
          <w:szCs w:val="2"/>
        </w:rPr>
      </w:pPr>
      <w:r>
        <w:rPr>
          <w:sz w:val="2"/>
          <w:szCs w:val="2"/>
        </w:rPr>
        <w:t xml:space="preserve"> </w:t>
      </w:r>
    </w:p>
    <w:p w14:paraId="76A12DEF" w14:textId="77777777" w:rsidR="00F845C3" w:rsidRDefault="00CF7368" w:rsidP="41F6E4E9">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God’s Covenant with Abram</w:t>
      </w:r>
      <w:r>
        <w:rPr>
          <w:rFonts w:ascii="Cambria" w:eastAsia="Cambria" w:hAnsi="Cambria" w:cs="Cambria"/>
          <w:i/>
          <w:iCs/>
          <w:color w:val="000000" w:themeColor="text1"/>
          <w:sz w:val="20"/>
          <w:szCs w:val="20"/>
        </w:rPr>
        <w:t xml:space="preserve">  (Hebrews 11:8–19)</w:t>
      </w:r>
      <w:r>
        <w:rPr>
          <w:rStyle w:val="FootnoteReference"/>
        </w:rPr>
        <w:footnoteReference w:customMarkFollows="1" w:id="414"/>
        <w:t>*</w:t>
      </w:r>
    </w:p>
    <w:p w14:paraId="206C16C6"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6DB26199" w14:textId="77777777" w:rsidR="3F2EBD27" w:rsidRDefault="3F2EBD27" w:rsidP="04FE51D8">
      <w:pPr>
        <w:keepNext/>
        <w:keepLines/>
        <w:shd w:val="clear" w:color="auto" w:fill="F2F2F2"/>
        <w:spacing w:after="0" w:line="288" w:lineRule="auto"/>
        <w:rPr>
          <w:rFonts w:ascii="Cambria" w:eastAsia="Cambria" w:hAnsi="Cambria" w:cs="Cambria"/>
          <w:color w:val="000000" w:themeColor="text1"/>
          <w:sz w:val="27"/>
          <w:szCs w:val="27"/>
        </w:rPr>
      </w:pPr>
      <w:bookmarkStart w:id="14" w:name="Chapter15"/>
      <w:r>
        <w:rPr>
          <w:rFonts w:ascii="Cambria" w:eastAsia="Cambria" w:hAnsi="Cambria" w:cs="Cambria"/>
          <w:b/>
          <w:bCs/>
          <w:color w:val="000000" w:themeColor="text1"/>
          <w:sz w:val="24"/>
          <w:szCs w:val="24"/>
        </w:rPr>
        <w:t>GENESIS 15</w:t>
      </w:r>
      <w:bookmarkEnd w:id="14"/>
      <w:r>
        <w:rPr>
          <w:rFonts w:ascii="Cambria" w:eastAsia="Cambria" w:hAnsi="Cambria" w:cs="Cambria"/>
          <w:b/>
          <w:bCs/>
          <w:color w:val="000000" w:themeColor="text1"/>
          <w:sz w:val="27"/>
          <w:szCs w:val="27"/>
        </w:rPr>
        <w:t xml:space="preserve"> </w:t>
      </w:r>
    </w:p>
    <w:p w14:paraId="6F572935"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After these events, the Word of YAHWEH came to Abram in a vision: “</w:t>
      </w:r>
      <w:r>
        <w:rPr>
          <w:rFonts w:ascii="Cambria" w:eastAsia="Cambria" w:hAnsi="Cambria" w:cs="Cambria"/>
          <w:i/>
          <w:iCs/>
          <w:color w:val="000000" w:themeColor="text1"/>
          <w:sz w:val="24"/>
          <w:szCs w:val="24"/>
        </w:rPr>
        <w:t>Do not be afraid, Abram. I am your shield, your very great reward.</w:t>
      </w:r>
      <w:r>
        <w:rPr>
          <w:rFonts w:ascii="Cambria" w:eastAsia="Cambria" w:hAnsi="Cambria" w:cs="Cambria"/>
          <w:color w:val="000000" w:themeColor="text1"/>
          <w:sz w:val="24"/>
          <w:szCs w:val="24"/>
        </w:rPr>
        <w:t>”</w:t>
      </w:r>
    </w:p>
    <w:p w14:paraId="7DD4D58E" w14:textId="77777777" w:rsidR="00F845C3" w:rsidRDefault="00CF7368">
      <w:pPr>
        <w:shd w:val="clear" w:color="auto" w:fill="F2F2F2"/>
        <w:spacing w:after="0" w:line="120" w:lineRule="exact" w:before="0"/>
        <w:rPr>
          <w:sz w:val="2"/>
          <w:szCs w:val="2"/>
        </w:rPr>
      </w:pPr>
      <w:r>
        <w:rPr>
          <w:sz w:val="2"/>
          <w:szCs w:val="2"/>
        </w:rPr>
        <w:t xml:space="preserve"> </w:t>
      </w:r>
    </w:p>
    <w:p w14:paraId="691199CD"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34638FE"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 xml:space="preserve">But Abram replied, “O Lord YAHWEH, what can You give me, since I remain childless, and the heir of my house is Eliezer of Damascus?” </w:t>
      </w: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Abram continued, “Behold, You have given me no offspring, so a servant in my household will be my heir.”</w:t>
      </w:r>
    </w:p>
    <w:p w14:paraId="18055B37" w14:textId="77777777" w:rsidR="00F845C3" w:rsidRDefault="00CF7368">
      <w:pPr>
        <w:shd w:val="clear" w:color="auto" w:fill="F2F2F2"/>
        <w:spacing w:after="0" w:line="120" w:lineRule="exact"/>
        <w:rPr>
          <w:sz w:val="2"/>
          <w:szCs w:val="2"/>
        </w:rPr>
      </w:pPr>
      <w:r>
        <w:rPr>
          <w:sz w:val="2"/>
          <w:szCs w:val="2"/>
        </w:rPr>
        <w:t xml:space="preserve"> </w:t>
      </w:r>
    </w:p>
    <w:p w14:paraId="208918E3"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468C7004"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15:1–3 Commentary</w:t>
      </w:r>
      <w:r>
        <w:rPr>
          <w:rStyle w:val="FootnoteReference"/>
          <w:sz w:val="12"/>
          <w:szCs w:val="12"/>
        </w:rPr>
        <w:footnoteReference w:id="1352" w:customMarkFollows="1"/>
        <w:t>*</w:t>
      </w:r>
    </w:p>
    <w:p w14:paraId="14B22219"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“I Am Your Shield” Echoes the Recent Battle:</w:t>
      </w:r>
    </w:p>
    <w:p w14:paraId="10D2C7FE"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This vision comes right after </w:t>
      </w:r>
      <w:r>
        <w:rPr>
          <w:rFonts w:ascii="Calibri" w:eastAsia="Calibri" w:hAnsi="Calibri" w:cs="Calibri"/>
          <w:iCs/>
          <w:color w:val="000000" w:themeColor="text1"/>
          <w:sz w:val="16"/>
          <w:szCs w:val="16"/>
        </w:rPr>
        <w:t>Abram</w:t>
      </w:r>
      <w:r>
        <w:rPr>
          <w:rFonts w:ascii="Calibri" w:eastAsia="Calibri" w:hAnsi="Calibri" w:cs="Calibri"/>
          <w:color w:val="000000" w:themeColor="text1"/>
          <w:sz w:val="16"/>
          <w:szCs w:val="16"/>
        </w:rPr>
        <w:t xml:space="preserve">’s victory over the four kings, where God had personally protected him in combat. The divine assurance of being </w:t>
      </w:r>
      <w:r>
        <w:rPr>
          <w:rFonts w:ascii="Calibri" w:eastAsia="Calibri" w:hAnsi="Calibri" w:cs="Calibri"/>
          <w:iCs/>
          <w:color w:val="000000" w:themeColor="text1"/>
          <w:sz w:val="16"/>
          <w:szCs w:val="16"/>
        </w:rPr>
        <w:t>Abram</w:t>
      </w:r>
      <w:r>
        <w:rPr>
          <w:rFonts w:ascii="Calibri" w:eastAsia="Calibri" w:hAnsi="Calibri" w:cs="Calibri"/>
          <w:color w:val="000000" w:themeColor="text1"/>
          <w:sz w:val="16"/>
          <w:szCs w:val="16"/>
        </w:rPr>
        <w:t xml:space="preserve">’s shield and very great reward carries that physical reality into the covenant, but </w:t>
      </w:r>
      <w:r>
        <w:rPr>
          <w:rFonts w:ascii="Calibri" w:eastAsia="Calibri" w:hAnsi="Calibri" w:cs="Calibri"/>
          <w:iCs/>
          <w:color w:val="000000" w:themeColor="text1"/>
          <w:sz w:val="16"/>
          <w:szCs w:val="16"/>
        </w:rPr>
        <w:t>Abram</w:t>
      </w:r>
      <w:r>
        <w:rPr>
          <w:rFonts w:ascii="Calibri" w:eastAsia="Calibri" w:hAnsi="Calibri" w:cs="Calibri"/>
          <w:color w:val="000000" w:themeColor="text1"/>
          <w:sz w:val="16"/>
          <w:szCs w:val="16"/>
        </w:rPr>
        <w:t xml:space="preserve">’s response exposes where his anxiety still sits: he raises the question of Eliezer of Damascus, a servant born in his household. It was customary in that culture, when a couple stayed childless, for a leading servant to be formally adopted as heir, and </w:t>
      </w:r>
      <w:r>
        <w:rPr>
          <w:rFonts w:ascii="Calibri" w:eastAsia="Calibri" w:hAnsi="Calibri" w:cs="Calibri"/>
          <w:iCs/>
          <w:color w:val="000000" w:themeColor="text1"/>
          <w:sz w:val="16"/>
          <w:szCs w:val="16"/>
        </w:rPr>
        <w:t>Abram</w:t>
      </w:r>
      <w:r>
        <w:rPr>
          <w:rFonts w:ascii="Calibri" w:eastAsia="Calibri" w:hAnsi="Calibri" w:cs="Calibri"/>
          <w:color w:val="000000" w:themeColor="text1"/>
          <w:sz w:val="16"/>
          <w:szCs w:val="16"/>
        </w:rPr>
        <w:t xml:space="preserve"> is quietly assuming that custom is about to become his own story.</w:t>
      </w:r>
    </w:p>
    <w:p w14:paraId="014F0384"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Word of YAHWEH Speaks in the First Person:</w:t>
      </w:r>
    </w:p>
    <w:p w14:paraId="4F4680D2" w14:textId="77777777" w:rsidR="3F2EBD27" w:rsidRDefault="3F2EBD27" w:rsidP="04FE51D8">
      <w:pPr>
        <w:keepNext/>
        <w:keepLines/>
        <w:rPr>
          <w:rFonts w:ascii="Calibri" w:eastAsia="Calibri" w:hAnsi="Calibri" w:cs="Calibri"/>
          <w:color w:val="000000" w:themeColor="text1"/>
          <w:sz w:val="16"/>
          <w:szCs w:val="16"/>
        </w:rPr>
      </w:pPr>
      <w:r>
        <w:rPr>
          <w:rFonts w:ascii="Calibri" w:hAnsi="Calibri"/>
          <w:color w:val="000000"/>
          <w:sz w:val="16"/>
        </w:rPr>
        <w:t>Look at how this chapter opens: “the Word of YAHWEH came to Abram in a vision.” That is the first time the phrase “the Word of YAHWEH” appears in all of Scripture, and the Word doesn’t arrive as a message. It arrives as a Person who talks: “</w:t>
      </w:r>
      <w:r>
        <w:rPr>
          <w:rFonts w:ascii="Calibri" w:hAnsi="Calibri"/>
          <w:i/>
          <w:color w:val="000000"/>
          <w:sz w:val="16"/>
        </w:rPr>
        <w:t>I am your shield, your very great reward.</w:t>
      </w:r>
      <w:r>
        <w:rPr>
          <w:rFonts w:ascii="Calibri" w:hAnsi="Calibri"/>
          <w:color w:val="000000"/>
          <w:sz w:val="16"/>
        </w:rPr>
        <w:t>” In verse 5 (Genesis 15:5)</w:t>
      </w:r>
      <w:r>
        <w:rPr>
          <w:rStyle w:val="FootnoteReference"/>
          <w:sz w:val="12"/>
          <w:szCs w:val="12"/>
        </w:rPr>
        <w:footnoteReference w:id="1218" w:customMarkFollows="1"/>
        <w:t>*</w:t>
      </w:r>
      <w:r>
        <w:rPr>
          <w:rFonts w:ascii="Calibri" w:hAnsi="Calibri"/>
          <w:color w:val="000000"/>
          <w:sz w:val="16"/>
        </w:rPr>
        <w:t xml:space="preserve">, this same Word takes Abram outside to look at the stars. Words don’t take people for walks. Over two millennia later, the Apostle John in John 1:1</w:t>
      </w:r>
      <w:r>
        <w:rPr>
          <w:rStyle w:val="FootnoteReference"/>
        </w:rPr>
        <w:footnoteReference w:customMarkFollows="1" w:id="415"/>
        <w:t>*</w:t>
      </w:r>
      <w:r>
        <w:rPr>
          <w:rFonts w:ascii="Calibri" w:hAnsi="Calibri"/>
          <w:color w:val="000000"/>
          <w:sz w:val="16"/>
        </w:rPr>
        <w:t xml:space="preserve"> and 1:14</w:t>
      </w:r>
      <w:r>
        <w:rPr>
          <w:rStyle w:val="FootnoteReference"/>
        </w:rPr>
        <w:footnoteReference w:customMarkFollows="1" w:id="416"/>
        <w:t>*</w:t>
      </w:r>
      <w:r>
        <w:rPr>
          <w:rFonts w:ascii="Calibri" w:hAnsi="Calibri"/>
          <w:color w:val="000000"/>
          <w:sz w:val="16"/>
        </w:rPr>
        <w:t xml:space="preserve"> tells you who this Word is: the One who was with God, was God, and became flesh. Here He is, centuries earlier, speaking to Abram in a vision, the same visible YAHWEH who appears all through Genesis.</w:t>
      </w:r>
    </w:p>
    <w:p w14:paraId="5EC8D606" w14:textId="77777777" w:rsidR="3F2EBD27" w:rsidRDefault="3F2EBD27" w:rsidP="04FE51D8">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59C79266"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Then the Word of YAHWEH came to Abram, saying: “</w:t>
      </w:r>
      <w:r>
        <w:rPr>
          <w:rFonts w:ascii="Cambria" w:eastAsia="Cambria" w:hAnsi="Cambria" w:cs="Cambria"/>
          <w:i/>
          <w:iCs/>
          <w:color w:val="000000" w:themeColor="text1"/>
          <w:sz w:val="24"/>
          <w:szCs w:val="24"/>
        </w:rPr>
        <w:t>This one will not be your heir, but one who comes from your own body will be your heir.</w:t>
      </w:r>
      <w:r>
        <w:rPr>
          <w:rFonts w:ascii="Cambria" w:eastAsia="Cambria" w:hAnsi="Cambria" w:cs="Cambria"/>
          <w:color w:val="000000" w:themeColor="text1"/>
          <w:sz w:val="24"/>
          <w:szCs w:val="24"/>
        </w:rPr>
        <w:t xml:space="preserve">” </w:t>
      </w: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And YAHWEH took him outside and said: “</w:t>
      </w:r>
      <w:r>
        <w:rPr>
          <w:rFonts w:ascii="Cambria" w:eastAsia="Cambria" w:hAnsi="Cambria" w:cs="Cambria"/>
          <w:i/>
          <w:iCs/>
          <w:color w:val="000000" w:themeColor="text1"/>
          <w:sz w:val="24"/>
          <w:szCs w:val="24"/>
        </w:rPr>
        <w:t>Now look to the heavens and count the stars, if you are able.</w:t>
      </w:r>
      <w:r>
        <w:rPr>
          <w:rFonts w:ascii="Cambria" w:eastAsia="Cambria" w:hAnsi="Cambria" w:cs="Cambria"/>
          <w:color w:val="000000" w:themeColor="text1"/>
          <w:sz w:val="24"/>
          <w:szCs w:val="24"/>
        </w:rPr>
        <w:t>” Then He told him: “</w:t>
      </w:r>
      <w:r>
        <w:rPr>
          <w:rFonts w:ascii="Cambria" w:eastAsia="Cambria" w:hAnsi="Cambria" w:cs="Cambria"/>
          <w:i/>
          <w:iCs/>
          <w:color w:val="000000" w:themeColor="text1"/>
          <w:sz w:val="24"/>
          <w:szCs w:val="24"/>
        </w:rPr>
        <w:t>So shall your offspring be.</w:t>
      </w:r>
      <w:r>
        <w:rPr>
          <w:rFonts w:ascii="Cambria" w:eastAsia="Cambria" w:hAnsi="Cambria" w:cs="Cambria"/>
          <w:color w:val="000000" w:themeColor="text1"/>
          <w:sz w:val="24"/>
          <w:szCs w:val="24"/>
        </w:rPr>
        <w:t>”</w:t>
      </w:r>
    </w:p>
    <w:p w14:paraId="5848344F" w14:textId="77777777" w:rsidR="00F845C3" w:rsidRDefault="00CF7368">
      <w:pPr>
        <w:shd w:val="clear" w:color="auto" w:fill="F2F2F2"/>
        <w:spacing w:after="0" w:line="120" w:lineRule="exact"/>
        <w:rPr>
          <w:sz w:val="2"/>
          <w:szCs w:val="2"/>
        </w:rPr>
      </w:pPr>
      <w:r>
        <w:rPr>
          <w:sz w:val="2"/>
          <w:szCs w:val="2"/>
        </w:rPr>
        <w:lastRenderedPageBreak/>
        <w:t xml:space="preserve"> </w:t>
      </w:r>
    </w:p>
    <w:p w14:paraId="650BB20F"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0CBAD0DB"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15:4–5 Commentary</w:t>
      </w:r>
      <w:r>
        <w:rPr>
          <w:rStyle w:val="FootnoteReference"/>
          <w:sz w:val="12"/>
          <w:szCs w:val="12"/>
        </w:rPr>
        <w:footnoteReference w:id="1353" w:customMarkFollows="1"/>
        <w:t>*</w:t>
      </w:r>
    </w:p>
    <w:p w14:paraId="75EB0825"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An Ancient Sky Filled With Countless Stars:</w:t>
      </w:r>
    </w:p>
    <w:p w14:paraId="54A4622F" w14:textId="77777777" w:rsidR="3F2EBD27" w:rsidRDefault="3F2EBD27" w:rsidP="04FE51D8">
      <w:pPr>
        <w:rPr>
          <w:rFonts w:ascii="Calibri" w:eastAsia="Calibri" w:hAnsi="Calibri" w:cs="Calibri"/>
          <w:color w:val="000000" w:themeColor="text1"/>
          <w:sz w:val="16"/>
          <w:szCs w:val="16"/>
        </w:rPr>
      </w:pPr>
      <w:r>
        <w:rPr>
          <w:rFonts w:ascii="Calibri" w:hAnsi="Calibri"/>
          <w:color w:val="000000"/>
          <w:sz w:val="16"/>
        </w:rPr>
        <w:t>God corrects Abram's earthly assumption directly, bringing him outside under the night sky in Genesis 15:5</w:t>
      </w:r>
      <w:r>
        <w:rPr>
          <w:rStyle w:val="FootnoteReference"/>
        </w:rPr>
        <w:footnoteReference w:customMarkFollows="1" w:id="417"/>
        <w:t>*</w:t>
      </w:r>
      <w:r>
        <w:rPr>
          <w:rFonts w:ascii="Calibri" w:hAnsi="Calibri"/>
          <w:color w:val="000000"/>
          <w:sz w:val="16"/>
        </w:rPr>
        <w:t>: “Now look to the heavens and count the stars, if you are able... So shall your offspring be” With zero modern light pollution to wash out the desert sky, the heavens presented an overwhelming canopy of countless blazing stars. That is the exact covenant picture God painted.</w:t>
      </w:r>
    </w:p>
    <w:p w14:paraId="415790E5"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Abram’s Offspring Will Mirror the Heavenly Host:</w:t>
      </w:r>
    </w:p>
    <w:p w14:paraId="575E89A4" w14:textId="77777777" w:rsidR="3F2EBD27" w:rsidRDefault="3F2EBD27" w:rsidP="04FE51D8">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God doesn’t pick the stars at random. Throughout biblical imagery, stars symbolize the heavenly host, and in the ancient book of Job (Job 38:7)</w:t>
      </w:r>
      <w:r>
        <w:rPr>
          <w:rStyle w:val="FootnoteReference"/>
        </w:rPr>
        <w:footnoteReference w:customMarkFollows="1" w:id="418"/>
        <w:t>*</w:t>
      </w:r>
      <w:r>
        <w:rPr>
          <w:rFonts w:ascii="Calibri" w:eastAsia="Calibri" w:hAnsi="Calibri" w:cs="Calibri"/>
          <w:color w:val="000000" w:themeColor="text1"/>
          <w:sz w:val="16"/>
          <w:szCs w:val="16"/>
        </w:rPr>
        <w:t>, God poetically sets “the morning stars” in parallel with the sons of God singing together at creation. When YAHWEH tells Abram his offspring will be like the stars, He is promising a family that mirrors the host, a family with a place in the same company. Over fifteen centuries later, the prophet Daniel carries the thought to the end of the story (Daniel 12:3)</w:t>
      </w:r>
      <w:r>
        <w:rPr>
          <w:rStyle w:val="FootnoteReference"/>
        </w:rPr>
        <w:footnoteReference w:customMarkFollows="1" w:id="419"/>
        <w:t>*</w:t>
      </w:r>
      <w:r>
        <w:rPr>
          <w:rFonts w:ascii="Calibri" w:eastAsia="Calibri" w:hAnsi="Calibri" w:cs="Calibri"/>
          <w:color w:val="000000" w:themeColor="text1"/>
          <w:sz w:val="16"/>
          <w:szCs w:val="16"/>
        </w:rPr>
        <w:t xml:space="preserve">: those who lead many to righteousness will shine like the stars forever. </w:t>
      </w:r>
      <w:r>
        <w:rPr>
          <w:rFonts w:ascii="Calibri" w:eastAsia="Calibri" w:hAnsi="Calibri" w:cs="Calibri"/>
          <w:iCs/>
          <w:color w:val="000000" w:themeColor="text1"/>
          <w:sz w:val="16"/>
          <w:szCs w:val="16"/>
        </w:rPr>
        <w:t>Abram</w:t>
      </w:r>
      <w:r>
        <w:rPr>
          <w:rFonts w:ascii="Calibri" w:eastAsia="Calibri" w:hAnsi="Calibri" w:cs="Calibri"/>
          <w:color w:val="000000" w:themeColor="text1"/>
          <w:sz w:val="16"/>
          <w:szCs w:val="16"/>
        </w:rPr>
        <w:t>’s seed isn’t just numerous. They are being made into sons.</w:t>
      </w:r>
    </w:p>
    <w:p w14:paraId="60D33A5C" w14:textId="77777777" w:rsidR="3F2EBD27" w:rsidRDefault="3F2EBD27" w:rsidP="04FE51D8">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2272B6D6" w14:textId="77777777" w:rsidR="00F845C3" w:rsidRDefault="00CF7368">
      <w:pPr>
        <w:shd w:val="clear" w:color="auto" w:fill="F2F2F2"/>
        <w:spacing w:after="0" w:line="288" w:lineRule="auto"/>
      </w:pP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Abram believed YAHWEH, and it was credited to him as righteousness.</w:t>
      </w:r>
    </w:p>
    <w:p w14:paraId="25DCFA4C" w14:textId="77777777" w:rsidR="00F845C3" w:rsidRDefault="00CF7368">
      <w:pPr>
        <w:shd w:val="clear" w:color="auto" w:fill="F2F2F2"/>
        <w:spacing w:after="0" w:line="120" w:lineRule="exact" w:before="0"/>
        <w:rPr>
          <w:sz w:val="2"/>
          <w:szCs w:val="2"/>
        </w:rPr>
      </w:pPr>
      <w:r>
        <w:rPr>
          <w:sz w:val="2"/>
          <w:szCs w:val="2"/>
        </w:rPr>
        <w:t xml:space="preserve"> </w:t>
      </w:r>
    </w:p>
    <w:p w14:paraId="297B052F" w14:textId="77777777" w:rsidR="00F845C3" w:rsidRDefault="00CF7368" w:rsidP="52633C95">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YAHWEH also told him: “</w:t>
      </w:r>
      <w:r>
        <w:rPr>
          <w:rFonts w:ascii="Cambria" w:eastAsia="Cambria" w:hAnsi="Cambria" w:cs="Cambria"/>
          <w:i/>
          <w:iCs/>
          <w:color w:val="000000" w:themeColor="text1"/>
          <w:sz w:val="24"/>
          <w:szCs w:val="24"/>
        </w:rPr>
        <w:t>I am YAHWEH, who brought you out of Ur of the Chaldeans to give you this land to possess.</w:t>
      </w:r>
      <w:r>
        <w:rPr>
          <w:rFonts w:ascii="Cambria" w:eastAsia="Cambria" w:hAnsi="Cambria" w:cs="Cambria"/>
          <w:color w:val="000000" w:themeColor="text1"/>
          <w:sz w:val="24"/>
          <w:szCs w:val="24"/>
        </w:rPr>
        <w:t>”</w:t>
      </w:r>
    </w:p>
    <w:p w14:paraId="6F82B22A" w14:textId="77777777" w:rsidR="00F845C3" w:rsidRDefault="00CF7368">
      <w:pPr>
        <w:shd w:val="clear" w:color="auto" w:fill="F2F2F2"/>
        <w:spacing w:after="0" w:line="120" w:lineRule="exact"/>
        <w:rPr>
          <w:sz w:val="2"/>
          <w:szCs w:val="2"/>
        </w:rPr>
      </w:pPr>
      <w:r>
        <w:rPr>
          <w:sz w:val="2"/>
          <w:szCs w:val="2"/>
        </w:rPr>
        <w:t xml:space="preserve"> </w:t>
      </w:r>
    </w:p>
    <w:p w14:paraId="03F9EA26"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25987512" w14:textId="77777777" w:rsidR="75ADE5C5" w:rsidRDefault="75ADE5C5" w:rsidP="52633C95">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15:6–7 Commentary</w:t>
      </w:r>
      <w:r>
        <w:rPr>
          <w:rStyle w:val="FootnoteReference"/>
          <w:sz w:val="12"/>
          <w:szCs w:val="12"/>
        </w:rPr>
        <w:footnoteReference w:id="1354" w:customMarkFollows="1"/>
        <w:t>*</w:t>
      </w:r>
    </w:p>
    <w:p w14:paraId="64CFEF08"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Paul Builds His Entire Case on Genesis 15:6:</w:t>
      </w:r>
    </w:p>
    <w:p w14:paraId="1811E84A" w14:textId="77777777" w:rsidR="3F2EBD27" w:rsidRDefault="3F2EBD27" w:rsidP="04FE51D8">
      <w:pPr>
        <w:spacing w:line="240" w:lineRule="auto"/>
        <w:rPr>
          <w:rFonts w:ascii="Calibri" w:eastAsia="Calibri" w:hAnsi="Calibri" w:cs="Calibri"/>
          <w:color w:val="000000" w:themeColor="text1"/>
          <w:sz w:val="16"/>
          <w:szCs w:val="16"/>
        </w:rPr>
      </w:pPr>
      <w:r>
        <w:rPr>
          <w:rFonts w:ascii="Calibri" w:eastAsia="Calibri" w:hAnsi="Calibri" w:cs="Calibri"/>
          <w:color w:val="000000" w:themeColor="text1"/>
          <w:sz w:val="16"/>
          <w:szCs w:val="16"/>
        </w:rPr>
        <w:t>Genesis 15:6</w:t>
      </w:r>
      <w:r>
        <w:rPr>
          <w:rStyle w:val="FootnoteReference"/>
        </w:rPr>
        <w:footnoteReference w:customMarkFollows="1" w:id="420"/>
        <w:t>*</w:t>
      </w:r>
      <w:r>
        <w:rPr>
          <w:rFonts w:ascii="Calibri" w:eastAsia="Calibri" w:hAnsi="Calibri" w:cs="Calibri"/>
          <w:color w:val="000000" w:themeColor="text1"/>
          <w:sz w:val="16"/>
          <w:szCs w:val="16"/>
        </w:rPr>
        <w:t xml:space="preserve"> records that Abram believed YAHWEH, and He credited it to him as righteousness. Millennia later in Romans 4:3</w:t>
      </w:r>
      <w:r>
        <w:rPr>
          <w:rStyle w:val="FootnoteReference"/>
        </w:rPr>
        <w:footnoteReference w:customMarkFollows="1" w:id="421"/>
        <w:t>*</w:t>
      </w:r>
      <w:r>
        <w:rPr>
          <w:rFonts w:ascii="Calibri" w:eastAsia="Calibri" w:hAnsi="Calibri" w:cs="Calibri"/>
          <w:color w:val="000000" w:themeColor="text1"/>
          <w:sz w:val="16"/>
          <w:szCs w:val="16"/>
        </w:rPr>
        <w:t>, the Apostle Paul cites this milestone to demonstrate that justification comes through faith, not circumcision — which was not even instituted until chapter 17. Yet in the apostolic epistles, James 2:21–22</w:t>
      </w:r>
      <w:r>
        <w:rPr>
          <w:rStyle w:val="FootnoteReference"/>
        </w:rPr>
        <w:footnoteReference w:customMarkFollows="1" w:id="422"/>
        <w:t>*</w:t>
      </w:r>
      <w:r>
        <w:rPr>
          <w:rFonts w:ascii="Calibri" w:eastAsia="Calibri" w:hAnsi="Calibri" w:cs="Calibri"/>
          <w:color w:val="000000" w:themeColor="text1"/>
          <w:sz w:val="16"/>
          <w:szCs w:val="16"/>
        </w:rPr>
        <w:t xml:space="preserve"> guards the other side by pointing ahead to the trial seven chapters later in Genesis 22: “Was not our father Abraham justified by what he did when he offered his son Isaac on the altar? You see that his faith and his actions were working together, and his faith was perfected by what he did.” Genuine faith always demonstrates itself in obedience.</w:t>
      </w:r>
    </w:p>
    <w:p w14:paraId="02092552" w14:textId="77777777" w:rsidR="3F2EBD27" w:rsidRDefault="3F2EBD27" w:rsidP="52633C9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3E96460" w14:textId="77777777" w:rsidR="00F845C3" w:rsidRDefault="00CF7368" w:rsidP="52633C95">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lastRenderedPageBreak/>
        <w:t>The Covenant Sealed by Sacrifice</w:t>
      </w:r>
      <w:r>
        <w:rPr>
          <w:rFonts w:ascii="Cambria" w:eastAsia="Cambria" w:hAnsi="Cambria" w:cs="Cambria"/>
          <w:i/>
          <w:iCs/>
          <w:color w:val="000000" w:themeColor="text1"/>
          <w:sz w:val="20"/>
          <w:szCs w:val="20"/>
        </w:rPr>
        <w:t xml:space="preserve">  (Romans 4:13–25)</w:t>
      </w:r>
      <w:r>
        <w:rPr>
          <w:rStyle w:val="FootnoteReference"/>
        </w:rPr>
        <w:footnoteReference w:customMarkFollows="1" w:id="423"/>
        <w:t>*</w:t>
      </w:r>
    </w:p>
    <w:p w14:paraId="1BBC8973"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2AF1D1B4" w14:textId="77777777" w:rsidR="00F845C3" w:rsidRDefault="00CF7368">
      <w:pPr>
        <w:shd w:val="clear" w:color="auto" w:fill="F2F2F2"/>
        <w:spacing w:after="0" w:line="288" w:lineRule="auto"/>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But Abram replied, “Lord YAHWEH, how can I know that I will possess it?”</w:t>
      </w:r>
    </w:p>
    <w:p w14:paraId="1A06A076" w14:textId="77777777" w:rsidR="00F845C3" w:rsidRDefault="00CF7368">
      <w:pPr>
        <w:shd w:val="clear" w:color="auto" w:fill="F2F2F2"/>
        <w:spacing w:after="0" w:line="120" w:lineRule="exact" w:before="0"/>
        <w:rPr>
          <w:sz w:val="2"/>
          <w:szCs w:val="2"/>
        </w:rPr>
      </w:pPr>
      <w:r>
        <w:rPr>
          <w:sz w:val="2"/>
          <w:szCs w:val="2"/>
        </w:rPr>
        <w:t xml:space="preserve"> </w:t>
      </w:r>
    </w:p>
    <w:p w14:paraId="0B469FF1" w14:textId="77777777" w:rsidR="3EB28E0F" w:rsidRDefault="3EB28E0F" w:rsidP="52633C95">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And YAHWEH said to him, “</w:t>
      </w:r>
      <w:r>
        <w:rPr>
          <w:rFonts w:ascii="Cambria" w:eastAsia="Cambria" w:hAnsi="Cambria" w:cs="Cambria"/>
          <w:i/>
          <w:iCs/>
          <w:color w:val="000000" w:themeColor="text1"/>
          <w:sz w:val="24"/>
          <w:szCs w:val="24"/>
        </w:rPr>
        <w:t>Bring Me a heifer, a goat, and a ram, each three years old, along with a turtledove and a young pigeon.</w:t>
      </w:r>
      <w:r>
        <w:rPr>
          <w:rFonts w:ascii="Cambria" w:eastAsia="Cambria" w:hAnsi="Cambria" w:cs="Cambria"/>
          <w:color w:val="000000" w:themeColor="text1"/>
          <w:sz w:val="24"/>
          <w:szCs w:val="24"/>
        </w:rPr>
        <w:t>”</w:t>
      </w:r>
    </w:p>
    <w:p w14:paraId="2F72A88F" w14:textId="77777777" w:rsidR="00F845C3" w:rsidRDefault="00CF7368">
      <w:pPr>
        <w:shd w:val="clear" w:color="auto" w:fill="F2F2F2"/>
        <w:spacing w:after="0" w:line="120" w:lineRule="exact" w:before="0"/>
        <w:rPr>
          <w:sz w:val="2"/>
          <w:szCs w:val="2"/>
        </w:rPr>
      </w:pPr>
      <w:r>
        <w:rPr>
          <w:sz w:val="2"/>
          <w:szCs w:val="2"/>
        </w:rPr>
        <w:t xml:space="preserve"> </w:t>
      </w:r>
    </w:p>
    <w:p w14:paraId="5CB93EC7" w14:textId="77777777" w:rsidR="3EB28E0F" w:rsidRDefault="3EB28E0F" w:rsidP="52633C95">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9AA4769" w14:textId="77777777" w:rsidR="3EB28E0F" w:rsidRDefault="3EB28E0F" w:rsidP="52633C95">
      <w:pPr>
        <w:shd w:val="clear" w:color="auto" w:fill="F2F2F2"/>
        <w:spacing w:after="0" w:line="288" w:lineRule="auto"/>
      </w:pP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So Abram brought all these to Him, split each of them down the middle, and laid the halves opposite each other. The birds, however, he did not cut in half.</w:t>
      </w:r>
    </w:p>
    <w:p w14:paraId="24826F4C" w14:textId="77777777" w:rsidR="00F845C3" w:rsidRDefault="00CF7368">
      <w:pPr>
        <w:shd w:val="clear" w:color="auto" w:fill="F2F2F2"/>
        <w:spacing w:after="0" w:line="120" w:lineRule="exact"/>
        <w:rPr>
          <w:sz w:val="2"/>
          <w:szCs w:val="2"/>
        </w:rPr>
      </w:pPr>
      <w:r>
        <w:rPr>
          <w:sz w:val="2"/>
          <w:szCs w:val="2"/>
        </w:rPr>
        <w:t xml:space="preserve"> </w:t>
      </w:r>
    </w:p>
    <w:p w14:paraId="3AF47C85" w14:textId="77777777" w:rsidR="74F79C92" w:rsidRDefault="74F79C92" w:rsidP="52633C95">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And the birds of prey descended on the carcasses, but Abram drove them away.</w:t>
      </w:r>
    </w:p>
    <w:p w14:paraId="5059BFD9" w14:textId="77777777" w:rsidR="00F845C3" w:rsidRDefault="00CF7368">
      <w:pPr>
        <w:shd w:val="clear" w:color="auto" w:fill="F2F2F2"/>
        <w:spacing w:after="0" w:line="120" w:lineRule="exact"/>
        <w:rPr>
          <w:sz w:val="2"/>
          <w:szCs w:val="2"/>
        </w:rPr>
      </w:pPr>
      <w:r>
        <w:rPr>
          <w:sz w:val="2"/>
          <w:szCs w:val="2"/>
        </w:rPr>
        <w:t xml:space="preserve"> </w:t>
      </w:r>
    </w:p>
    <w:p w14:paraId="1E21D741"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134B8FEA" w14:textId="77777777" w:rsidR="75ADE5C5" w:rsidRDefault="75ADE5C5" w:rsidP="52633C95">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15:8–11 Commentary</w:t>
      </w:r>
      <w:r>
        <w:rPr>
          <w:rStyle w:val="FootnoteReference"/>
          <w:sz w:val="12"/>
          <w:szCs w:val="12"/>
        </w:rPr>
        <w:footnoteReference w:id="1355" w:customMarkFollows="1"/>
        <w:t>*</w:t>
      </w:r>
    </w:p>
    <w:p w14:paraId="54DCB96E"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Asking God for Reassurance Is Not Sin:</w:t>
      </w:r>
    </w:p>
    <w:p w14:paraId="32C29E5B" w14:textId="77777777" w:rsidR="3F2EBD27" w:rsidRDefault="3F2EBD27" w:rsidP="52633C95">
      <w:pPr>
        <w:rPr>
          <w:rFonts w:ascii="Calibri" w:eastAsia="Calibri" w:hAnsi="Calibri" w:cs="Calibri"/>
          <w:color w:val="000000" w:themeColor="text1"/>
          <w:sz w:val="16"/>
          <w:szCs w:val="16"/>
        </w:rPr>
      </w:pPr>
      <w:r>
        <w:rPr>
          <w:rFonts w:ascii="Calibri" w:hAnsi="Calibri"/>
          <w:color w:val="000000"/>
          <w:sz w:val="16"/>
        </w:rPr>
        <w:t>God reassures Abram that He will personally bring the land promise to pass, and Abram respectfully seeks confirmation in Genesis 15:8</w:t>
      </w:r>
      <w:r>
        <w:rPr>
          <w:rStyle w:val="FootnoteReference"/>
        </w:rPr>
        <w:footnoteReference w:customMarkFollows="1" w:id="424"/>
        <w:t>*</w:t>
      </w:r>
      <w:r>
        <w:rPr>
          <w:rFonts w:ascii="Calibri" w:hAnsi="Calibri"/>
          <w:color w:val="000000"/>
          <w:sz w:val="16"/>
        </w:rPr>
        <w:t>: “Lord YAHWEH, how can I know that I will possess it?” When asked from an honest, trusting heart, seeking confirmation from God brings covenant assurance rather than divine rebuke.</w:t>
      </w:r>
    </w:p>
    <w:p w14:paraId="6F41EA63" w14:textId="77777777" w:rsidR="3F2EBD27" w:rsidRDefault="3F2EBD27"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 Formal Covenant, Sealed Like the New Covenant:</w:t>
      </w:r>
    </w:p>
    <w:p w14:paraId="4EC9D64B" w14:textId="77777777" w:rsidR="3F2EBD27" w:rsidRDefault="3F2EBD27" w:rsidP="52633C95">
      <w:pPr>
        <w:rPr>
          <w:rFonts w:ascii="Calibri" w:eastAsia="Calibri" w:hAnsi="Calibri" w:cs="Calibri"/>
          <w:color w:val="000000" w:themeColor="text1"/>
          <w:sz w:val="16"/>
          <w:szCs w:val="16"/>
        </w:rPr>
      </w:pPr>
      <w:r>
        <w:rPr>
          <w:rFonts w:ascii="Calibri" w:hAnsi="Calibri"/>
          <w:sz w:val="16"/>
        </w:rPr>
        <w:t>God instructs Abram to gather a heifer, a female goat, a ram, a turtledove, and a young pigeon, and to cut the larger animals in half, laying the pieces opposite each other. What follows is a formal ancient covenant ceremony — covenants of this era were sealed with blood sacrifice, the same principle that runs all the way forward to the New Covenant sealed in the blood of Yeshua the Messiah Himself.</w:t>
      </w:r>
    </w:p>
    <w:p w14:paraId="302EDEAD" w14:textId="77777777" w:rsidR="00F845C3" w:rsidRDefault="00CF7368">
      <w:pPr>
        <w:keepNext/>
        <w:spacing w:before="120" w:after="40"/>
      </w:pPr>
      <w:r>
        <w:rPr>
          <w:rFonts w:ascii="Calibri" w:hAnsi="Calibri"/>
          <w:b/>
          <w:sz w:val="16"/>
        </w:rPr>
        <w:t>Jeremiah 34 Confirms the Passing Between Divided Halves:</w:t>
      </w:r>
    </w:p>
    <w:p w14:paraId="11216E1D" w14:textId="77777777" w:rsidR="00F845C3" w:rsidRDefault="00CF7368">
      <w:pPr/>
      <w:r>
        <w:rPr>
          <w:rFonts w:ascii="Calibri" w:hAnsi="Calibri"/>
          <w:sz w:val="16"/>
        </w:rPr>
        <w:t>Over fifteen centuries later in the prophetic books, Jeremiah 34:18–19</w:t>
      </w:r>
      <w:r>
        <w:rPr>
          <w:rStyle w:val="FootnoteReference"/>
        </w:rPr>
        <w:footnoteReference w:customMarkFollows="1" w:id="425"/>
        <w:t>*</w:t>
      </w:r>
      <w:r>
        <w:rPr>
          <w:rFonts w:ascii="Calibri" w:hAnsi="Calibri"/>
          <w:sz w:val="16"/>
        </w:rPr>
        <w:t xml:space="preserve"> describes the same ritual: the men who made the covenant cut a calf in two and walked between its parts, the picture of what should happen to the one who breaks it. A popular claim goes further and traces that imagery all the way to the modern custom of walking down the aisle at a wedding, a covenant of two becoming one, sealed in a formal, witnessed procession. That is a popular claim, not something Scripture or history documents, but it makes a fitting picture.</w:t>
      </w:r>
    </w:p>
    <w:p w14:paraId="4A8A0B27"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An Apocryphal Text Reads a Demon Into This Scene:</w:t>
      </w:r>
    </w:p>
    <w:p w14:paraId="2CDAAEFC" w14:textId="77777777" w:rsidR="3F2EBD27" w:rsidRDefault="3F2EBD27" w:rsidP="04FE51D8">
      <w:pPr>
        <w:keepNext/>
        <w:keepLines/>
        <w:rPr>
          <w:rFonts w:ascii="Calibri" w:eastAsia="Calibri" w:hAnsi="Calibri" w:cs="Calibri"/>
          <w:color w:val="000000" w:themeColor="text1"/>
          <w:sz w:val="16"/>
          <w:szCs w:val="16"/>
        </w:rPr>
      </w:pPr>
      <w:r>
        <w:rPr>
          <w:rFonts w:ascii="Calibri" w:hAnsi="Calibri"/>
          <w:sz w:val="16"/>
        </w:rPr>
        <w:t>Birds of prey descend on the split carcasses, and Abram has to actively beat them off. The non-biblical apocryphal work Apocalypse of Abraham (13:2–4) claims one of those scavengers was the demon Azazel attempting to sabotage the covenant. While that pseudepigraphal tale carries zero scriptural authority, it captures a genuine truth: spiritual opposition will always try to defile what God is consecrating.</w:t>
      </w:r>
    </w:p>
    <w:p w14:paraId="5C77CEE4" w14:textId="77777777" w:rsidR="3F2EBD27" w:rsidRDefault="3F2EBD27" w:rsidP="04FE51D8">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7B48D665"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As the sun was setting, Abram fell into a deep sleep, and suddenly great terror and darkness overwhelmed him.</w:t>
      </w:r>
    </w:p>
    <w:p w14:paraId="3455CB2A" w14:textId="77777777" w:rsidR="00F845C3" w:rsidRDefault="00CF7368">
      <w:pPr>
        <w:shd w:val="clear" w:color="auto" w:fill="F2F2F2"/>
        <w:spacing w:after="0" w:line="120" w:lineRule="exact"/>
        <w:rPr>
          <w:sz w:val="2"/>
          <w:szCs w:val="2"/>
        </w:rPr>
      </w:pPr>
      <w:r>
        <w:rPr>
          <w:sz w:val="2"/>
          <w:szCs w:val="2"/>
        </w:rPr>
        <w:t xml:space="preserve"> </w:t>
      </w:r>
    </w:p>
    <w:p w14:paraId="5A5FE871"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C651D41"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Then YAHWEH said to Abram: “</w:t>
      </w:r>
      <w:r>
        <w:rPr>
          <w:rFonts w:ascii="Cambria" w:eastAsia="Cambria" w:hAnsi="Cambria" w:cs="Cambria"/>
          <w:i/>
          <w:iCs/>
          <w:color w:val="000000" w:themeColor="text1"/>
          <w:sz w:val="24"/>
          <w:szCs w:val="24"/>
        </w:rPr>
        <w:t xml:space="preserve">Know for certain that your descendants will be strangers in a land that is not their own, and they will be enslaved and mistreated four hundred years. </w:t>
      </w:r>
      <w:r>
        <w:rPr>
          <w:rFonts w:ascii="Cambria" w:eastAsia="Cambria" w:hAnsi="Cambria" w:cs="Cambria"/>
          <w:b/>
          <w:bCs/>
          <w:color w:val="000000" w:themeColor="text1"/>
          <w:sz w:val="18"/>
          <w:szCs w:val="18"/>
          <w:vertAlign w:val="superscript"/>
        </w:rPr>
        <w:t>14</w:t>
      </w:r>
      <w:r>
        <w:rPr>
          <w:rFonts w:ascii="Cambria" w:eastAsia="Cambria" w:hAnsi="Cambria" w:cs="Cambria"/>
          <w:i/>
          <w:iCs/>
          <w:color w:val="000000" w:themeColor="text1"/>
          <w:sz w:val="24"/>
          <w:szCs w:val="24"/>
        </w:rPr>
        <w:t xml:space="preserve">But I will judge the nation they serve as slaves, and afterward they will depart with many possessions. </w:t>
      </w:r>
      <w:r>
        <w:rPr>
          <w:rFonts w:ascii="Cambria" w:eastAsia="Cambria" w:hAnsi="Cambria" w:cs="Cambria"/>
          <w:b/>
          <w:bCs/>
          <w:color w:val="000000" w:themeColor="text1"/>
          <w:sz w:val="18"/>
          <w:szCs w:val="18"/>
          <w:vertAlign w:val="superscript"/>
        </w:rPr>
        <w:t>15</w:t>
      </w:r>
      <w:r>
        <w:rPr>
          <w:rFonts w:ascii="Cambria" w:eastAsia="Cambria" w:hAnsi="Cambria" w:cs="Cambria"/>
          <w:i/>
          <w:iCs/>
          <w:color w:val="000000" w:themeColor="text1"/>
          <w:sz w:val="24"/>
          <w:szCs w:val="24"/>
        </w:rPr>
        <w:t xml:space="preserve">You, however, will go to your fathers in peace and be buried at a ripe old age. </w:t>
      </w:r>
      <w:r>
        <w:rPr>
          <w:rFonts w:ascii="Cambria" w:eastAsia="Cambria" w:hAnsi="Cambria" w:cs="Cambria"/>
          <w:b/>
          <w:bCs/>
          <w:color w:val="000000" w:themeColor="text1"/>
          <w:sz w:val="18"/>
          <w:szCs w:val="18"/>
          <w:vertAlign w:val="superscript"/>
        </w:rPr>
        <w:t>16</w:t>
      </w:r>
      <w:r>
        <w:rPr>
          <w:rFonts w:ascii="Cambria" w:eastAsia="Cambria" w:hAnsi="Cambria" w:cs="Cambria"/>
          <w:i/>
          <w:iCs/>
          <w:color w:val="000000" w:themeColor="text1"/>
          <w:sz w:val="24"/>
          <w:szCs w:val="24"/>
        </w:rPr>
        <w:t>In the fourth generation your descendants will return here, for the iniquity of the Amorites is not yet complete.</w:t>
      </w:r>
      <w:r>
        <w:rPr>
          <w:rFonts w:ascii="Cambria" w:eastAsia="Cambria" w:hAnsi="Cambria" w:cs="Cambria"/>
          <w:color w:val="000000" w:themeColor="text1"/>
          <w:sz w:val="24"/>
          <w:szCs w:val="24"/>
        </w:rPr>
        <w:t>”</w:t>
      </w:r>
    </w:p>
    <w:p w14:paraId="3E201729" w14:textId="77777777" w:rsidR="00F845C3" w:rsidRDefault="00CF7368">
      <w:pPr>
        <w:shd w:val="clear" w:color="auto" w:fill="F2F2F2"/>
        <w:spacing w:after="0" w:line="120" w:lineRule="exact"/>
        <w:rPr>
          <w:sz w:val="2"/>
          <w:szCs w:val="2"/>
        </w:rPr>
      </w:pPr>
      <w:r>
        <w:rPr>
          <w:sz w:val="2"/>
          <w:szCs w:val="2"/>
        </w:rPr>
        <w:t xml:space="preserve"> </w:t>
      </w:r>
    </w:p>
    <w:p w14:paraId="702563D9"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65746182"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15:12–16 Commentary</w:t>
      </w:r>
      <w:r>
        <w:rPr>
          <w:rStyle w:val="FootnoteReference"/>
          <w:sz w:val="12"/>
          <w:szCs w:val="12"/>
        </w:rPr>
        <w:footnoteReference w:id="1356" w:customMarkFollows="1"/>
        <w:t>*</w:t>
      </w:r>
    </w:p>
    <w:p w14:paraId="3CCDA4CC"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Displacement, Not Slavery — The 400-Year Timeline:</w:t>
      </w:r>
    </w:p>
    <w:p w14:paraId="38380784"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As the sun sets, a deep sleep and a dreadful darkness fall on </w:t>
      </w:r>
      <w:r>
        <w:rPr>
          <w:rFonts w:ascii="Calibri" w:eastAsia="Calibri" w:hAnsi="Calibri" w:cs="Calibri"/>
          <w:iCs/>
          <w:color w:val="000000" w:themeColor="text1"/>
          <w:sz w:val="16"/>
          <w:szCs w:val="16"/>
        </w:rPr>
        <w:t>Abram</w:t>
      </w:r>
      <w:r>
        <w:rPr>
          <w:rFonts w:ascii="Calibri" w:eastAsia="Calibri" w:hAnsi="Calibri" w:cs="Calibri"/>
          <w:color w:val="000000" w:themeColor="text1"/>
          <w:sz w:val="16"/>
          <w:szCs w:val="16"/>
        </w:rPr>
        <w:t>, and within that vision he receives a detailed prophecy: his descendants will be sojourners in a land not their own, enslaved and afflicted for four hundred years. Fix your chronology here: that period was not four centuries of nonstop whip-cracking servitude. Israel was only physically in Egypt for just over 200 years. The countdown spans the macro-timeline of their displacement from Canaan all the way down to the future Exodus under Moses.</w:t>
      </w:r>
    </w:p>
    <w:p w14:paraId="588531E3"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 Two-Way Prophecy Fulfilled Right on Schedule:</w:t>
      </w:r>
    </w:p>
    <w:p w14:paraId="08D7B0A1" w14:textId="77777777" w:rsidR="3F2EBD27" w:rsidRDefault="3F2EBD27" w:rsidP="04FE51D8">
      <w:pPr>
        <w:spacing w:line="240" w:lineRule="auto"/>
        <w:rPr>
          <w:rFonts w:ascii="Calibri" w:eastAsia="Calibri" w:hAnsi="Calibri" w:cs="Calibri"/>
          <w:color w:val="000000" w:themeColor="text1"/>
          <w:sz w:val="16"/>
          <w:szCs w:val="16"/>
        </w:rPr>
      </w:pPr>
      <w:r>
        <w:rPr>
          <w:rFonts w:ascii="Calibri" w:hAnsi="Calibri"/>
          <w:color w:val="000000"/>
          <w:sz w:val="16"/>
        </w:rPr>
        <w:t>God’s word here cuts both ways: Israel’s coming bondage and Egypt’s coming judgment are nailed down centuries in advance. Over six centuries later at Mount Sinai, Exodus 20:2</w:t>
      </w:r>
      <w:r>
        <w:rPr>
          <w:rStyle w:val="FootnoteReference"/>
        </w:rPr>
        <w:footnoteReference w:customMarkFollows="1" w:id="426"/>
        <w:t>*</w:t>
      </w:r>
      <w:r>
        <w:rPr>
          <w:rFonts w:ascii="Calibri" w:hAnsi="Calibri"/>
          <w:color w:val="000000"/>
          <w:sz w:val="16"/>
        </w:rPr>
        <w:t xml:space="preserve"> will open the Ten Commandments with “I am YAHWEH your God, who brought you out of the land of Egypt, out of the house of slavery.” And verse 14 (Genesis 15:14)</w:t>
      </w:r>
      <w:r>
        <w:rPr>
          <w:rStyle w:val="FootnoteReference"/>
          <w:sz w:val="12"/>
          <w:szCs w:val="12"/>
        </w:rPr>
        <w:footnoteReference w:id="1219" w:customMarkFollows="1"/>
        <w:t>*</w:t>
      </w:r>
      <w:r>
        <w:rPr>
          <w:rFonts w:ascii="Calibri" w:hAnsi="Calibri"/>
          <w:color w:val="000000"/>
          <w:sz w:val="16"/>
        </w:rPr>
        <w:t xml:space="preserve"> promises they will leave with great possessions — fulfilled at the Exodus in Exodus 12:36</w:t>
      </w:r>
      <w:r>
        <w:rPr>
          <w:rStyle w:val="FootnoteReference"/>
        </w:rPr>
        <w:footnoteReference w:customMarkFollows="1" w:id="427"/>
        <w:t>*</w:t>
      </w:r>
      <w:r>
        <w:rPr>
          <w:rFonts w:ascii="Calibri" w:hAnsi="Calibri"/>
          <w:color w:val="000000"/>
          <w:sz w:val="16"/>
        </w:rPr>
        <w:t>: “In this way they plundered the Egyptians.”</w:t>
      </w:r>
    </w:p>
    <w:p w14:paraId="559FB7D3"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“In Peace, a Good Old Age” Fits Death as Sleep:</w:t>
      </w:r>
    </w:p>
    <w:p w14:paraId="6B5C015A" w14:textId="77777777" w:rsidR="3F2EBD27" w:rsidRDefault="3F2EBD27" w:rsidP="111244BE">
      <w:pPr>
        <w:rPr>
          <w:rFonts w:ascii="Calibri" w:eastAsia="Calibri" w:hAnsi="Calibri" w:cs="Calibri"/>
          <w:color w:val="000000" w:themeColor="text1"/>
          <w:sz w:val="16"/>
          <w:szCs w:val="16"/>
        </w:rPr>
      </w:pPr>
      <w:r>
        <w:rPr>
          <w:rFonts w:ascii="Calibri" w:hAnsi="Calibri"/>
          <w:color w:val="000000"/>
          <w:sz w:val="16"/>
        </w:rPr>
        <w:t>In Genesis 15:15</w:t>
      </w:r>
      <w:r>
        <w:rPr>
          <w:rStyle w:val="FootnoteReference"/>
        </w:rPr>
        <w:footnoteReference w:customMarkFollows="1" w:id="428"/>
        <w:t>*</w:t>
      </w:r>
      <w:r>
        <w:rPr>
          <w:rFonts w:ascii="Calibri" w:hAnsi="Calibri"/>
          <w:color w:val="000000"/>
          <w:sz w:val="16"/>
        </w:rPr>
        <w:t>, Abram receives the personal promise that he will go to his fathers "in peace" and be buried "at a good old age." This peaceful resting place aligns with Sheol (the grave), consistent with the steady biblical testimony that death is an unconscious sleep awaiting the resurrection, rather than immediate disembodied wandering in an afterlife.</w:t>
      </w:r>
    </w:p>
    <w:p w14:paraId="43ACC285" w14:textId="77777777" w:rsidR="3F2EBD27" w:rsidRDefault="3F2EBD27" w:rsidP="04FE51D8">
      <w:pPr>
        <w:keepNext/>
        <w:spacing w:after="0"/>
        <w:rPr>
          <w:rFonts w:ascii="Calibri" w:eastAsia="Calibri" w:hAnsi="Calibri" w:cs="Calibri"/>
          <w:color w:val="000000" w:themeColor="text1"/>
          <w:sz w:val="16"/>
          <w:szCs w:val="16"/>
        </w:rPr>
      </w:pPr>
      <w:r>
        <w:rPr>
          <w:rFonts w:ascii="Calibri" w:hAnsi="Calibri"/>
          <w:b/>
          <w:sz w:val="16"/>
        </w:rPr>
        <w:lastRenderedPageBreak/>
        <w:t>Four Centuries of Divine Forbearance for the Amorites:</w:t>
      </w:r>
    </w:p>
    <w:p w14:paraId="55AF46A6" w14:textId="77777777" w:rsidR="3F2EBD27" w:rsidRDefault="3F2EBD27" w:rsidP="04FE51D8">
      <w:pPr>
        <w:keepLines/>
        <w:rPr>
          <w:rFonts w:ascii="Calibri" w:eastAsia="Calibri" w:hAnsi="Calibri" w:cs="Calibri"/>
          <w:color w:val="000000" w:themeColor="text1"/>
          <w:sz w:val="16"/>
          <w:szCs w:val="16"/>
        </w:rPr>
      </w:pPr>
      <w:r>
        <w:rPr>
          <w:rFonts w:ascii="Calibri" w:hAnsi="Calibri"/>
          <w:sz w:val="16"/>
        </w:rPr>
        <w:t>God explains the four-hundred-year delay before Israel receives the land with a striking legal principle: “the iniquity of the Amorites is not yet complete” (Genesis 15:16)</w:t>
      </w:r>
      <w:r>
        <w:rPr>
          <w:rStyle w:val="FootnoteReference"/>
        </w:rPr>
        <w:footnoteReference w:customMarkFollows="1" w:id="429"/>
        <w:t>*</w:t>
      </w:r>
      <w:r>
        <w:rPr>
          <w:rFonts w:ascii="Calibri" w:hAnsi="Calibri"/>
          <w:sz w:val="16"/>
        </w:rPr>
        <w:t>. Here, “Amorites” functions as an overarching umbrella term for the pre-Israelite inhabitants of Canaan. While not every Amorite was an individual giant, their dominant kingdoms and military strongholds — such as Sihon and King Og of Bashan over six centuries later in Deuteronomy 2–3 — were inextricably entwined with the giant clans (the Rephaim) that re-emerged through post-Flood rebellions. The prophet Amos over a millennium later describes the Amorite as having “height was like that of the cedars” (Amos 2:9)</w:t>
      </w:r>
      <w:r>
        <w:rPr>
          <w:rStyle w:val="FootnoteReference"/>
        </w:rPr>
        <w:footnoteReference w:customMarkFollows="1" w:id="430"/>
        <w:t>*</w:t>
      </w:r>
      <w:r>
        <w:rPr>
          <w:rFonts w:ascii="Calibri" w:hAnsi="Calibri"/>
          <w:sz w:val="16"/>
        </w:rPr>
        <w:t>. Yet God is a righteous Judge who does not dispossess a pagan nation prematurely. He operates with long-suffering legal patience — the same patience He would display centuries later down the prophetic corridor when He gave Nineveh time to repent under Jonah’s preaching, before their eventual return to wickedness brought total destruction under Nahum. For four full centuries, God granted the Canaanite inhabitants forbearance and time to turn, staying His hand until their spiritual corruption, child sacrifice, and demonic idolatry reached full measure before the gavel of judgment finally fell under Joshua.</w:t>
      </w:r>
    </w:p>
    <w:p w14:paraId="40364272" w14:textId="77777777" w:rsidR="3F2EBD27" w:rsidRDefault="3F2EBD27" w:rsidP="04FE51D8">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7C9FD7B7"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 xml:space="preserve">When the sun had set and darkness had fallen, behold, a smoking firepot and a flaming torch appeared and passed between the halves of the carcasses. </w:t>
      </w: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On that day YAHWEH made a covenant with Abram, saying: “</w:t>
      </w:r>
      <w:r>
        <w:rPr>
          <w:rFonts w:ascii="Cambria" w:eastAsia="Cambria" w:hAnsi="Cambria" w:cs="Cambria"/>
          <w:i/>
          <w:iCs/>
          <w:color w:val="000000" w:themeColor="text1"/>
          <w:sz w:val="24"/>
          <w:szCs w:val="24"/>
        </w:rPr>
        <w:t xml:space="preserve">To your descendants I have given this land—from the river of Egypt to the great River Euphrates— </w:t>
      </w:r>
      <w:r>
        <w:rPr>
          <w:rFonts w:ascii="Cambria" w:eastAsia="Cambria" w:hAnsi="Cambria" w:cs="Cambria"/>
          <w:b/>
          <w:bCs/>
          <w:color w:val="000000" w:themeColor="text1"/>
          <w:sz w:val="18"/>
          <w:szCs w:val="18"/>
          <w:vertAlign w:val="superscript"/>
        </w:rPr>
        <w:t>19</w:t>
      </w:r>
      <w:r>
        <w:rPr>
          <w:rFonts w:ascii="Cambria" w:eastAsia="Cambria" w:hAnsi="Cambria" w:cs="Cambria"/>
          <w:i/>
          <w:iCs/>
          <w:color w:val="000000" w:themeColor="text1"/>
          <w:sz w:val="24"/>
          <w:szCs w:val="24"/>
        </w:rPr>
        <w:t xml:space="preserve">the land of the Kenites, Kenizzites, Kadmonites, </w:t>
      </w:r>
      <w:r>
        <w:rPr>
          <w:rFonts w:ascii="Cambria" w:eastAsia="Cambria" w:hAnsi="Cambria" w:cs="Cambria"/>
          <w:b/>
          <w:bCs/>
          <w:color w:val="000000" w:themeColor="text1"/>
          <w:sz w:val="18"/>
          <w:szCs w:val="18"/>
          <w:vertAlign w:val="superscript"/>
        </w:rPr>
        <w:t>20</w:t>
      </w:r>
      <w:r>
        <w:rPr>
          <w:rFonts w:ascii="Cambria" w:eastAsia="Cambria" w:hAnsi="Cambria" w:cs="Cambria"/>
          <w:i/>
          <w:iCs/>
          <w:color w:val="000000" w:themeColor="text1"/>
          <w:sz w:val="24"/>
          <w:szCs w:val="24"/>
        </w:rPr>
        <w:t xml:space="preserve">Hittites, Perizzites, Rephaites, </w:t>
      </w:r>
      <w:r>
        <w:rPr>
          <w:rFonts w:ascii="Cambria" w:eastAsia="Cambria" w:hAnsi="Cambria" w:cs="Cambria"/>
          <w:b/>
          <w:bCs/>
          <w:color w:val="000000" w:themeColor="text1"/>
          <w:sz w:val="18"/>
          <w:szCs w:val="18"/>
          <w:vertAlign w:val="superscript"/>
        </w:rPr>
        <w:t>21</w:t>
      </w:r>
      <w:r>
        <w:rPr>
          <w:rFonts w:ascii="Cambria" w:eastAsia="Cambria" w:hAnsi="Cambria" w:cs="Cambria"/>
          <w:i/>
          <w:iCs/>
          <w:color w:val="000000" w:themeColor="text1"/>
          <w:sz w:val="24"/>
          <w:szCs w:val="24"/>
        </w:rPr>
        <w:t>Amorites, Canaanites, Girgashites, and Jebusites.</w:t>
      </w:r>
      <w:r>
        <w:rPr>
          <w:rFonts w:ascii="Cambria" w:eastAsia="Cambria" w:hAnsi="Cambria" w:cs="Cambria"/>
          <w:color w:val="000000" w:themeColor="text1"/>
          <w:sz w:val="24"/>
          <w:szCs w:val="24"/>
        </w:rPr>
        <w:t>”</w:t>
      </w:r>
    </w:p>
    <w:p w14:paraId="1B23928D" w14:textId="77777777" w:rsidR="00F845C3" w:rsidRDefault="00CF7368">
      <w:pPr>
        <w:shd w:val="clear" w:color="auto" w:fill="F2F2F2"/>
        <w:spacing w:after="0" w:line="120" w:lineRule="exact"/>
        <w:rPr>
          <w:sz w:val="2"/>
          <w:szCs w:val="2"/>
        </w:rPr>
      </w:pPr>
      <w:r>
        <w:rPr>
          <w:sz w:val="2"/>
          <w:szCs w:val="2"/>
        </w:rPr>
        <w:t xml:space="preserve"> </w:t>
      </w:r>
    </w:p>
    <w:p w14:paraId="3EB9E37F" w14:textId="77777777" w:rsidR="3F2EBD27" w:rsidRDefault="3F2EBD27"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7C59426B"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15:17–21 Commentary</w:t>
      </w:r>
      <w:r>
        <w:rPr>
          <w:rStyle w:val="FootnoteReference"/>
          <w:sz w:val="12"/>
          <w:szCs w:val="12"/>
        </w:rPr>
        <w:footnoteReference w:id="1357" w:customMarkFollows="1"/>
        <w:t>*</w:t>
      </w:r>
    </w:p>
    <w:p w14:paraId="0756076C" w14:textId="77777777" w:rsidR="3F2EBD27" w:rsidRDefault="3F2EBD27"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God Walks Between the Pieces Alone:</w:t>
      </w:r>
    </w:p>
    <w:p w14:paraId="0A677A27" w14:textId="77777777" w:rsidR="3F2EBD27" w:rsidRDefault="3F2EBD27" w:rsidP="04FE51D8">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A smoking fire pot and a flaming torch pass between the divided carcasses — the Almighty unilaterally binding Himself to the promise without </w:t>
      </w:r>
      <w:r>
        <w:rPr>
          <w:rFonts w:ascii="Calibri" w:eastAsia="Calibri" w:hAnsi="Calibri" w:cs="Calibri"/>
          <w:iCs/>
          <w:color w:val="000000" w:themeColor="text1"/>
          <w:sz w:val="16"/>
          <w:szCs w:val="16"/>
        </w:rPr>
        <w:t>Abram</w:t>
      </w:r>
      <w:r>
        <w:rPr>
          <w:rFonts w:ascii="Calibri" w:eastAsia="Calibri" w:hAnsi="Calibri" w:cs="Calibri"/>
          <w:color w:val="000000" w:themeColor="text1"/>
          <w:sz w:val="16"/>
          <w:szCs w:val="16"/>
        </w:rPr>
        <w:t xml:space="preserve"> walking beside Him. Two millennia down the timeline of Scripture, the apostolic author of Hebrews reminds us that “our God is a consuming fire” (Hebrews 12:29)</w:t>
      </w:r>
      <w:r>
        <w:rPr>
          <w:rStyle w:val="FootnoteReference"/>
        </w:rPr>
        <w:footnoteReference w:customMarkFollows="1" w:id="431"/>
        <w:t>*</w:t>
      </w:r>
      <w:r>
        <w:rPr>
          <w:rFonts w:ascii="Calibri" w:eastAsia="Calibri" w:hAnsi="Calibri" w:cs="Calibri"/>
          <w:color w:val="000000" w:themeColor="text1"/>
          <w:sz w:val="16"/>
          <w:szCs w:val="16"/>
        </w:rPr>
        <w:t>, and that description fits this scene exactly: fire representing the very presence of God moving through the covenant ceremony. “</w:t>
      </w:r>
      <w:r>
        <w:rPr>
          <w:rFonts w:ascii="Calibri" w:eastAsia="Calibri" w:hAnsi="Calibri" w:cs="Calibri"/>
          <w:i/>
          <w:iCs/>
          <w:color w:val="000000" w:themeColor="text1"/>
          <w:sz w:val="16"/>
          <w:szCs w:val="16"/>
        </w:rPr>
        <w:t>On</w:t>
      </w:r>
      <w:r>
        <w:rPr>
          <w:rFonts w:ascii="Calibri" w:eastAsia="Calibri" w:hAnsi="Calibri" w:cs="Calibri"/>
          <w:color w:val="000000" w:themeColor="text1"/>
          <w:sz w:val="16"/>
          <w:szCs w:val="16"/>
        </w:rPr>
        <w:t xml:space="preserve"> that day YAHWEH made a covenant with </w:t>
      </w:r>
      <w:r>
        <w:rPr>
          <w:rFonts w:ascii="Calibri" w:eastAsia="Calibri" w:hAnsi="Calibri" w:cs="Calibri"/>
          <w:iCs/>
          <w:color w:val="000000" w:themeColor="text1"/>
          <w:sz w:val="16"/>
          <w:szCs w:val="16"/>
        </w:rPr>
        <w:t>Abram</w:t>
      </w:r>
      <w:r>
        <w:rPr>
          <w:rFonts w:ascii="Calibri" w:eastAsia="Calibri" w:hAnsi="Calibri" w:cs="Calibri"/>
          <w:color w:val="000000" w:themeColor="text1"/>
          <w:sz w:val="16"/>
          <w:szCs w:val="16"/>
        </w:rPr>
        <w:t xml:space="preserve">,” and the Hebrew idiom behind “made” is literally </w:t>
      </w:r>
      <w:r>
        <w:rPr>
          <w:rFonts w:ascii="Calibri" w:eastAsia="Calibri" w:hAnsi="Calibri" w:cs="Calibri"/>
          <w:i/>
          <w:iCs/>
          <w:color w:val="000000" w:themeColor="text1"/>
          <w:sz w:val="16"/>
          <w:szCs w:val="16"/>
        </w:rPr>
        <w:t>karat</w:t>
      </w:r>
      <w:r>
        <w:rPr>
          <w:rFonts w:ascii="Calibri" w:eastAsia="Calibri" w:hAnsi="Calibri" w:cs="Calibri"/>
          <w:color w:val="000000" w:themeColor="text1"/>
          <w:sz w:val="16"/>
          <w:szCs w:val="16"/>
        </w:rPr>
        <w:t>, to cut a covenant — the same binding image behind every covenant ceremony in this chapter.</w:t>
      </w:r>
    </w:p>
    <w:p w14:paraId="3EC5DB52" w14:textId="77777777" w:rsidR="3F2EBD27" w:rsidRDefault="3F2EBD27"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Origin of the “Night to Be Much Observed”:</w:t>
      </w:r>
    </w:p>
    <w:p w14:paraId="477BB89F" w14:textId="77777777" w:rsidR="3F2EBD27" w:rsidRDefault="3F2EBD27" w:rsidP="41F6E4E9">
      <w:pPr>
        <w:rPr>
          <w:rFonts w:ascii="Calibri" w:eastAsia="Calibri" w:hAnsi="Calibri" w:cs="Calibri"/>
          <w:color w:val="000000" w:themeColor="text1"/>
          <w:sz w:val="16"/>
          <w:szCs w:val="16"/>
        </w:rPr>
      </w:pPr>
      <w:r>
        <w:rPr>
          <w:rFonts w:ascii="Calibri" w:hAnsi="Calibri"/>
          <w:sz w:val="16"/>
        </w:rPr>
        <w:t>This scene establishes the calendar benchmark for the “Night to Be Much Observed” described in Exodus 12:41</w:t>
      </w:r>
      <w:r>
        <w:rPr>
          <w:rStyle w:val="FootnoteReference"/>
        </w:rPr>
        <w:footnoteReference w:customMarkFollows="1" w:id="432"/>
        <w:t>*</w:t>
      </w:r>
      <w:r>
        <w:rPr>
          <w:rFonts w:ascii="Calibri" w:hAnsi="Calibri"/>
          <w:sz w:val="16"/>
        </w:rPr>
        <w:t xml:space="preserve">, which states that Israel left Egypt 430 years later on the “selfsame day” — the Hebrew </w:t>
      </w:r>
      <w:r>
        <w:rPr>
          <w:rFonts w:ascii="Calibri" w:hAnsi="Calibri"/>
          <w:i/>
          <w:sz w:val="16"/>
        </w:rPr>
        <w:t>esem</w:t>
      </w:r>
      <w:r>
        <w:rPr>
          <w:rFonts w:ascii="Calibri" w:hAnsi="Calibri"/>
          <w:sz w:val="16"/>
        </w:rPr>
        <w:t>, meaning a hard, physical calendar anniversary. Millennia later, the Apostle Paul in Galatians 3:17</w:t>
      </w:r>
      <w:r>
        <w:rPr>
          <w:rStyle w:val="FootnoteReference"/>
        </w:rPr>
        <w:footnoteReference w:customMarkFollows="1" w:id="433"/>
        <w:t>*</w:t>
      </w:r>
      <w:r>
        <w:rPr>
          <w:rFonts w:ascii="Calibri" w:hAnsi="Calibri"/>
          <w:sz w:val="16"/>
        </w:rPr>
        <w:t xml:space="preserve"> confirms those 430 years started right here: Abraham split the animals during the daylight of the 14th, but at sunset, the torch passed through the pieces, flipping the calendar to the 15th of Abib (Nisan).</w:t>
      </w:r>
    </w:p>
    <w:p w14:paraId="706691D0" w14:textId="77777777" w:rsidR="00F845C3" w:rsidRDefault="00CF7368">
      <w:pPr>
        <w:keepNext/>
        <w:spacing w:before="120" w:after="40"/>
      </w:pPr>
      <w:r>
        <w:rPr>
          <w:rFonts w:ascii="Calibri" w:hAnsi="Calibri"/>
          <w:b/>
          <w:color w:val="000000"/>
          <w:sz w:val="16"/>
        </w:rPr>
        <w:t>The Promised Borders Are Literal and Enduring:</w:t>
      </w:r>
    </w:p>
    <w:p w14:paraId="29F4C18A" w14:textId="77777777" w:rsidR="3F2EBD27" w:rsidRDefault="3F2EBD27" w:rsidP="04FE51D8">
      <w:pPr>
        <w:rPr>
          <w:rFonts w:ascii="Calibri" w:eastAsia="Calibri" w:hAnsi="Calibri" w:cs="Calibri"/>
          <w:color w:val="000000" w:themeColor="text1"/>
          <w:sz w:val="16"/>
          <w:szCs w:val="16"/>
        </w:rPr>
      </w:pPr>
      <w:r>
        <w:rPr>
          <w:rFonts w:ascii="Calibri" w:hAnsi="Calibri"/>
          <w:color w:val="000000"/>
          <w:sz w:val="16"/>
        </w:rPr>
        <w:t>These geographic boundaries were never a poetic figure of speech or hyperbole. Ancient Israel never fully possessed or settled this entire land grant in historical times. While over a thousand years later King Solomon collected tribute from vassal kingdoms extending toward the Euphrates (1 Kings 4:21)</w:t>
      </w:r>
      <w:r>
        <w:rPr>
          <w:rStyle w:val="FootnoteReference"/>
        </w:rPr>
        <w:footnoteReference w:customMarkFollows="1" w:id="434"/>
        <w:t>*</w:t>
      </w:r>
      <w:r>
        <w:rPr>
          <w:rFonts w:ascii="Calibri" w:hAnsi="Calibri"/>
          <w:color w:val="000000"/>
          <w:sz w:val="16"/>
        </w:rPr>
        <w:t xml:space="preserve">, that tributary sphere was only a fleeting historical shadow, not the sovereign tribal inheritance pledged in the covenant. The ultimate, literal, and complete fulfillment of this land promise is reserved exclusively for the Millennial Reign of Yeshua the Messiah, when the borders are permanently established and apportioned to the resurrected </w:t>
      </w:r>
      <w:r>
        <w:rPr>
          <w:rFonts w:ascii="Calibri" w:hAnsi="Calibri"/>
          <w:color w:val="000000"/>
          <w:sz w:val="16"/>
        </w:rPr>
        <w:lastRenderedPageBreak/>
        <w:t>tribes of Israel as described over fifteen centuries later in Ezekiel 47:13–20</w:t>
      </w:r>
      <w:r>
        <w:rPr>
          <w:rStyle w:val="FootnoteReference"/>
        </w:rPr>
        <w:footnoteReference w:customMarkFollows="1" w:id="435"/>
        <w:t>*</w:t>
      </w:r>
      <w:r>
        <w:rPr>
          <w:rFonts w:ascii="Calibri" w:hAnsi="Calibri"/>
          <w:color w:val="000000"/>
          <w:sz w:val="16"/>
        </w:rPr>
        <w:t xml:space="preserve"> and Isaiah 27:12</w:t>
      </w:r>
      <w:r>
        <w:rPr>
          <w:rStyle w:val="FootnoteReference"/>
        </w:rPr>
        <w:footnoteReference w:customMarkFollows="1" w:id="436"/>
        <w:t>*</w:t>
      </w:r>
      <w:r>
        <w:rPr>
          <w:rFonts w:ascii="Calibri" w:hAnsi="Calibri"/>
          <w:color w:val="000000"/>
          <w:sz w:val="16"/>
        </w:rPr>
        <w:t>. YAHWEH’s covenant boundaries are exact because His prophetic timetable is exact.</w:t>
      </w:r>
    </w:p>
    <w:p w14:paraId="2DB1910B" w14:textId="77777777" w:rsidR="3F2EBD27" w:rsidRDefault="3F2EBD27" w:rsidP="41F6E4E9">
      <w:pPr>
        <w:keepNext/>
        <w:spacing w:before="120" w:after="40"/>
        <w:rPr>
          <w:rFonts w:ascii="Calibri" w:eastAsia="Calibri" w:hAnsi="Calibri" w:cs="Calibri"/>
          <w:color w:val="000000" w:themeColor="text1"/>
          <w:sz w:val="16"/>
          <w:szCs w:val="16"/>
        </w:rPr>
      </w:pPr>
      <w:r>
        <w:rPr>
          <w:rFonts w:ascii="Calibri" w:hAnsi="Calibri"/>
          <w:b/>
          <w:sz w:val="16"/>
        </w:rPr>
        <w:t>Deeding the Rephaim Giants’ Stronghold to Abram’s Seed:</w:t>
      </w:r>
    </w:p>
    <w:p w14:paraId="10161888" w14:textId="77777777" w:rsidR="3F2EBD27" w:rsidRDefault="3F2EBD27" w:rsidP="41F6E4E9">
      <w:pPr>
        <w:rPr>
          <w:rFonts w:ascii="Calibri" w:eastAsia="Calibri" w:hAnsi="Calibri" w:cs="Calibri"/>
          <w:color w:val="000000" w:themeColor="text1"/>
          <w:sz w:val="16"/>
          <w:szCs w:val="16"/>
        </w:rPr>
      </w:pPr>
      <w:r>
        <w:rPr>
          <w:rFonts w:ascii="Calibri" w:hAnsi="Calibri"/>
          <w:sz w:val="16"/>
        </w:rPr>
        <w:t>Read the list of ten nations in verses 19–21 (Genesis 15:19–21)</w:t>
      </w:r>
      <w:r>
        <w:rPr>
          <w:rStyle w:val="FootnoteReference"/>
          <w:sz w:val="12"/>
          <w:szCs w:val="12"/>
        </w:rPr>
        <w:footnoteReference w:id="1220" w:customMarkFollows="1"/>
        <w:t>*</w:t>
      </w:r>
      <w:r>
        <w:rPr>
          <w:rFonts w:ascii="Calibri" w:hAnsi="Calibri"/>
          <w:sz w:val="16"/>
        </w:rPr>
        <w:t xml:space="preserve"> slowly: Kenites, Kenizzites, Kadmonites, Hittites, Perizzites, Rephaites, Amorites, Canaanites, Girgashites, and Jebusites. The Rephaim — the notorious giant clans — are explicitly numbered among the very peoples whose territory is deeded to Abram’s seed. God was pledging the giants' own mountain strongholds centuries before a single Israelite warrior ever drew a sword!</w:t>
      </w:r>
    </w:p>
    <w:p w14:paraId="3AB7E276" w14:textId="77777777" w:rsidR="00F845C3" w:rsidRDefault="00CF7368">
      <w:pPr>
        <w:keepNext/>
        <w:spacing w:before="120" w:after="40"/>
      </w:pPr>
      <w:r>
        <w:rPr>
          <w:rFonts w:ascii="Calibri" w:hAnsi="Calibri"/>
          <w:b/>
          <w:sz w:val="16"/>
        </w:rPr>
        <w:t>From Og of Bashan to Goliath — Defeating the Canaanite Giants:</w:t>
      </w:r>
    </w:p>
    <w:p w14:paraId="3B77A687" w14:textId="77777777" w:rsidR="00F845C3" w:rsidRDefault="00CF7368">
      <w:pPr/>
      <w:r>
        <w:rPr>
          <w:rFonts w:ascii="Calibri" w:hAnsi="Calibri"/>
          <w:sz w:val="16"/>
        </w:rPr>
        <w:t>As we will see unfold over six centuries later in biblical history, the Amorites mentioned in verse 16 (Genesis 15:16)</w:t>
      </w:r>
      <w:r>
        <w:rPr>
          <w:rStyle w:val="FootnoteReference"/>
          <w:sz w:val="12"/>
          <w:szCs w:val="12"/>
        </w:rPr>
        <w:footnoteReference w:id="1221" w:customMarkFollows="1"/>
        <w:t>*</w:t>
      </w:r>
      <w:r>
        <w:rPr>
          <w:rFonts w:ascii="Calibri" w:hAnsi="Calibri"/>
          <w:sz w:val="16"/>
        </w:rPr>
        <w:t xml:space="preserve"> include Sihon and Og, the two giant kings whom Israel will conquer east of the Jordan (Deuteronomy 3:8</w:t>
      </w:r>
      <w:r>
        <w:rPr>
          <w:rStyle w:val="FootnoteReference"/>
        </w:rPr>
        <w:footnoteReference w:customMarkFollows="1" w:id="437"/>
        <w:t>*</w:t>
      </w:r>
      <w:r>
        <w:rPr>
          <w:rFonts w:ascii="Calibri" w:hAnsi="Calibri"/>
          <w:sz w:val="16"/>
        </w:rPr>
        <w:t>; 4:47</w:t>
      </w:r>
      <w:r>
        <w:rPr>
          <w:rStyle w:val="FootnoteReference"/>
        </w:rPr>
        <w:footnoteReference w:customMarkFollows="1" w:id="438"/>
        <w:t>*</w:t>
      </w:r>
      <w:r>
        <w:rPr>
          <w:rFonts w:ascii="Calibri" w:hAnsi="Calibri"/>
          <w:sz w:val="16"/>
        </w:rPr>
        <w:t>), with Og being the last of the giant Rephaim (Deuteronomy 3:11)</w:t>
      </w:r>
      <w:r>
        <w:rPr>
          <w:rStyle w:val="FootnoteReference"/>
        </w:rPr>
        <w:footnoteReference w:customMarkFollows="1" w:id="439"/>
        <w:t>*</w:t>
      </w:r>
      <w:r>
        <w:rPr>
          <w:rFonts w:ascii="Calibri" w:hAnsi="Calibri"/>
          <w:sz w:val="16"/>
        </w:rPr>
        <w:t>. In the subsequent campaign under Joshua, Israel will cut off the Anakim giants from the hill country (Joshua 11:21–22)</w:t>
      </w:r>
      <w:r>
        <w:rPr>
          <w:rStyle w:val="FootnoteReference"/>
        </w:rPr>
        <w:footnoteReference w:customMarkFollows="1" w:id="440"/>
        <w:t>*</w:t>
      </w:r>
      <w:r>
        <w:rPr>
          <w:rFonts w:ascii="Calibri" w:hAnsi="Calibri"/>
          <w:sz w:val="16"/>
        </w:rPr>
        <w:t>, leaving only a small pocket surviving in Gaza, Gath, and Ashdod. Centuries after Joshua during the monarchy, Gath is precisely where Goliath will arise (1 Samuel 17:4)</w:t>
      </w:r>
      <w:r>
        <w:rPr>
          <w:rStyle w:val="FootnoteReference"/>
        </w:rPr>
        <w:footnoteReference w:customMarkFollows="1" w:id="441"/>
        <w:t>*</w:t>
      </w:r>
      <w:r>
        <w:rPr>
          <w:rFonts w:ascii="Calibri" w:hAnsi="Calibri"/>
          <w:sz w:val="16"/>
        </w:rPr>
        <w:t>, along with the remaining giant clans that young David and his mighty men will ultimately destroy (2 Samuel 21:15–22</w:t>
      </w:r>
      <w:r>
        <w:rPr>
          <w:rStyle w:val="FootnoteReference"/>
        </w:rPr>
        <w:footnoteReference w:customMarkFollows="1" w:id="442"/>
        <w:t>*</w:t>
      </w:r>
      <w:r>
        <w:rPr>
          <w:rFonts w:ascii="Calibri" w:hAnsi="Calibri"/>
          <w:sz w:val="16"/>
        </w:rPr>
        <w:t>; 1 Chronicles 20:4–8</w:t>
      </w:r>
      <w:r>
        <w:rPr>
          <w:rStyle w:val="FootnoteReference"/>
        </w:rPr>
        <w:footnoteReference w:customMarkFollows="1" w:id="443"/>
        <w:t>*</w:t>
      </w:r>
      <w:r>
        <w:rPr>
          <w:rFonts w:ascii="Calibri" w:hAnsi="Calibri"/>
          <w:sz w:val="16"/>
        </w:rPr>
        <w:t>). The rebellious giant clans that re-emerged through localized post-</w:t>
      </w:r>
      <w:r>
        <w:rPr>
          <w:rFonts w:ascii="Calibri" w:hAnsi="Calibri"/>
          <w:sz w:val="16"/>
        </w:rPr>
        <w:lastRenderedPageBreak/>
        <w:t>Flood rebellions ran straight into the crosshairs of Abram’s covenant promise, destined to be eradicated when God brought His people into the land.</w:t>
      </w:r>
    </w:p>
    <w:p w14:paraId="783C64D4" w14:textId="77777777" w:rsidR="04FE51D8" w:rsidRDefault="04FE51D8" w:rsidP="04FE51D8">
      <w:pPr>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3FF50669" w14:textId="77777777" w:rsidR="00F845C3" w:rsidRDefault="00CF7368">
      <w:pPr>
        <w:keepNext/>
        <w:keepLines/>
        <w:shd w:val="clear" w:color="auto" w:fill="F2F2F2"/>
        <w:spacing w:after="0" w:line="240" w:lineRule="exact"/>
        <w:rPr>
          <w:sz w:val="2"/>
          <w:szCs w:val="2"/>
        </w:rPr>
      </w:pPr>
      <w:r>
        <w:rPr>
          <w:sz w:val="2"/>
          <w:szCs w:val="2"/>
        </w:rPr>
        <w:t xml:space="preserve"> </w:t>
      </w:r>
    </w:p>
    <w:p w14:paraId="3603CB7A"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Hagar and Ishmael</w:t>
      </w:r>
    </w:p>
    <w:p w14:paraId="4AA1DF49"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3EFFD6CD" w14:textId="77777777" w:rsidR="4AE97159" w:rsidRDefault="4AE97159" w:rsidP="03B35EC2">
      <w:pPr>
        <w:keepNext/>
        <w:keepLines/>
        <w:shd w:val="clear" w:color="auto" w:fill="F2F2F2"/>
        <w:spacing w:after="0" w:line="288" w:lineRule="auto"/>
      </w:pPr>
      <w:bookmarkStart w:id="15" w:name="Chapter16"/>
      <w:bookmarkStart w:id="16" w:name="genesis_16"/>
      <w:r>
        <w:rPr>
          <w:rFonts w:ascii="Cambria" w:eastAsia="Cambria" w:hAnsi="Cambria" w:cs="Cambria"/>
          <w:b/>
          <w:bCs/>
          <w:color w:val="000000" w:themeColor="text1"/>
          <w:sz w:val="24"/>
          <w:szCs w:val="24"/>
        </w:rPr>
        <w:t>GENESIS 16</w:t>
      </w:r>
      <w:bookmarkEnd w:id="15"/>
      <w:bookmarkEnd w:id="16"/>
      <w:r>
        <w:rPr>
          <w:rFonts w:ascii="Cambria" w:eastAsia="Cambria" w:hAnsi="Cambria" w:cs="Cambria"/>
          <w:b/>
          <w:bCs/>
          <w:color w:val="000000" w:themeColor="text1"/>
          <w:sz w:val="27"/>
          <w:szCs w:val="27"/>
        </w:rPr>
        <w:t xml:space="preserve"> </w:t>
      </w:r>
    </w:p>
    <w:p w14:paraId="77E043CC" w14:textId="77777777" w:rsidR="00F845C3" w:rsidRDefault="00CF7368">
      <w:pPr>
        <w:shd w:val="clear" w:color="auto" w:fill="F2F2F2"/>
        <w:spacing w:after="0" w:line="288" w:lineRule="auto"/>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Now Abram’s wife Sarai had borne him no children, but she had an Egyptian maidservant named Hagar. </w:t>
      </w: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So Sarai said to Abram, “Look now, YAHWEH has prevented me from bearing children. Please go to my maidservant; perhaps I can build a family by her.” And Abram listened to the voice of Sarai.</w:t>
      </w:r>
    </w:p>
    <w:p w14:paraId="7195D454" w14:textId="77777777" w:rsidR="00F845C3" w:rsidRDefault="00CF7368">
      <w:pPr>
        <w:shd w:val="clear" w:color="auto" w:fill="F2F2F2"/>
        <w:spacing w:after="0" w:line="120" w:lineRule="exact"/>
        <w:rPr>
          <w:sz w:val="2"/>
          <w:szCs w:val="2"/>
        </w:rPr>
      </w:pPr>
      <w:r>
        <w:rPr>
          <w:sz w:val="2"/>
          <w:szCs w:val="2"/>
        </w:rPr>
        <w:t xml:space="preserve"> </w:t>
      </w:r>
    </w:p>
    <w:p w14:paraId="1BFF9806"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3777DB3F"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16:1–3 Commentary</w:t>
      </w:r>
      <w:r>
        <w:rPr>
          <w:rStyle w:val="FootnoteReference"/>
          <w:sz w:val="12"/>
          <w:szCs w:val="12"/>
        </w:rPr>
        <w:footnoteReference w:id="1358" w:customMarkFollows="1"/>
        <w:t>*</w:t>
      </w:r>
    </w:p>
    <w:p w14:paraId="0C22DB27"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Recording an Act Isn’t Endorsing It:</w:t>
      </w:r>
    </w:p>
    <w:p w14:paraId="303E23C9" w14:textId="77777777" w:rsidR="4AE97159" w:rsidRDefault="4AE97159" w:rsidP="03B35EC2">
      <w:pPr>
        <w:rPr>
          <w:rFonts w:ascii="Calibri" w:eastAsia="Calibri" w:hAnsi="Calibri" w:cs="Calibri"/>
          <w:color w:val="000000" w:themeColor="text1"/>
          <w:sz w:val="16"/>
          <w:szCs w:val="16"/>
        </w:rPr>
      </w:pPr>
      <w:r>
        <w:rPr>
          <w:rFonts w:ascii="Calibri" w:hAnsi="Calibri"/>
          <w:sz w:val="16"/>
        </w:rPr>
        <w:t>Ten years have passed since the original covenant call back in Genesis 12:1–4</w:t>
      </w:r>
      <w:r>
        <w:rPr>
          <w:rStyle w:val="FootnoteReference"/>
        </w:rPr>
        <w:footnoteReference w:customMarkFollows="1" w:id="444"/>
        <w:t>*</w:t>
      </w:r>
      <w:r>
        <w:rPr>
          <w:rFonts w:ascii="Calibri" w:hAnsi="Calibri"/>
          <w:sz w:val="16"/>
        </w:rPr>
        <w:t>, and Sarai, still barren, proposes that Abram father a child through her Egyptian maidservant Hagar. Sarai didn’t pull this plan out of thin air: archaeology has unearthed the Nuzi tablets and matching provisions in the Code of Hammurabi (§144–147), confirming that handing over a female servant as a surrogate was standard legal contract practice for a barren wife in the ancient Near East. Sarai acted squarely within the accepted legal loopholes of her culture, but swapping divine patience for cultural customs cannot substitute for God's promise — and the world is still paying the geopolitical price today.</w:t>
      </w:r>
    </w:p>
    <w:p w14:paraId="5AEFADD6"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Hagar Likely Joined the Camp in Egypt:</w:t>
      </w:r>
    </w:p>
    <w:p w14:paraId="37ECC016" w14:textId="77777777" w:rsidR="4AE97159" w:rsidRDefault="4AE97159" w:rsidP="03B35EC2">
      <w:pPr>
        <w:keepLines/>
        <w:rPr>
          <w:rFonts w:ascii="Calibri" w:eastAsia="Calibri" w:hAnsi="Calibri" w:cs="Calibri"/>
          <w:color w:val="000000" w:themeColor="text1"/>
          <w:sz w:val="16"/>
          <w:szCs w:val="16"/>
        </w:rPr>
      </w:pPr>
      <w:r>
        <w:rPr>
          <w:rFonts w:ascii="Calibri" w:hAnsi="Calibri"/>
          <w:sz w:val="16"/>
        </w:rPr>
        <w:t>Hagar likely entered Abram’s household during their earlier stay in Egypt as part of the wealth Pharaoh gave him back in Genesis 12:16</w:t>
      </w:r>
      <w:r>
        <w:rPr>
          <w:rStyle w:val="FootnoteReference"/>
        </w:rPr>
        <w:footnoteReference w:customMarkFollows="1" w:id="445"/>
        <w:t>*</w:t>
      </w:r>
      <w:r>
        <w:rPr>
          <w:rFonts w:ascii="Calibri" w:hAnsi="Calibri"/>
          <w:sz w:val="16"/>
        </w:rPr>
        <w:t>, though the text doesn’t state it outright.</w:t>
      </w:r>
    </w:p>
    <w:p w14:paraId="1091E190"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4787156C"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 xml:space="preserve">So after he had lived in Canaan for ten years, his wife Sarai took her Egyptian maidservant Hagar and gave her to Abram to be his wife. </w:t>
      </w: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And he slept with Hagar, and she conceived. But when Hagar realized that she was pregnant, she began to despise her mistress.</w:t>
      </w:r>
    </w:p>
    <w:p w14:paraId="244DAE59" w14:textId="77777777" w:rsidR="00F845C3" w:rsidRDefault="00CF7368">
      <w:pPr>
        <w:shd w:val="clear" w:color="auto" w:fill="F2F2F2"/>
        <w:spacing w:after="0" w:line="120" w:lineRule="exact" w:before="0"/>
        <w:rPr>
          <w:sz w:val="2"/>
          <w:szCs w:val="2"/>
        </w:rPr>
      </w:pPr>
      <w:r>
        <w:rPr>
          <w:sz w:val="2"/>
          <w:szCs w:val="2"/>
        </w:rPr>
        <w:t xml:space="preserve"> </w:t>
      </w:r>
    </w:p>
    <w:p w14:paraId="53264534"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7E39B08E"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Then Sarai said to Abram, “May the wrong done to me be upon you! I delivered my servant into your arms, and ever since she saw that she was pregnant, she has treated me with contempt. May YAHWEH judge between you and me.”</w:t>
      </w:r>
    </w:p>
    <w:p w14:paraId="06374188" w14:textId="77777777" w:rsidR="00F845C3" w:rsidRDefault="00CF7368">
      <w:pPr>
        <w:shd w:val="clear" w:color="auto" w:fill="F2F2F2"/>
        <w:spacing w:after="0" w:line="120" w:lineRule="exact" w:before="0"/>
        <w:rPr>
          <w:sz w:val="2"/>
          <w:szCs w:val="2"/>
        </w:rPr>
      </w:pPr>
      <w:r>
        <w:rPr>
          <w:sz w:val="2"/>
          <w:szCs w:val="2"/>
        </w:rPr>
        <w:t xml:space="preserve"> </w:t>
      </w:r>
    </w:p>
    <w:p w14:paraId="10D9C152"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CDA2223"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“Here,” said Abram, “your servant is in your hands. Do whatever you want with her.” Then Sarai treated Hagar so harshly that she fled from her.</w:t>
      </w:r>
    </w:p>
    <w:p w14:paraId="275C46CC" w14:textId="77777777" w:rsidR="00F845C3" w:rsidRDefault="00CF7368">
      <w:pPr>
        <w:shd w:val="clear" w:color="auto" w:fill="F2F2F2"/>
        <w:spacing w:after="0" w:line="120" w:lineRule="exact"/>
        <w:rPr>
          <w:sz w:val="2"/>
          <w:szCs w:val="2"/>
        </w:rPr>
      </w:pPr>
      <w:r>
        <w:rPr>
          <w:sz w:val="2"/>
          <w:szCs w:val="2"/>
        </w:rPr>
        <w:t xml:space="preserve"> </w:t>
      </w:r>
    </w:p>
    <w:p w14:paraId="1A14CEC9"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2B4DC438"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16:4–6 Commentary</w:t>
      </w:r>
      <w:r>
        <w:rPr>
          <w:rStyle w:val="FootnoteReference"/>
          <w:sz w:val="12"/>
          <w:szCs w:val="12"/>
        </w:rPr>
        <w:footnoteReference w:id="1359" w:customMarkFollows="1"/>
        <w:t>*</w:t>
      </w:r>
    </w:p>
    <w:p w14:paraId="616D71F5"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Passing the Buck the Second It Stings:</w:t>
      </w:r>
    </w:p>
    <w:p w14:paraId="3EB9A722" w14:textId="77777777" w:rsidR="4AE97159" w:rsidRDefault="4AE97159" w:rsidP="03B35EC2">
      <w:pPr>
        <w:rPr>
          <w:rFonts w:ascii="Calibri" w:eastAsia="Calibri" w:hAnsi="Calibri" w:cs="Calibri"/>
          <w:color w:val="000000" w:themeColor="text1"/>
          <w:sz w:val="16"/>
          <w:szCs w:val="16"/>
        </w:rPr>
      </w:pPr>
      <w:r>
        <w:rPr>
          <w:rFonts w:ascii="Calibri" w:hAnsi="Calibri"/>
          <w:color w:val="000000"/>
          <w:sz w:val="16"/>
        </w:rPr>
        <w:t>Once Hagar conceives, she begins to despise her mistress over her long infertility. Sarai immediately turns and lashes out at Abram in Genesis 16:5</w:t>
      </w:r>
      <w:r>
        <w:rPr>
          <w:rStyle w:val="FootnoteReference"/>
        </w:rPr>
        <w:footnoteReference w:customMarkFollows="1" w:id="446"/>
        <w:t>*</w:t>
      </w:r>
      <w:r>
        <w:rPr>
          <w:rFonts w:ascii="Calibri" w:hAnsi="Calibri"/>
          <w:color w:val="000000"/>
          <w:sz w:val="16"/>
        </w:rPr>
        <w:t xml:space="preserve"> for the very outcome she engineered: "May the wrong done to me be upon you!" Abram promptly caves, washing his hands of the mess and handing Hagar back to Sarai's harsh authority. Human nature shifts blame the second painful consequences arrive.</w:t>
      </w:r>
    </w:p>
    <w:p w14:paraId="734DA91A" w14:textId="77777777" w:rsidR="4AE97159" w:rsidRDefault="4AE97159"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Far Below Scripture’s Covenant Standard:</w:t>
      </w:r>
    </w:p>
    <w:p w14:paraId="055D3DEA" w14:textId="77777777" w:rsidR="4AE97159" w:rsidRDefault="4AE97159" w:rsidP="04FE51D8">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Sarai deals harshly with her, and Hagar’s response, fleeing into the wilderness while pregnant, tells you it was severe enough to risk her life and her unborn child’s rather than endure another minute of it. Such abuse falls well short of the dignified, covenant-based treatment of servants previously described four chapters earlier in Genesis 12:5</w:t>
      </w:r>
      <w:r>
        <w:rPr>
          <w:rStyle w:val="FootnoteReference"/>
        </w:rPr>
        <w:footnoteReference w:customMarkFollows="1" w:id="447"/>
        <w:t>*</w:t>
      </w:r>
      <w:r>
        <w:rPr>
          <w:rFonts w:ascii="Calibri" w:eastAsia="Calibri" w:hAnsi="Calibri" w:cs="Calibri"/>
          <w:color w:val="000000" w:themeColor="text1"/>
          <w:sz w:val="16"/>
          <w:szCs w:val="16"/>
        </w:rPr>
        <w:t xml:space="preserve"> — a reminder that the ideal Scripture sets and the way flawed people actually treat each other under pressure are two different things.</w:t>
      </w:r>
    </w:p>
    <w:p w14:paraId="651CEA09"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214B45AB"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 xml:space="preserve">Now the Angel of YAHWEH found Hagar by a spring of water in the desert—the spring along the road to Shur. </w:t>
      </w: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w:t>
      </w:r>
      <w:r>
        <w:rPr>
          <w:rFonts w:ascii="Cambria" w:eastAsia="Cambria" w:hAnsi="Cambria" w:cs="Cambria"/>
          <w:i/>
          <w:iCs/>
          <w:color w:val="000000" w:themeColor="text1"/>
          <w:sz w:val="24"/>
          <w:szCs w:val="24"/>
        </w:rPr>
        <w:t>Hagar, servant of Sarai,</w:t>
      </w:r>
      <w:r>
        <w:rPr>
          <w:rFonts w:ascii="Cambria" w:eastAsia="Cambria" w:hAnsi="Cambria" w:cs="Cambria"/>
          <w:color w:val="000000" w:themeColor="text1"/>
          <w:sz w:val="24"/>
          <w:szCs w:val="24"/>
        </w:rPr>
        <w:t>” he said, “</w:t>
      </w:r>
      <w:r>
        <w:rPr>
          <w:rFonts w:ascii="Cambria" w:eastAsia="Cambria" w:hAnsi="Cambria" w:cs="Cambria"/>
          <w:i/>
          <w:iCs/>
          <w:color w:val="000000" w:themeColor="text1"/>
          <w:sz w:val="24"/>
          <w:szCs w:val="24"/>
        </w:rPr>
        <w:t>where have you come from, and where are you going?</w:t>
      </w:r>
      <w:r>
        <w:rPr>
          <w:rFonts w:ascii="Cambria" w:eastAsia="Cambria" w:hAnsi="Cambria" w:cs="Cambria"/>
          <w:color w:val="000000" w:themeColor="text1"/>
          <w:sz w:val="24"/>
          <w:szCs w:val="24"/>
        </w:rPr>
        <w:t>” “</w:t>
      </w:r>
      <w:r>
        <w:rPr>
          <w:rFonts w:ascii="Cambria" w:eastAsia="Cambria" w:hAnsi="Cambria" w:cs="Cambria"/>
          <w:i/>
          <w:iCs/>
          <w:color w:val="000000" w:themeColor="text1"/>
          <w:sz w:val="24"/>
          <w:szCs w:val="24"/>
        </w:rPr>
        <w:t>I am running away from my mistress Sarai,</w:t>
      </w:r>
      <w:r>
        <w:rPr>
          <w:rFonts w:ascii="Cambria" w:eastAsia="Cambria" w:hAnsi="Cambria" w:cs="Cambria"/>
          <w:color w:val="000000" w:themeColor="text1"/>
          <w:sz w:val="24"/>
          <w:szCs w:val="24"/>
        </w:rPr>
        <w:t>” she replied.</w:t>
      </w:r>
    </w:p>
    <w:p w14:paraId="5FBC8843" w14:textId="77777777" w:rsidR="00F845C3" w:rsidRDefault="00CF7368">
      <w:pPr>
        <w:shd w:val="clear" w:color="auto" w:fill="F2F2F2"/>
        <w:spacing w:after="0" w:line="120" w:lineRule="exact" w:before="0"/>
        <w:rPr>
          <w:sz w:val="2"/>
          <w:szCs w:val="2"/>
        </w:rPr>
      </w:pPr>
      <w:r>
        <w:rPr>
          <w:sz w:val="2"/>
          <w:szCs w:val="2"/>
        </w:rPr>
        <w:t xml:space="preserve"> </w:t>
      </w:r>
    </w:p>
    <w:p w14:paraId="5EC455B1"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2D1861F6"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So the Angel of YAHWEH told her, “</w:t>
      </w:r>
      <w:r>
        <w:rPr>
          <w:rFonts w:ascii="Cambria" w:eastAsia="Cambria" w:hAnsi="Cambria" w:cs="Cambria"/>
          <w:i/>
          <w:iCs/>
          <w:color w:val="000000" w:themeColor="text1"/>
          <w:sz w:val="24"/>
          <w:szCs w:val="24"/>
        </w:rPr>
        <w:t>Return to your mistress and submit to her authority.</w:t>
      </w:r>
      <w:r>
        <w:rPr>
          <w:rFonts w:ascii="Cambria" w:eastAsia="Cambria" w:hAnsi="Cambria" w:cs="Cambria"/>
          <w:color w:val="000000" w:themeColor="text1"/>
          <w:sz w:val="24"/>
          <w:szCs w:val="24"/>
        </w:rPr>
        <w:t xml:space="preserve">” </w:t>
      </w: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Then the Angel added: “</w:t>
      </w:r>
      <w:r>
        <w:rPr>
          <w:rFonts w:ascii="Cambria" w:eastAsia="Cambria" w:hAnsi="Cambria" w:cs="Cambria"/>
          <w:i/>
          <w:iCs/>
          <w:color w:val="000000" w:themeColor="text1"/>
          <w:sz w:val="24"/>
          <w:szCs w:val="24"/>
        </w:rPr>
        <w:t>I will greatly multiply your offspring so that they will be too numerous to count.</w:t>
      </w:r>
      <w:r>
        <w:rPr>
          <w:rFonts w:ascii="Cambria" w:eastAsia="Cambria" w:hAnsi="Cambria" w:cs="Cambria"/>
          <w:color w:val="000000" w:themeColor="text1"/>
          <w:sz w:val="24"/>
          <w:szCs w:val="24"/>
        </w:rPr>
        <w:t>”</w:t>
      </w:r>
    </w:p>
    <w:p w14:paraId="1B72DB1C" w14:textId="77777777" w:rsidR="00F845C3" w:rsidRDefault="00CF7368">
      <w:pPr>
        <w:shd w:val="clear" w:color="auto" w:fill="F2F2F2"/>
        <w:spacing w:after="0" w:line="120" w:lineRule="exact"/>
        <w:rPr>
          <w:sz w:val="2"/>
          <w:szCs w:val="2"/>
        </w:rPr>
      </w:pPr>
      <w:r>
        <w:rPr>
          <w:sz w:val="2"/>
          <w:szCs w:val="2"/>
        </w:rPr>
        <w:t xml:space="preserve"> </w:t>
      </w:r>
    </w:p>
    <w:p w14:paraId="204C7241"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2FC7DA1E"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16:7–10 Commentary</w:t>
      </w:r>
      <w:r>
        <w:rPr>
          <w:rStyle w:val="FootnoteReference"/>
          <w:sz w:val="12"/>
          <w:szCs w:val="12"/>
        </w:rPr>
        <w:footnoteReference w:id="1360" w:customMarkFollows="1"/>
        <w:t>*</w:t>
      </w:r>
    </w:p>
    <w:p w14:paraId="210774B6"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YAHWEH’s Messenger Is the Pre-Incarnate Yeshua:</w:t>
      </w:r>
    </w:p>
    <w:p w14:paraId="36152C5B" w14:textId="77777777" w:rsidR="4AE97159" w:rsidRDefault="4AE97159" w:rsidP="03B35EC2">
      <w:pPr>
        <w:keepNext/>
        <w:keepLines/>
        <w:rPr>
          <w:rFonts w:ascii="Calibri" w:eastAsia="Calibri" w:hAnsi="Calibri" w:cs="Calibri"/>
          <w:color w:val="000000" w:themeColor="text1"/>
          <w:sz w:val="16"/>
          <w:szCs w:val="16"/>
        </w:rPr>
      </w:pPr>
      <w:r>
        <w:rPr>
          <w:rFonts w:ascii="Calibri" w:hAnsi="Calibri"/>
          <w:color w:val="000000"/>
          <w:sz w:val="16"/>
        </w:rPr>
        <w:t xml:space="preserve">The Messenger of YAHWEH finds Hagar by a spring in the wilderness. The Hebrew word behind “Messenger” is </w:t>
      </w:r>
      <w:r>
        <w:rPr>
          <w:rFonts w:ascii="Calibri" w:hAnsi="Calibri"/>
          <w:i/>
          <w:color w:val="000000"/>
          <w:sz w:val="16"/>
        </w:rPr>
        <w:t>mal'akh</w:t>
      </w:r>
      <w:r>
        <w:rPr>
          <w:rFonts w:ascii="Calibri" w:hAnsi="Calibri"/>
          <w:color w:val="000000"/>
          <w:sz w:val="16"/>
        </w:rPr>
        <w:t>, meaning “one sent” or “angel” — yet this figure is no created messenger. He speaks in the first person as God Himself throughout the encounter, and Hagar responds as though she has met God face to face. This same Messenger declares in His own voice, “</w:t>
      </w:r>
      <w:r>
        <w:rPr>
          <w:rFonts w:ascii="Calibri" w:hAnsi="Calibri"/>
          <w:i/>
          <w:color w:val="000000"/>
          <w:sz w:val="16"/>
        </w:rPr>
        <w:t>I will greatly multiply your offspring</w:t>
      </w:r>
      <w:r>
        <w:rPr>
          <w:rFonts w:ascii="Calibri" w:hAnsi="Calibri"/>
          <w:color w:val="000000"/>
          <w:sz w:val="16"/>
        </w:rPr>
        <w:t>” — language of sovereign divine authority no created angel ever uses on his own initiative anywhere else in Scripture. Genesis 16:13</w:t>
      </w:r>
      <w:r>
        <w:rPr>
          <w:rStyle w:val="FootnoteReference"/>
        </w:rPr>
        <w:footnoteReference w:customMarkFollows="1" w:id="448"/>
        <w:t>*</w:t>
      </w:r>
      <w:r>
        <w:rPr>
          <w:rFonts w:ascii="Calibri" w:hAnsi="Calibri"/>
          <w:color w:val="000000"/>
          <w:sz w:val="16"/>
        </w:rPr>
        <w:t xml:space="preserve"> confirms it directly: Hagar names the very One who spoke to her YAHWEH, not merely His representative, and Scripture lets that identification stand without correction. This is the pre-incarnate Yeshua the Messiah, the Word manifesting in human history.</w:t>
      </w:r>
    </w:p>
    <w:p w14:paraId="65536869"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4BD97DAE"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The Angel of YAHWEH proceeded: “</w:t>
      </w:r>
      <w:r>
        <w:rPr>
          <w:rFonts w:ascii="Cambria" w:eastAsia="Cambria" w:hAnsi="Cambria" w:cs="Cambria"/>
          <w:i/>
          <w:iCs/>
          <w:color w:val="000000" w:themeColor="text1"/>
          <w:sz w:val="24"/>
          <w:szCs w:val="24"/>
        </w:rPr>
        <w:t>Behold,</w:t>
      </w:r>
    </w:p>
    <w:p w14:paraId="71B74783"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t>you have conceived and will</w:t>
      </w:r>
    </w:p>
    <w:p w14:paraId="1F3F5B7C"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t>bear a son. And you shall</w:t>
      </w:r>
    </w:p>
    <w:p w14:paraId="5CA5774A"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t>name him Ishmael, for YAHWEH</w:t>
      </w:r>
    </w:p>
    <w:p w14:paraId="52DE4A84"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t>has heard your cry of affliction.</w:t>
      </w:r>
    </w:p>
    <w:p w14:paraId="34DD94BA"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12</w:t>
      </w:r>
      <w:r>
        <w:rPr>
          <w:rFonts w:ascii="Cambria" w:eastAsia="Cambria" w:hAnsi="Cambria" w:cs="Cambria"/>
          <w:i/>
          <w:iCs/>
          <w:color w:val="000000" w:themeColor="text1"/>
          <w:sz w:val="24"/>
          <w:szCs w:val="24"/>
        </w:rPr>
        <w:t>He will be a wild donkey of a man,</w:t>
      </w:r>
    </w:p>
    <w:p w14:paraId="339F7731"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t>and his hand will be against everyone,</w:t>
      </w:r>
    </w:p>
    <w:p w14:paraId="07AC618E"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t>and everyone’s hand against him;</w:t>
      </w:r>
    </w:p>
    <w:p w14:paraId="7B273463"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i/>
          <w:iCs/>
          <w:color w:val="000000" w:themeColor="text1"/>
          <w:sz w:val="24"/>
          <w:szCs w:val="24"/>
        </w:rPr>
        <w:lastRenderedPageBreak/>
        <w:t>he will live in hostility toward all his brothers.</w:t>
      </w:r>
      <w:r>
        <w:rPr>
          <w:rFonts w:ascii="Cambria" w:eastAsia="Cambria" w:hAnsi="Cambria" w:cs="Cambria"/>
          <w:color w:val="000000" w:themeColor="text1"/>
          <w:sz w:val="24"/>
          <w:szCs w:val="24"/>
        </w:rPr>
        <w:t>”</w:t>
      </w:r>
    </w:p>
    <w:p w14:paraId="2A11B5D3" w14:textId="77777777" w:rsidR="00F845C3" w:rsidRDefault="00CF7368">
      <w:pPr>
        <w:shd w:val="clear" w:color="auto" w:fill="F2F2F2"/>
        <w:spacing w:after="0" w:line="120" w:lineRule="exact"/>
        <w:rPr>
          <w:sz w:val="2"/>
          <w:szCs w:val="2"/>
        </w:rPr>
      </w:pPr>
      <w:r>
        <w:rPr>
          <w:sz w:val="2"/>
          <w:szCs w:val="2"/>
        </w:rPr>
        <w:t xml:space="preserve"> </w:t>
      </w:r>
    </w:p>
    <w:p w14:paraId="04791CDF"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355559D9"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16:11–12 Commentary</w:t>
      </w:r>
      <w:r>
        <w:rPr>
          <w:rStyle w:val="FootnoteReference"/>
          <w:sz w:val="12"/>
          <w:szCs w:val="12"/>
        </w:rPr>
        <w:footnoteReference w:id="1361" w:customMarkFollows="1"/>
        <w:t>*</w:t>
      </w:r>
    </w:p>
    <w:p w14:paraId="2664B492" w14:textId="77777777" w:rsidR="4AE97159" w:rsidRDefault="4AE97159" w:rsidP="180411DE">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Ishmael Fathers Many Arab Nations:</w:t>
      </w:r>
    </w:p>
    <w:p w14:paraId="00701D9C" w14:textId="77777777" w:rsidR="4AE97159" w:rsidRDefault="4AE97159" w:rsidP="180411DE">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The Messenger names the coming child Ishmael, meaning “God hears,” because “YAHWEH has heard your cry of affliction.” He carries enormous significance within Islam, where the false prophet Muhammad is traditionally claimed as one of his descendants. Islamic tradition further teaches that Ishmael, not Isaac, was the son offered on the altar in the upcoming account six chapters ahead in Genesis 22:1–14</w:t>
      </w:r>
      <w:r>
        <w:rPr>
          <w:rStyle w:val="FootnoteReference"/>
        </w:rPr>
        <w:footnoteReference w:customMarkFollows="1" w:id="449"/>
        <w:t>*</w:t>
      </w:r>
      <w:r>
        <w:rPr>
          <w:rFonts w:ascii="Calibri" w:eastAsia="Calibri" w:hAnsi="Calibri" w:cs="Calibri"/>
          <w:color w:val="000000" w:themeColor="text1"/>
          <w:sz w:val="16"/>
          <w:szCs w:val="16"/>
        </w:rPr>
        <w:t>, a claim that flat-out contradicts the biblical account, a text already preserved and transmitted for well over a thousand years before Islam’s founding.</w:t>
      </w:r>
    </w:p>
    <w:p w14:paraId="682C919B"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Mercy for a Gentile Without Covenant Standing:</w:t>
      </w:r>
    </w:p>
    <w:p w14:paraId="10DAE066" w14:textId="77777777" w:rsidR="4AE97159" w:rsidRDefault="4AE97159" w:rsidP="03B35EC2">
      <w:pPr>
        <w:rPr>
          <w:rFonts w:ascii="Calibri" w:eastAsia="Calibri" w:hAnsi="Calibri" w:cs="Calibri"/>
          <w:color w:val="000000" w:themeColor="text1"/>
          <w:sz w:val="16"/>
          <w:szCs w:val="16"/>
        </w:rPr>
      </w:pPr>
      <w:r>
        <w:rPr>
          <w:rFonts w:ascii="Calibri" w:hAnsi="Calibri"/>
          <w:color w:val="000000"/>
          <w:sz w:val="16"/>
        </w:rPr>
        <w:t>God extends mercy to Gentiles too, not only along the covenant line of Isaac. Hagar is an Egyptian servant, pregnant and fleeing in a barren wilderness. The Angel of YAHWEH meets her personally, addressing her in Genesis 16:8</w:t>
      </w:r>
      <w:r>
        <w:rPr>
          <w:rStyle w:val="FootnoteReference"/>
        </w:rPr>
        <w:footnoteReference w:customMarkFollows="1" w:id="450"/>
        <w:t>*</w:t>
      </w:r>
      <w:r>
        <w:rPr>
          <w:rFonts w:ascii="Calibri" w:hAnsi="Calibri"/>
          <w:color w:val="000000"/>
          <w:sz w:val="16"/>
        </w:rPr>
        <w:t xml:space="preserve"> by name and station: "Hagar, servant of Sarai, where have you come from, and where are you going?" He then delivers an astonishing promise of vast multiplication.</w:t>
      </w:r>
    </w:p>
    <w:p w14:paraId="37DF5603"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 Wild Donkey of a Man” Predicts Conflict:</w:t>
      </w:r>
    </w:p>
    <w:p w14:paraId="0DF38A55" w14:textId="77777777" w:rsidR="4AE97159" w:rsidRDefault="4AE97159" w:rsidP="03B35EC2">
      <w:pPr>
        <w:keepNext/>
        <w:keepLines/>
        <w:rPr>
          <w:rFonts w:ascii="Calibri" w:eastAsia="Calibri" w:hAnsi="Calibri" w:cs="Calibri"/>
          <w:color w:val="000000" w:themeColor="text1"/>
          <w:sz w:val="16"/>
          <w:szCs w:val="16"/>
        </w:rPr>
      </w:pPr>
      <w:r>
        <w:rPr>
          <w:rFonts w:ascii="Calibri" w:hAnsi="Calibri"/>
          <w:color w:val="000000"/>
          <w:sz w:val="16"/>
        </w:rPr>
        <w:t>The divine prophecy delivered in Genesis 16:12</w:t>
      </w:r>
      <w:r>
        <w:rPr>
          <w:rStyle w:val="FootnoteReference"/>
        </w:rPr>
        <w:footnoteReference w:customMarkFollows="1" w:id="451"/>
        <w:t>*</w:t>
      </w:r>
      <w:r>
        <w:rPr>
          <w:rFonts w:ascii="Calibri" w:hAnsi="Calibri"/>
          <w:color w:val="000000"/>
          <w:sz w:val="16"/>
        </w:rPr>
        <w:t xml:space="preserve"> regarding Ishmael is blunt: "He will be a wild donkey of a man, and his hand will be against everyone, and everyone’s hand against him." In the ancient world, a wild desert donkey was fierce, free, and untamable — a stark contrast to Egyptian slavery, foretelling millennia of fierce, independent nomadic life.</w:t>
      </w:r>
    </w:p>
    <w:p w14:paraId="530E9F2B"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72FD089D"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 xml:space="preserve">So Hagar gave this name to YAHWEH who had spoken to her: “You are the God who sees me,” for she said, “Here I have seen the One who sees me!” </w:t>
      </w: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Therefore the well was called Beer-lahai-roi (it is located between Kadesh and Bered).</w:t>
      </w:r>
    </w:p>
    <w:p w14:paraId="704060A0" w14:textId="77777777" w:rsidR="03B35EC2" w:rsidRDefault="03B35EC2" w:rsidP="03B35EC2">
      <w:pPr>
        <w:shd w:val="clear" w:color="auto" w:fill="F2F2F2"/>
        <w:spacing w:after="0" w:line="120" w:lineRule="exact" w:before="0"/>
        <w:rPr>
          <w:rFonts w:ascii="Cambria" w:eastAsia="Cambria" w:hAnsi="Cambria" w:cs="Cambria"/>
          <w:color w:val="000000" w:themeColor="text1"/>
          <w:sz w:val="2"/>
          <w:szCs w:val="2"/>
        </w:rPr>
      </w:pPr>
      <w:r>
        <w:rPr>
          <w:sz w:val="2"/>
          <w:szCs w:val="2"/>
        </w:rPr>
        <w:t xml:space="preserve"> </w:t>
      </w:r>
    </w:p>
    <w:p w14:paraId="70C7C20C"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 xml:space="preserve">And Hagar bore Abram a son, and Abram gave the name Ishmael to the son she had borne. </w:t>
      </w: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Abram was eighty-six years old when Hagar bore Ishmael to him.</w:t>
      </w:r>
    </w:p>
    <w:p w14:paraId="3A6C442A" w14:textId="77777777" w:rsidR="00F845C3" w:rsidRDefault="00CF7368">
      <w:pPr>
        <w:shd w:val="clear" w:color="auto" w:fill="F2F2F2"/>
        <w:spacing w:after="0" w:line="120" w:lineRule="exact"/>
        <w:rPr>
          <w:sz w:val="2"/>
          <w:szCs w:val="2"/>
        </w:rPr>
      </w:pPr>
      <w:r>
        <w:rPr>
          <w:sz w:val="2"/>
          <w:szCs w:val="2"/>
        </w:rPr>
        <w:t xml:space="preserve"> </w:t>
      </w:r>
    </w:p>
    <w:p w14:paraId="667FD832"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5195E74E"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16:13–16 Commentary</w:t>
      </w:r>
      <w:r>
        <w:rPr>
          <w:rStyle w:val="FootnoteReference"/>
          <w:sz w:val="12"/>
          <w:szCs w:val="12"/>
        </w:rPr>
        <w:footnoteReference w:id="1362" w:customMarkFollows="1"/>
        <w:t>*</w:t>
      </w:r>
    </w:p>
    <w:p w14:paraId="7ED77FD0" w14:textId="77777777" w:rsidR="4AE97159" w:rsidRDefault="4AE97159" w:rsidP="016D8CBC">
      <w:pPr>
        <w:keepNext/>
        <w:spacing w:before="120" w:after="40"/>
      </w:pPr>
      <w:r>
        <w:rPr>
          <w:rFonts w:ascii="Calibri" w:eastAsia="Calibri" w:hAnsi="Calibri" w:cs="Calibri"/>
          <w:b/>
          <w:bCs/>
          <w:color w:val="000000" w:themeColor="text1"/>
          <w:sz w:val="16"/>
          <w:szCs w:val="16"/>
        </w:rPr>
        <w:t>The Well’s Name Permanently Marks the Encounter:</w:t>
      </w:r>
    </w:p>
    <w:p w14:paraId="2C4F3EA8" w14:textId="77777777" w:rsidR="4AE97159" w:rsidRDefault="4AE97159" w:rsidP="016D8CBC">
      <w:pPr/>
      <w:r>
        <w:rPr>
          <w:rFonts w:ascii="Calibri" w:hAnsi="Calibri"/>
          <w:sz w:val="16"/>
        </w:rPr>
        <w:t>In Genesis 16:14</w:t>
      </w:r>
      <w:r>
        <w:rPr>
          <w:rStyle w:val="FootnoteReference"/>
        </w:rPr>
        <w:footnoteReference w:customMarkFollows="1" w:id="452"/>
        <w:t>*</w:t>
      </w:r>
      <w:r>
        <w:rPr>
          <w:rFonts w:ascii="Calibri" w:hAnsi="Calibri"/>
          <w:sz w:val="16"/>
        </w:rPr>
        <w:t>, the desert spring was named Beer-lahai-roi, which literally translates to “the well of the Living One who sees me,” permanently memorializing this divine encounter on the physical map.</w:t>
      </w:r>
    </w:p>
    <w:p w14:paraId="772382AD" w14:textId="77777777" w:rsidR="4AE97159" w:rsidRDefault="4AE97159" w:rsidP="03B35EC2">
      <w:pPr>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28592A46" w14:textId="77777777" w:rsidR="00F845C3" w:rsidRDefault="00CF7368">
      <w:pPr>
        <w:keepNext/>
        <w:keepLines/>
        <w:shd w:val="clear" w:color="auto" w:fill="F2F2F2"/>
        <w:spacing w:after="0" w:line="240" w:lineRule="exact"/>
        <w:rPr>
          <w:sz w:val="2"/>
          <w:szCs w:val="2"/>
        </w:rPr>
      </w:pPr>
      <w:r>
        <w:rPr>
          <w:sz w:val="2"/>
          <w:szCs w:val="2"/>
        </w:rPr>
        <w:t xml:space="preserve"> </w:t>
      </w:r>
    </w:p>
    <w:p w14:paraId="7FB789FB"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Everlasting Covenant with Abraham</w:t>
      </w:r>
    </w:p>
    <w:p w14:paraId="3F35581F"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7C827380" w14:textId="77777777" w:rsidR="4AE97159" w:rsidRDefault="4AE97159" w:rsidP="03B35EC2">
      <w:pPr>
        <w:keepNext/>
        <w:keepLines/>
        <w:shd w:val="clear" w:color="auto" w:fill="F2F2F2"/>
        <w:spacing w:after="0" w:line="288" w:lineRule="auto"/>
      </w:pPr>
      <w:bookmarkStart w:id="17" w:name="Chapter17"/>
      <w:bookmarkStart w:id="18" w:name="genesis_17"/>
      <w:r>
        <w:rPr>
          <w:rFonts w:ascii="Cambria" w:eastAsia="Cambria" w:hAnsi="Cambria" w:cs="Cambria"/>
          <w:b/>
          <w:bCs/>
          <w:color w:val="000000" w:themeColor="text1"/>
          <w:sz w:val="24"/>
          <w:szCs w:val="24"/>
        </w:rPr>
        <w:t>GENESIS 17</w:t>
      </w:r>
      <w:bookmarkEnd w:id="17"/>
      <w:bookmarkEnd w:id="18"/>
      <w:r>
        <w:rPr>
          <w:rFonts w:ascii="Cambria" w:eastAsia="Cambria" w:hAnsi="Cambria" w:cs="Cambria"/>
          <w:b/>
          <w:bCs/>
          <w:color w:val="000000" w:themeColor="text1"/>
          <w:sz w:val="27"/>
          <w:szCs w:val="27"/>
        </w:rPr>
        <w:t xml:space="preserve"> </w:t>
      </w:r>
    </w:p>
    <w:p w14:paraId="3395F853" w14:textId="77777777" w:rsidR="00F845C3" w:rsidRDefault="00CF7368" w:rsidP="111244BE">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When Abram was ninety-nine years old, YAHWEH appeared to him and said: “</w:t>
      </w:r>
      <w:r>
        <w:rPr>
          <w:rFonts w:ascii="Cambria" w:eastAsia="Cambria" w:hAnsi="Cambria" w:cs="Cambria"/>
          <w:i/>
          <w:iCs/>
          <w:color w:val="000000" w:themeColor="text1"/>
          <w:sz w:val="24"/>
          <w:szCs w:val="24"/>
        </w:rPr>
        <w:t xml:space="preserve">I am God Almighty; walk before Me and be blameless. </w:t>
      </w:r>
      <w:r>
        <w:rPr>
          <w:rFonts w:ascii="Cambria" w:eastAsia="Cambria" w:hAnsi="Cambria" w:cs="Cambria"/>
          <w:b/>
          <w:bCs/>
          <w:color w:val="000000" w:themeColor="text1"/>
          <w:sz w:val="18"/>
          <w:szCs w:val="18"/>
          <w:vertAlign w:val="superscript"/>
        </w:rPr>
        <w:t>2</w:t>
      </w:r>
      <w:r>
        <w:rPr>
          <w:rFonts w:ascii="Cambria" w:eastAsia="Cambria" w:hAnsi="Cambria" w:cs="Cambria"/>
          <w:i/>
          <w:iCs/>
          <w:color w:val="000000" w:themeColor="text1"/>
          <w:sz w:val="24"/>
          <w:szCs w:val="24"/>
        </w:rPr>
        <w:t>I will establish My covenant between Me and you,</w:t>
      </w:r>
      <w:r>
        <w:rPr>
          <w:rFonts w:ascii="Aptos" w:eastAsia="Aptos" w:hAnsi="Aptos" w:cs="Aptos"/>
          <w:color w:val="000000" w:themeColor="text1"/>
          <w:sz w:val="12"/>
          <w:szCs w:val="12"/>
        </w:rPr>
        <w:t xml:space="preserve"> </w:t>
      </w:r>
      <w:r>
        <w:rPr>
          <w:rFonts w:ascii="Cambria" w:eastAsia="Cambria" w:hAnsi="Cambria" w:cs="Cambria"/>
          <w:i/>
          <w:iCs/>
          <w:color w:val="000000" w:themeColor="text1"/>
          <w:sz w:val="24"/>
          <w:szCs w:val="24"/>
        </w:rPr>
        <w:t>and I will multiply you exceedingly.</w:t>
      </w:r>
      <w:r>
        <w:rPr>
          <w:rFonts w:ascii="Cambria" w:eastAsia="Cambria" w:hAnsi="Cambria" w:cs="Cambria"/>
          <w:color w:val="000000" w:themeColor="text1"/>
          <w:sz w:val="24"/>
          <w:szCs w:val="24"/>
        </w:rPr>
        <w:t xml:space="preserve">” </w:t>
      </w: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 xml:space="preserve">Then Abram fell facedown, and God said to him: </w:t>
      </w: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w:t>
      </w:r>
      <w:r>
        <w:rPr>
          <w:rFonts w:ascii="Cambria" w:eastAsia="Cambria" w:hAnsi="Cambria" w:cs="Cambria"/>
          <w:i/>
          <w:iCs/>
          <w:color w:val="000000" w:themeColor="text1"/>
          <w:sz w:val="24"/>
          <w:szCs w:val="24"/>
        </w:rPr>
        <w:t xml:space="preserve">As for Me, this is My covenant with you: You will be the father of many nations. </w:t>
      </w:r>
      <w:r>
        <w:rPr>
          <w:rFonts w:ascii="Cambria" w:eastAsia="Cambria" w:hAnsi="Cambria" w:cs="Cambria"/>
          <w:b/>
          <w:bCs/>
          <w:color w:val="000000" w:themeColor="text1"/>
          <w:sz w:val="18"/>
          <w:szCs w:val="18"/>
          <w:vertAlign w:val="superscript"/>
        </w:rPr>
        <w:t>5</w:t>
      </w:r>
      <w:r>
        <w:rPr>
          <w:rFonts w:ascii="Cambria" w:eastAsia="Cambria" w:hAnsi="Cambria" w:cs="Cambria"/>
          <w:i/>
          <w:iCs/>
          <w:color w:val="000000" w:themeColor="text1"/>
          <w:sz w:val="24"/>
          <w:szCs w:val="24"/>
        </w:rPr>
        <w:t>No longer will you be called Abram, but your name will be Abraham, for I have made you a father of many nations.</w:t>
      </w:r>
    </w:p>
    <w:p w14:paraId="1B6467B0" w14:textId="77777777" w:rsidR="00F845C3" w:rsidRDefault="00CF7368">
      <w:pPr>
        <w:shd w:val="clear" w:color="auto" w:fill="F2F2F2"/>
        <w:spacing w:after="0" w:line="120" w:lineRule="exact" w:before="0"/>
        <w:rPr>
          <w:sz w:val="2"/>
          <w:szCs w:val="2"/>
        </w:rPr>
      </w:pPr>
      <w:r>
        <w:rPr>
          <w:sz w:val="2"/>
          <w:szCs w:val="2"/>
        </w:rPr>
        <w:t xml:space="preserve"> </w:t>
      </w:r>
    </w:p>
    <w:p w14:paraId="75EA951D"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36772FE"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6</w:t>
      </w:r>
      <w:r>
        <w:rPr>
          <w:rFonts w:ascii="Cambria" w:eastAsia="Cambria" w:hAnsi="Cambria" w:cs="Cambria"/>
          <w:i/>
          <w:iCs/>
          <w:color w:val="000000" w:themeColor="text1"/>
          <w:sz w:val="24"/>
          <w:szCs w:val="24"/>
        </w:rPr>
        <w:t>I will make you exceedingly fruitful; I will make nations of you, and kings will descend from you.</w:t>
      </w:r>
    </w:p>
    <w:p w14:paraId="72B3650B" w14:textId="77777777" w:rsidR="00F845C3" w:rsidRDefault="00CF7368">
      <w:pPr>
        <w:shd w:val="clear" w:color="auto" w:fill="F2F2F2"/>
        <w:spacing w:after="0" w:line="120" w:lineRule="exact" w:before="0"/>
        <w:rPr>
          <w:sz w:val="2"/>
          <w:szCs w:val="2"/>
        </w:rPr>
      </w:pPr>
      <w:r>
        <w:rPr>
          <w:sz w:val="2"/>
          <w:szCs w:val="2"/>
        </w:rPr>
        <w:t xml:space="preserve"> </w:t>
      </w:r>
    </w:p>
    <w:p w14:paraId="673850FA"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76877BEE"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7</w:t>
      </w:r>
      <w:r>
        <w:rPr>
          <w:rFonts w:ascii="Cambria" w:eastAsia="Cambria" w:hAnsi="Cambria" w:cs="Cambria"/>
          <w:i/>
          <w:iCs/>
          <w:color w:val="000000" w:themeColor="text1"/>
          <w:sz w:val="24"/>
          <w:szCs w:val="24"/>
        </w:rPr>
        <w:t>I will establish My covenant as an everlasting covenant between Me and you and your descendants after you, to be your God and the God of your descendants after you.</w:t>
      </w:r>
    </w:p>
    <w:p w14:paraId="46AA55FE" w14:textId="77777777" w:rsidR="00F845C3" w:rsidRDefault="00CF7368">
      <w:pPr>
        <w:shd w:val="clear" w:color="auto" w:fill="F2F2F2"/>
        <w:spacing w:after="0" w:line="120" w:lineRule="exact" w:before="0"/>
        <w:rPr>
          <w:sz w:val="2"/>
          <w:szCs w:val="2"/>
        </w:rPr>
      </w:pPr>
      <w:r>
        <w:rPr>
          <w:sz w:val="2"/>
          <w:szCs w:val="2"/>
        </w:rPr>
        <w:t xml:space="preserve"> </w:t>
      </w:r>
    </w:p>
    <w:p w14:paraId="0FB1C6EB"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228F073"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i/>
          <w:iCs/>
          <w:color w:val="000000" w:themeColor="text1"/>
          <w:sz w:val="24"/>
          <w:szCs w:val="24"/>
        </w:rPr>
        <w:t>And to you and your descendants I will give the land where you are residing—all the land of Canaan—as an eternal possession; and I will be their God.</w:t>
      </w:r>
      <w:r>
        <w:rPr>
          <w:rFonts w:ascii="Cambria" w:eastAsia="Cambria" w:hAnsi="Cambria" w:cs="Cambria"/>
          <w:color w:val="000000" w:themeColor="text1"/>
          <w:sz w:val="24"/>
          <w:szCs w:val="24"/>
        </w:rPr>
        <w:t>”</w:t>
      </w:r>
    </w:p>
    <w:p w14:paraId="679D45C4" w14:textId="77777777" w:rsidR="00F845C3" w:rsidRDefault="00CF7368">
      <w:pPr>
        <w:shd w:val="clear" w:color="auto" w:fill="F2F2F2"/>
        <w:spacing w:after="0" w:line="120" w:lineRule="exact"/>
        <w:rPr>
          <w:sz w:val="2"/>
          <w:szCs w:val="2"/>
        </w:rPr>
      </w:pPr>
      <w:r>
        <w:rPr>
          <w:sz w:val="2"/>
          <w:szCs w:val="2"/>
        </w:rPr>
        <w:t xml:space="preserve"> </w:t>
      </w:r>
    </w:p>
    <w:p w14:paraId="178A4FD0"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3024AFB6" w14:textId="77777777" w:rsidR="75ADE5C5" w:rsidRDefault="75ADE5C5" w:rsidP="111244BE">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17:1–8 Commentary</w:t>
      </w:r>
      <w:r>
        <w:rPr>
          <w:rStyle w:val="FootnoteReference"/>
          <w:sz w:val="12"/>
          <w:szCs w:val="12"/>
        </w:rPr>
        <w:footnoteReference w:id="1363" w:customMarkFollows="1"/>
        <w:t>*</w:t>
      </w:r>
    </w:p>
    <w:p w14:paraId="0A75A818" w14:textId="77777777" w:rsidR="6D23D221" w:rsidRDefault="6D23D221" w:rsidP="111244BE">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‘Blameless’ Matches the Hebrew Used of Noah:</w:t>
      </w:r>
    </w:p>
    <w:p w14:paraId="5EBE656D" w14:textId="77777777" w:rsidR="6D23D221" w:rsidRDefault="6D23D221" w:rsidP="111244BE">
      <w:pPr>
        <w:rPr>
          <w:rFonts w:ascii="Calibri" w:eastAsia="Calibri" w:hAnsi="Calibri" w:cs="Calibri"/>
          <w:color w:val="000000" w:themeColor="text1"/>
          <w:sz w:val="16"/>
          <w:szCs w:val="16"/>
        </w:rPr>
      </w:pPr>
      <w:r>
        <w:rPr>
          <w:rFonts w:ascii="Calibri" w:hAnsi="Calibri"/>
          <w:sz w:val="16"/>
        </w:rPr>
        <w:t xml:space="preserve">Thirteen silent years have passed since Ishmael’s birth in the previous chapter (Genesis 16). God appears as </w:t>
      </w:r>
      <w:r>
        <w:rPr>
          <w:rFonts w:ascii="Calibri" w:hAnsi="Calibri"/>
          <w:i/>
          <w:sz w:val="16"/>
        </w:rPr>
        <w:t>El Shaddai</w:t>
      </w:r>
      <w:r>
        <w:rPr>
          <w:rFonts w:ascii="Calibri" w:hAnsi="Calibri"/>
          <w:sz w:val="16"/>
        </w:rPr>
        <w:t xml:space="preserve"> — God Almighty — and gives Abram a direct charge: “Walk before Me and be blameless.” The Hebrew word behind “blameless” is </w:t>
      </w:r>
      <w:r>
        <w:rPr>
          <w:rFonts w:ascii="Calibri" w:hAnsi="Calibri"/>
          <w:i/>
          <w:sz w:val="16"/>
        </w:rPr>
        <w:t>tamim</w:t>
      </w:r>
      <w:r>
        <w:rPr>
          <w:rFonts w:ascii="Calibri" w:hAnsi="Calibri"/>
          <w:sz w:val="16"/>
        </w:rPr>
        <w:t>, the exact term earlier used of Noah back in Genesis 6:9</w:t>
      </w:r>
      <w:r>
        <w:rPr>
          <w:rStyle w:val="FootnoteReference"/>
        </w:rPr>
        <w:footnoteReference w:customMarkFollows="1" w:id="453"/>
        <w:t>*</w:t>
      </w:r>
      <w:r>
        <w:rPr>
          <w:rFonts w:ascii="Calibri" w:hAnsi="Calibri"/>
          <w:sz w:val="16"/>
        </w:rPr>
        <w:t xml:space="preserve">. </w:t>
      </w:r>
      <w:r>
        <w:rPr>
          <w:rFonts w:ascii="Calibri" w:hAnsi="Calibri"/>
          <w:i/>
          <w:sz w:val="16"/>
        </w:rPr>
        <w:t>tamim</w:t>
      </w:r>
      <w:r>
        <w:rPr>
          <w:rFonts w:ascii="Calibri" w:hAnsi="Calibri"/>
          <w:sz w:val="16"/>
        </w:rPr>
        <w:t xml:space="preserve"> denotes wholeness, maturity, and uncompromised moral integrity. For Abraham, it is an urgent command for his daily walk: live with unwavering loyalty before God despite past stumbling and human frailty. Neither Noah nor Abraham were sinless statues; they were flawed men whose lives were defined by faithful obedience.</w:t>
      </w:r>
    </w:p>
    <w:p w14:paraId="4945F617" w14:textId="77777777" w:rsidR="6D23D221" w:rsidRDefault="6D23D221" w:rsidP="111244BE">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Exodus 6:3 and the Patriarchal Name YAHWEH:</w:t>
      </w:r>
    </w:p>
    <w:p w14:paraId="1BFEB4FD" w14:textId="77777777" w:rsidR="6D23D221" w:rsidRDefault="6D23D221" w:rsidP="111244BE">
      <w:pPr>
        <w:rPr>
          <w:rFonts w:ascii="Calibri" w:eastAsia="Calibri" w:hAnsi="Calibri" w:cs="Calibri"/>
          <w:color w:val="000000" w:themeColor="text1"/>
          <w:sz w:val="16"/>
          <w:szCs w:val="16"/>
        </w:rPr>
      </w:pPr>
      <w:r>
        <w:rPr>
          <w:rFonts w:ascii="Calibri" w:hAnsi="Calibri"/>
          <w:sz w:val="16"/>
        </w:rPr>
        <w:t>In Genesis 17:1</w:t>
      </w:r>
      <w:r>
        <w:rPr>
          <w:rStyle w:val="FootnoteReference"/>
        </w:rPr>
        <w:footnoteReference w:customMarkFollows="1" w:id="454"/>
        <w:t>*</w:t>
      </w:r>
      <w:r>
        <w:rPr>
          <w:rFonts w:ascii="Calibri" w:hAnsi="Calibri"/>
          <w:sz w:val="16"/>
        </w:rPr>
        <w:t xml:space="preserve">, God introduces Himself as </w:t>
      </w:r>
      <w:r>
        <w:rPr>
          <w:rFonts w:ascii="Calibri" w:hAnsi="Calibri"/>
          <w:i/>
          <w:sz w:val="16"/>
        </w:rPr>
        <w:t>El Shaddai</w:t>
      </w:r>
      <w:r>
        <w:rPr>
          <w:rFonts w:ascii="Calibri" w:hAnsi="Calibri"/>
          <w:sz w:val="16"/>
        </w:rPr>
        <w:t xml:space="preserve"> (God Almighty), prompting a common objection regarding Exodus 6:3</w:t>
      </w:r>
      <w:r>
        <w:rPr>
          <w:rStyle w:val="FootnoteReference"/>
        </w:rPr>
        <w:footnoteReference w:customMarkFollows="1" w:id="455"/>
        <w:t>*</w:t>
      </w:r>
      <w:r>
        <w:rPr>
          <w:rFonts w:ascii="Calibri" w:hAnsi="Calibri"/>
          <w:sz w:val="16"/>
        </w:rPr>
        <w:t xml:space="preserve">, where Moses records centuries later at Mount Sinai that God appeared to the patriarchs as </w:t>
      </w:r>
      <w:r>
        <w:rPr>
          <w:rFonts w:ascii="Calibri" w:hAnsi="Calibri"/>
          <w:i/>
          <w:sz w:val="16"/>
        </w:rPr>
        <w:t>El Shaddai</w:t>
      </w:r>
      <w:r>
        <w:rPr>
          <w:rFonts w:ascii="Calibri" w:hAnsi="Calibri"/>
          <w:sz w:val="16"/>
        </w:rPr>
        <w:t xml:space="preserve"> but “did not make Myself known to them by My name YAHWEH.” Yet Genesis already has God speaking the name YAHWEH directly to Abram in Genesis 15:7</w:t>
      </w:r>
      <w:r>
        <w:rPr>
          <w:rStyle w:val="FootnoteReference"/>
        </w:rPr>
        <w:footnoteReference w:customMarkFollows="1" w:id="456"/>
        <w:t>*</w:t>
      </w:r>
      <w:r>
        <w:rPr>
          <w:rFonts w:ascii="Calibri" w:hAnsi="Calibri"/>
          <w:sz w:val="16"/>
        </w:rPr>
        <w:t xml:space="preserve">, and men </w:t>
      </w:r>
      <w:r>
        <w:rPr>
          <w:rFonts w:ascii="Calibri" w:hAnsi="Calibri"/>
          <w:sz w:val="16"/>
        </w:rPr>
        <w:lastRenderedPageBreak/>
        <w:t>called on YAHWEH as early as Genesis 4:26</w:t>
      </w:r>
      <w:r>
        <w:rPr>
          <w:rStyle w:val="FootnoteReference"/>
        </w:rPr>
        <w:footnoteReference w:customMarkFollows="1" w:id="457"/>
        <w:t>*</w:t>
      </w:r>
      <w:r>
        <w:rPr>
          <w:rFonts w:ascii="Calibri" w:hAnsi="Calibri"/>
          <w:sz w:val="16"/>
        </w:rPr>
        <w:t xml:space="preserve">. Scholars and commentators resolve this through three main views: First, the experiential view: the patriarchs knew the name, but knew God primarily as </w:t>
      </w:r>
      <w:r>
        <w:rPr>
          <w:rFonts w:ascii="Calibri" w:hAnsi="Calibri"/>
          <w:i/>
          <w:sz w:val="16"/>
        </w:rPr>
        <w:t>El Shaddai</w:t>
      </w:r>
      <w:r>
        <w:rPr>
          <w:rFonts w:ascii="Calibri" w:hAnsi="Calibri"/>
          <w:sz w:val="16"/>
        </w:rPr>
        <w:t xml:space="preserve"> who makes promises; Israel at the Exodus experienced the full redemptive power of YAHWEH who fulfills them. Second, the editorial view: Moses retroactively used the name YAHWEH when writing Genesis so ancient readers understood that Abraham’s God was identical to Israel’s Deliverer. Third, the rhetorical question view: ancient Hebrew syntax allows Exodus 6:3</w:t>
      </w:r>
      <w:r>
        <w:rPr>
          <w:rStyle w:val="FootnoteReference"/>
        </w:rPr>
        <w:footnoteReference w:customMarkFollows="1" w:id="458"/>
        <w:t>*</w:t>
      </w:r>
      <w:r>
        <w:rPr>
          <w:rFonts w:ascii="Calibri" w:hAnsi="Calibri"/>
          <w:sz w:val="16"/>
        </w:rPr>
        <w:t xml:space="preserve"> to read as an emphatic question: “and by My name YAHWEH was I not known to them?” Either way, Scripture presents one continuous God progressively unfolding His covenant character.</w:t>
      </w:r>
    </w:p>
    <w:p w14:paraId="1571FF37" w14:textId="77777777" w:rsidR="4AE97159" w:rsidRDefault="4AE97159" w:rsidP="016D8CBC">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This Promise Points to Isaac, Not the Grown Ishmael:</w:t>
      </w:r>
    </w:p>
    <w:p w14:paraId="5158A863" w14:textId="77777777" w:rsidR="4AE97159" w:rsidRDefault="4AE97159" w:rsidP="016D8CBC">
      <w:pPr>
        <w:spacing w:line="240" w:lineRule="auto"/>
        <w:rPr>
          <w:rFonts w:ascii="Calibri" w:eastAsia="Calibri" w:hAnsi="Calibri" w:cs="Calibri"/>
          <w:color w:val="000000" w:themeColor="text1"/>
          <w:sz w:val="16"/>
          <w:szCs w:val="16"/>
        </w:rPr>
      </w:pPr>
      <w:r>
        <w:rPr>
          <w:rFonts w:ascii="Calibri" w:hAnsi="Calibri"/>
          <w:sz w:val="16"/>
        </w:rPr>
        <w:t>When God promises to multiply Abraham exceedingly and make him the father of many nations, Ishmael was already a thirteen-year-old boy living in the camp (Genesis 17:25)</w:t>
      </w:r>
      <w:r>
        <w:rPr>
          <w:rStyle w:val="FootnoteReference"/>
        </w:rPr>
        <w:footnoteReference w:customMarkFollows="1" w:id="459"/>
        <w:t>*</w:t>
      </w:r>
      <w:r>
        <w:rPr>
          <w:rFonts w:ascii="Calibri" w:hAnsi="Calibri"/>
          <w:sz w:val="16"/>
        </w:rPr>
        <w:t>. Naturally, Abraham assumed Ishmael would be the covenant heir, later pleading, “O that Ishmael might live under Your blessing!” (Genesis 17:18)</w:t>
      </w:r>
      <w:r>
        <w:rPr>
          <w:rStyle w:val="FootnoteReference"/>
        </w:rPr>
        <w:footnoteReference w:customMarkFollows="1" w:id="460"/>
        <w:t>*</w:t>
      </w:r>
      <w:r>
        <w:rPr>
          <w:rFonts w:ascii="Calibri" w:hAnsi="Calibri"/>
          <w:sz w:val="16"/>
        </w:rPr>
        <w:t>. But God firmly corrects him: the covenant line does not run through the works of the flesh. God specifically designates the yet-unborn son of Sarah — Isaac — as the covenant heir (Genesis 17:19, 21)</w:t>
      </w:r>
      <w:r>
        <w:rPr>
          <w:rStyle w:val="FootnoteReference"/>
        </w:rPr>
        <w:footnoteReference w:customMarkFollows="1" w:id="461"/>
        <w:t>*</w:t>
      </w:r>
      <w:r>
        <w:rPr>
          <w:rFonts w:ascii="Calibri" w:hAnsi="Calibri"/>
          <w:sz w:val="16"/>
        </w:rPr>
        <w:t>, and beyond him to the Messiah. Two millennia later, the Apostle Paul in Romans 4:11–16</w:t>
      </w:r>
      <w:r>
        <w:rPr>
          <w:rStyle w:val="FootnoteReference"/>
        </w:rPr>
        <w:footnoteReference w:customMarkFollows="1" w:id="462"/>
        <w:t>*</w:t>
      </w:r>
      <w:r>
        <w:rPr>
          <w:rFonts w:ascii="Calibri" w:hAnsi="Calibri"/>
          <w:sz w:val="16"/>
        </w:rPr>
        <w:t xml:space="preserve"> explains that this promise guaranteed the inheritance by grace to all who share the faith of Abraham, establishing Isaac as the prototype of the children of promise.</w:t>
      </w:r>
    </w:p>
    <w:p w14:paraId="5140BBC6" w14:textId="77777777" w:rsidR="6D23D221" w:rsidRDefault="6D23D221" w:rsidP="111244BE">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New Name Preaches the Promise:</w:t>
      </w:r>
    </w:p>
    <w:p w14:paraId="3B7084A7" w14:textId="77777777" w:rsidR="6D23D221" w:rsidRDefault="6D23D221" w:rsidP="111244BE">
      <w:pPr>
        <w:rPr>
          <w:rFonts w:ascii="Calibri" w:eastAsia="Calibri" w:hAnsi="Calibri" w:cs="Calibri"/>
          <w:color w:val="000000" w:themeColor="text1"/>
          <w:sz w:val="16"/>
          <w:szCs w:val="16"/>
        </w:rPr>
      </w:pPr>
      <w:r>
        <w:rPr>
          <w:rFonts w:ascii="Calibri" w:hAnsi="Calibri"/>
          <w:color w:val="000000"/>
          <w:sz w:val="16"/>
        </w:rPr>
        <w:t>While Abram means "exalted father," God formally renames him in Genesis 17:5</w:t>
      </w:r>
      <w:r>
        <w:rPr>
          <w:rStyle w:val="FootnoteReference"/>
        </w:rPr>
        <w:footnoteReference w:customMarkFollows="1" w:id="463"/>
        <w:t>*</w:t>
      </w:r>
      <w:r>
        <w:rPr>
          <w:rFonts w:ascii="Calibri" w:hAnsi="Calibri"/>
          <w:color w:val="000000"/>
          <w:sz w:val="16"/>
        </w:rPr>
        <w:t>: “No longer will you be called Abram, but your name will be Abraham, for I have made you a father of many nations” A ninety-nine-year-old childless man was given a name that proclaimed the divine promise every single time his name was spoken aloud.</w:t>
      </w:r>
    </w:p>
    <w:p w14:paraId="669DDFD2"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Kings, Land, and an Everlasting Covenant:</w:t>
      </w:r>
    </w:p>
    <w:p w14:paraId="51A05D5F" w14:textId="77777777" w:rsidR="4AE97159" w:rsidRDefault="4AE97159" w:rsidP="03B35EC2">
      <w:pPr>
        <w:rPr>
          <w:rFonts w:ascii="Calibri" w:eastAsia="Calibri" w:hAnsi="Calibri" w:cs="Calibri"/>
          <w:color w:val="000000" w:themeColor="text1"/>
          <w:sz w:val="16"/>
          <w:szCs w:val="16"/>
        </w:rPr>
      </w:pPr>
      <w:r>
        <w:rPr>
          <w:rFonts w:ascii="Calibri" w:hAnsi="Calibri"/>
          <w:color w:val="000000"/>
          <w:sz w:val="16"/>
        </w:rPr>
        <w:t>In Genesis 17:7</w:t>
      </w:r>
      <w:r>
        <w:rPr>
          <w:rStyle w:val="FootnoteReference"/>
        </w:rPr>
        <w:footnoteReference w:customMarkFollows="1" w:id="464"/>
        <w:t>*</w:t>
      </w:r>
      <w:r>
        <w:rPr>
          <w:rFonts w:ascii="Calibri" w:hAnsi="Calibri"/>
          <w:color w:val="000000"/>
          <w:sz w:val="16"/>
        </w:rPr>
        <w:t>, God establishes this as "an everlasting covenant between Me and you and your offspring after you throughout their generations, to be God to you and to your offspring after you." This confirmed and expanded the covenant cut two chapters earlier back in Genesis 15, sealing it with the sign of circumcision and guaranteeing the land of Canaan as an everlasting possession.</w:t>
      </w:r>
    </w:p>
    <w:p w14:paraId="102AD670" w14:textId="77777777" w:rsidR="4AE97159" w:rsidRDefault="4AE97159" w:rsidP="03B35EC2">
      <w:pPr>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567140C2" w14:textId="77777777" w:rsidR="00F845C3" w:rsidRDefault="00CF7368">
      <w:pPr>
        <w:keepNext/>
        <w:keepLines/>
        <w:shd w:val="clear" w:color="auto" w:fill="F2F2F2"/>
        <w:spacing w:after="0" w:line="240" w:lineRule="exact"/>
        <w:rPr>
          <w:sz w:val="2"/>
          <w:szCs w:val="2"/>
        </w:rPr>
      </w:pPr>
      <w:r>
        <w:rPr>
          <w:sz w:val="2"/>
          <w:szCs w:val="2"/>
        </w:rPr>
        <w:t xml:space="preserve"> </w:t>
      </w:r>
    </w:p>
    <w:p w14:paraId="51CE238C"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Covenant of Circumcision</w:t>
      </w:r>
    </w:p>
    <w:p w14:paraId="6C36A03A"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06ADC045"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God also said to Abraham: “</w:t>
      </w:r>
      <w:r>
        <w:rPr>
          <w:rFonts w:ascii="Cambria" w:eastAsia="Cambria" w:hAnsi="Cambria" w:cs="Cambria"/>
          <w:i/>
          <w:iCs/>
          <w:color w:val="000000" w:themeColor="text1"/>
          <w:sz w:val="24"/>
          <w:szCs w:val="24"/>
        </w:rPr>
        <w:t xml:space="preserve">You must keep My covenant—you and your descendants in the generations after you. </w:t>
      </w:r>
      <w:r>
        <w:rPr>
          <w:rFonts w:ascii="Cambria" w:eastAsia="Cambria" w:hAnsi="Cambria" w:cs="Cambria"/>
          <w:b/>
          <w:bCs/>
          <w:color w:val="000000" w:themeColor="text1"/>
          <w:sz w:val="18"/>
          <w:szCs w:val="18"/>
          <w:vertAlign w:val="superscript"/>
        </w:rPr>
        <w:t>10</w:t>
      </w:r>
      <w:r>
        <w:rPr>
          <w:rFonts w:ascii="Cambria" w:eastAsia="Cambria" w:hAnsi="Cambria" w:cs="Cambria"/>
          <w:i/>
          <w:iCs/>
          <w:color w:val="000000" w:themeColor="text1"/>
          <w:sz w:val="24"/>
          <w:szCs w:val="24"/>
        </w:rPr>
        <w:t xml:space="preserve">This is My covenant between Me and all of you and your descendants after you, which all of you are to keep: Every male among all of you must be circumcised. </w:t>
      </w:r>
      <w:r>
        <w:rPr>
          <w:rFonts w:ascii="Cambria" w:eastAsia="Cambria" w:hAnsi="Cambria" w:cs="Cambria"/>
          <w:b/>
          <w:bCs/>
          <w:color w:val="000000" w:themeColor="text1"/>
          <w:sz w:val="18"/>
          <w:szCs w:val="18"/>
          <w:vertAlign w:val="superscript"/>
        </w:rPr>
        <w:t>11</w:t>
      </w:r>
      <w:r>
        <w:rPr>
          <w:rFonts w:ascii="Cambria" w:eastAsia="Cambria" w:hAnsi="Cambria" w:cs="Cambria"/>
          <w:i/>
          <w:iCs/>
          <w:color w:val="000000" w:themeColor="text1"/>
          <w:sz w:val="24"/>
          <w:szCs w:val="24"/>
        </w:rPr>
        <w:t>All of you shall circumcise the flesh of your foreskins, and this will be a sign of the covenant between Me and you.</w:t>
      </w:r>
    </w:p>
    <w:p w14:paraId="52B5B975" w14:textId="77777777" w:rsidR="00F845C3" w:rsidRDefault="00CF7368">
      <w:pPr>
        <w:shd w:val="clear" w:color="auto" w:fill="F2F2F2"/>
        <w:spacing w:after="0" w:line="120" w:lineRule="exact" w:before="0"/>
        <w:rPr>
          <w:sz w:val="2"/>
          <w:szCs w:val="2"/>
        </w:rPr>
      </w:pPr>
      <w:r>
        <w:rPr>
          <w:sz w:val="2"/>
          <w:szCs w:val="2"/>
        </w:rPr>
        <w:lastRenderedPageBreak/>
        <w:t xml:space="preserve"> </w:t>
      </w:r>
    </w:p>
    <w:p w14:paraId="2098A5A8"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B17E3F1"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12</w:t>
      </w:r>
      <w:r>
        <w:rPr>
          <w:rFonts w:ascii="Cambria" w:eastAsia="Cambria" w:hAnsi="Cambria" w:cs="Cambria"/>
          <w:i/>
          <w:iCs/>
          <w:color w:val="000000" w:themeColor="text1"/>
          <w:sz w:val="24"/>
          <w:szCs w:val="24"/>
        </w:rPr>
        <w:t xml:space="preserve">Generation after generation, every male among you must be circumcised when he is eight days old, including those born in your household and those purchased from a foreigner—even those who are not your offspring. </w:t>
      </w:r>
      <w:r>
        <w:rPr>
          <w:rFonts w:ascii="Cambria" w:eastAsia="Cambria" w:hAnsi="Cambria" w:cs="Cambria"/>
          <w:b/>
          <w:bCs/>
          <w:color w:val="000000" w:themeColor="text1"/>
          <w:sz w:val="18"/>
          <w:szCs w:val="18"/>
          <w:vertAlign w:val="superscript"/>
        </w:rPr>
        <w:t>13</w:t>
      </w:r>
      <w:r>
        <w:rPr>
          <w:rFonts w:ascii="Cambria" w:eastAsia="Cambria" w:hAnsi="Cambria" w:cs="Cambria"/>
          <w:i/>
          <w:iCs/>
          <w:color w:val="000000" w:themeColor="text1"/>
          <w:sz w:val="24"/>
          <w:szCs w:val="24"/>
        </w:rPr>
        <w:t>Whether they are born in your household or purchased, they must be circumcised. My covenant in your flesh will be an everlasting covenant.</w:t>
      </w:r>
    </w:p>
    <w:p w14:paraId="7E905A15" w14:textId="77777777" w:rsidR="00F845C3" w:rsidRDefault="00CF7368">
      <w:pPr>
        <w:shd w:val="clear" w:color="auto" w:fill="F2F2F2"/>
        <w:spacing w:after="0" w:line="120" w:lineRule="exact"/>
        <w:rPr>
          <w:sz w:val="2"/>
          <w:szCs w:val="2"/>
        </w:rPr>
      </w:pPr>
      <w:r>
        <w:rPr>
          <w:sz w:val="2"/>
          <w:szCs w:val="2"/>
        </w:rPr>
        <w:t xml:space="preserve"> </w:t>
      </w:r>
    </w:p>
    <w:p w14:paraId="02DCC70D"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ACCF518"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14</w:t>
      </w:r>
      <w:r>
        <w:rPr>
          <w:rFonts w:ascii="Cambria" w:eastAsia="Cambria" w:hAnsi="Cambria" w:cs="Cambria"/>
          <w:i/>
          <w:iCs/>
          <w:color w:val="000000" w:themeColor="text1"/>
          <w:sz w:val="24"/>
          <w:szCs w:val="24"/>
        </w:rPr>
        <w:t>But if any male is not circumcised, he will be cut off from his people; he has broken My covenant.</w:t>
      </w:r>
      <w:r>
        <w:rPr>
          <w:rFonts w:ascii="Cambria" w:eastAsia="Cambria" w:hAnsi="Cambria" w:cs="Cambria"/>
          <w:color w:val="000000" w:themeColor="text1"/>
          <w:sz w:val="24"/>
          <w:szCs w:val="24"/>
        </w:rPr>
        <w:t>”</w:t>
      </w:r>
    </w:p>
    <w:p w14:paraId="53E37C7A" w14:textId="77777777" w:rsidR="00F845C3" w:rsidRDefault="00CF7368">
      <w:pPr>
        <w:shd w:val="clear" w:color="auto" w:fill="F2F2F2"/>
        <w:spacing w:after="0" w:line="120" w:lineRule="exact"/>
        <w:rPr>
          <w:sz w:val="2"/>
          <w:szCs w:val="2"/>
        </w:rPr>
      </w:pPr>
      <w:r>
        <w:rPr>
          <w:sz w:val="2"/>
          <w:szCs w:val="2"/>
        </w:rPr>
        <w:t xml:space="preserve"> </w:t>
      </w:r>
    </w:p>
    <w:p w14:paraId="592B2E4F"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689C6C4E"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17:9–14 Commentary</w:t>
      </w:r>
      <w:r>
        <w:rPr>
          <w:rStyle w:val="FootnoteReference"/>
          <w:sz w:val="12"/>
          <w:szCs w:val="12"/>
        </w:rPr>
        <w:footnoteReference w:id="1364" w:customMarkFollows="1"/>
        <w:t>*</w:t>
      </w:r>
    </w:p>
    <w:p w14:paraId="53F3E3D8" w14:textId="77777777" w:rsidR="4AE97159" w:rsidRDefault="4AE97159" w:rsidP="69196B80">
      <w:pPr>
        <w:keepNext/>
        <w:spacing w:after="0"/>
        <w:rPr>
          <w:rFonts w:ascii="Calibri" w:eastAsia="Calibri" w:hAnsi="Calibri" w:cs="Calibri"/>
          <w:color w:val="000000" w:themeColor="text1"/>
          <w:sz w:val="16"/>
          <w:szCs w:val="16"/>
        </w:rPr>
      </w:pPr>
      <w:r>
        <w:rPr>
          <w:rFonts w:ascii="Calibri" w:hAnsi="Calibri"/>
          <w:b/>
          <w:sz w:val="16"/>
        </w:rPr>
        <w:t>Circumcision Belongs to Abraham’s Covenant, Not Sinai:</w:t>
      </w:r>
    </w:p>
    <w:p w14:paraId="4E78CACE" w14:textId="77777777" w:rsidR="4AE97159" w:rsidRDefault="4AE97159" w:rsidP="69196B80">
      <w:pPr>
        <w:spacing w:line="240" w:lineRule="auto"/>
        <w:rPr>
          <w:rFonts w:ascii="Calibri" w:eastAsia="Calibri" w:hAnsi="Calibri" w:cs="Calibri"/>
          <w:color w:val="000000" w:themeColor="text1"/>
          <w:sz w:val="16"/>
          <w:szCs w:val="16"/>
        </w:rPr>
      </w:pPr>
      <w:r>
        <w:rPr>
          <w:rFonts w:ascii="Calibri" w:hAnsi="Calibri"/>
          <w:sz w:val="16"/>
        </w:rPr>
        <w:t>Circumcision was instituted here as the perpetual sign of the Abrahamic land covenant over four centuries before Moses ever ascended Mount Sinai. It is a fundamental error to dismiss circumcision as a mere feature of the “Old Covenant” at Sinai that has been wiped away. Furthermore, the modern claim that the entire Law was abolished because Paul minimized physical circumcision for Gentile believers is completely backwards. Two millennia later, the Apostle Paul explicitly separates physical circumcision from keeping God’s commandments in 1 Corinthians 7:19</w:t>
      </w:r>
      <w:r>
        <w:rPr>
          <w:rStyle w:val="FootnoteReference"/>
        </w:rPr>
        <w:footnoteReference w:customMarkFollows="1" w:id="465"/>
        <w:t>*</w:t>
      </w:r>
      <w:r>
        <w:rPr>
          <w:rFonts w:ascii="Calibri" w:hAnsi="Calibri"/>
          <w:sz w:val="16"/>
        </w:rPr>
        <w:t>: “Circumcision is nothing and uncircumcision is nothing. Keeping God’s commandments is what matters.” And in Romans 3:31</w:t>
      </w:r>
      <w:r>
        <w:rPr>
          <w:rStyle w:val="FootnoteReference"/>
        </w:rPr>
        <w:footnoteReference w:customMarkFollows="1" w:id="466"/>
        <w:t>*</w:t>
      </w:r>
      <w:r>
        <w:rPr>
          <w:rFonts w:ascii="Calibri" w:hAnsi="Calibri"/>
          <w:sz w:val="16"/>
        </w:rPr>
        <w:t>, he shuts down any notion that faith discards the Law: “Do we, then, nullify the law by this faith? Certainly not! Instead, we uphold the law.” Physical circumcision sealed the Abrahamic covenant centuries before Sinai, and Paul never used it to dismantle the Torah.</w:t>
      </w:r>
    </w:p>
    <w:p w14:paraId="0B092BE9" w14:textId="77777777" w:rsidR="0817BA08" w:rsidRDefault="0817BA08" w:rsidP="69196B80">
      <w:pPr>
        <w:keepNext/>
        <w:spacing w:before="120" w:after="40"/>
      </w:pPr>
      <w:r>
        <w:rPr>
          <w:rFonts w:ascii="Calibri" w:eastAsia="Calibri" w:hAnsi="Calibri" w:cs="Calibri"/>
          <w:b/>
          <w:bCs/>
          <w:color w:val="000000" w:themeColor="text1"/>
          <w:sz w:val="16"/>
          <w:szCs w:val="16"/>
        </w:rPr>
        <w:t>The Physical Sign Always Pointed to the Heart:</w:t>
      </w:r>
    </w:p>
    <w:p w14:paraId="79E652C5" w14:textId="77777777" w:rsidR="0817BA08" w:rsidRDefault="0817BA08" w:rsidP="69196B80">
      <w:pPr>
        <w:spacing w:line="240" w:lineRule="auto"/>
      </w:pPr>
      <w:r>
        <w:rPr>
          <w:rFonts w:ascii="Calibri" w:hAnsi="Calibri"/>
          <w:sz w:val="16"/>
        </w:rPr>
        <w:t>Every male in Abraham’s household is to be circumcised on the eighth day, including servants and foreigners living within that household. Physical circumcision was always intended to point to a deeper spiritual reality: over six centuries later on the plains of Moab, Deuteronomy 10:16</w:t>
      </w:r>
      <w:r>
        <w:rPr>
          <w:rStyle w:val="FootnoteReference"/>
        </w:rPr>
        <w:footnoteReference w:customMarkFollows="1" w:id="467"/>
        <w:t>*</w:t>
      </w:r>
      <w:r>
        <w:rPr>
          <w:rFonts w:ascii="Calibri" w:hAnsi="Calibri"/>
          <w:sz w:val="16"/>
        </w:rPr>
        <w:t xml:space="preserve"> commands Israel, “Circumcise the foreskin of your heart,” and Deuteronomy 30:6</w:t>
      </w:r>
      <w:r>
        <w:rPr>
          <w:rStyle w:val="FootnoteReference"/>
        </w:rPr>
        <w:footnoteReference w:customMarkFollows="1" w:id="468"/>
        <w:t>*</w:t>
      </w:r>
      <w:r>
        <w:rPr>
          <w:rFonts w:ascii="Calibri" w:hAnsi="Calibri"/>
          <w:sz w:val="16"/>
        </w:rPr>
        <w:t xml:space="preserve"> promises “YAHWEH your God will circumcise your hearts and the hearts of your descendants, and you will love Him with all your heart” — a truth the prophet Jeremiah over a thousand years down the road would echo in Jeremiah 4:4</w:t>
      </w:r>
      <w:r>
        <w:rPr>
          <w:rStyle w:val="FootnoteReference"/>
        </w:rPr>
        <w:footnoteReference w:customMarkFollows="1" w:id="469"/>
        <w:t>*</w:t>
      </w:r>
      <w:r>
        <w:rPr>
          <w:rFonts w:ascii="Calibri" w:hAnsi="Calibri"/>
          <w:sz w:val="16"/>
        </w:rPr>
        <w:t>: “Circumcise yourselves to YAHWEH, and remove the foreskins of your hearts.”</w:t>
      </w:r>
    </w:p>
    <w:p w14:paraId="14025A90" w14:textId="77777777" w:rsidR="0817BA08" w:rsidRDefault="0817BA08" w:rsidP="180411DE">
      <w:pPr>
        <w:keepNext/>
        <w:spacing w:before="120" w:after="40"/>
      </w:pPr>
      <w:r>
        <w:rPr>
          <w:rFonts w:ascii="Calibri" w:eastAsia="Calibri" w:hAnsi="Calibri" w:cs="Calibri"/>
          <w:b/>
          <w:bCs/>
          <w:color w:val="000000" w:themeColor="text1"/>
          <w:sz w:val="16"/>
          <w:szCs w:val="16"/>
        </w:rPr>
        <w:t>The New Covenant Fulfills Heart Circumcision:</w:t>
      </w:r>
    </w:p>
    <w:p w14:paraId="3958F7B1" w14:textId="77777777" w:rsidR="0817BA08" w:rsidRDefault="0817BA08" w:rsidP="180411DE">
      <w:pPr/>
      <w:r>
        <w:rPr>
          <w:rFonts w:ascii="Calibri" w:hAnsi="Calibri"/>
          <w:sz w:val="16"/>
        </w:rPr>
        <w:t>Looking ahead two millennia to the apostolic writings, Romans 2:29</w:t>
      </w:r>
      <w:r>
        <w:rPr>
          <w:rStyle w:val="FootnoteReference"/>
        </w:rPr>
        <w:footnoteReference w:customMarkFollows="1" w:id="470"/>
        <w:t>*</w:t>
      </w:r>
      <w:r>
        <w:rPr>
          <w:rFonts w:ascii="Calibri" w:hAnsi="Calibri"/>
          <w:sz w:val="16"/>
        </w:rPr>
        <w:t xml:space="preserve"> defines true circumcision as “a matter of the heart, by the Spirit,” and Hebrews 8:10</w:t>
      </w:r>
      <w:r>
        <w:rPr>
          <w:rStyle w:val="FootnoteReference"/>
        </w:rPr>
        <w:footnoteReference w:customMarkFollows="1" w:id="471"/>
        <w:t>*</w:t>
      </w:r>
      <w:r>
        <w:rPr>
          <w:rFonts w:ascii="Calibri" w:hAnsi="Calibri"/>
          <w:sz w:val="16"/>
        </w:rPr>
        <w:t xml:space="preserve"> describes the New Covenant itself as God writing His laws “on their hearts.” When the Law was given over six centuries later at Mount Sinai, Leviticus 12:3</w:t>
      </w:r>
      <w:r>
        <w:rPr>
          <w:rStyle w:val="FootnoteReference"/>
        </w:rPr>
        <w:footnoteReference w:customMarkFollows="1" w:id="472"/>
        <w:t>*</w:t>
      </w:r>
      <w:r>
        <w:rPr>
          <w:rFonts w:ascii="Calibri" w:hAnsi="Calibri"/>
          <w:sz w:val="16"/>
        </w:rPr>
        <w:t xml:space="preserve"> codified the eighth-day timing formally, but John 7:22</w:t>
      </w:r>
      <w:r>
        <w:rPr>
          <w:rStyle w:val="FootnoteReference"/>
        </w:rPr>
        <w:footnoteReference w:customMarkFollows="1" w:id="473"/>
        <w:t>*</w:t>
      </w:r>
      <w:r>
        <w:rPr>
          <w:rFonts w:ascii="Calibri" w:hAnsi="Calibri"/>
          <w:sz w:val="16"/>
        </w:rPr>
        <w:t xml:space="preserve"> makes the sharper historical point: circumcision itself predates Moses entirely, coming “from the fathers” — meaning from Abraham, centuries before Sinai ever existed.</w:t>
      </w:r>
    </w:p>
    <w:p w14:paraId="25230FAE"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Medical Science Confirms the Eighth-Day Timing:</w:t>
      </w:r>
    </w:p>
    <w:p w14:paraId="4D1D3989" w14:textId="77777777" w:rsidR="4AE97159" w:rsidRDefault="4AE97159" w:rsidP="03B35EC2">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Think the eighth-day timing is random? Modern medical science discovered that vitamin K and prothrombin — the essential blood clotting factors — spike dramatically in a newborn precisely on day eight before leveling off. The Almighty didn’t need a medical lab to tell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when it was safe to use the knife.</w:t>
      </w:r>
    </w:p>
    <w:p w14:paraId="753526DD"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1320F448"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Then God said to Abraham: “</w:t>
      </w:r>
      <w:r>
        <w:rPr>
          <w:rFonts w:ascii="Cambria" w:eastAsia="Cambria" w:hAnsi="Cambria" w:cs="Cambria"/>
          <w:i/>
          <w:iCs/>
          <w:color w:val="000000" w:themeColor="text1"/>
          <w:sz w:val="24"/>
          <w:szCs w:val="24"/>
        </w:rPr>
        <w:t xml:space="preserve">As for Sarai your wife, do not call her Sarai, for her name is to be Sarah. </w:t>
      </w:r>
      <w:r>
        <w:rPr>
          <w:rFonts w:ascii="Cambria" w:eastAsia="Cambria" w:hAnsi="Cambria" w:cs="Cambria"/>
          <w:b/>
          <w:bCs/>
          <w:color w:val="000000" w:themeColor="text1"/>
          <w:sz w:val="18"/>
          <w:szCs w:val="18"/>
          <w:vertAlign w:val="superscript"/>
        </w:rPr>
        <w:t>16</w:t>
      </w:r>
      <w:r>
        <w:rPr>
          <w:rFonts w:ascii="Cambria" w:eastAsia="Cambria" w:hAnsi="Cambria" w:cs="Cambria"/>
          <w:i/>
          <w:iCs/>
          <w:color w:val="000000" w:themeColor="text1"/>
          <w:sz w:val="24"/>
          <w:szCs w:val="24"/>
        </w:rPr>
        <w:t>And I will bless her and will surely give you a son by her. I will bless her, and she will be the mother of nations; kings of peoples will descend from her.</w:t>
      </w:r>
      <w:r>
        <w:rPr>
          <w:rFonts w:ascii="Cambria" w:eastAsia="Cambria" w:hAnsi="Cambria" w:cs="Cambria"/>
          <w:color w:val="000000" w:themeColor="text1"/>
          <w:sz w:val="24"/>
          <w:szCs w:val="24"/>
        </w:rPr>
        <w:t>”</w:t>
      </w:r>
    </w:p>
    <w:p w14:paraId="72483BB4" w14:textId="77777777" w:rsidR="00F845C3" w:rsidRDefault="00CF7368">
      <w:pPr>
        <w:shd w:val="clear" w:color="auto" w:fill="F2F2F2"/>
        <w:spacing w:after="0" w:line="120" w:lineRule="exact"/>
        <w:rPr>
          <w:sz w:val="2"/>
          <w:szCs w:val="2"/>
        </w:rPr>
      </w:pPr>
      <w:r>
        <w:rPr>
          <w:sz w:val="2"/>
          <w:szCs w:val="2"/>
        </w:rPr>
        <w:t xml:space="preserve"> </w:t>
      </w:r>
    </w:p>
    <w:p w14:paraId="58276884"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7AE1812B"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17:15–16 Commentary</w:t>
      </w:r>
      <w:r>
        <w:rPr>
          <w:rStyle w:val="FootnoteReference"/>
          <w:sz w:val="12"/>
          <w:szCs w:val="12"/>
        </w:rPr>
        <w:footnoteReference w:id="1365" w:customMarkFollows="1"/>
        <w:t>*</w:t>
      </w:r>
    </w:p>
    <w:p w14:paraId="38253A12"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Promised Son Must Come Through Sarah:</w:t>
      </w:r>
    </w:p>
    <w:p w14:paraId="07318A4D" w14:textId="77777777" w:rsidR="4AE97159" w:rsidRDefault="4AE97159" w:rsidP="03B35EC2">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Sarai’s name changes to Sarah, and both forms of the name mean “princess.” God specifies that this miraculous birth will come through her alone, not through Hagar or any substitute scheme. Through Isaac will come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then </w:t>
      </w:r>
      <w:r>
        <w:rPr>
          <w:rFonts w:ascii="Calibri" w:eastAsia="Calibri" w:hAnsi="Calibri" w:cs="Calibri"/>
          <w:iCs/>
          <w:color w:val="000000" w:themeColor="text1"/>
          <w:sz w:val="16"/>
          <w:szCs w:val="16"/>
        </w:rPr>
        <w:t>Judah</w:t>
      </w:r>
      <w:r>
        <w:rPr>
          <w:rFonts w:ascii="Calibri" w:eastAsia="Calibri" w:hAnsi="Calibri" w:cs="Calibri"/>
          <w:color w:val="000000" w:themeColor="text1"/>
          <w:sz w:val="16"/>
          <w:szCs w:val="16"/>
        </w:rPr>
        <w:t>, then the kings of Israel, and ultimately Yeshua the Messiah Himself.</w:t>
      </w:r>
    </w:p>
    <w:p w14:paraId="12936393"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3B5FA956"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 xml:space="preserve">Abraham fell facedown. Then he laughed and said to himself, “Can a child be born to a man who is a hundred years old? Can Sarah give birth at the age of ninety?” </w:t>
      </w: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And Abraham said to God, “O that Ishmael might live under Your blessing!”</w:t>
      </w:r>
    </w:p>
    <w:p w14:paraId="5FF02527" w14:textId="77777777" w:rsidR="00F845C3" w:rsidRDefault="00CF7368">
      <w:pPr>
        <w:shd w:val="clear" w:color="auto" w:fill="F2F2F2"/>
        <w:spacing w:after="0" w:line="120" w:lineRule="exact"/>
        <w:rPr>
          <w:sz w:val="2"/>
          <w:szCs w:val="2"/>
        </w:rPr>
      </w:pPr>
      <w:r>
        <w:rPr>
          <w:sz w:val="2"/>
          <w:szCs w:val="2"/>
        </w:rPr>
        <w:t xml:space="preserve"> </w:t>
      </w:r>
    </w:p>
    <w:p w14:paraId="1ACE2C00"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727AC5E0"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17:17–18 Commentary</w:t>
      </w:r>
      <w:r>
        <w:rPr>
          <w:rStyle w:val="FootnoteReference"/>
          <w:sz w:val="12"/>
          <w:szCs w:val="12"/>
        </w:rPr>
        <w:footnoteReference w:id="1366" w:customMarkFollows="1"/>
        <w:t>*</w:t>
      </w:r>
    </w:p>
    <w:p w14:paraId="6B062652"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Even the Father of Faith Laughs and Wavers:</w:t>
      </w:r>
    </w:p>
    <w:p w14:paraId="65F9130B" w14:textId="77777777" w:rsidR="4AE97159" w:rsidRDefault="4AE97159" w:rsidP="03B35EC2">
      <w:pPr>
        <w:rPr>
          <w:rFonts w:ascii="Calibri" w:eastAsia="Calibri" w:hAnsi="Calibri" w:cs="Calibri"/>
          <w:color w:val="000000" w:themeColor="text1"/>
          <w:sz w:val="16"/>
          <w:szCs w:val="16"/>
        </w:rPr>
      </w:pPr>
      <w:r>
        <w:rPr>
          <w:rFonts w:ascii="Calibri" w:hAnsi="Calibri"/>
          <w:sz w:val="16"/>
        </w:rPr>
        <w:t>Abraham falls on his face and laughs, asking God privately whether a hundred-year-old man and a ninety-year-old woman can really have a child. Even Abraham — celebrated two millennia later by the Apostle Paul in Romans 4:16</w:t>
      </w:r>
      <w:r>
        <w:rPr>
          <w:rStyle w:val="FootnoteReference"/>
        </w:rPr>
        <w:footnoteReference w:customMarkFollows="1" w:id="474"/>
        <w:t>*</w:t>
      </w:r>
      <w:r>
        <w:rPr>
          <w:rFonts w:ascii="Calibri" w:hAnsi="Calibri"/>
          <w:sz w:val="16"/>
        </w:rPr>
        <w:t xml:space="preserve"> as “the father of us all” who walk by faith — wavers here. Faithful across a lifetime is not the same thing as flawless in every single moment of it.</w:t>
      </w:r>
    </w:p>
    <w:p w14:paraId="1F5C858F"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Abraham Quietly Asks God to Just Use Ishmael:</w:t>
      </w:r>
    </w:p>
    <w:p w14:paraId="3B7C7C64" w14:textId="77777777" w:rsidR="4AE97159" w:rsidRDefault="4AE97159" w:rsidP="03B35EC2">
      <w:pPr>
        <w:keepNext/>
        <w:keepLines/>
        <w:rPr>
          <w:rFonts w:ascii="Calibri" w:eastAsia="Calibri" w:hAnsi="Calibri" w:cs="Calibri"/>
          <w:color w:val="000000" w:themeColor="text1"/>
          <w:sz w:val="16"/>
          <w:szCs w:val="16"/>
        </w:rPr>
      </w:pPr>
      <w:r>
        <w:rPr>
          <w:rFonts w:ascii="Calibri" w:hAnsi="Calibri"/>
          <w:color w:val="000000"/>
          <w:sz w:val="16"/>
        </w:rPr>
        <w:t>Abraham, still processing the staggering promise of a son through Sarah, pleads with God in Genesis 17:18</w:t>
      </w:r>
      <w:r>
        <w:rPr>
          <w:rStyle w:val="FootnoteReference"/>
        </w:rPr>
        <w:footnoteReference w:customMarkFollows="1" w:id="475"/>
        <w:t>*</w:t>
      </w:r>
      <w:r>
        <w:rPr>
          <w:rFonts w:ascii="Calibri" w:hAnsi="Calibri"/>
          <w:color w:val="000000"/>
          <w:sz w:val="16"/>
        </w:rPr>
        <w:t>: “O that Ishmael might live under Your blessing!” In modern terms, he was essentially asking God to fulfill the covenant promises through the teenage son he already had, rather than through a miraculous future birth he could barely fathom.</w:t>
      </w:r>
    </w:p>
    <w:p w14:paraId="31BCE012"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35ECE0EA"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But God replied: “</w:t>
      </w:r>
      <w:r>
        <w:rPr>
          <w:rFonts w:ascii="Cambria" w:eastAsia="Cambria" w:hAnsi="Cambria" w:cs="Cambria"/>
          <w:i/>
          <w:iCs/>
          <w:color w:val="000000" w:themeColor="text1"/>
          <w:sz w:val="24"/>
          <w:szCs w:val="24"/>
        </w:rPr>
        <w:t xml:space="preserve">Your wife Sarah will indeed bear you a son, and you are to name him Isaac. I will establish My covenant with him as an everlasting covenant for his descendants after him. </w:t>
      </w:r>
      <w:r>
        <w:rPr>
          <w:rFonts w:ascii="Cambria" w:eastAsia="Cambria" w:hAnsi="Cambria" w:cs="Cambria"/>
          <w:b/>
          <w:bCs/>
          <w:color w:val="000000" w:themeColor="text1"/>
          <w:sz w:val="18"/>
          <w:szCs w:val="18"/>
          <w:vertAlign w:val="superscript"/>
        </w:rPr>
        <w:t>20</w:t>
      </w:r>
      <w:r>
        <w:rPr>
          <w:rFonts w:ascii="Cambria" w:eastAsia="Cambria" w:hAnsi="Cambria" w:cs="Cambria"/>
          <w:i/>
          <w:iCs/>
          <w:color w:val="000000" w:themeColor="text1"/>
          <w:sz w:val="24"/>
          <w:szCs w:val="24"/>
        </w:rPr>
        <w:t xml:space="preserve">As for Ishmael, I have heard you, and I will surely bless him; I will make him fruitful and multiply him greatly. He will become the father of twelve rulers, and I will make him into a great nation. </w:t>
      </w: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But I will establish My covenant with Isaac, whom Sarah will bear to you at this time next year.”</w:t>
      </w:r>
    </w:p>
    <w:p w14:paraId="5B7D4AB2" w14:textId="77777777" w:rsidR="00F845C3" w:rsidRDefault="00CF7368">
      <w:pPr>
        <w:shd w:val="clear" w:color="auto" w:fill="F2F2F2"/>
        <w:spacing w:after="0" w:line="120" w:lineRule="exact"/>
        <w:rPr>
          <w:sz w:val="2"/>
          <w:szCs w:val="2"/>
        </w:rPr>
      </w:pPr>
      <w:r>
        <w:rPr>
          <w:sz w:val="2"/>
          <w:szCs w:val="2"/>
        </w:rPr>
        <w:t xml:space="preserve"> </w:t>
      </w:r>
    </w:p>
    <w:p w14:paraId="70A778C3"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63D0B278"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17:19–21 Commentary</w:t>
      </w:r>
      <w:r>
        <w:rPr>
          <w:rStyle w:val="FootnoteReference"/>
          <w:sz w:val="12"/>
          <w:szCs w:val="12"/>
        </w:rPr>
        <w:footnoteReference w:id="1367" w:customMarkFollows="1"/>
        <w:t>*</w:t>
      </w:r>
    </w:p>
    <w:p w14:paraId="585B9982" w14:textId="77777777" w:rsidR="4AE97159" w:rsidRDefault="4AE97159" w:rsidP="20837E3C">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God Rejects Compromise — Name Him Isaac:</w:t>
      </w:r>
    </w:p>
    <w:p w14:paraId="4D1CE9FD" w14:textId="77777777" w:rsidR="4AE97159" w:rsidRDefault="4AE97159" w:rsidP="20837E3C">
      <w:pPr>
        <w:spacing w:line="240" w:lineRule="auto"/>
        <w:rPr>
          <w:rFonts w:ascii="Calibri" w:eastAsia="Calibri" w:hAnsi="Calibri" w:cs="Calibri"/>
          <w:color w:val="000000" w:themeColor="text1"/>
          <w:sz w:val="16"/>
          <w:szCs w:val="16"/>
        </w:rPr>
      </w:pPr>
      <w:r>
        <w:rPr>
          <w:rFonts w:ascii="Calibri" w:hAnsi="Calibri"/>
          <w:sz w:val="16"/>
        </w:rPr>
        <w:t>Sarah will bear a son, and his name will be Isaac, meaning “laughter” — a permanent reminder of this moment of doubt. Over fifteen centuries down the corridor of prophecy, the prophet Malachi states in Malachi 3:6</w:t>
      </w:r>
      <w:r>
        <w:rPr>
          <w:rStyle w:val="FootnoteReference"/>
        </w:rPr>
        <w:footnoteReference w:customMarkFollows="1" w:id="476"/>
        <w:t>*</w:t>
      </w:r>
      <w:r>
        <w:rPr>
          <w:rFonts w:ascii="Calibri" w:hAnsi="Calibri"/>
          <w:sz w:val="16"/>
        </w:rPr>
        <w:t xml:space="preserve">, “Because I, YAHWEH, do not change, </w:t>
      </w:r>
      <w:r>
        <w:rPr>
          <w:rFonts w:ascii="Calibri" w:hAnsi="Calibri"/>
          <w:sz w:val="16"/>
        </w:rPr>
        <w:lastRenderedPageBreak/>
        <w:t>you descendants of Jacob have not been destroyed,” while two millennia later James declares (James 1:17)</w:t>
      </w:r>
      <w:r>
        <w:rPr>
          <w:rStyle w:val="FootnoteReference"/>
        </w:rPr>
        <w:footnoteReference w:customMarkFollows="1" w:id="477"/>
        <w:t>*</w:t>
      </w:r>
      <w:r>
        <w:rPr>
          <w:rFonts w:ascii="Calibri" w:hAnsi="Calibri"/>
          <w:sz w:val="16"/>
        </w:rPr>
        <w:t xml:space="preserve"> that with God there is “no change or shifting shadow.” When the Almighty promises, He performs — and fast-forwarding two millennia to the Apostle Paul in Galatians 4:28</w:t>
      </w:r>
      <w:r>
        <w:rPr>
          <w:rStyle w:val="FootnoteReference"/>
        </w:rPr>
        <w:footnoteReference w:customMarkFollows="1" w:id="478"/>
        <w:t>*</w:t>
      </w:r>
      <w:r>
        <w:rPr>
          <w:rFonts w:ascii="Calibri" w:hAnsi="Calibri"/>
          <w:sz w:val="16"/>
        </w:rPr>
        <w:t>, believers today, “like Isaac, are children of promise.”</w:t>
      </w:r>
    </w:p>
    <w:p w14:paraId="69497FFA" w14:textId="77777777" w:rsidR="4AE97159" w:rsidRDefault="4AE97159" w:rsidP="03B35EC2">
      <w:pPr>
        <w:keepNext/>
        <w:spacing w:before="120" w:after="40"/>
      </w:pPr>
      <w:r>
        <w:rPr>
          <w:rFonts w:ascii="Calibri" w:eastAsia="Calibri" w:hAnsi="Calibri" w:cs="Calibri"/>
          <w:b/>
          <w:bCs/>
          <w:color w:val="000000" w:themeColor="text1"/>
          <w:sz w:val="16"/>
          <w:szCs w:val="16"/>
        </w:rPr>
        <w:t>Twelve Princes Promised to Ishmael:</w:t>
      </w:r>
    </w:p>
    <w:p w14:paraId="43BF7755" w14:textId="77777777" w:rsidR="4AE97159" w:rsidRDefault="4AE97159" w:rsidP="03B35EC2">
      <w:pPr/>
      <w:r>
        <w:rPr>
          <w:rFonts w:ascii="Calibri" w:hAnsi="Calibri"/>
          <w:color w:val="000000"/>
          <w:sz w:val="16"/>
        </w:rPr>
        <w:t>Ishmael is not abandoned by God in any of this. “</w:t>
      </w:r>
      <w:r>
        <w:rPr>
          <w:rFonts w:ascii="Calibri" w:hAnsi="Calibri"/>
          <w:i/>
          <w:color w:val="000000"/>
          <w:sz w:val="16"/>
        </w:rPr>
        <w:t>I will surely bless him; I will make him fruitful and multiply him greatly,</w:t>
      </w:r>
      <w:r>
        <w:rPr>
          <w:rFonts w:ascii="Calibri" w:hAnsi="Calibri"/>
          <w:color w:val="000000"/>
          <w:sz w:val="16"/>
        </w:rPr>
        <w:t>” God declares, and an upcoming chapter in Genesis 25:12–16</w:t>
      </w:r>
      <w:r>
        <w:rPr>
          <w:rStyle w:val="FootnoteReference"/>
        </w:rPr>
        <w:footnoteReference w:customMarkFollows="1" w:id="479"/>
        <w:t>*</w:t>
      </w:r>
      <w:r>
        <w:rPr>
          <w:rFonts w:ascii="Calibri" w:hAnsi="Calibri"/>
          <w:color w:val="000000"/>
          <w:sz w:val="16"/>
        </w:rPr>
        <w:t xml:space="preserve"> will document the fulfillment in full: twelve princes descended from him — an entire nation raised up from a son who was never the child of the covenant promise but was never outside God’s mercy either.</w:t>
      </w:r>
    </w:p>
    <w:p w14:paraId="2351C5BB" w14:textId="77777777" w:rsidR="4AE97159" w:rsidRDefault="4AE97159" w:rsidP="03B35EC2">
      <w:pPr>
        <w:keepNext/>
        <w:spacing w:before="120" w:after="40"/>
      </w:pPr>
      <w:r>
        <w:rPr>
          <w:rFonts w:ascii="Calibri" w:eastAsia="Calibri" w:hAnsi="Calibri" w:cs="Calibri"/>
          <w:b/>
          <w:bCs/>
          <w:color w:val="000000" w:themeColor="text1"/>
          <w:sz w:val="16"/>
          <w:szCs w:val="16"/>
        </w:rPr>
        <w:t>Fourteen Years Separate the Two Sons:</w:t>
      </w:r>
    </w:p>
    <w:p w14:paraId="131B6636" w14:textId="77777777" w:rsidR="4ED60412" w:rsidRDefault="4ED60412" w:rsidP="016D8CBC">
      <w:pPr/>
      <w:r>
        <w:rPr>
          <w:rFonts w:ascii="Calibri" w:hAnsi="Calibri"/>
          <w:color w:val="000000"/>
          <w:sz w:val="16"/>
        </w:rPr>
        <w:t>There are roughly fourteen years between Ishmael’s birth and Isaac’s. Ishmael was born earlier in our previous chapter when Abram was eighty-six (Genesis 16:16)</w:t>
      </w:r>
      <w:r>
        <w:rPr>
          <w:rStyle w:val="FootnoteReference"/>
        </w:rPr>
        <w:footnoteReference w:customMarkFollows="1" w:id="480"/>
        <w:t>*</w:t>
      </w:r>
      <w:r>
        <w:rPr>
          <w:rFonts w:ascii="Calibri" w:hAnsi="Calibri"/>
          <w:color w:val="000000"/>
          <w:sz w:val="16"/>
        </w:rPr>
        <w:t>, while Isaac will be born four chapters ahead when Abraham is a hundred (Genesis 21:5)</w:t>
      </w:r>
      <w:r>
        <w:rPr>
          <w:rStyle w:val="FootnoteReference"/>
        </w:rPr>
        <w:footnoteReference w:customMarkFollows="1" w:id="481"/>
        <w:t>*</w:t>
      </w:r>
      <w:r>
        <w:rPr>
          <w:rFonts w:ascii="Calibri" w:hAnsi="Calibri"/>
          <w:color w:val="000000"/>
          <w:sz w:val="16"/>
        </w:rPr>
        <w:t>. Fourteen years of silence, fourteen years of raising Ishmael as the presumptive heir, and then God appears and resets the entire expectation. God’s delays are not God’s denials; they are the space where human capability dies so divine power gets all the glory.</w:t>
      </w:r>
    </w:p>
    <w:p w14:paraId="1D2CDFD7" w14:textId="77777777" w:rsidR="5D5761E9" w:rsidRDefault="5D5761E9" w:rsidP="69196B80">
      <w:pPr>
        <w:keepNext/>
        <w:spacing w:before="120" w:after="40"/>
      </w:pPr>
      <w:r>
        <w:rPr>
          <w:rFonts w:ascii="Calibri" w:eastAsia="Calibri" w:hAnsi="Calibri" w:cs="Calibri"/>
          <w:b/>
          <w:bCs/>
          <w:color w:val="000000" w:themeColor="text1"/>
          <w:sz w:val="16"/>
          <w:szCs w:val="16"/>
        </w:rPr>
        <w:t>Ishmael’s Staggering Global Footprint:</w:t>
      </w:r>
    </w:p>
    <w:p w14:paraId="5D93F3C0" w14:textId="77777777" w:rsidR="5D5761E9" w:rsidRDefault="5D5761E9" w:rsidP="69196B80">
      <w:pPr/>
      <w:r>
        <w:rPr>
          <w:rFonts w:ascii="Calibri" w:eastAsia="Calibri" w:hAnsi="Calibri" w:cs="Calibri"/>
          <w:color w:val="000000" w:themeColor="text1"/>
          <w:sz w:val="16"/>
          <w:szCs w:val="16"/>
        </w:rPr>
        <w:t>Within a century after the Islamic false prophet Muhammad’s death in 632 AD, the Arab empires conquered a territory larger than Rome, preserving global civilization during Europe’s Dark Ages — and Ishmael was never even the child of promise. Isaac was. So, if the blessing on the son outside the covenant promise reshaped the entire Near East, ask yourself what the blessing on the son who actually carried the covenant birthright is going to look like. The physical birthright guaranteed to Isaac’s line has to be staggering in world history.</w:t>
      </w:r>
    </w:p>
    <w:p w14:paraId="0FFAF2E1" w14:textId="77777777" w:rsidR="4AE97159" w:rsidRDefault="4AE97159" w:rsidP="52633C9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Isaac’s Birth Date Runs on God’s Calendar:</w:t>
      </w:r>
    </w:p>
    <w:p w14:paraId="29446B52" w14:textId="77777777" w:rsidR="4AE97159" w:rsidRDefault="4AE97159" w:rsidP="03B35EC2">
      <w:pPr>
        <w:keepNext/>
        <w:keepLines/>
        <w:rPr>
          <w:rFonts w:ascii="Calibri" w:eastAsia="Calibri" w:hAnsi="Calibri" w:cs="Calibri"/>
          <w:color w:val="000000" w:themeColor="text1"/>
          <w:sz w:val="16"/>
          <w:szCs w:val="16"/>
        </w:rPr>
      </w:pPr>
      <w:r>
        <w:rPr>
          <w:rFonts w:ascii="Calibri" w:hAnsi="Calibri"/>
          <w:sz w:val="16"/>
        </w:rPr>
        <w:t xml:space="preserve">God appoints the precise timing of Isaac’s birth for “this set time,” and the Hebrew word behind “set time” is </w:t>
      </w:r>
      <w:r>
        <w:rPr>
          <w:rFonts w:ascii="Calibri" w:hAnsi="Calibri"/>
          <w:i/>
          <w:sz w:val="16"/>
        </w:rPr>
        <w:t>mo'ed</w:t>
      </w:r>
      <w:r>
        <w:rPr>
          <w:rFonts w:ascii="Calibri" w:hAnsi="Calibri"/>
          <w:sz w:val="16"/>
        </w:rPr>
        <w:t>—the very word Moses would record over six centuries later in Leviticus 23:2</w:t>
      </w:r>
      <w:r>
        <w:rPr>
          <w:rStyle w:val="FootnoteReference"/>
        </w:rPr>
        <w:footnoteReference w:customMarkFollows="1" w:id="482"/>
        <w:t>*</w:t>
      </w:r>
      <w:r>
        <w:rPr>
          <w:rFonts w:ascii="Calibri" w:hAnsi="Calibri"/>
          <w:sz w:val="16"/>
        </w:rPr>
        <w:t xml:space="preserve"> for God’s own appointed Feasts: “These are the appointed feasts [</w:t>
      </w:r>
      <w:r>
        <w:rPr>
          <w:rFonts w:ascii="Calibri" w:hAnsi="Calibri"/>
          <w:i/>
          <w:sz w:val="16"/>
        </w:rPr>
        <w:t>mo'edim</w:t>
      </w:r>
      <w:r>
        <w:rPr>
          <w:rFonts w:ascii="Calibri" w:hAnsi="Calibri"/>
          <w:sz w:val="16"/>
        </w:rPr>
        <w:t>] of YAHWEH.” Even a baby’s due date runs on God’s calendar, not man’s.</w:t>
      </w:r>
    </w:p>
    <w:p w14:paraId="40D5EA80"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699215CD"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When He had finished speaking with Abraham, God went up from him.</w:t>
      </w:r>
    </w:p>
    <w:p w14:paraId="245B497E" w14:textId="77777777" w:rsidR="00F845C3" w:rsidRDefault="00CF7368">
      <w:pPr>
        <w:shd w:val="clear" w:color="auto" w:fill="F2F2F2"/>
        <w:spacing w:after="0" w:line="120" w:lineRule="exact"/>
        <w:rPr>
          <w:sz w:val="2"/>
          <w:szCs w:val="2"/>
        </w:rPr>
      </w:pPr>
      <w:r>
        <w:rPr>
          <w:sz w:val="2"/>
          <w:szCs w:val="2"/>
        </w:rPr>
        <w:t xml:space="preserve"> </w:t>
      </w:r>
    </w:p>
    <w:p w14:paraId="5D1F2F74"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06C5653"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On that very day Abraham took his son Ishmael and all those born in his household or purchased with his money—every male among the members of Abraham’s household—and he circumcised them, just as God had told him.</w:t>
      </w:r>
    </w:p>
    <w:p w14:paraId="2738782F" w14:textId="77777777" w:rsidR="00F845C3" w:rsidRDefault="00CF7368">
      <w:pPr>
        <w:shd w:val="clear" w:color="auto" w:fill="F2F2F2"/>
        <w:spacing w:after="0" w:line="120" w:lineRule="exact"/>
        <w:rPr>
          <w:sz w:val="2"/>
          <w:szCs w:val="2"/>
        </w:rPr>
      </w:pPr>
      <w:r>
        <w:rPr>
          <w:sz w:val="2"/>
          <w:szCs w:val="2"/>
        </w:rPr>
        <w:t xml:space="preserve"> </w:t>
      </w:r>
    </w:p>
    <w:p w14:paraId="3C67683C"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6616925F"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 xml:space="preserve">So Abraham was ninety-nine years old when he was circumcised, </w:t>
      </w: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 xml:space="preserve">and his son Ishmael was thirteen; </w:t>
      </w: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 xml:space="preserve">Abraham and his son Ishmael were circumcised on the same day. </w:t>
      </w:r>
      <w:r>
        <w:rPr>
          <w:rFonts w:ascii="Cambria" w:eastAsia="Cambria" w:hAnsi="Cambria" w:cs="Cambria"/>
          <w:b/>
          <w:bCs/>
          <w:color w:val="000000" w:themeColor="text1"/>
          <w:sz w:val="18"/>
          <w:szCs w:val="18"/>
          <w:vertAlign w:val="superscript"/>
        </w:rPr>
        <w:t>27</w:t>
      </w:r>
      <w:r>
        <w:rPr>
          <w:rFonts w:ascii="Cambria" w:eastAsia="Cambria" w:hAnsi="Cambria" w:cs="Cambria"/>
          <w:color w:val="000000" w:themeColor="text1"/>
          <w:sz w:val="24"/>
          <w:szCs w:val="24"/>
        </w:rPr>
        <w:t>And all the men of Abraham’s household—both servants born in his household and those purchased from foreigners—were circumcised with him.</w:t>
      </w:r>
    </w:p>
    <w:p w14:paraId="0AFA38C8" w14:textId="77777777" w:rsidR="00F845C3" w:rsidRDefault="00CF7368">
      <w:pPr>
        <w:shd w:val="clear" w:color="auto" w:fill="F2F2F2"/>
        <w:spacing w:after="0" w:line="120" w:lineRule="exact"/>
        <w:rPr>
          <w:sz w:val="2"/>
          <w:szCs w:val="2"/>
        </w:rPr>
      </w:pPr>
      <w:r>
        <w:rPr>
          <w:sz w:val="2"/>
          <w:szCs w:val="2"/>
        </w:rPr>
        <w:t xml:space="preserve"> </w:t>
      </w:r>
    </w:p>
    <w:p w14:paraId="3C610435"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70EB3DE4"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17:23–27 Commentary</w:t>
      </w:r>
      <w:r>
        <w:rPr>
          <w:rStyle w:val="FootnoteReference"/>
          <w:sz w:val="12"/>
          <w:szCs w:val="12"/>
        </w:rPr>
        <w:footnoteReference w:id="1368" w:customMarkFollows="1"/>
        <w:t>*</w:t>
      </w:r>
    </w:p>
    <w:p w14:paraId="0BB24F77" w14:textId="77777777" w:rsidR="03B35EC2" w:rsidRDefault="03B35EC2"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Abraham Obeys That Same Day, at an Age This Hurt:</w:t>
      </w:r>
    </w:p>
    <w:p w14:paraId="529F309E" w14:textId="77777777" w:rsidR="03B35EC2" w:rsidRDefault="03B35EC2" w:rsidP="41F6E4E9">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circumcises himself, Ishmael, and every male in his household that same day, without delay. At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’s advanced age of ninety-nine, this procedure would have been extremely painful, and the immediacy of his obedience tells you exactly how seriously he now takes God’s command.</w:t>
      </w:r>
    </w:p>
    <w:p w14:paraId="4018F391" w14:textId="77777777" w:rsidR="4AE97159" w:rsidRDefault="4AE97159"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Non-Bloodline Household Members Get Grafted In:</w:t>
      </w:r>
    </w:p>
    <w:p w14:paraId="1844D72C" w14:textId="77777777" w:rsidR="4AE97159" w:rsidRDefault="4AE97159" w:rsidP="41F6E4E9">
      <w:pPr>
        <w:rPr>
          <w:rFonts w:ascii="Calibri" w:eastAsia="Calibri" w:hAnsi="Calibri" w:cs="Calibri"/>
          <w:color w:val="000000" w:themeColor="text1"/>
          <w:sz w:val="16"/>
          <w:szCs w:val="16"/>
        </w:rPr>
      </w:pPr>
      <w:r>
        <w:rPr>
          <w:rFonts w:ascii="Calibri" w:hAnsi="Calibri"/>
          <w:sz w:val="16"/>
        </w:rPr>
        <w:t>Those included in this circumcision go beyond Abraham’s own bloodline to the entire covenant household, directly foreshadowing what the Apostle Paul would reveal two millennia later in Romans 11:17</w:t>
      </w:r>
      <w:r>
        <w:rPr>
          <w:rStyle w:val="FootnoteReference"/>
        </w:rPr>
        <w:footnoteReference w:customMarkFollows="1" w:id="483"/>
        <w:t>*</w:t>
      </w:r>
      <w:r>
        <w:rPr>
          <w:rFonts w:ascii="Calibri" w:hAnsi="Calibri"/>
          <w:sz w:val="16"/>
        </w:rPr>
        <w:t>, where Gentile believers are described as “a wild olive shoot, grafted in,” and in verse 24 (Romans 11:24)</w:t>
      </w:r>
      <w:r>
        <w:rPr>
          <w:rStyle w:val="FootnoteReference"/>
          <w:sz w:val="12"/>
          <w:szCs w:val="12"/>
        </w:rPr>
        <w:footnoteReference w:id="1222" w:customMarkFollows="1"/>
        <w:t>*</w:t>
      </w:r>
      <w:r>
        <w:rPr>
          <w:rFonts w:ascii="Calibri" w:hAnsi="Calibri"/>
          <w:sz w:val="16"/>
        </w:rPr>
        <w:t xml:space="preserve">, “grafted contrary to nature into a cultivated olive tree.” Gentile believers under the New Covenant are grafted into the same covenant community of Israel through faith, exactly as Abraham’s non-ethnic household members were grafted into his covenant here through a physical sign.</w:t>
      </w:r>
    </w:p>
    <w:p w14:paraId="23FF7021" w14:textId="77777777" w:rsidR="4AE97159" w:rsidRDefault="4AE97159" w:rsidP="03B35EC2">
      <w:pPr>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197D5DDC" w14:textId="77777777" w:rsidR="00F845C3" w:rsidRDefault="00CF7368">
      <w:pPr>
        <w:keepNext/>
        <w:keepLines/>
        <w:shd w:val="clear" w:color="auto" w:fill="F2F2F2"/>
        <w:spacing w:after="0" w:line="240" w:lineRule="exact"/>
        <w:rPr>
          <w:sz w:val="2"/>
          <w:szCs w:val="2"/>
        </w:rPr>
      </w:pPr>
      <w:r>
        <w:rPr>
          <w:sz w:val="2"/>
          <w:szCs w:val="2"/>
        </w:rPr>
        <w:t xml:space="preserve"> </w:t>
      </w:r>
    </w:p>
    <w:p w14:paraId="7986796A"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YAHWEH Visits Abraham at Mamre</w:t>
      </w:r>
    </w:p>
    <w:p w14:paraId="36ECD610"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36DCF5B6" w14:textId="77777777" w:rsidR="4AE97159" w:rsidRDefault="4AE97159" w:rsidP="03B35EC2">
      <w:pPr>
        <w:keepNext/>
        <w:keepLines/>
        <w:shd w:val="clear" w:color="auto" w:fill="F2F2F2"/>
        <w:spacing w:after="0" w:line="288" w:lineRule="auto"/>
      </w:pPr>
      <w:bookmarkStart w:id="19" w:name="Chapter18"/>
      <w:bookmarkStart w:id="20" w:name="genesis_18"/>
      <w:r>
        <w:rPr>
          <w:rFonts w:ascii="Cambria" w:eastAsia="Cambria" w:hAnsi="Cambria" w:cs="Cambria"/>
          <w:b/>
          <w:bCs/>
          <w:color w:val="000000" w:themeColor="text1"/>
          <w:sz w:val="24"/>
          <w:szCs w:val="24"/>
        </w:rPr>
        <w:t>GENESIS 18</w:t>
      </w:r>
      <w:bookmarkEnd w:id="19"/>
      <w:bookmarkEnd w:id="20"/>
      <w:r>
        <w:rPr>
          <w:rFonts w:ascii="Cambria" w:eastAsia="Cambria" w:hAnsi="Cambria" w:cs="Cambria"/>
          <w:b/>
          <w:bCs/>
          <w:color w:val="000000" w:themeColor="text1"/>
          <w:sz w:val="27"/>
          <w:szCs w:val="27"/>
        </w:rPr>
        <w:t xml:space="preserve"> </w:t>
      </w:r>
    </w:p>
    <w:p w14:paraId="55CB0F0C" w14:textId="77777777" w:rsidR="00F845C3" w:rsidRDefault="00CF7368">
      <w:pPr>
        <w:shd w:val="clear" w:color="auto" w:fill="F2F2F2"/>
        <w:spacing w:after="0" w:line="288" w:lineRule="auto"/>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Then YAHWEH appeared to Abraham by the Oaks of Mamre in the heat of the day, while he was sitting at the entrance of his tent. </w:t>
      </w: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And Abraham looked up and saw three men standing nearby. When he saw them, he ran from the entrance of his tent to meet them and bowed low to the ground.</w:t>
      </w:r>
    </w:p>
    <w:p w14:paraId="6A0D2795" w14:textId="77777777" w:rsidR="00F845C3" w:rsidRDefault="00CF7368">
      <w:pPr>
        <w:shd w:val="clear" w:color="auto" w:fill="F2F2F2"/>
        <w:spacing w:after="0" w:line="120" w:lineRule="exact"/>
        <w:rPr>
          <w:sz w:val="2"/>
          <w:szCs w:val="2"/>
        </w:rPr>
      </w:pPr>
      <w:r>
        <w:rPr>
          <w:sz w:val="2"/>
          <w:szCs w:val="2"/>
        </w:rPr>
        <w:t xml:space="preserve"> </w:t>
      </w:r>
    </w:p>
    <w:p w14:paraId="15B4725F"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469467ED"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18:1–2 Commentary</w:t>
      </w:r>
      <w:r>
        <w:rPr>
          <w:rStyle w:val="FootnoteReference"/>
          <w:sz w:val="12"/>
          <w:szCs w:val="12"/>
        </w:rPr>
        <w:footnoteReference w:id="1369" w:customMarkFollows="1"/>
        <w:t>*</w:t>
      </w:r>
    </w:p>
    <w:p w14:paraId="4663B887" w14:textId="77777777" w:rsidR="4AE97159" w:rsidRDefault="4AE97159" w:rsidP="20837E3C">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No Man Has Seen the Father, Only the Word Has:</w:t>
      </w:r>
    </w:p>
    <w:p w14:paraId="7AAAED2E" w14:textId="77777777" w:rsidR="4AE97159" w:rsidRDefault="4AE97159" w:rsidP="20837E3C">
      <w:pPr>
        <w:rPr>
          <w:rFonts w:ascii="Calibri" w:eastAsia="Calibri" w:hAnsi="Calibri" w:cs="Calibri"/>
          <w:color w:val="000000" w:themeColor="text1"/>
          <w:sz w:val="16"/>
          <w:szCs w:val="16"/>
        </w:rPr>
      </w:pPr>
      <w:r>
        <w:rPr>
          <w:rFonts w:ascii="Calibri" w:hAnsi="Calibri"/>
          <w:sz w:val="16"/>
        </w:rPr>
        <w:t>YAHWEH appears to Abraham by the oaks of Mamre in the form of a man, one of three visitors who arrive at his tent. This is the Word, the pre-incarnate Yeshua, appearing personally in human form, since Scripture is dead consistent that no man has ever seen the Father directly. Two millennia later in the Gospels, the Apostle John states it outright in John 1:18</w:t>
      </w:r>
      <w:r>
        <w:rPr>
          <w:rStyle w:val="FootnoteReference"/>
        </w:rPr>
        <w:footnoteReference w:customMarkFollows="1" w:id="484"/>
        <w:t>*</w:t>
      </w:r>
      <w:r>
        <w:rPr>
          <w:rFonts w:ascii="Calibri" w:hAnsi="Calibri"/>
          <w:sz w:val="16"/>
        </w:rPr>
        <w:t>: “No one has ever seen God, but the one and only Son, who is Himself God and is at the Father’s side, has made Him known.” In John 5:37</w:t>
      </w:r>
      <w:r>
        <w:rPr>
          <w:rStyle w:val="FootnoteReference"/>
        </w:rPr>
        <w:footnoteReference w:customMarkFollows="1" w:id="485"/>
        <w:t>*</w:t>
      </w:r>
      <w:r>
        <w:rPr>
          <w:rFonts w:ascii="Calibri" w:hAnsi="Calibri"/>
          <w:sz w:val="16"/>
        </w:rPr>
        <w:t>, Yeshua confirms the same truth from His own mouth: “You have never heard His voice nor seen His form.” And in John 6:46</w:t>
      </w:r>
      <w:r>
        <w:rPr>
          <w:rStyle w:val="FootnoteReference"/>
        </w:rPr>
        <w:footnoteReference w:customMarkFollows="1" w:id="486"/>
        <w:t>*</w:t>
      </w:r>
      <w:r>
        <w:rPr>
          <w:rFonts w:ascii="Calibri" w:hAnsi="Calibri"/>
          <w:sz w:val="16"/>
        </w:rPr>
        <w:t xml:space="preserve"> He makes the positive distinction: “Not that anyone has seen the Father, except He who is from God; He has seen the Father.”</w:t>
      </w:r>
    </w:p>
    <w:p w14:paraId="0A59EB42" w14:textId="77777777" w:rsidR="4AE97159" w:rsidRDefault="4AE97159"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Every Visible Divine Appearance Reveals the Word:</w:t>
      </w:r>
    </w:p>
    <w:p w14:paraId="36A30C08" w14:textId="77777777" w:rsidR="4AE97159" w:rsidRDefault="4AE97159" w:rsidP="04FE51D8">
      <w:pPr>
        <w:keepLines/>
        <w:rPr>
          <w:rFonts w:ascii="Calibri" w:eastAsia="Calibri" w:hAnsi="Calibri" w:cs="Calibri"/>
          <w:color w:val="000000" w:themeColor="text1"/>
          <w:sz w:val="16"/>
          <w:szCs w:val="16"/>
        </w:rPr>
      </w:pPr>
      <w:r>
        <w:rPr>
          <w:rFonts w:ascii="Calibri" w:hAnsi="Calibri"/>
          <w:sz w:val="16"/>
        </w:rPr>
        <w:t>The visible manifestation of YAHWEH as a man eating and speaking with Abraham directly anticipates the Word becoming flesh in Yeshua the Messiah (John 1:14)</w:t>
      </w:r>
      <w:r>
        <w:rPr>
          <w:rStyle w:val="FootnoteReference"/>
        </w:rPr>
        <w:footnoteReference w:customMarkFollows="1" w:id="487"/>
        <w:t>*</w:t>
      </w:r>
      <w:r>
        <w:rPr>
          <w:rFonts w:ascii="Calibri" w:hAnsi="Calibri"/>
          <w:sz w:val="16"/>
        </w:rPr>
        <w:t>. Two of the three visitors are created angels who will depart for Sodom in Genesis 18:22</w:t>
      </w:r>
      <w:r>
        <w:rPr>
          <w:rStyle w:val="FootnoteReference"/>
        </w:rPr>
        <w:footnoteReference w:customMarkFollows="1" w:id="488"/>
        <w:t>*</w:t>
      </w:r>
      <w:r>
        <w:rPr>
          <w:rFonts w:ascii="Calibri" w:hAnsi="Calibri"/>
          <w:sz w:val="16"/>
        </w:rPr>
        <w:t>, but the third visitor is YAHWEH Himself. Because Scripture maintains that no human has seen the Father directly (John 1:18</w:t>
      </w:r>
      <w:r>
        <w:rPr>
          <w:rStyle w:val="FootnoteReference"/>
        </w:rPr>
        <w:footnoteReference w:customMarkFollows="1" w:id="489"/>
        <w:t>*</w:t>
      </w:r>
      <w:r>
        <w:rPr>
          <w:rFonts w:ascii="Calibri" w:hAnsi="Calibri"/>
          <w:sz w:val="16"/>
        </w:rPr>
        <w:t>; 6:46</w:t>
      </w:r>
      <w:r>
        <w:rPr>
          <w:rStyle w:val="FootnoteReference"/>
        </w:rPr>
        <w:footnoteReference w:customMarkFollows="1" w:id="490"/>
        <w:t>*</w:t>
      </w:r>
      <w:r>
        <w:rPr>
          <w:rFonts w:ascii="Calibri" w:hAnsi="Calibri"/>
          <w:sz w:val="16"/>
        </w:rPr>
        <w:t>), every visible, tangible appearance of YAHWEH in human history is the pre-incarnate Word revealing the unseen God.</w:t>
      </w:r>
    </w:p>
    <w:p w14:paraId="28116C92"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lastRenderedPageBreak/>
        <w:t xml:space="preserve"> </w:t>
      </w:r>
    </w:p>
    <w:p w14:paraId="3F7ED277"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 xml:space="preserve">“My lord,” said Abraham, “if I have found favor in your sight, please do not pass your servant by. </w:t>
      </w: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 xml:space="preserve">Let a little water be brought, that all of you may wash your feet and rest yourselves under the tree. </w:t>
      </w: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And I will bring a bit of bread so that you may refresh your hearts. This is why you have passed your servant’s way. After that, you may continue on your way.” “Yes,” they replied, “you may do as you have said.”</w:t>
      </w:r>
    </w:p>
    <w:p w14:paraId="7F5CE642" w14:textId="77777777" w:rsidR="00F845C3" w:rsidRDefault="00CF7368">
      <w:pPr>
        <w:shd w:val="clear" w:color="auto" w:fill="F2F2F2"/>
        <w:spacing w:after="0" w:line="120" w:lineRule="exact"/>
        <w:rPr>
          <w:sz w:val="2"/>
          <w:szCs w:val="2"/>
        </w:rPr>
      </w:pPr>
      <w:r>
        <w:rPr>
          <w:sz w:val="2"/>
          <w:szCs w:val="2"/>
        </w:rPr>
        <w:t xml:space="preserve"> </w:t>
      </w:r>
    </w:p>
    <w:p w14:paraId="29FA79AC"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91A9387"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So Abraham hurried into the tent and said to Sarah, “Quick! Prepare three seahs of fine flour, knead it, and bake some bread.”</w:t>
      </w:r>
    </w:p>
    <w:p w14:paraId="5B9A65ED" w14:textId="77777777" w:rsidR="00F845C3" w:rsidRDefault="00CF7368">
      <w:pPr>
        <w:shd w:val="clear" w:color="auto" w:fill="F2F2F2"/>
        <w:spacing w:after="0" w:line="120" w:lineRule="exact" w:before="0"/>
        <w:rPr>
          <w:sz w:val="2"/>
          <w:szCs w:val="2"/>
        </w:rPr>
      </w:pPr>
      <w:r>
        <w:rPr>
          <w:sz w:val="2"/>
          <w:szCs w:val="2"/>
        </w:rPr>
        <w:t xml:space="preserve"> </w:t>
      </w:r>
    </w:p>
    <w:p w14:paraId="4D4524AA"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09C795A"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 xml:space="preserve">Meanwhile, Abraham ran to the herd, selected a tender and choice calf, and gave it to a servant, who hurried to prepare it. </w:t>
      </w: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Then Abraham brought curds and milk and the calf that had been prepared, and he set them before the men and stood by them under the tree as they ate.</w:t>
      </w:r>
    </w:p>
    <w:p w14:paraId="3DE86B9B" w14:textId="77777777" w:rsidR="00F845C3" w:rsidRDefault="00CF7368">
      <w:pPr>
        <w:shd w:val="clear" w:color="auto" w:fill="F2F2F2"/>
        <w:spacing w:after="0" w:line="120" w:lineRule="exact"/>
        <w:rPr>
          <w:sz w:val="2"/>
          <w:szCs w:val="2"/>
        </w:rPr>
      </w:pPr>
      <w:r>
        <w:rPr>
          <w:sz w:val="2"/>
          <w:szCs w:val="2"/>
        </w:rPr>
        <w:t xml:space="preserve"> </w:t>
      </w:r>
    </w:p>
    <w:p w14:paraId="1874E12B"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56EEE983" w14:textId="77777777" w:rsidR="75ADE5C5" w:rsidRDefault="75ADE5C5" w:rsidP="26EAAAD3">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18:3–8 Commentary</w:t>
      </w:r>
      <w:r>
        <w:rPr>
          <w:rStyle w:val="FootnoteReference"/>
          <w:sz w:val="12"/>
          <w:szCs w:val="12"/>
        </w:rPr>
        <w:footnoteReference w:id="1370" w:customMarkFollows="1"/>
        <w:t>*</w:t>
      </w:r>
    </w:p>
    <w:p w14:paraId="26813DF4"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Foot Washing Foreshadows Yeshua’s Service:</w:t>
      </w:r>
    </w:p>
    <w:p w14:paraId="47327AAE" w14:textId="77777777" w:rsidR="4AE97159" w:rsidRDefault="4AE97159" w:rsidP="03B35EC2">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offers to have their feet washed, a servant’s duty and a basic expectation of hospitality throughout the ancient world. Two millennia later in the Upper Room, John 13:5</w:t>
      </w:r>
      <w:r>
        <w:rPr>
          <w:rStyle w:val="FootnoteReference"/>
        </w:rPr>
        <w:footnoteReference w:customMarkFollows="1" w:id="491"/>
        <w:t>*</w:t>
      </w:r>
      <w:r>
        <w:rPr>
          <w:rFonts w:ascii="Calibri" w:eastAsia="Calibri" w:hAnsi="Calibri" w:cs="Calibri"/>
          <w:color w:val="000000" w:themeColor="text1"/>
          <w:sz w:val="16"/>
          <w:szCs w:val="16"/>
        </w:rPr>
        <w:t xml:space="preserve"> shows Yeshua Himself performing this humble task for His disciples: “He poured water into a basin and began to wash the disciples’ feet,” and that same practice carries directly into the New Testament Passover service He instituted at His last meal.</w:t>
      </w:r>
    </w:p>
    <w:p w14:paraId="76993229"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 Morsel of Bread’ Is Idiom for a Full Meal:</w:t>
      </w:r>
    </w:p>
    <w:p w14:paraId="6E263DA3" w14:textId="77777777" w:rsidR="4AE97159" w:rsidRDefault="4AE97159" w:rsidP="03B35EC2">
      <w:pPr>
        <w:rPr>
          <w:rFonts w:ascii="Calibri" w:eastAsia="Calibri" w:hAnsi="Calibri" w:cs="Calibri"/>
          <w:color w:val="000000" w:themeColor="text1"/>
          <w:sz w:val="16"/>
          <w:szCs w:val="16"/>
        </w:rPr>
      </w:pPr>
      <w:r>
        <w:rPr>
          <w:rFonts w:ascii="Calibri" w:hAnsi="Calibri"/>
          <w:sz w:val="16"/>
        </w:rPr>
        <w:t>Abraham refers to “a morsel of bread” (MSB: “a bit of bread”), a Hebrew idiom for a full meal, as the following verses make clear when an entire calf and freshly baked bread show up. “Breaking bread” carries this same idiomatic sense of eating together throughout biblical history, surfacing two millennia later in the apostolic church in Acts 2:46</w:t>
      </w:r>
      <w:r>
        <w:rPr>
          <w:rStyle w:val="FootnoteReference"/>
        </w:rPr>
        <w:footnoteReference w:customMarkFollows="1" w:id="492"/>
        <w:t>*</w:t>
      </w:r>
      <w:r>
        <w:rPr>
          <w:rFonts w:ascii="Calibri" w:hAnsi="Calibri"/>
          <w:sz w:val="16"/>
        </w:rPr>
        <w:t xml:space="preserve"> (“to break bread from house to house”) and Acts 20:11</w:t>
      </w:r>
      <w:r>
        <w:rPr>
          <w:rStyle w:val="FootnoteReference"/>
        </w:rPr>
        <w:footnoteReference w:customMarkFollows="1" w:id="493"/>
        <w:t>*</w:t>
      </w:r>
      <w:r>
        <w:rPr>
          <w:rFonts w:ascii="Calibri" w:hAnsi="Calibri"/>
          <w:sz w:val="16"/>
        </w:rPr>
        <w:t xml:space="preserve"> (“had broken bread and eaten”).</w:t>
      </w:r>
    </w:p>
    <w:p w14:paraId="4C178209"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Ancient “Quickly” Still Took Serious Time:</w:t>
      </w:r>
    </w:p>
    <w:p w14:paraId="3CE47BCC" w14:textId="77777777" w:rsidR="4AE97159" w:rsidRDefault="4AE97159" w:rsidP="03B35EC2">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“Quickly,” in this ancient setting, does not carry the instant, convenience-driven meaning modern readers assume — slaughtering, dressing, and cooking a calf, along with baking fresh bread, still required hours of hard labor, even done as fast as humanly possible.</w:t>
      </w:r>
    </w:p>
    <w:p w14:paraId="246E037F"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Abraham Serves God Meat and Dairy:</w:t>
      </w:r>
    </w:p>
    <w:p w14:paraId="2B88F66E" w14:textId="77777777" w:rsidR="4AE97159" w:rsidRDefault="4AE97159" w:rsidP="03B35EC2">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serves curds, milk, and choice calf together, and this single detail settles a debate raised by later rabbinic tradition: the rabbinic prohibition against mixing dairy with meat is a man-made addition, since God Himself, appearing here in human form alongside two angels, eats exactly this combination without objection. Furthermore, both God and the angels accompanying Him are fully capable of eating and enjoying real food, manifesting bodily to consume a meal like any other guest — exactly as the risen Yeshua would do two millennia later in the Gospels (Luke 24:42–43)</w:t>
      </w:r>
      <w:r>
        <w:rPr>
          <w:rStyle w:val="FootnoteReference"/>
        </w:rPr>
        <w:footnoteReference w:customMarkFollows="1" w:id="494"/>
        <w:t>*</w:t>
      </w:r>
      <w:r>
        <w:rPr>
          <w:rFonts w:ascii="Calibri" w:eastAsia="Calibri" w:hAnsi="Calibri" w:cs="Calibri"/>
          <w:color w:val="000000" w:themeColor="text1"/>
          <w:sz w:val="16"/>
          <w:szCs w:val="16"/>
        </w:rPr>
        <w:t>, eating a piece of broiled fish in front of His disciples.</w:t>
      </w:r>
    </w:p>
    <w:p w14:paraId="4062A4E4"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Exodus 23:19 Targeted Pagan Fertility Rites:</w:t>
      </w:r>
    </w:p>
    <w:p w14:paraId="235C8AE2" w14:textId="77777777" w:rsidR="4AE97159" w:rsidRDefault="4AE97159" w:rsidP="03B35EC2">
      <w:pPr>
        <w:rPr>
          <w:rFonts w:ascii="Calibri" w:eastAsia="Calibri" w:hAnsi="Calibri" w:cs="Calibri"/>
          <w:color w:val="000000" w:themeColor="text1"/>
          <w:sz w:val="16"/>
          <w:szCs w:val="16"/>
        </w:rPr>
      </w:pPr>
      <w:r>
        <w:rPr>
          <w:rFonts w:ascii="Calibri" w:hAnsi="Calibri"/>
          <w:sz w:val="16"/>
        </w:rPr>
        <w:t>When the Law is given at Mount Sinai over six centuries later, Exodus 23:19</w:t>
      </w:r>
      <w:r>
        <w:rPr>
          <w:rStyle w:val="FootnoteReference"/>
        </w:rPr>
        <w:footnoteReference w:customMarkFollows="1" w:id="495"/>
        <w:t>*</w:t>
      </w:r>
      <w:r>
        <w:rPr>
          <w:rFonts w:ascii="Calibri" w:hAnsi="Calibri"/>
          <w:sz w:val="16"/>
        </w:rPr>
        <w:t>’s command, “You must not cook a young goat in its mother’s milk” almost certainly targets a specific pagan fertility ritual rather than a blanket prohibition against combining meat and dairy, since Genesis 18:8</w:t>
      </w:r>
      <w:r>
        <w:rPr>
          <w:rStyle w:val="FootnoteReference"/>
        </w:rPr>
        <w:footnoteReference w:customMarkFollows="1" w:id="496"/>
        <w:t>*</w:t>
      </w:r>
      <w:r>
        <w:rPr>
          <w:rFonts w:ascii="Calibri" w:hAnsi="Calibri"/>
          <w:sz w:val="16"/>
        </w:rPr>
        <w:t xml:space="preserve"> records God Himself doing exactly that. And forty years later on the plains of Moab, Moses guards against adding to or taking away from God’s commands (Deuteronomy 4:2</w:t>
      </w:r>
      <w:r>
        <w:rPr>
          <w:rStyle w:val="FootnoteReference"/>
        </w:rPr>
        <w:footnoteReference w:customMarkFollows="1" w:id="497"/>
        <w:t>*</w:t>
      </w:r>
      <w:r>
        <w:rPr>
          <w:rFonts w:ascii="Calibri" w:hAnsi="Calibri"/>
          <w:sz w:val="16"/>
        </w:rPr>
        <w:t>; 12:32</w:t>
      </w:r>
      <w:r>
        <w:rPr>
          <w:rStyle w:val="FootnoteReference"/>
        </w:rPr>
        <w:footnoteReference w:customMarkFollows="1" w:id="498"/>
        <w:t>*</w:t>
      </w:r>
      <w:r>
        <w:rPr>
          <w:rFonts w:ascii="Calibri" w:hAnsi="Calibri"/>
          <w:sz w:val="16"/>
        </w:rPr>
        <w:t>) — “You must not add to or subtract from what I command you”; a manufactured dietary rule built on top of a single verse, applied far beyond its original context, is exactly the kind of addition those warnings were written to prevent.</w:t>
      </w:r>
    </w:p>
    <w:p w14:paraId="3048C197" w14:textId="77777777" w:rsidR="4AE97159" w:rsidRDefault="4AE97159" w:rsidP="03B35EC2">
      <w:pPr>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72378E40" w14:textId="77777777" w:rsidR="00F845C3" w:rsidRDefault="00CF7368">
      <w:pPr>
        <w:keepNext/>
        <w:keepLines/>
        <w:shd w:val="clear" w:color="auto" w:fill="F2F2F2"/>
        <w:spacing w:after="0" w:line="240" w:lineRule="exact"/>
        <w:rPr>
          <w:sz w:val="2"/>
          <w:szCs w:val="2"/>
        </w:rPr>
      </w:pPr>
      <w:r>
        <w:rPr>
          <w:sz w:val="2"/>
          <w:szCs w:val="2"/>
        </w:rPr>
        <w:t xml:space="preserve"> </w:t>
      </w:r>
    </w:p>
    <w:p w14:paraId="585929A1"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Sarah Laughs at the Promise</w:t>
      </w:r>
    </w:p>
    <w:p w14:paraId="6F9EF368"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3FECC887"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“Where is your wife Sarah?” they asked. “There, in the tent,” he replied.</w:t>
      </w:r>
    </w:p>
    <w:p w14:paraId="79D5C4AC" w14:textId="77777777" w:rsidR="00F845C3" w:rsidRDefault="00CF7368">
      <w:pPr>
        <w:shd w:val="clear" w:color="auto" w:fill="F2F2F2"/>
        <w:spacing w:after="0" w:line="120" w:lineRule="exact"/>
        <w:rPr>
          <w:sz w:val="2"/>
          <w:szCs w:val="2"/>
        </w:rPr>
      </w:pPr>
      <w:r>
        <w:rPr>
          <w:sz w:val="2"/>
          <w:szCs w:val="2"/>
        </w:rPr>
        <w:t xml:space="preserve"> </w:t>
      </w:r>
    </w:p>
    <w:p w14:paraId="18E6EE54"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E51B918"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Then YAHWEH said, “</w:t>
      </w:r>
      <w:r>
        <w:rPr>
          <w:rFonts w:ascii="Cambria" w:eastAsia="Cambria" w:hAnsi="Cambria" w:cs="Cambria"/>
          <w:i/>
          <w:iCs/>
          <w:color w:val="000000" w:themeColor="text1"/>
          <w:sz w:val="24"/>
          <w:szCs w:val="24"/>
        </w:rPr>
        <w:t>I will surely return to you at this time next year, and your wife Sarah will have a son!</w:t>
      </w:r>
      <w:r>
        <w:rPr>
          <w:rFonts w:ascii="Cambria" w:eastAsia="Cambria" w:hAnsi="Cambria" w:cs="Cambria"/>
          <w:color w:val="000000" w:themeColor="text1"/>
          <w:sz w:val="24"/>
          <w:szCs w:val="24"/>
        </w:rPr>
        <w:t xml:space="preserve">” Now Sarah was behind him, listening at the entrance to the tent. </w:t>
      </w: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 xml:space="preserve">And Abraham and Sarah were already old and well along in years; Sarah had passed the age of childbearing. </w:t>
      </w: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So she laughed to herself, saying, “After I am worn out and my master is old, will I now have this pleasure?”</w:t>
      </w:r>
    </w:p>
    <w:p w14:paraId="5036D0D8" w14:textId="77777777" w:rsidR="00F845C3" w:rsidRDefault="00CF7368">
      <w:pPr>
        <w:shd w:val="clear" w:color="auto" w:fill="F2F2F2"/>
        <w:spacing w:after="0" w:line="120" w:lineRule="exact"/>
        <w:rPr>
          <w:sz w:val="2"/>
          <w:szCs w:val="2"/>
        </w:rPr>
      </w:pPr>
      <w:r>
        <w:rPr>
          <w:sz w:val="2"/>
          <w:szCs w:val="2"/>
        </w:rPr>
        <w:t xml:space="preserve"> </w:t>
      </w:r>
    </w:p>
    <w:p w14:paraId="61F6C383"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52B758A6"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And YAHWEH asked Abraham, “</w:t>
      </w:r>
      <w:r>
        <w:rPr>
          <w:rFonts w:ascii="Cambria" w:eastAsia="Cambria" w:hAnsi="Cambria" w:cs="Cambria"/>
          <w:i/>
          <w:iCs/>
          <w:color w:val="000000" w:themeColor="text1"/>
          <w:sz w:val="24"/>
          <w:szCs w:val="24"/>
        </w:rPr>
        <w:t xml:space="preserve">Why did Sarah laugh and say, ‘Can I really bear a child when I am old?’ </w:t>
      </w:r>
      <w:r>
        <w:rPr>
          <w:rFonts w:ascii="Cambria" w:eastAsia="Cambria" w:hAnsi="Cambria" w:cs="Cambria"/>
          <w:b/>
          <w:bCs/>
          <w:color w:val="000000" w:themeColor="text1"/>
          <w:sz w:val="18"/>
          <w:szCs w:val="18"/>
          <w:vertAlign w:val="superscript"/>
        </w:rPr>
        <w:t>14</w:t>
      </w:r>
      <w:r>
        <w:rPr>
          <w:rFonts w:ascii="Cambria" w:eastAsia="Cambria" w:hAnsi="Cambria" w:cs="Cambria"/>
          <w:i/>
          <w:iCs/>
          <w:color w:val="000000" w:themeColor="text1"/>
          <w:sz w:val="24"/>
          <w:szCs w:val="24"/>
        </w:rPr>
        <w:t>Is anything too difficult for YAHWEH? At the appointed time I will return to you—in about a year—and Sarah will have a son.</w:t>
      </w:r>
      <w:r>
        <w:rPr>
          <w:rFonts w:ascii="Cambria" w:eastAsia="Cambria" w:hAnsi="Cambria" w:cs="Cambria"/>
          <w:color w:val="000000" w:themeColor="text1"/>
          <w:sz w:val="24"/>
          <w:szCs w:val="24"/>
        </w:rPr>
        <w:t>”</w:t>
      </w:r>
    </w:p>
    <w:p w14:paraId="5ED0ACE6" w14:textId="77777777" w:rsidR="00F845C3" w:rsidRDefault="00CF7368">
      <w:pPr>
        <w:shd w:val="clear" w:color="auto" w:fill="F2F2F2"/>
        <w:spacing w:after="0" w:line="120" w:lineRule="exact"/>
        <w:rPr>
          <w:sz w:val="2"/>
          <w:szCs w:val="2"/>
        </w:rPr>
      </w:pPr>
      <w:r>
        <w:rPr>
          <w:sz w:val="2"/>
          <w:szCs w:val="2"/>
        </w:rPr>
        <w:t xml:space="preserve"> </w:t>
      </w:r>
    </w:p>
    <w:p w14:paraId="0685D02B"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568FC894"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But Sarah was afraid, so she denied it and said, “I did not laugh.” “</w:t>
      </w:r>
      <w:r>
        <w:rPr>
          <w:rFonts w:ascii="Cambria" w:eastAsia="Cambria" w:hAnsi="Cambria" w:cs="Cambria"/>
          <w:i/>
          <w:iCs/>
          <w:color w:val="000000" w:themeColor="text1"/>
          <w:sz w:val="24"/>
          <w:szCs w:val="24"/>
        </w:rPr>
        <w:t>No,</w:t>
      </w:r>
      <w:r>
        <w:rPr>
          <w:rFonts w:ascii="Cambria" w:eastAsia="Cambria" w:hAnsi="Cambria" w:cs="Cambria"/>
          <w:color w:val="000000" w:themeColor="text1"/>
          <w:sz w:val="24"/>
          <w:szCs w:val="24"/>
        </w:rPr>
        <w:t>” replied YAHWEH, “</w:t>
      </w:r>
      <w:r>
        <w:rPr>
          <w:rFonts w:ascii="Cambria" w:eastAsia="Cambria" w:hAnsi="Cambria" w:cs="Cambria"/>
          <w:i/>
          <w:iCs/>
          <w:color w:val="000000" w:themeColor="text1"/>
          <w:sz w:val="24"/>
          <w:szCs w:val="24"/>
        </w:rPr>
        <w:t>but you did laugh.</w:t>
      </w:r>
      <w:r>
        <w:rPr>
          <w:rFonts w:ascii="Cambria" w:eastAsia="Cambria" w:hAnsi="Cambria" w:cs="Cambria"/>
          <w:color w:val="000000" w:themeColor="text1"/>
          <w:sz w:val="24"/>
          <w:szCs w:val="24"/>
        </w:rPr>
        <w:t>”</w:t>
      </w:r>
    </w:p>
    <w:p w14:paraId="650EB021" w14:textId="77777777" w:rsidR="00F845C3" w:rsidRDefault="00CF7368">
      <w:pPr>
        <w:shd w:val="clear" w:color="auto" w:fill="F2F2F2"/>
        <w:spacing w:after="0" w:line="120" w:lineRule="exact"/>
        <w:rPr>
          <w:sz w:val="2"/>
          <w:szCs w:val="2"/>
        </w:rPr>
      </w:pPr>
      <w:r>
        <w:rPr>
          <w:sz w:val="2"/>
          <w:szCs w:val="2"/>
        </w:rPr>
        <w:t xml:space="preserve"> </w:t>
      </w:r>
    </w:p>
    <w:p w14:paraId="7F87BE12"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1593C1D0"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18:9–15 Commentary</w:t>
      </w:r>
      <w:r>
        <w:rPr>
          <w:rStyle w:val="FootnoteReference"/>
          <w:sz w:val="12"/>
          <w:szCs w:val="12"/>
        </w:rPr>
        <w:footnoteReference w:id="1371" w:customMarkFollows="1"/>
        <w:t>*</w:t>
      </w:r>
    </w:p>
    <w:p w14:paraId="607EF30C"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Appointed Times Anchor Prophetic History:</w:t>
      </w:r>
    </w:p>
    <w:p w14:paraId="013EECD4" w14:textId="77777777" w:rsidR="4AE97159" w:rsidRDefault="4AE97159" w:rsidP="03B35EC2">
      <w:pPr>
        <w:rPr>
          <w:rFonts w:ascii="Calibri" w:eastAsia="Calibri" w:hAnsi="Calibri" w:cs="Calibri"/>
          <w:color w:val="000000" w:themeColor="text1"/>
          <w:sz w:val="16"/>
          <w:szCs w:val="16"/>
        </w:rPr>
      </w:pPr>
      <w:r>
        <w:rPr>
          <w:rFonts w:ascii="Calibri" w:hAnsi="Calibri"/>
          <w:sz w:val="16"/>
        </w:rPr>
        <w:t xml:space="preserve">When YAHWEH announces His return at this exact “appointed time” (Hebrew </w:t>
      </w:r>
      <w:r>
        <w:rPr>
          <w:rFonts w:ascii="Calibri" w:hAnsi="Calibri"/>
          <w:i/>
          <w:sz w:val="16"/>
        </w:rPr>
        <w:t>mo'ed</w:t>
      </w:r>
      <w:r>
        <w:rPr>
          <w:rFonts w:ascii="Calibri" w:hAnsi="Calibri"/>
          <w:sz w:val="16"/>
        </w:rPr>
        <w:t xml:space="preserve"> in verse 14 (Genesis 18:14)</w:t>
      </w:r>
      <w:r>
        <w:rPr>
          <w:rStyle w:val="FootnoteReference"/>
          <w:sz w:val="12"/>
          <w:szCs w:val="12"/>
        </w:rPr>
        <w:footnoteReference w:id="1223" w:customMarkFollows="1"/>
        <w:t>*</w:t>
      </w:r>
      <w:r>
        <w:rPr>
          <w:rFonts w:ascii="Calibri" w:hAnsi="Calibri"/>
          <w:sz w:val="16"/>
        </w:rPr>
        <w:t xml:space="preserve">), ancient Jewish tradition recognizes a direct link to the biblical feast calendar, holding that this divine visit and the rescue of Lot occurred during the season of Passover and Unleavened Bread — fitting Sarah baking fresh cakes in verse 6 (Genesis 18:6)</w:t>
      </w:r>
      <w:r>
        <w:rPr>
          <w:rStyle w:val="FootnoteReference"/>
          <w:sz w:val="12"/>
          <w:szCs w:val="12"/>
        </w:rPr>
        <w:footnoteReference w:id="1224" w:customMarkFollows="1"/>
        <w:t>*</w:t>
      </w:r>
      <w:r>
        <w:rPr>
          <w:rFonts w:ascii="Calibri" w:hAnsi="Calibri"/>
          <w:sz w:val="16"/>
        </w:rPr>
        <w:t xml:space="preserve"> and Lot serving unleavened bread in Genesis 19:3</w:t>
      </w:r>
      <w:r>
        <w:rPr>
          <w:rStyle w:val="FootnoteReference"/>
        </w:rPr>
        <w:footnoteReference w:customMarkFollows="1" w:id="499"/>
        <w:t>*</w:t>
      </w:r>
      <w:r>
        <w:rPr>
          <w:rFonts w:ascii="Calibri" w:hAnsi="Calibri"/>
          <w:sz w:val="16"/>
        </w:rPr>
        <w:t xml:space="preserve">. While holding tradition as human perspective rather than Scripture, the biblical principle of an appointed time remains foundational. The Feasts of YAHWEH cataloged under Moses over six centuries later in Leviticus 23 prophetically align across the whole of Scripture with major milestones in the Messiah’s life, death, resurrection, and future return. God’s promise to return at this exact </w:t>
      </w:r>
      <w:r>
        <w:rPr>
          <w:rFonts w:ascii="Calibri" w:hAnsi="Calibri"/>
          <w:i/>
          <w:sz w:val="16"/>
        </w:rPr>
        <w:t>mo'ed</w:t>
      </w:r>
      <w:r>
        <w:rPr>
          <w:rFonts w:ascii="Calibri" w:hAnsi="Calibri"/>
          <w:sz w:val="16"/>
        </w:rPr>
        <w:t xml:space="preserve"> demonstrates that the divine calendar governs redemption history from the very beginning.</w:t>
      </w:r>
    </w:p>
    <w:p w14:paraId="66102FD8" w14:textId="77777777" w:rsidR="4AE97159" w:rsidRDefault="4AE97159" w:rsidP="03B35EC2">
      <w:pPr>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16085F78" w14:textId="77777777" w:rsidR="00F845C3" w:rsidRDefault="00CF7368">
      <w:pPr>
        <w:keepNext/>
        <w:keepLines/>
        <w:shd w:val="clear" w:color="auto" w:fill="F2F2F2"/>
        <w:spacing w:after="0" w:line="240" w:lineRule="exact"/>
        <w:rPr>
          <w:sz w:val="2"/>
          <w:szCs w:val="2"/>
        </w:rPr>
      </w:pPr>
      <w:r>
        <w:rPr>
          <w:sz w:val="2"/>
          <w:szCs w:val="2"/>
        </w:rPr>
        <w:t xml:space="preserve"> </w:t>
      </w:r>
    </w:p>
    <w:p w14:paraId="5A43300C"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Abraham Intercedes for Sodom</w:t>
      </w:r>
    </w:p>
    <w:p w14:paraId="5E9711B3"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648EFBF5"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When the men got up to leave, they looked out over Sodom, and Abraham walked along with them to see them off.</w:t>
      </w:r>
    </w:p>
    <w:p w14:paraId="5C64D07A" w14:textId="77777777" w:rsidR="00F845C3" w:rsidRDefault="00CF7368">
      <w:pPr>
        <w:shd w:val="clear" w:color="auto" w:fill="F2F2F2"/>
        <w:spacing w:after="0" w:line="120" w:lineRule="exact"/>
        <w:rPr>
          <w:sz w:val="2"/>
          <w:szCs w:val="2"/>
        </w:rPr>
      </w:pPr>
      <w:r>
        <w:rPr>
          <w:sz w:val="2"/>
          <w:szCs w:val="2"/>
        </w:rPr>
        <w:lastRenderedPageBreak/>
        <w:t xml:space="preserve"> </w:t>
      </w:r>
    </w:p>
    <w:p w14:paraId="229EB66F"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DC97932"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And YAHWEH said, “</w:t>
      </w:r>
      <w:r>
        <w:rPr>
          <w:rFonts w:ascii="Cambria" w:eastAsia="Cambria" w:hAnsi="Cambria" w:cs="Cambria"/>
          <w:i/>
          <w:iCs/>
          <w:color w:val="000000" w:themeColor="text1"/>
          <w:sz w:val="24"/>
          <w:szCs w:val="24"/>
        </w:rPr>
        <w:t xml:space="preserve">Shall I hide from Abraham what I am about to do? </w:t>
      </w:r>
      <w:r>
        <w:rPr>
          <w:rFonts w:ascii="Cambria" w:eastAsia="Cambria" w:hAnsi="Cambria" w:cs="Cambria"/>
          <w:b/>
          <w:bCs/>
          <w:color w:val="000000" w:themeColor="text1"/>
          <w:sz w:val="18"/>
          <w:szCs w:val="18"/>
          <w:vertAlign w:val="superscript"/>
        </w:rPr>
        <w:t>18</w:t>
      </w:r>
      <w:r>
        <w:rPr>
          <w:rFonts w:ascii="Cambria" w:eastAsia="Cambria" w:hAnsi="Cambria" w:cs="Cambria"/>
          <w:i/>
          <w:iCs/>
          <w:color w:val="000000" w:themeColor="text1"/>
          <w:sz w:val="24"/>
          <w:szCs w:val="24"/>
        </w:rPr>
        <w:t xml:space="preserve">Abraham will surely become a great and powerful nation, and through him all the nations of the earth will be blessed. </w:t>
      </w:r>
      <w:r>
        <w:rPr>
          <w:rFonts w:ascii="Cambria" w:eastAsia="Cambria" w:hAnsi="Cambria" w:cs="Cambria"/>
          <w:b/>
          <w:bCs/>
          <w:color w:val="000000" w:themeColor="text1"/>
          <w:sz w:val="18"/>
          <w:szCs w:val="18"/>
          <w:vertAlign w:val="superscript"/>
        </w:rPr>
        <w:t>19</w:t>
      </w:r>
      <w:r>
        <w:rPr>
          <w:rFonts w:ascii="Cambria" w:eastAsia="Cambria" w:hAnsi="Cambria" w:cs="Cambria"/>
          <w:i/>
          <w:iCs/>
          <w:color w:val="000000" w:themeColor="text1"/>
          <w:sz w:val="24"/>
          <w:szCs w:val="24"/>
        </w:rPr>
        <w:t>For I have chosen him, so that he will command his children and his household after him to keep the way of YAHWEH by doing what is right and just, in order that YAHWEH may bring upon Abraham what He has promised.</w:t>
      </w:r>
      <w:r>
        <w:rPr>
          <w:rFonts w:ascii="Cambria" w:eastAsia="Cambria" w:hAnsi="Cambria" w:cs="Cambria"/>
          <w:color w:val="000000" w:themeColor="text1"/>
          <w:sz w:val="24"/>
          <w:szCs w:val="24"/>
        </w:rPr>
        <w:t>”</w:t>
      </w:r>
    </w:p>
    <w:p w14:paraId="753B47D5" w14:textId="77777777" w:rsidR="00F845C3" w:rsidRDefault="00CF7368">
      <w:pPr>
        <w:shd w:val="clear" w:color="auto" w:fill="F2F2F2"/>
        <w:spacing w:after="0" w:line="120" w:lineRule="exact"/>
        <w:rPr>
          <w:sz w:val="2"/>
          <w:szCs w:val="2"/>
        </w:rPr>
      </w:pPr>
      <w:r>
        <w:rPr>
          <w:sz w:val="2"/>
          <w:szCs w:val="2"/>
        </w:rPr>
        <w:t xml:space="preserve"> </w:t>
      </w:r>
    </w:p>
    <w:p w14:paraId="7E3F99F5"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69023547"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18:16–19 Commentary</w:t>
      </w:r>
      <w:r>
        <w:rPr>
          <w:rStyle w:val="FootnoteReference"/>
          <w:sz w:val="12"/>
          <w:szCs w:val="12"/>
        </w:rPr>
        <w:footnoteReference w:id="1372" w:customMarkFollows="1"/>
        <w:t>*</w:t>
      </w:r>
    </w:p>
    <w:p w14:paraId="14C2C694"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Genesis 12:3 Blessing Reconfirmed:</w:t>
      </w:r>
    </w:p>
    <w:p w14:paraId="0F48D0D1" w14:textId="77777777" w:rsidR="4AE97159" w:rsidRDefault="4AE97159" w:rsidP="03B35EC2">
      <w:pPr>
        <w:rPr>
          <w:rFonts w:ascii="Calibri" w:eastAsia="Calibri" w:hAnsi="Calibri" w:cs="Calibri"/>
          <w:color w:val="000000" w:themeColor="text1"/>
          <w:sz w:val="16"/>
          <w:szCs w:val="16"/>
        </w:rPr>
      </w:pPr>
      <w:r>
        <w:rPr>
          <w:rFonts w:ascii="Calibri" w:hAnsi="Calibri"/>
          <w:color w:val="000000"/>
          <w:sz w:val="16"/>
        </w:rPr>
        <w:t>God reiterates the promise first given all the way back in Genesis 12:3</w:t>
      </w:r>
      <w:r>
        <w:rPr>
          <w:rStyle w:val="FootnoteReference"/>
        </w:rPr>
        <w:footnoteReference w:customMarkFollows="1" w:id="500"/>
        <w:t>*</w:t>
      </w:r>
      <w:r>
        <w:rPr>
          <w:rFonts w:ascii="Calibri" w:hAnsi="Calibri"/>
          <w:color w:val="000000"/>
          <w:sz w:val="16"/>
        </w:rPr>
        <w:t>, that all the nations of the earth will be blessed through Abraham. The same covenant, confirmed and reconfirmed at nearly every major turn of Abraham’s story. In verse 19 (Genesis 18:19)</w:t>
      </w:r>
      <w:r>
        <w:rPr>
          <w:rStyle w:val="FootnoteReference"/>
          <w:sz w:val="12"/>
          <w:szCs w:val="12"/>
        </w:rPr>
        <w:footnoteReference w:id="1225" w:customMarkFollows="1"/>
        <w:t>*</w:t>
      </w:r>
      <w:r>
        <w:rPr>
          <w:rFonts w:ascii="Calibri" w:hAnsi="Calibri"/>
          <w:color w:val="000000"/>
          <w:sz w:val="16"/>
        </w:rPr>
        <w:t xml:space="preserve">, God says of Abraham, “</w:t>
      </w:r>
      <w:r>
        <w:rPr>
          <w:rFonts w:ascii="Calibri" w:hAnsi="Calibri"/>
          <w:i/>
          <w:color w:val="000000"/>
          <w:sz w:val="16"/>
        </w:rPr>
        <w:t>For I have chosen him</w:t>
      </w:r>
      <w:r>
        <w:rPr>
          <w:rFonts w:ascii="Calibri" w:hAnsi="Calibri"/>
          <w:color w:val="000000"/>
          <w:sz w:val="16"/>
        </w:rPr>
        <w:t xml:space="preserve">” — where the underlying Hebrew word is </w:t>
      </w:r>
      <w:r>
        <w:rPr>
          <w:rFonts w:ascii="Calibri" w:hAnsi="Calibri"/>
          <w:i/>
          <w:color w:val="000000"/>
          <w:sz w:val="16"/>
        </w:rPr>
        <w:t>yada</w:t>
      </w:r>
      <w:r>
        <w:rPr>
          <w:rFonts w:ascii="Calibri" w:hAnsi="Calibri"/>
          <w:color w:val="000000"/>
          <w:sz w:val="16"/>
        </w:rPr>
        <w:t xml:space="preserve"> (“known him”), carrying the sense of intimate covenant knowledge and deliberately singling someone out, the same weighted use already seen back in Genesis 4:1</w:t>
      </w:r>
      <w:r>
        <w:rPr>
          <w:rStyle w:val="FootnoteReference"/>
        </w:rPr>
        <w:footnoteReference w:customMarkFollows="1" w:id="501"/>
        <w:t>*</w:t>
      </w:r>
      <w:r>
        <w:rPr>
          <w:rFonts w:ascii="Calibri" w:hAnsi="Calibri"/>
          <w:color w:val="000000"/>
          <w:sz w:val="16"/>
        </w:rPr>
        <w:t>.</w:t>
      </w:r>
    </w:p>
    <w:p w14:paraId="777FAC7A"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Way of YAHWEH” Predated Sinai:</w:t>
      </w:r>
    </w:p>
    <w:p w14:paraId="7808BA41" w14:textId="77777777" w:rsidR="4AE97159" w:rsidRDefault="4AE97159" w:rsidP="03B35EC2">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In verse 19 (Genesis 18:19)</w:t>
      </w:r>
      <w:r>
        <w:rPr>
          <w:rStyle w:val="FootnoteReference"/>
          <w:sz w:val="12"/>
          <w:szCs w:val="12"/>
        </w:rPr>
        <w:footnoteReference w:id="1226" w:customMarkFollows="1"/>
        <w:t>*</w:t>
      </w:r>
      <w:r>
        <w:rPr>
          <w:rFonts w:ascii="Calibri" w:eastAsia="Calibri" w:hAnsi="Calibri" w:cs="Calibri"/>
          <w:color w:val="000000" w:themeColor="text1"/>
          <w:sz w:val="16"/>
          <w:szCs w:val="16"/>
        </w:rPr>
        <w:t xml:space="preserve">, God says He chose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so that he would command his children and household after him to keep “the way of YAHWEH” by doing what is right and just. That is law-keeping, centuries before Sinai.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teaches a way, his household keeps it, and YAHWEH ties the fulfillment of His promises to that obedience. as an upcoming chapter in Genesis 26:5</w:t>
      </w:r>
      <w:r>
        <w:rPr>
          <w:rStyle w:val="FootnoteReference"/>
        </w:rPr>
        <w:footnoteReference w:customMarkFollows="1" w:id="502"/>
        <w:t>*</w:t>
      </w:r>
      <w:r>
        <w:rPr>
          <w:rFonts w:ascii="Calibri" w:eastAsia="Calibri" w:hAnsi="Calibri" w:cs="Calibri"/>
          <w:color w:val="000000" w:themeColor="text1"/>
          <w:sz w:val="16"/>
          <w:szCs w:val="16"/>
        </w:rPr>
        <w:t xml:space="preserve"> will confirm: Abraham obeyed YAHWEH’s voice and kept His charge, His commandments, His statutes, and His laws. The way of YAHWEH didn’t start at Sinai. Sinai wrote it down.</w:t>
      </w:r>
    </w:p>
    <w:p w14:paraId="01DE4C39"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481EDCE1"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Then YAHWEH said, “</w:t>
      </w:r>
      <w:r>
        <w:rPr>
          <w:rFonts w:ascii="Cambria" w:eastAsia="Cambria" w:hAnsi="Cambria" w:cs="Cambria"/>
          <w:i/>
          <w:iCs/>
          <w:color w:val="000000" w:themeColor="text1"/>
          <w:sz w:val="24"/>
          <w:szCs w:val="24"/>
        </w:rPr>
        <w:t xml:space="preserve">The outcry against Sodom and Gomorrah is great. Because their sin is so grievous, </w:t>
      </w:r>
      <w:r>
        <w:rPr>
          <w:rFonts w:ascii="Cambria" w:eastAsia="Cambria" w:hAnsi="Cambria" w:cs="Cambria"/>
          <w:b/>
          <w:bCs/>
          <w:color w:val="000000" w:themeColor="text1"/>
          <w:sz w:val="18"/>
          <w:szCs w:val="18"/>
          <w:vertAlign w:val="superscript"/>
        </w:rPr>
        <w:t>21</w:t>
      </w:r>
      <w:r>
        <w:rPr>
          <w:rFonts w:ascii="Cambria" w:eastAsia="Cambria" w:hAnsi="Cambria" w:cs="Cambria"/>
          <w:i/>
          <w:iCs/>
          <w:color w:val="000000" w:themeColor="text1"/>
          <w:sz w:val="24"/>
          <w:szCs w:val="24"/>
        </w:rPr>
        <w:t>I will go down to see if their actions fully justify the outcry that has reached Me. If not, I will find out.</w:t>
      </w:r>
      <w:r>
        <w:rPr>
          <w:rFonts w:ascii="Cambria" w:eastAsia="Cambria" w:hAnsi="Cambria" w:cs="Cambria"/>
          <w:color w:val="000000" w:themeColor="text1"/>
          <w:sz w:val="24"/>
          <w:szCs w:val="24"/>
        </w:rPr>
        <w:t>”</w:t>
      </w:r>
    </w:p>
    <w:p w14:paraId="630C8A17" w14:textId="77777777" w:rsidR="00F845C3" w:rsidRDefault="00CF7368">
      <w:pPr>
        <w:shd w:val="clear" w:color="auto" w:fill="F2F2F2"/>
        <w:spacing w:after="0" w:line="120" w:lineRule="exact"/>
        <w:rPr>
          <w:sz w:val="2"/>
          <w:szCs w:val="2"/>
        </w:rPr>
      </w:pPr>
      <w:r>
        <w:rPr>
          <w:sz w:val="2"/>
          <w:szCs w:val="2"/>
        </w:rPr>
        <w:t xml:space="preserve"> </w:t>
      </w:r>
    </w:p>
    <w:p w14:paraId="731A89D7"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5C26F61D"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18:20–21 Commentary</w:t>
      </w:r>
      <w:r>
        <w:rPr>
          <w:rStyle w:val="FootnoteReference"/>
          <w:sz w:val="12"/>
          <w:szCs w:val="12"/>
        </w:rPr>
        <w:footnoteReference w:id="1373" w:customMarkFollows="1"/>
        <w:t>*</w:t>
      </w:r>
    </w:p>
    <w:p w14:paraId="5DBC9DDC" w14:textId="77777777" w:rsidR="4AE97159" w:rsidRDefault="4AE97159" w:rsidP="180411DE">
      <w:pPr>
        <w:keepNext/>
        <w:spacing w:before="120" w:after="40"/>
      </w:pPr>
      <w:r>
        <w:rPr>
          <w:rFonts w:ascii="Calibri" w:eastAsia="Calibri" w:hAnsi="Calibri" w:cs="Calibri"/>
          <w:b/>
          <w:bCs/>
          <w:color w:val="000000" w:themeColor="text1"/>
          <w:sz w:val="16"/>
          <w:szCs w:val="16"/>
        </w:rPr>
        <w:t>Sexual Immorality, Pride, Violence, and Open Corruption:</w:t>
      </w:r>
    </w:p>
    <w:p w14:paraId="2800ED45" w14:textId="77777777" w:rsidR="4AE97159" w:rsidRDefault="4AE97159" w:rsidP="180411DE">
      <w:pPr/>
      <w:r>
        <w:rPr>
          <w:rFonts w:ascii="Calibri" w:hAnsi="Calibri"/>
          <w:sz w:val="16"/>
        </w:rPr>
        <w:t>“The outcry against Sodom and Gomorrah is great, and their sin is so grievous.” Scripture never specifies exactly who is crying out — victims within the cities, Lot himself, or angelic witnesses reporting what they’ve seen. Their sin, as later Scripture makes explicit, involved severe sexual immorality, including homosexuality, alongside pride, violence, and open corruption. Nearly fifteen centuries down the prophetic corridor, the prophet Ezekiel broadens the indictment in Ezekiel 16:49–50</w:t>
      </w:r>
      <w:r>
        <w:rPr>
          <w:rStyle w:val="FootnoteReference"/>
        </w:rPr>
        <w:footnoteReference w:customMarkFollows="1" w:id="503"/>
        <w:t>*</w:t>
      </w:r>
      <w:r>
        <w:rPr>
          <w:rFonts w:ascii="Calibri" w:hAnsi="Calibri"/>
          <w:sz w:val="16"/>
        </w:rPr>
        <w:t>: “Now this was the iniquity of your sister Sodom: She and her daughters were arrogant, overfed, and complacent... and committed abominations before Me” And two millennia later in the apostolic epistles, Jude 1:7</w:t>
      </w:r>
      <w:r>
        <w:rPr>
          <w:rStyle w:val="FootnoteReference"/>
        </w:rPr>
        <w:footnoteReference w:customMarkFollows="1" w:id="504"/>
        <w:t>*</w:t>
      </w:r>
      <w:r>
        <w:rPr>
          <w:rFonts w:ascii="Calibri" w:hAnsi="Calibri"/>
          <w:sz w:val="16"/>
        </w:rPr>
        <w:t xml:space="preserve"> confirms that Sodom and Gomorrah “indulged in sexual immorality and pursued strange flesh.”</w:t>
      </w:r>
    </w:p>
    <w:p w14:paraId="469B3C91"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Auditing Evidence Before Dropping the Gavel:</w:t>
      </w:r>
    </w:p>
    <w:p w14:paraId="4C6F71F9" w14:textId="77777777" w:rsidR="4AE97159" w:rsidRDefault="4AE97159" w:rsidP="03B35EC2">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Every time God “comes down” in Genesis, judgment follows — but notice the divine procedure. YAHWEH already knows the truth, yet He audits the situation in historical time, establishing an airtight legal record before pronouncing sentence.</w:t>
      </w:r>
    </w:p>
    <w:p w14:paraId="6A743B7D"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Pursuing “Other Flesh” Links Sodom to Genesis 6:</w:t>
      </w:r>
    </w:p>
    <w:p w14:paraId="081B290B" w14:textId="77777777" w:rsidR="4AE97159" w:rsidRDefault="4AE97159" w:rsidP="03B35EC2">
      <w:pPr>
        <w:keepLines/>
        <w:rPr>
          <w:rFonts w:ascii="Calibri" w:eastAsia="Calibri" w:hAnsi="Calibri" w:cs="Calibri"/>
          <w:color w:val="000000" w:themeColor="text1"/>
          <w:sz w:val="16"/>
          <w:szCs w:val="16"/>
        </w:rPr>
      </w:pPr>
      <w:r>
        <w:rPr>
          <w:rFonts w:ascii="Calibri" w:hAnsi="Calibri"/>
          <w:sz w:val="16"/>
        </w:rPr>
        <w:t>Fast-forward two millennia to the apostolic epistles and look at the Greek behind Jude 1:7</w:t>
      </w:r>
      <w:r>
        <w:rPr>
          <w:rStyle w:val="FootnoteReference"/>
        </w:rPr>
        <w:footnoteReference w:customMarkFollows="1" w:id="505"/>
        <w:t>*</w:t>
      </w:r>
      <w:r>
        <w:rPr>
          <w:rFonts w:ascii="Calibri" w:hAnsi="Calibri"/>
          <w:sz w:val="16"/>
        </w:rPr>
        <w:t>. The phrase translated “strange flesh” in the MSB is literally Sarkos Heteras, “other flesh,” and Jude says Sodom and the cities around it did this in a similar way to the angels he has just described in verse 6 (Jude 1:6)</w:t>
      </w:r>
      <w:r>
        <w:rPr>
          <w:rStyle w:val="FootnoteReference"/>
          <w:sz w:val="12"/>
          <w:szCs w:val="12"/>
        </w:rPr>
        <w:footnoteReference w:id="1227" w:customMarkFollows="1"/>
        <w:t>*</w:t>
      </w:r>
      <w:r>
        <w:rPr>
          <w:rFonts w:ascii="Calibri" w:hAnsi="Calibri"/>
          <w:sz w:val="16"/>
        </w:rPr>
        <w:t xml:space="preserve">, the ones who left their proper dwelling. Jude is lining up two episodes: angels who crossed a boundary back in Genesis 6, and a city that went after flesh of a different kind in the upcoming account of Genesis 19. Sodom’s sexual sin was real and grievous on its own terms, and Jude adds that it sits in the same family as the sin of the sons of God. Hold on to that as you reach Genesis 19, where the visitors who arrive at the gate are angels.</w:t>
      </w:r>
    </w:p>
    <w:p w14:paraId="15023D6D"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11FB3B71"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And the two men turned away and went toward Sodom, but Abraham remained standing before YAHWEH.</w:t>
      </w:r>
    </w:p>
    <w:p w14:paraId="6E242468" w14:textId="77777777" w:rsidR="00F845C3" w:rsidRDefault="00CF7368">
      <w:pPr>
        <w:shd w:val="clear" w:color="auto" w:fill="F2F2F2"/>
        <w:spacing w:after="0" w:line="120" w:lineRule="exact"/>
        <w:rPr>
          <w:sz w:val="2"/>
          <w:szCs w:val="2"/>
        </w:rPr>
      </w:pPr>
      <w:r>
        <w:rPr>
          <w:sz w:val="2"/>
          <w:szCs w:val="2"/>
        </w:rPr>
        <w:t xml:space="preserve"> </w:t>
      </w:r>
    </w:p>
    <w:p w14:paraId="7B95991F"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35203778"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18:22 Commentary</w:t>
      </w:r>
      <w:r>
        <w:rPr>
          <w:rStyle w:val="FootnoteReference"/>
          <w:sz w:val="12"/>
          <w:szCs w:val="12"/>
        </w:rPr>
        <w:footnoteReference w:id="1374" w:customMarkFollows="1"/>
        <w:t>*</w:t>
      </w:r>
    </w:p>
    <w:p w14:paraId="2FFCBE27"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Two Angels Depart, YAHWEH Stays Behind:</w:t>
      </w:r>
    </w:p>
    <w:p w14:paraId="0E17A38E" w14:textId="77777777" w:rsidR="4AE97159" w:rsidRDefault="4AE97159" w:rsidP="03B35EC2">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The wording shifts to the plural as two of the three visitors turn and head toward Sodom, leaving YAHWEH Himself standing face to face with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w:t>
      </w:r>
    </w:p>
    <w:p w14:paraId="3BEA39B4"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Jewish Tradition Claims a Scribal Reversal:</w:t>
      </w:r>
    </w:p>
    <w:p w14:paraId="23B4944C" w14:textId="77777777" w:rsidR="4AE97159" w:rsidRDefault="4AE97159" w:rsidP="03B35EC2">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In Jewish tradition, Genesis 18:22</w:t>
      </w:r>
      <w:r>
        <w:rPr>
          <w:rStyle w:val="FootnoteReference"/>
        </w:rPr>
        <w:footnoteReference w:customMarkFollows="1" w:id="506"/>
        <w:t>*</w:t>
      </w:r>
      <w:r>
        <w:rPr>
          <w:rFonts w:ascii="Calibri" w:eastAsia="Calibri" w:hAnsi="Calibri" w:cs="Calibri"/>
          <w:color w:val="000000" w:themeColor="text1"/>
          <w:sz w:val="16"/>
          <w:szCs w:val="16"/>
        </w:rPr>
        <w:t xml:space="preserve"> is one of the verses the scribes are said to have adjusted out of reverence, a </w:t>
      </w:r>
      <w:r>
        <w:rPr>
          <w:rFonts w:ascii="Calibri" w:eastAsia="Calibri" w:hAnsi="Calibri" w:cs="Calibri"/>
          <w:i/>
          <w:iCs/>
          <w:color w:val="000000" w:themeColor="text1"/>
          <w:sz w:val="16"/>
          <w:szCs w:val="16"/>
        </w:rPr>
        <w:t>Tiqqun Soferim</w:t>
      </w:r>
      <w:r>
        <w:rPr>
          <w:rFonts w:ascii="Calibri" w:eastAsia="Calibri" w:hAnsi="Calibri" w:cs="Calibri"/>
          <w:color w:val="000000" w:themeColor="text1"/>
          <w:sz w:val="16"/>
          <w:szCs w:val="16"/>
        </w:rPr>
        <w:t xml:space="preserve">, “correction of the scribes.” The tradition says the original read “YAHWEH was still standing before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and that it was flipped to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was still standing before YAHWEH” because the first sounded like God was waiting on a man. Whether you take the tradition as history or not, it fits the scene perfectly: the two angels leave for Sodom, and YAHWEH stays behind with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still speaking with him.</w:t>
      </w:r>
    </w:p>
    <w:p w14:paraId="61A9DC48"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4C74AA98"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 xml:space="preserve">Abraham stepped forward and said, “Will You really sweep away the righteous with the wicked? </w:t>
      </w: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 xml:space="preserve">What if there are fifty righteous ones in the city? Will You really sweep it away and not spare the place for the sake of the fifty righteous ones who are there? </w:t>
      </w: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Far be it from You to do such a thing—to kill the righteous with the wicked, so that the righteous and the wicked are treated alike. Far be it from You! Will not the Judge of all the earth do what is right?”</w:t>
      </w:r>
    </w:p>
    <w:p w14:paraId="32C16D66" w14:textId="77777777" w:rsidR="00F845C3" w:rsidRDefault="00CF7368">
      <w:pPr>
        <w:shd w:val="clear" w:color="auto" w:fill="F2F2F2"/>
        <w:spacing w:after="0" w:line="120" w:lineRule="exact"/>
        <w:rPr>
          <w:sz w:val="2"/>
          <w:szCs w:val="2"/>
        </w:rPr>
      </w:pPr>
      <w:r>
        <w:rPr>
          <w:sz w:val="2"/>
          <w:szCs w:val="2"/>
        </w:rPr>
        <w:t xml:space="preserve"> </w:t>
      </w:r>
    </w:p>
    <w:p w14:paraId="418EB646"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AF37B91"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So YAHWEH replied, “</w:t>
      </w:r>
      <w:r>
        <w:rPr>
          <w:rFonts w:ascii="Cambria" w:eastAsia="Cambria" w:hAnsi="Cambria" w:cs="Cambria"/>
          <w:i/>
          <w:iCs/>
          <w:color w:val="000000" w:themeColor="text1"/>
          <w:sz w:val="24"/>
          <w:szCs w:val="24"/>
        </w:rPr>
        <w:t>If I find fifty righteous ones within the city of Sodom, on their account I will spare the whole place.</w:t>
      </w:r>
      <w:r>
        <w:rPr>
          <w:rFonts w:ascii="Cambria" w:eastAsia="Cambria" w:hAnsi="Cambria" w:cs="Cambria"/>
          <w:color w:val="000000" w:themeColor="text1"/>
          <w:sz w:val="24"/>
          <w:szCs w:val="24"/>
        </w:rPr>
        <w:t>”</w:t>
      </w:r>
    </w:p>
    <w:p w14:paraId="09D81EE1" w14:textId="77777777" w:rsidR="00F845C3" w:rsidRDefault="00CF7368">
      <w:pPr>
        <w:shd w:val="clear" w:color="auto" w:fill="F2F2F2"/>
        <w:spacing w:after="0" w:line="120" w:lineRule="exact"/>
        <w:rPr>
          <w:sz w:val="2"/>
          <w:szCs w:val="2"/>
        </w:rPr>
      </w:pPr>
      <w:r>
        <w:rPr>
          <w:sz w:val="2"/>
          <w:szCs w:val="2"/>
        </w:rPr>
        <w:t xml:space="preserve"> </w:t>
      </w:r>
    </w:p>
    <w:p w14:paraId="43254FDE"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975BEFC"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27</w:t>
      </w:r>
      <w:r>
        <w:rPr>
          <w:rFonts w:ascii="Cambria" w:eastAsia="Cambria" w:hAnsi="Cambria" w:cs="Cambria"/>
          <w:color w:val="000000" w:themeColor="text1"/>
          <w:sz w:val="24"/>
          <w:szCs w:val="24"/>
        </w:rPr>
        <w:t xml:space="preserve">Then Abraham answered, “Now that I have ventured to speak to the Lord—though I am but dust and ashes— </w:t>
      </w:r>
      <w:r>
        <w:rPr>
          <w:rFonts w:ascii="Cambria" w:eastAsia="Cambria" w:hAnsi="Cambria" w:cs="Cambria"/>
          <w:b/>
          <w:bCs/>
          <w:color w:val="000000" w:themeColor="text1"/>
          <w:sz w:val="18"/>
          <w:szCs w:val="18"/>
          <w:vertAlign w:val="superscript"/>
        </w:rPr>
        <w:t>28</w:t>
      </w:r>
      <w:r>
        <w:rPr>
          <w:rFonts w:ascii="Cambria" w:eastAsia="Cambria" w:hAnsi="Cambria" w:cs="Cambria"/>
          <w:color w:val="000000" w:themeColor="text1"/>
          <w:sz w:val="24"/>
          <w:szCs w:val="24"/>
        </w:rPr>
        <w:t>suppose the fifty righteous ones lack five. Will You destroy the whole city for the lack of five?” He replied, “</w:t>
      </w:r>
      <w:r>
        <w:rPr>
          <w:rFonts w:ascii="Cambria" w:eastAsia="Cambria" w:hAnsi="Cambria" w:cs="Cambria"/>
          <w:i/>
          <w:iCs/>
          <w:color w:val="000000" w:themeColor="text1"/>
          <w:sz w:val="24"/>
          <w:szCs w:val="24"/>
        </w:rPr>
        <w:t>If I find forty-five there, I will not destroy it.</w:t>
      </w:r>
      <w:r>
        <w:rPr>
          <w:rFonts w:ascii="Cambria" w:eastAsia="Cambria" w:hAnsi="Cambria" w:cs="Cambria"/>
          <w:color w:val="000000" w:themeColor="text1"/>
          <w:sz w:val="24"/>
          <w:szCs w:val="24"/>
        </w:rPr>
        <w:t>”</w:t>
      </w:r>
    </w:p>
    <w:p w14:paraId="052C7A08" w14:textId="77777777" w:rsidR="00F845C3" w:rsidRDefault="00CF7368">
      <w:pPr>
        <w:shd w:val="clear" w:color="auto" w:fill="F2F2F2"/>
        <w:spacing w:after="0" w:line="120" w:lineRule="exact"/>
        <w:rPr>
          <w:sz w:val="2"/>
          <w:szCs w:val="2"/>
        </w:rPr>
      </w:pPr>
      <w:r>
        <w:rPr>
          <w:sz w:val="2"/>
          <w:szCs w:val="2"/>
        </w:rPr>
        <w:t xml:space="preserve"> </w:t>
      </w:r>
    </w:p>
    <w:p w14:paraId="16522607"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688998F5"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29</w:t>
      </w:r>
      <w:r>
        <w:rPr>
          <w:rFonts w:ascii="Cambria" w:eastAsia="Cambria" w:hAnsi="Cambria" w:cs="Cambria"/>
          <w:color w:val="000000" w:themeColor="text1"/>
          <w:sz w:val="24"/>
          <w:szCs w:val="24"/>
        </w:rPr>
        <w:t>Once again Abraham spoke to YAHWEH: “Suppose forty are found there?” He answered: “</w:t>
      </w:r>
      <w:r>
        <w:rPr>
          <w:rFonts w:ascii="Cambria" w:eastAsia="Cambria" w:hAnsi="Cambria" w:cs="Cambria"/>
          <w:i/>
          <w:iCs/>
          <w:color w:val="000000" w:themeColor="text1"/>
          <w:sz w:val="24"/>
          <w:szCs w:val="24"/>
        </w:rPr>
        <w:t>On account of the forty, I will not do it.</w:t>
      </w:r>
      <w:r>
        <w:rPr>
          <w:rFonts w:ascii="Cambria" w:eastAsia="Cambria" w:hAnsi="Cambria" w:cs="Cambria"/>
          <w:color w:val="000000" w:themeColor="text1"/>
          <w:sz w:val="24"/>
          <w:szCs w:val="24"/>
        </w:rPr>
        <w:t>”</w:t>
      </w:r>
    </w:p>
    <w:p w14:paraId="01BDD49C" w14:textId="77777777" w:rsidR="00F845C3" w:rsidRDefault="00CF7368">
      <w:pPr>
        <w:shd w:val="clear" w:color="auto" w:fill="F2F2F2"/>
        <w:spacing w:after="0" w:line="120" w:lineRule="exact"/>
        <w:rPr>
          <w:sz w:val="2"/>
          <w:szCs w:val="2"/>
        </w:rPr>
      </w:pPr>
      <w:r>
        <w:rPr>
          <w:sz w:val="2"/>
          <w:szCs w:val="2"/>
        </w:rPr>
        <w:t xml:space="preserve"> </w:t>
      </w:r>
    </w:p>
    <w:p w14:paraId="6A9223D6"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375A74F"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30</w:t>
      </w:r>
      <w:r>
        <w:rPr>
          <w:rFonts w:ascii="Cambria" w:eastAsia="Cambria" w:hAnsi="Cambria" w:cs="Cambria"/>
          <w:color w:val="000000" w:themeColor="text1"/>
          <w:sz w:val="24"/>
          <w:szCs w:val="24"/>
        </w:rPr>
        <w:t>Then Abraham said, “May the Lord not be angry, but let me speak further. Suppose thirty are found there?” He replied, “</w:t>
      </w:r>
      <w:r>
        <w:rPr>
          <w:rFonts w:ascii="Cambria" w:eastAsia="Cambria" w:hAnsi="Cambria" w:cs="Cambria"/>
          <w:i/>
          <w:iCs/>
          <w:color w:val="000000" w:themeColor="text1"/>
          <w:sz w:val="24"/>
          <w:szCs w:val="24"/>
        </w:rPr>
        <w:t>If I find thirty there, I will not do it.</w:t>
      </w:r>
      <w:r>
        <w:rPr>
          <w:rFonts w:ascii="Cambria" w:eastAsia="Cambria" w:hAnsi="Cambria" w:cs="Cambria"/>
          <w:color w:val="000000" w:themeColor="text1"/>
          <w:sz w:val="24"/>
          <w:szCs w:val="24"/>
        </w:rPr>
        <w:t>”</w:t>
      </w:r>
    </w:p>
    <w:p w14:paraId="53A02EA8" w14:textId="77777777" w:rsidR="00F845C3" w:rsidRDefault="00CF7368">
      <w:pPr>
        <w:shd w:val="clear" w:color="auto" w:fill="F2F2F2"/>
        <w:spacing w:after="0" w:line="120" w:lineRule="exact"/>
        <w:rPr>
          <w:sz w:val="2"/>
          <w:szCs w:val="2"/>
        </w:rPr>
      </w:pPr>
      <w:r>
        <w:rPr>
          <w:sz w:val="2"/>
          <w:szCs w:val="2"/>
        </w:rPr>
        <w:lastRenderedPageBreak/>
        <w:t xml:space="preserve"> </w:t>
      </w:r>
    </w:p>
    <w:p w14:paraId="432ABC45"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598589B8"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31</w:t>
      </w:r>
      <w:r>
        <w:rPr>
          <w:rFonts w:ascii="Cambria" w:eastAsia="Cambria" w:hAnsi="Cambria" w:cs="Cambria"/>
          <w:color w:val="000000" w:themeColor="text1"/>
          <w:sz w:val="24"/>
          <w:szCs w:val="24"/>
        </w:rPr>
        <w:t>And Abraham said, “Now that I have ventured to speak to the Lord, suppose twenty are found there?” He answered, “</w:t>
      </w:r>
      <w:r>
        <w:rPr>
          <w:rFonts w:ascii="Cambria" w:eastAsia="Cambria" w:hAnsi="Cambria" w:cs="Cambria"/>
          <w:i/>
          <w:iCs/>
          <w:color w:val="000000" w:themeColor="text1"/>
          <w:sz w:val="24"/>
          <w:szCs w:val="24"/>
        </w:rPr>
        <w:t>On account of the twenty, I will not destroy it.</w:t>
      </w:r>
      <w:r>
        <w:rPr>
          <w:rFonts w:ascii="Cambria" w:eastAsia="Cambria" w:hAnsi="Cambria" w:cs="Cambria"/>
          <w:color w:val="000000" w:themeColor="text1"/>
          <w:sz w:val="24"/>
          <w:szCs w:val="24"/>
        </w:rPr>
        <w:t>”</w:t>
      </w:r>
    </w:p>
    <w:p w14:paraId="73012BD6" w14:textId="77777777" w:rsidR="00F845C3" w:rsidRDefault="00CF7368">
      <w:pPr>
        <w:shd w:val="clear" w:color="auto" w:fill="F2F2F2"/>
        <w:spacing w:after="0" w:line="120" w:lineRule="exact"/>
        <w:rPr>
          <w:sz w:val="2"/>
          <w:szCs w:val="2"/>
        </w:rPr>
      </w:pPr>
      <w:r>
        <w:rPr>
          <w:sz w:val="2"/>
          <w:szCs w:val="2"/>
        </w:rPr>
        <w:t xml:space="preserve"> </w:t>
      </w:r>
    </w:p>
    <w:p w14:paraId="0EFBA256"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68F7ECD"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32</w:t>
      </w:r>
      <w:r>
        <w:rPr>
          <w:rFonts w:ascii="Cambria" w:eastAsia="Cambria" w:hAnsi="Cambria" w:cs="Cambria"/>
          <w:color w:val="000000" w:themeColor="text1"/>
          <w:sz w:val="24"/>
          <w:szCs w:val="24"/>
        </w:rPr>
        <w:t>Finally, Abraham said, “May the Lord not be angry, but let me speak once more. Suppose ten are found there?” And He answered, “</w:t>
      </w:r>
      <w:r>
        <w:rPr>
          <w:rFonts w:ascii="Cambria" w:eastAsia="Cambria" w:hAnsi="Cambria" w:cs="Cambria"/>
          <w:i/>
          <w:iCs/>
          <w:color w:val="000000" w:themeColor="text1"/>
          <w:sz w:val="24"/>
          <w:szCs w:val="24"/>
        </w:rPr>
        <w:t>On account of the ten, I will not destroy it.</w:t>
      </w:r>
      <w:r>
        <w:rPr>
          <w:rFonts w:ascii="Cambria" w:eastAsia="Cambria" w:hAnsi="Cambria" w:cs="Cambria"/>
          <w:color w:val="000000" w:themeColor="text1"/>
          <w:sz w:val="24"/>
          <w:szCs w:val="24"/>
        </w:rPr>
        <w:t>”</w:t>
      </w:r>
    </w:p>
    <w:p w14:paraId="2A007C34" w14:textId="77777777" w:rsidR="00F845C3" w:rsidRDefault="00CF7368">
      <w:pPr>
        <w:shd w:val="clear" w:color="auto" w:fill="F2F2F2"/>
        <w:spacing w:after="0" w:line="120" w:lineRule="exact"/>
        <w:rPr>
          <w:sz w:val="2"/>
          <w:szCs w:val="2"/>
        </w:rPr>
      </w:pPr>
      <w:r>
        <w:rPr>
          <w:sz w:val="2"/>
          <w:szCs w:val="2"/>
        </w:rPr>
        <w:t xml:space="preserve"> </w:t>
      </w:r>
    </w:p>
    <w:p w14:paraId="6FA9A8C9"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5ABD1550"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33</w:t>
      </w:r>
      <w:r>
        <w:rPr>
          <w:rFonts w:ascii="Cambria" w:eastAsia="Cambria" w:hAnsi="Cambria" w:cs="Cambria"/>
          <w:color w:val="000000" w:themeColor="text1"/>
          <w:sz w:val="24"/>
          <w:szCs w:val="24"/>
        </w:rPr>
        <w:t>When YAHWEH had finished speaking with Abraham, He departed, and Abraham returned home.</w:t>
      </w:r>
    </w:p>
    <w:p w14:paraId="22E7864A" w14:textId="77777777" w:rsidR="00F845C3" w:rsidRDefault="00CF7368">
      <w:pPr>
        <w:shd w:val="clear" w:color="auto" w:fill="F2F2F2"/>
        <w:spacing w:after="0" w:line="120" w:lineRule="exact"/>
        <w:rPr>
          <w:sz w:val="2"/>
          <w:szCs w:val="2"/>
        </w:rPr>
      </w:pPr>
      <w:r>
        <w:rPr>
          <w:sz w:val="2"/>
          <w:szCs w:val="2"/>
        </w:rPr>
        <w:t xml:space="preserve"> </w:t>
      </w:r>
    </w:p>
    <w:p w14:paraId="271791C3"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4E3FA740"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18:23–33 Commentary</w:t>
      </w:r>
      <w:r>
        <w:rPr>
          <w:rStyle w:val="FootnoteReference"/>
          <w:sz w:val="12"/>
          <w:szCs w:val="12"/>
        </w:rPr>
        <w:footnoteReference w:id="1375" w:customMarkFollows="1"/>
        <w:t>*</w:t>
      </w:r>
    </w:p>
    <w:p w14:paraId="7B00320A"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Abraham’s Intercession for Sodom’s Righteous Remnant:</w:t>
      </w:r>
    </w:p>
    <w:p w14:paraId="518CAA22" w14:textId="77777777" w:rsidR="4AE97159" w:rsidRDefault="4AE97159" w:rsidP="03B35EC2">
      <w:pPr>
        <w:rPr>
          <w:rFonts w:ascii="Calibri" w:eastAsia="Calibri" w:hAnsi="Calibri" w:cs="Calibri"/>
          <w:color w:val="000000" w:themeColor="text1"/>
          <w:sz w:val="16"/>
          <w:szCs w:val="16"/>
        </w:rPr>
      </w:pPr>
      <w:r>
        <w:rPr>
          <w:rFonts w:ascii="Calibri" w:hAnsi="Calibri"/>
          <w:sz w:val="16"/>
        </w:rPr>
        <w:t>In Genesis 18:23</w:t>
      </w:r>
      <w:r>
        <w:rPr>
          <w:rStyle w:val="FootnoteReference"/>
        </w:rPr>
        <w:footnoteReference w:customMarkFollows="1" w:id="507"/>
        <w:t>*</w:t>
      </w:r>
      <w:r>
        <w:rPr>
          <w:rFonts w:ascii="Calibri" w:hAnsi="Calibri"/>
          <w:sz w:val="16"/>
        </w:rPr>
        <w:t>, Abraham steps into the gap with extraordinary boldness, asking YAHWEH point-blank: “Will You really sweep away the righteous with the wicked?” The Almighty immediately affirms His justice, granting mercy for the sake of the righteous — prompting Abraham to boldly negotiate the required quorum downward from fifty righteous souls all the way down to ten.</w:t>
      </w:r>
    </w:p>
    <w:p w14:paraId="1C67C7F9" w14:textId="77777777" w:rsidR="4AE97159" w:rsidRDefault="4AE97159"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True Prophets Intercede for the Undeserving:</w:t>
      </w:r>
    </w:p>
    <w:p w14:paraId="546F6B54" w14:textId="77777777" w:rsidR="4AE97159" w:rsidRDefault="4AE97159" w:rsidP="41F6E4E9">
      <w:pPr>
        <w:rPr>
          <w:rFonts w:ascii="Calibri" w:eastAsia="Calibri" w:hAnsi="Calibri" w:cs="Calibri"/>
          <w:color w:val="000000" w:themeColor="text1"/>
          <w:sz w:val="16"/>
          <w:szCs w:val="16"/>
        </w:rPr>
      </w:pPr>
      <w:r>
        <w:rPr>
          <w:rFonts w:ascii="Calibri" w:hAnsi="Calibri"/>
          <w:color w:val="000000"/>
          <w:sz w:val="16"/>
        </w:rPr>
        <w:t>Abraham will be explicitly designated a prophet two chapters ahead in Genesis 20:7</w:t>
      </w:r>
      <w:r>
        <w:rPr>
          <w:rStyle w:val="FootnoteReference"/>
        </w:rPr>
        <w:footnoteReference w:customMarkFollows="1" w:id="508"/>
        <w:t>*</w:t>
      </w:r>
      <w:r>
        <w:rPr>
          <w:rFonts w:ascii="Calibri" w:hAnsi="Calibri"/>
          <w:color w:val="000000"/>
          <w:sz w:val="16"/>
        </w:rPr>
        <w:t>, and part of that calling is interceding not only for the faithful, but for entire cities and communities that do not deserve it on their own merits. Prophets in Scripture do not merely predict the future; they stand in the council of YAHWEH and plead for mercy on behalf of the broken.</w:t>
      </w:r>
    </w:p>
    <w:p w14:paraId="5175677B"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God Welcomes Every Round of Pleading:</w:t>
      </w:r>
    </w:p>
    <w:p w14:paraId="200FBE17" w14:textId="77777777" w:rsidR="4AE97159" w:rsidRDefault="4AE97159" w:rsidP="03B35EC2">
      <w:pPr>
        <w:spacing w:line="240" w:lineRule="auto"/>
        <w:rPr>
          <w:rFonts w:ascii="Calibri" w:eastAsia="Calibri" w:hAnsi="Calibri" w:cs="Calibri"/>
          <w:color w:val="000000" w:themeColor="text1"/>
          <w:sz w:val="16"/>
          <w:szCs w:val="16"/>
        </w:rPr>
      </w:pPr>
      <w:r>
        <w:rPr>
          <w:rFonts w:ascii="Calibri" w:eastAsia="Calibri" w:hAnsi="Calibri" w:cs="Calibri"/>
          <w:color w:val="000000" w:themeColor="text1"/>
          <w:sz w:val="16"/>
          <w:szCs w:val="16"/>
        </w:rPr>
        <w:t>His patience through this entire exchange is remarkable, absorbing round after round of Abraham’s negotiation without a hint of impatience or irritation. Two millennia later, James 2:23</w:t>
      </w:r>
      <w:r>
        <w:rPr>
          <w:rStyle w:val="FootnoteReference"/>
        </w:rPr>
        <w:footnoteReference w:customMarkFollows="1" w:id="509"/>
        <w:t>*</w:t>
      </w:r>
      <w:r>
        <w:rPr>
          <w:rFonts w:ascii="Calibri" w:eastAsia="Calibri" w:hAnsi="Calibri" w:cs="Calibri"/>
          <w:color w:val="000000" w:themeColor="text1"/>
          <w:sz w:val="16"/>
          <w:szCs w:val="16"/>
        </w:rPr>
        <w:t xml:space="preserve"> would celebrate that Abraham was called “a friend of God,” and right here in Genesis 18 you see what friendship with the Creator actually looks like: bold, reverent intercession. It models the ultimate intercessory work of the Messiah Himself, whom the author of Hebrews would proclaim two millennia later in Hebrews 7:25</w:t>
      </w:r>
      <w:r>
        <w:rPr>
          <w:rStyle w:val="FootnoteReference"/>
        </w:rPr>
        <w:footnoteReference w:customMarkFollows="1" w:id="510"/>
        <w:t>*</w:t>
      </w:r>
      <w:r>
        <w:rPr>
          <w:rFonts w:ascii="Calibri" w:eastAsia="Calibri" w:hAnsi="Calibri" w:cs="Calibri"/>
          <w:color w:val="000000" w:themeColor="text1"/>
          <w:sz w:val="16"/>
          <w:szCs w:val="16"/>
        </w:rPr>
        <w:t xml:space="preserve"> “is able to save completely those who draw near to God through Him, since He always lives to intercede for them.”</w:t>
      </w:r>
    </w:p>
    <w:p w14:paraId="16FC3B1F"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“Judge of All the Earth” Is the Word:</w:t>
      </w:r>
    </w:p>
    <w:p w14:paraId="6574C1AB" w14:textId="77777777" w:rsidR="4AE97159" w:rsidRDefault="4AE97159" w:rsidP="03B35EC2">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’s question in verse 25 (Genesis 18:25)</w:t>
      </w:r>
      <w:r>
        <w:rPr>
          <w:rStyle w:val="FootnoteReference"/>
          <w:sz w:val="12"/>
          <w:szCs w:val="12"/>
        </w:rPr>
        <w:footnoteReference w:id="1228" w:customMarkFollows="1"/>
        <w:t>*</w:t>
      </w:r>
      <w:r>
        <w:rPr>
          <w:rFonts w:ascii="Calibri" w:eastAsia="Calibri" w:hAnsi="Calibri" w:cs="Calibri"/>
          <w:color w:val="000000" w:themeColor="text1"/>
          <w:sz w:val="16"/>
          <w:szCs w:val="16"/>
        </w:rPr>
        <w:t xml:space="preserve"> is, “Will not the Judge of all the earth do what is right?” — and notice who he is asking. Two millennia later, the Gospels confirm that the Father has entrusted all judgment to the Son (John 5:22, 27)</w:t>
      </w:r>
      <w:r>
        <w:rPr>
          <w:rStyle w:val="FootnoteReference"/>
        </w:rPr>
        <w:footnoteReference w:customMarkFollows="1" w:id="511"/>
        <w:t>*</w:t>
      </w:r>
      <w:r>
        <w:rPr>
          <w:rFonts w:ascii="Calibri" w:eastAsia="Calibri" w:hAnsi="Calibri" w:cs="Calibri"/>
          <w:color w:val="000000" w:themeColor="text1"/>
          <w:sz w:val="16"/>
          <w:szCs w:val="16"/>
        </w:rPr>
        <w:t>, and the Apostle Peter affirms in Acts 10:42</w:t>
      </w:r>
      <w:r>
        <w:rPr>
          <w:rStyle w:val="FootnoteReference"/>
        </w:rPr>
        <w:footnoteReference w:customMarkFollows="1" w:id="512"/>
        <w:t>*</w:t>
      </w:r>
      <w:r>
        <w:rPr>
          <w:rFonts w:ascii="Calibri" w:eastAsia="Calibri" w:hAnsi="Calibri" w:cs="Calibri"/>
          <w:color w:val="000000" w:themeColor="text1"/>
          <w:sz w:val="16"/>
          <w:szCs w:val="16"/>
        </w:rPr>
        <w:t xml:space="preserve"> that the Messiah is the One appointed by God as judge of the living and the dead. The One standing in front of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is the Word, the same One who will judge every human being. So when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bargains for Sodom, he is pleading with the One who will one day hold the gavel over all of humanity, and who is, as this whole scene shows, determined to do what is right.</w:t>
      </w:r>
    </w:p>
    <w:p w14:paraId="4B3699CF" w14:textId="77777777" w:rsidR="4AE97159" w:rsidRDefault="4AE97159" w:rsidP="03B35EC2">
      <w:pPr>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08B76821" w14:textId="77777777" w:rsidR="00F845C3" w:rsidRDefault="00CF7368">
      <w:pPr>
        <w:keepNext/>
        <w:keepLines/>
        <w:shd w:val="clear" w:color="auto" w:fill="F2F2F2"/>
        <w:spacing w:after="0" w:line="240" w:lineRule="exact"/>
        <w:rPr>
          <w:sz w:val="2"/>
          <w:szCs w:val="2"/>
        </w:rPr>
      </w:pPr>
      <w:r>
        <w:rPr>
          <w:sz w:val="2"/>
          <w:szCs w:val="2"/>
        </w:rPr>
        <w:lastRenderedPageBreak/>
        <w:t xml:space="preserve"> </w:t>
      </w:r>
    </w:p>
    <w:p w14:paraId="7F2269DD"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Lot Welcomes the Angels</w:t>
      </w:r>
      <w:r>
        <w:rPr>
          <w:rFonts w:ascii="Cambria" w:eastAsia="Cambria" w:hAnsi="Cambria" w:cs="Cambria"/>
          <w:i/>
          <w:iCs/>
          <w:color w:val="000000" w:themeColor="text1"/>
          <w:sz w:val="20"/>
          <w:szCs w:val="20"/>
        </w:rPr>
        <w:t xml:space="preserve">  (Judges 19:1–30)</w:t>
      </w:r>
      <w:r>
        <w:rPr>
          <w:rStyle w:val="FootnoteReference"/>
        </w:rPr>
        <w:footnoteReference w:customMarkFollows="1" w:id="513"/>
        <w:t>*</w:t>
      </w:r>
    </w:p>
    <w:p w14:paraId="6644461C"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64427FB4" w14:textId="77777777" w:rsidR="4AE97159" w:rsidRDefault="4AE97159" w:rsidP="03B35EC2">
      <w:pPr>
        <w:keepNext/>
        <w:keepLines/>
        <w:shd w:val="clear" w:color="auto" w:fill="F2F2F2"/>
        <w:spacing w:after="0" w:line="288" w:lineRule="auto"/>
      </w:pPr>
      <w:bookmarkStart w:id="21" w:name="Chapter19"/>
      <w:bookmarkStart w:id="22" w:name="genesis_19"/>
      <w:r>
        <w:rPr>
          <w:rFonts w:ascii="Cambria" w:eastAsia="Cambria" w:hAnsi="Cambria" w:cs="Cambria"/>
          <w:b/>
          <w:bCs/>
          <w:color w:val="000000" w:themeColor="text1"/>
          <w:sz w:val="24"/>
          <w:szCs w:val="24"/>
        </w:rPr>
        <w:t>GENESIS 19</w:t>
      </w:r>
      <w:bookmarkEnd w:id="21"/>
      <w:bookmarkEnd w:id="22"/>
      <w:r>
        <w:rPr>
          <w:rFonts w:ascii="Cambria" w:eastAsia="Cambria" w:hAnsi="Cambria" w:cs="Cambria"/>
          <w:b/>
          <w:bCs/>
          <w:color w:val="000000" w:themeColor="text1"/>
          <w:sz w:val="27"/>
          <w:szCs w:val="27"/>
        </w:rPr>
        <w:t xml:space="preserve"> </w:t>
      </w:r>
    </w:p>
    <w:p w14:paraId="662A0CEE" w14:textId="77777777" w:rsidR="00F845C3" w:rsidRDefault="00CF7368">
      <w:pPr>
        <w:shd w:val="clear" w:color="auto" w:fill="F2F2F2"/>
        <w:spacing w:after="0" w:line="288" w:lineRule="auto"/>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Now the two angels arrived at Sodom in the evening, and Lot was sitting in the gateway of the city. When Lot saw them, he got up to meet them, bowed facedown, </w:t>
      </w: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and said, “My lords, please turn aside into the house of your servant; wash your feet and spend the night. Then you can rise early and go on your way.” “No,” they answered, “we will spend the night in the square.”</w:t>
      </w:r>
    </w:p>
    <w:p w14:paraId="763EFFEB" w14:textId="77777777" w:rsidR="00F845C3" w:rsidRDefault="00CF7368">
      <w:pPr>
        <w:shd w:val="clear" w:color="auto" w:fill="F2F2F2"/>
        <w:spacing w:after="0" w:line="120" w:lineRule="exact"/>
        <w:rPr>
          <w:sz w:val="2"/>
          <w:szCs w:val="2"/>
        </w:rPr>
      </w:pPr>
      <w:r>
        <w:rPr>
          <w:sz w:val="2"/>
          <w:szCs w:val="2"/>
        </w:rPr>
        <w:t xml:space="preserve"> </w:t>
      </w:r>
    </w:p>
    <w:p w14:paraId="69ECC511"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3B511031"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19:1–2 Commentary</w:t>
      </w:r>
      <w:r>
        <w:rPr>
          <w:rStyle w:val="FootnoteReference"/>
          <w:sz w:val="12"/>
          <w:szCs w:val="12"/>
        </w:rPr>
        <w:footnoteReference w:id="1376" w:customMarkFollows="1"/>
        <w:t>*</w:t>
      </w:r>
    </w:p>
    <w:p w14:paraId="2FE6FAAC" w14:textId="77777777" w:rsidR="03B35EC2" w:rsidRDefault="03B35EC2"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Lot Holds Civic Standing in Sodom:</w:t>
      </w:r>
    </w:p>
    <w:p w14:paraId="4B2B6E47" w14:textId="77777777" w:rsidR="03B35EC2" w:rsidRDefault="03B35EC2" w:rsidP="41F6E4E9">
      <w:pPr>
        <w:spacing w:line="240" w:lineRule="auto"/>
        <w:rPr>
          <w:rFonts w:ascii="Calibri" w:eastAsia="Calibri" w:hAnsi="Calibri" w:cs="Calibri"/>
          <w:color w:val="000000" w:themeColor="text1"/>
          <w:sz w:val="16"/>
          <w:szCs w:val="16"/>
        </w:rPr>
      </w:pPr>
      <w:r>
        <w:rPr>
          <w:rFonts w:ascii="Calibri" w:eastAsia="Calibri" w:hAnsi="Calibri" w:cs="Calibri"/>
          <w:color w:val="000000" w:themeColor="text1"/>
          <w:sz w:val="16"/>
          <w:szCs w:val="16"/>
        </w:rPr>
        <w:t>Two angels arrive at Sodom in the evening, and Lot, sitting at the city gate — a place reserved for elders and civic judges — rises to meet them, bows with his face to the ground, and insists they spend the night in his house. Two millennia later, the apostolic letter to the Hebrews commands: “Do not neglect to show hospitality to strangers, for by so doing some people have entertained angels without knowing it” (Hebrews 13:2)</w:t>
      </w:r>
      <w:r>
        <w:rPr>
          <w:rStyle w:val="FootnoteReference"/>
        </w:rPr>
        <w:footnoteReference w:customMarkFollows="1" w:id="514"/>
        <w:t>*</w:t>
      </w:r>
      <w:r>
        <w:rPr>
          <w:rFonts w:ascii="Calibri" w:eastAsia="Calibri" w:hAnsi="Calibri" w:cs="Calibri"/>
          <w:color w:val="000000" w:themeColor="text1"/>
          <w:sz w:val="16"/>
          <w:szCs w:val="16"/>
        </w:rPr>
        <w:t>.</w:t>
      </w:r>
    </w:p>
    <w:p w14:paraId="5C3272CE" w14:textId="77777777" w:rsidR="4AE97159" w:rsidRDefault="4AE97159" w:rsidP="20837E3C">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Yeshua Commends Urgent Hospitality:</w:t>
      </w:r>
    </w:p>
    <w:p w14:paraId="166B40F3" w14:textId="77777777" w:rsidR="4AE97159" w:rsidRDefault="4AE97159" w:rsidP="20837E3C">
      <w:pPr>
        <w:keepNext/>
        <w:keepLines/>
        <w:spacing w:line="240" w:lineRule="auto"/>
        <w:rPr>
          <w:rFonts w:ascii="Calibri" w:eastAsia="Calibri" w:hAnsi="Calibri" w:cs="Calibri"/>
          <w:color w:val="000000" w:themeColor="text1"/>
          <w:sz w:val="16"/>
          <w:szCs w:val="16"/>
        </w:rPr>
      </w:pPr>
      <w:r>
        <w:rPr>
          <w:rFonts w:ascii="Calibri" w:hAnsi="Calibri"/>
          <w:sz w:val="16"/>
        </w:rPr>
        <w:t>Lot presses the visitors to turn aside to his house, offering food, shelter, and protection — the exact kind of care for vulnerable travelers Yeshua would commend two millennia later in the Gospels (Matthew 25:40)</w:t>
      </w:r>
      <w:r>
        <w:rPr>
          <w:rStyle w:val="FootnoteReference"/>
        </w:rPr>
        <w:footnoteReference w:customMarkFollows="1" w:id="515"/>
        <w:t>*</w:t>
      </w:r>
      <w:r>
        <w:rPr>
          <w:rFonts w:ascii="Calibri" w:hAnsi="Calibri"/>
          <w:sz w:val="16"/>
        </w:rPr>
        <w:t>: “whatever you did for one of the least of these brothers of Mine, you did for Me.” Lot knew what happened to unprotected strangers after dark in Sodom.</w:t>
      </w:r>
    </w:p>
    <w:p w14:paraId="2BA76446"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4FBE9B88"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But Lot insisted so strongly that they followed him into his house. He prepared a feast for them and baked unleavened bread, and they ate.</w:t>
      </w:r>
    </w:p>
    <w:p w14:paraId="5E61A2E5" w14:textId="77777777" w:rsidR="00F845C3" w:rsidRDefault="00CF7368">
      <w:pPr>
        <w:shd w:val="clear" w:color="auto" w:fill="F2F2F2"/>
        <w:spacing w:after="0" w:line="120" w:lineRule="exact"/>
        <w:rPr>
          <w:sz w:val="2"/>
          <w:szCs w:val="2"/>
        </w:rPr>
      </w:pPr>
      <w:r>
        <w:rPr>
          <w:sz w:val="2"/>
          <w:szCs w:val="2"/>
        </w:rPr>
        <w:t xml:space="preserve"> </w:t>
      </w:r>
    </w:p>
    <w:p w14:paraId="62B31A02"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0BF9B15F"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19:3 Commentary</w:t>
      </w:r>
      <w:r>
        <w:rPr>
          <w:rStyle w:val="FootnoteReference"/>
          <w:sz w:val="12"/>
          <w:szCs w:val="12"/>
        </w:rPr>
        <w:footnoteReference w:id="1377" w:customMarkFollows="1"/>
        <w:t>*</w:t>
      </w:r>
    </w:p>
    <w:p w14:paraId="0516398B"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Scripture’s First Mention of Unleavened Bread:</w:t>
      </w:r>
    </w:p>
    <w:p w14:paraId="40AA4D88" w14:textId="77777777" w:rsidR="4AE97159" w:rsidRDefault="4AE97159" w:rsidP="03B35EC2">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Lot bakes unleavened bread for his guests, marking the first appearance of Matzah in the biblical text. Stack the details of this scene together and a striking pattern emerges: foot washing, unleavened bread, protection inside a house during coming judgment, and a righteous family brought safely out of a doomed city just before destruction falls. First Corinthians 5:7–8</w:t>
      </w:r>
      <w:r>
        <w:rPr>
          <w:rStyle w:val="FootnoteReference"/>
        </w:rPr>
        <w:footnoteReference w:customMarkFollows="1" w:id="516"/>
        <w:t>*</w:t>
      </w:r>
      <w:r>
        <w:rPr>
          <w:rFonts w:ascii="Calibri" w:eastAsia="Calibri" w:hAnsi="Calibri" w:cs="Calibri"/>
          <w:color w:val="000000" w:themeColor="text1"/>
          <w:sz w:val="16"/>
          <w:szCs w:val="16"/>
        </w:rPr>
        <w:t xml:space="preserve"> later ties this exact cluster of imagery directly to the gospel: “Messiah, our Passover lamb, has been sacrificed… let us therefore celebrate the festival… with the unleavened bread of sincerity and truth.”</w:t>
      </w:r>
    </w:p>
    <w:p w14:paraId="606D318C" w14:textId="77777777" w:rsidR="4AE97159" w:rsidRDefault="4AE97159"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Unleavened Bread Demands Breaking With Sin:</w:t>
      </w:r>
    </w:p>
    <w:p w14:paraId="5812AB37" w14:textId="77777777" w:rsidR="4AE97159" w:rsidRDefault="4AE97159" w:rsidP="04FE51D8">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The Days of Unleavened Bread picture coming out of sin — an urgent, complete break from corruption. Ancient Jewish Midrash (</w:t>
      </w:r>
      <w:r>
        <w:rPr>
          <w:rFonts w:ascii="Calibri" w:eastAsia="Calibri" w:hAnsi="Calibri" w:cs="Calibri"/>
          <w:i/>
          <w:iCs/>
          <w:color w:val="000000" w:themeColor="text1"/>
          <w:sz w:val="16"/>
          <w:szCs w:val="16"/>
        </w:rPr>
        <w:t>Genesis Rabbah</w:t>
      </w:r>
      <w:r>
        <w:rPr>
          <w:rFonts w:ascii="Calibri" w:eastAsia="Calibri" w:hAnsi="Calibri" w:cs="Calibri"/>
          <w:color w:val="000000" w:themeColor="text1"/>
          <w:sz w:val="16"/>
          <w:szCs w:val="16"/>
        </w:rPr>
        <w:t xml:space="preserve"> 48:12) specifically notes that this entire rescue took place at the season of Passover. Moreover, by recording that the angels physically ate this unleavened meal, Scripture reaffirms that these heavenly messengers operated bodily in our physical space to execute this literal deliverance.</w:t>
      </w:r>
    </w:p>
    <w:p w14:paraId="5F3F3146"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16523189"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 xml:space="preserve">Before they had gone to bed, all the men of the city of Sodom, both young and old, surrounded the house. </w:t>
      </w: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They called out to Lot, saying, “Where are the men who came to you tonight? Send them out to us so we can have relations with them!”</w:t>
      </w:r>
    </w:p>
    <w:p w14:paraId="6A4305D8" w14:textId="77777777" w:rsidR="00F845C3" w:rsidRDefault="00CF7368">
      <w:pPr>
        <w:shd w:val="clear" w:color="auto" w:fill="F2F2F2"/>
        <w:spacing w:after="0" w:line="120" w:lineRule="exact"/>
        <w:rPr>
          <w:sz w:val="2"/>
          <w:szCs w:val="2"/>
        </w:rPr>
      </w:pPr>
      <w:r>
        <w:rPr>
          <w:sz w:val="2"/>
          <w:szCs w:val="2"/>
        </w:rPr>
        <w:t xml:space="preserve"> </w:t>
      </w:r>
    </w:p>
    <w:p w14:paraId="28442EB3" w14:textId="77777777" w:rsidR="3AB7027B" w:rsidRDefault="3AB7027B" w:rsidP="04FE51D8">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5AC04CD6"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19:5 Commentary</w:t>
      </w:r>
      <w:r>
        <w:rPr>
          <w:rStyle w:val="FootnoteReference"/>
          <w:sz w:val="12"/>
          <w:szCs w:val="12"/>
        </w:rPr>
        <w:footnoteReference w:id="1378" w:customMarkFollows="1"/>
        <w:t>*</w:t>
      </w:r>
    </w:p>
    <w:p w14:paraId="1E509658"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Hebrew “Yada” Exposes Predatory Intent:</w:t>
      </w:r>
    </w:p>
    <w:p w14:paraId="14A47754" w14:textId="77777777" w:rsidR="4AE97159" w:rsidRDefault="4AE97159" w:rsidP="03B35EC2">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The men of the city, both young and old, surround Lot’s house demanding, “Where are the men who came to you tonight? Send them out to us so we can have relations with them!” The Hebrew word used here is </w:t>
      </w:r>
      <w:r>
        <w:rPr>
          <w:rFonts w:ascii="Calibri" w:eastAsia="Calibri" w:hAnsi="Calibri" w:cs="Calibri"/>
          <w:i/>
          <w:iCs/>
          <w:color w:val="000000" w:themeColor="text1"/>
          <w:sz w:val="16"/>
          <w:szCs w:val="16"/>
        </w:rPr>
        <w:t>yada</w:t>
      </w:r>
      <w:r>
        <w:rPr>
          <w:rFonts w:ascii="Calibri" w:eastAsia="Calibri" w:hAnsi="Calibri" w:cs="Calibri"/>
          <w:color w:val="000000" w:themeColor="text1"/>
          <w:sz w:val="16"/>
          <w:szCs w:val="16"/>
        </w:rPr>
        <w:t xml:space="preserve"> (“know”), carrying the exact same sexual meaning it carried back in Genesis 4:1</w:t>
      </w:r>
      <w:r>
        <w:rPr>
          <w:rStyle w:val="FootnoteReference"/>
        </w:rPr>
        <w:footnoteReference w:customMarkFollows="1" w:id="517"/>
        <w:t>*</w:t>
      </w:r>
      <w:r>
        <w:rPr>
          <w:rFonts w:ascii="Calibri" w:eastAsia="Calibri" w:hAnsi="Calibri" w:cs="Calibri"/>
          <w:color w:val="000000" w:themeColor="text1"/>
          <w:sz w:val="16"/>
          <w:szCs w:val="16"/>
        </w:rPr>
        <w:t>, “</w:t>
      </w:r>
      <w:r>
        <w:rPr>
          <w:rFonts w:ascii="Calibri" w:eastAsia="Calibri" w:hAnsi="Calibri" w:cs="Calibri"/>
          <w:iCs/>
          <w:color w:val="000000" w:themeColor="text1"/>
          <w:sz w:val="16"/>
          <w:szCs w:val="16"/>
        </w:rPr>
        <w:t>Adam</w:t>
      </w:r>
      <w:r>
        <w:rPr>
          <w:rFonts w:ascii="Calibri" w:eastAsia="Calibri" w:hAnsi="Calibri" w:cs="Calibri"/>
          <w:color w:val="000000" w:themeColor="text1"/>
          <w:sz w:val="16"/>
          <w:szCs w:val="16"/>
        </w:rPr>
        <w:t xml:space="preserve"> knew Eve, his wife, and she conceived.” The men of Sodom are demanding to sexually violate the visitors, whether or not they realize they are angelic beings. This is the entire city, young and old alike, mobilized for gang rape at the door of a private home. Read the text plainly for what it describes.</w:t>
      </w:r>
    </w:p>
    <w:p w14:paraId="04827E54"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1D350175"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 xml:space="preserve">Lot went outside to meet them, shutting the door behind him. </w:t>
      </w: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 xml:space="preserve">“Please, my brothers,” he pleaded, “don’t do such a wicked thing, any of you! </w:t>
      </w: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Look, I have two daughters who have never slept with a man. Let me bring them out to all of you, and you all may do to them as seems good in your eyes. But do not do anything to these men, for they have come under the protection of my roof.”</w:t>
      </w:r>
    </w:p>
    <w:p w14:paraId="1585AE0A" w14:textId="77777777" w:rsidR="00F845C3" w:rsidRDefault="00CF7368">
      <w:pPr>
        <w:shd w:val="clear" w:color="auto" w:fill="F2F2F2"/>
        <w:spacing w:after="0" w:line="120" w:lineRule="exact"/>
        <w:rPr>
          <w:sz w:val="2"/>
          <w:szCs w:val="2"/>
        </w:rPr>
      </w:pPr>
      <w:r>
        <w:rPr>
          <w:sz w:val="2"/>
          <w:szCs w:val="2"/>
        </w:rPr>
        <w:t xml:space="preserve"> </w:t>
      </w:r>
    </w:p>
    <w:p w14:paraId="44726284"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733A3439"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19:8 Commentary</w:t>
      </w:r>
      <w:r>
        <w:rPr>
          <w:rStyle w:val="FootnoteReference"/>
          <w:sz w:val="12"/>
          <w:szCs w:val="12"/>
        </w:rPr>
        <w:footnoteReference w:id="1379" w:customMarkFollows="1"/>
        <w:t>*</w:t>
      </w:r>
    </w:p>
    <w:p w14:paraId="1AF2597C"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Sodom Had Already Rotted Lot’s Moral Compass:</w:t>
      </w:r>
    </w:p>
    <w:p w14:paraId="5E5F9761" w14:textId="77777777" w:rsidR="4AE97159" w:rsidRDefault="4AE97159" w:rsidP="03B35EC2">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Lot’s response is genuinely horrifying: he offers his own two virgin daughters to the mob in the visitors’ place. Sodom had already rotted Lot’s moral compass long before this night — years of sitting comfortably inside a wicked city had already done its work on his judgment. Scripture records this monstrous compromise to show you exactly what happens when you pitch your tent toward wickedness: your own family pays the price. Nothing about this suggestion is endorsed by Scripture. It is a desperate, sinful proposal from a compromised man.</w:t>
      </w:r>
    </w:p>
    <w:p w14:paraId="143F39F6"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Peter Still Calls Him “Righteous Lot”:</w:t>
      </w:r>
    </w:p>
    <w:p w14:paraId="589F3E0D" w14:textId="77777777" w:rsidR="4AE97159" w:rsidRDefault="4AE97159" w:rsidP="03B35EC2">
      <w:pPr>
        <w:spacing w:line="240" w:lineRule="auto"/>
        <w:rPr>
          <w:rFonts w:ascii="Calibri" w:eastAsia="Calibri" w:hAnsi="Calibri" w:cs="Calibri"/>
          <w:color w:val="000000" w:themeColor="text1"/>
          <w:sz w:val="16"/>
          <w:szCs w:val="16"/>
        </w:rPr>
      </w:pPr>
      <w:r>
        <w:rPr>
          <w:rFonts w:ascii="Calibri" w:eastAsia="Calibri" w:hAnsi="Calibri" w:cs="Calibri"/>
          <w:color w:val="000000" w:themeColor="text1"/>
          <w:sz w:val="16"/>
          <w:szCs w:val="16"/>
        </w:rPr>
        <w:t>And yet, remarkably, two millennia down the road in the apostolic writings, the Apostle Peter in 2 Peter 2:7–8</w:t>
      </w:r>
      <w:r>
        <w:rPr>
          <w:rStyle w:val="FootnoteReference"/>
        </w:rPr>
        <w:footnoteReference w:customMarkFollows="1" w:id="518"/>
        <w:t>*</w:t>
      </w:r>
      <w:r>
        <w:rPr>
          <w:rFonts w:ascii="Calibri" w:eastAsia="Calibri" w:hAnsi="Calibri" w:cs="Calibri"/>
          <w:color w:val="000000" w:themeColor="text1"/>
          <w:sz w:val="16"/>
          <w:szCs w:val="16"/>
        </w:rPr>
        <w:t xml:space="preserve"> still describes him as “Lot, a righteous man distressed by the depraved conduct of the lawless.” Scripture does not airbrush Lot’s compromises, but it records that his inner spirit was tormented daily by what he saw and heard in that corrupt city.</w:t>
      </w:r>
    </w:p>
    <w:p w14:paraId="701C4E96"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Judges 19 Replays Sodom at Gibeah:</w:t>
      </w:r>
    </w:p>
    <w:p w14:paraId="08FFD6D8" w14:textId="77777777" w:rsidR="4AE97159" w:rsidRDefault="4AE97159" w:rsidP="03B35EC2">
      <w:pPr>
        <w:keepNext/>
        <w:keepLines/>
        <w:rPr>
          <w:rFonts w:ascii="Calibri" w:eastAsia="Calibri" w:hAnsi="Calibri" w:cs="Calibri"/>
          <w:color w:val="000000" w:themeColor="text1"/>
          <w:sz w:val="16"/>
          <w:szCs w:val="16"/>
        </w:rPr>
      </w:pPr>
      <w:r>
        <w:rPr>
          <w:rFonts w:ascii="Calibri" w:hAnsi="Calibri"/>
          <w:sz w:val="16"/>
        </w:rPr>
        <w:t>Looking ahead over six centuries in Israel’s history during the era of the Judges, the tragic parallel in Judges 19:1–30</w:t>
      </w:r>
      <w:r>
        <w:rPr>
          <w:rStyle w:val="FootnoteReference"/>
        </w:rPr>
        <w:footnoteReference w:customMarkFollows="1" w:id="519"/>
        <w:t>*</w:t>
      </w:r>
      <w:r>
        <w:rPr>
          <w:rFonts w:ascii="Calibri" w:hAnsi="Calibri"/>
          <w:sz w:val="16"/>
        </w:rPr>
        <w:t xml:space="preserve"> is chillingly deliberate. In that chapter, a Levite and his concubine are taken in for the night at Gibeah, in the tribe of Benjamin, and the men of the city surround the house demanding to sexually violate the guest (Judges 19:22)</w:t>
      </w:r>
      <w:r>
        <w:rPr>
          <w:rStyle w:val="FootnoteReference"/>
        </w:rPr>
        <w:footnoteReference w:customMarkFollows="1" w:id="520"/>
        <w:t>*</w:t>
      </w:r>
      <w:r>
        <w:rPr>
          <w:rFonts w:ascii="Calibri" w:hAnsi="Calibri"/>
          <w:sz w:val="16"/>
        </w:rPr>
        <w:t>. The host reacts almost word-for-word like Lot, begging them not to act wickedly while offering his virgin daughter and the concubine instead (Judges 19:23–24)</w:t>
      </w:r>
      <w:r>
        <w:rPr>
          <w:rStyle w:val="FootnoteReference"/>
        </w:rPr>
        <w:footnoteReference w:customMarkFollows="1" w:id="521"/>
        <w:t>*</w:t>
      </w:r>
      <w:r>
        <w:rPr>
          <w:rFonts w:ascii="Calibri" w:hAnsi="Calibri"/>
          <w:sz w:val="16"/>
        </w:rPr>
        <w:t>. God’s own covenant people inside the Promised Land had become indistinguishable from Sodom. Scripture records the gruesome parallel twice so no one can miss the warning: the exact same rot will devour any community that abandons God’s moral boundaries.</w:t>
      </w:r>
    </w:p>
    <w:p w14:paraId="59E1C3CE"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lastRenderedPageBreak/>
        <w:t xml:space="preserve"> </w:t>
      </w:r>
    </w:p>
    <w:p w14:paraId="45219D89"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“Get out of the way!” they replied. And they declared, “This one came here as a foreigner, and he is already acting like a judge! Now we will treat you worse than them.” And they pressed in on Lot and moved in to break down the door.</w:t>
      </w:r>
    </w:p>
    <w:p w14:paraId="35A57998" w14:textId="77777777" w:rsidR="00F845C3" w:rsidRDefault="00CF7368">
      <w:pPr>
        <w:shd w:val="clear" w:color="auto" w:fill="F2F2F2"/>
        <w:spacing w:after="0" w:line="120" w:lineRule="exact"/>
        <w:rPr>
          <w:sz w:val="2"/>
          <w:szCs w:val="2"/>
        </w:rPr>
      </w:pPr>
      <w:r>
        <w:rPr>
          <w:sz w:val="2"/>
          <w:szCs w:val="2"/>
        </w:rPr>
        <w:t xml:space="preserve"> </w:t>
      </w:r>
    </w:p>
    <w:p w14:paraId="28369A7B"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1D1277D"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 xml:space="preserve">But the men inside reached out, pulled Lot into the house with them, and shut the door. </w:t>
      </w: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And they struck the men at the entrance, young and old, with blindness, so that they wearied themselves trying to find the door.</w:t>
      </w:r>
    </w:p>
    <w:p w14:paraId="5FE4D933" w14:textId="77777777" w:rsidR="00F845C3" w:rsidRDefault="00CF7368">
      <w:pPr>
        <w:shd w:val="clear" w:color="auto" w:fill="F2F2F2"/>
        <w:spacing w:after="0" w:line="120" w:lineRule="exact"/>
        <w:rPr>
          <w:sz w:val="2"/>
          <w:szCs w:val="2"/>
        </w:rPr>
      </w:pPr>
      <w:r>
        <w:rPr>
          <w:sz w:val="2"/>
          <w:szCs w:val="2"/>
        </w:rPr>
        <w:t xml:space="preserve"> </w:t>
      </w:r>
    </w:p>
    <w:p w14:paraId="696D5DDB"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23B67CB7"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19:9–11 Commentary</w:t>
      </w:r>
      <w:r>
        <w:rPr>
          <w:rStyle w:val="FootnoteReference"/>
          <w:sz w:val="12"/>
          <w:szCs w:val="12"/>
        </w:rPr>
        <w:footnoteReference w:id="1380" w:customMarkFollows="1"/>
        <w:t>*</w:t>
      </w:r>
    </w:p>
    <w:p w14:paraId="2ADB505F"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’Acting Like a Judge’ Is Still the Go-To Insult:</w:t>
      </w:r>
    </w:p>
    <w:p w14:paraId="3AA728D3" w14:textId="77777777" w:rsidR="4AE97159" w:rsidRDefault="4AE97159" w:rsidP="03B35EC2">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The mob turns on Lot himself, sneering, “This one came here as a foreigner, and he is already acting like a judge!” — a familiar accusation still leveled today at anyone who dares call sin what it is. Fast-forward two millennia to the New Covenant: Yeshua in John 7:24</w:t>
      </w:r>
      <w:r>
        <w:rPr>
          <w:rStyle w:val="FootnoteReference"/>
        </w:rPr>
        <w:footnoteReference w:customMarkFollows="1" w:id="522"/>
        <w:t>*</w:t>
      </w:r>
      <w:r>
        <w:rPr>
          <w:rFonts w:ascii="Calibri" w:eastAsia="Calibri" w:hAnsi="Calibri" w:cs="Calibri"/>
          <w:color w:val="000000" w:themeColor="text1"/>
          <w:sz w:val="16"/>
          <w:szCs w:val="16"/>
        </w:rPr>
        <w:t xml:space="preserve"> instructs believers to “judge with right judgment,” and the Apostle Paul in 1 Corinthians 2:15</w:t>
      </w:r>
      <w:r>
        <w:rPr>
          <w:rStyle w:val="FootnoteReference"/>
        </w:rPr>
        <w:footnoteReference w:customMarkFollows="1" w:id="523"/>
        <w:t>*</w:t>
      </w:r>
      <w:r>
        <w:rPr>
          <w:rFonts w:ascii="Calibri" w:eastAsia="Calibri" w:hAnsi="Calibri" w:cs="Calibri"/>
          <w:color w:val="000000" w:themeColor="text1"/>
          <w:sz w:val="16"/>
          <w:szCs w:val="16"/>
        </w:rPr>
        <w:t xml:space="preserve"> states plainly that “the spiritual man judges all things.” Believers are entirely capable of judging matters righteously; what Scripture condemns is hypocritical judgment, not moral discernment itself.</w:t>
      </w:r>
    </w:p>
    <w:p w14:paraId="39D5F81A"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Supernatural Blindness Strikes the Mob:</w:t>
      </w:r>
    </w:p>
    <w:p w14:paraId="609BC1EE" w14:textId="77777777" w:rsidR="4AE97159" w:rsidRDefault="4AE97159" w:rsidP="03B35EC2">
      <w:pPr>
        <w:rPr>
          <w:rFonts w:ascii="Calibri" w:eastAsia="Calibri" w:hAnsi="Calibri" w:cs="Calibri"/>
          <w:color w:val="000000" w:themeColor="text1"/>
          <w:sz w:val="16"/>
          <w:szCs w:val="16"/>
        </w:rPr>
      </w:pPr>
      <w:r>
        <w:rPr>
          <w:rFonts w:ascii="Calibri" w:hAnsi="Calibri"/>
          <w:sz w:val="16"/>
        </w:rPr>
        <w:t>The angels pull Lot back inside and strike the men at the door with blindness, “young and old” (literally “small and great”), so that they wear themselves out groping for the doorway. This judicial judgment recurs over a millennium later during the era of the kings in 2 Kings 6:18</w:t>
      </w:r>
      <w:r>
        <w:rPr>
          <w:rStyle w:val="FootnoteReference"/>
        </w:rPr>
        <w:footnoteReference w:customMarkFollows="1" w:id="524"/>
        <w:t>*</w:t>
      </w:r>
      <w:r>
        <w:rPr>
          <w:rFonts w:ascii="Calibri" w:hAnsi="Calibri"/>
          <w:sz w:val="16"/>
        </w:rPr>
        <w:t>, where Elisha prays an entire Syrian army into blindness, and again two millennia later in the apostolic era in Acts 13:11</w:t>
      </w:r>
      <w:r>
        <w:rPr>
          <w:rStyle w:val="FootnoteReference"/>
        </w:rPr>
        <w:footnoteReference w:customMarkFollows="1" w:id="525"/>
        <w:t>*</w:t>
      </w:r>
      <w:r>
        <w:rPr>
          <w:rFonts w:ascii="Calibri" w:hAnsi="Calibri"/>
          <w:sz w:val="16"/>
        </w:rPr>
        <w:t>, where Elymas is struck blind for opposing God’s work. The Hebrew word for this blindness, Sanverim, appears only in these two passages in the entire Old Testament — here in Genesis 19:11</w:t>
      </w:r>
      <w:r>
        <w:rPr>
          <w:rStyle w:val="FootnoteReference"/>
        </w:rPr>
        <w:footnoteReference w:customMarkFollows="1" w:id="526"/>
        <w:t>*</w:t>
      </w:r>
      <w:r>
        <w:rPr>
          <w:rFonts w:ascii="Calibri" w:hAnsi="Calibri"/>
          <w:sz w:val="16"/>
        </w:rPr>
        <w:t xml:space="preserve"> and over a thousand years down the line in 2 Kings 6:18</w:t>
      </w:r>
      <w:r>
        <w:rPr>
          <w:rStyle w:val="FootnoteReference"/>
        </w:rPr>
        <w:footnoteReference w:customMarkFollows="1" w:id="527"/>
        <w:t>*</w:t>
      </w:r>
      <w:r>
        <w:rPr>
          <w:rFonts w:ascii="Calibri" w:hAnsi="Calibri"/>
          <w:sz w:val="16"/>
        </w:rPr>
        <w:t>—so the Elisha episode isn’t just similar. It is the same word.</w:t>
      </w:r>
    </w:p>
    <w:p w14:paraId="526BA20C" w14:textId="77777777" w:rsidR="4AE97159" w:rsidRDefault="4AE97159" w:rsidP="03B35EC2">
      <w:pPr>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0634975B" w14:textId="77777777" w:rsidR="00F845C3" w:rsidRDefault="00CF7368">
      <w:pPr>
        <w:keepNext/>
        <w:keepLines/>
        <w:shd w:val="clear" w:color="auto" w:fill="F2F2F2"/>
        <w:spacing w:after="0" w:line="240" w:lineRule="exact"/>
        <w:rPr>
          <w:sz w:val="2"/>
          <w:szCs w:val="2"/>
        </w:rPr>
      </w:pPr>
      <w:r>
        <w:rPr>
          <w:sz w:val="2"/>
          <w:szCs w:val="2"/>
        </w:rPr>
        <w:t xml:space="preserve"> </w:t>
      </w:r>
    </w:p>
    <w:p w14:paraId="2A9F2E3D"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Lot Flees to Zoar</w:t>
      </w:r>
    </w:p>
    <w:p w14:paraId="37BDAC22"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02816341"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 xml:space="preserve">Then the two men said to Lot, “Do you have anyone else here—a son-in-law, your sons or daughters, or anyone else in the city who belongs to you? Get them out of here, </w:t>
      </w: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because we are about to destroy this place. For the outcry to YAHWEH against its people is so great that He has sent us to destroy it.”</w:t>
      </w:r>
    </w:p>
    <w:p w14:paraId="38C9725B" w14:textId="77777777" w:rsidR="00F845C3" w:rsidRDefault="00CF7368">
      <w:pPr>
        <w:shd w:val="clear" w:color="auto" w:fill="F2F2F2"/>
        <w:spacing w:after="0" w:line="120" w:lineRule="exact"/>
        <w:rPr>
          <w:sz w:val="2"/>
          <w:szCs w:val="2"/>
        </w:rPr>
      </w:pPr>
      <w:r>
        <w:rPr>
          <w:sz w:val="2"/>
          <w:szCs w:val="2"/>
        </w:rPr>
        <w:t xml:space="preserve"> </w:t>
      </w:r>
    </w:p>
    <w:p w14:paraId="2334DA50"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3DA803F5"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So Lot went out and spoke to the sons-in-law who were pledged in marriage to his daughters. “Get up, all of you,” he said. “Get out of this place, for YAHWEH is about to destroy the city!” (But his sons-in-law thought he was joking.)</w:t>
      </w:r>
    </w:p>
    <w:p w14:paraId="71ACA01F" w14:textId="77777777" w:rsidR="00F845C3" w:rsidRDefault="00CF7368">
      <w:pPr>
        <w:shd w:val="clear" w:color="auto" w:fill="F2F2F2"/>
        <w:spacing w:after="0" w:line="120" w:lineRule="exact"/>
        <w:rPr>
          <w:sz w:val="2"/>
          <w:szCs w:val="2"/>
        </w:rPr>
      </w:pPr>
      <w:r>
        <w:rPr>
          <w:sz w:val="2"/>
          <w:szCs w:val="2"/>
        </w:rPr>
        <w:t xml:space="preserve"> </w:t>
      </w:r>
    </w:p>
    <w:p w14:paraId="0687C877"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222232CE"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19:12–14 Commentary</w:t>
      </w:r>
      <w:r>
        <w:rPr>
          <w:rStyle w:val="FootnoteReference"/>
          <w:sz w:val="12"/>
          <w:szCs w:val="12"/>
        </w:rPr>
        <w:footnoteReference w:id="1381" w:customMarkFollows="1"/>
        <w:t>*</w:t>
      </w:r>
    </w:p>
    <w:p w14:paraId="1503DDCF" w14:textId="77777777" w:rsidR="4AE97159" w:rsidRDefault="4AE97159" w:rsidP="180411DE">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Lot’s Sons-in-Law Scoff at the Warning:</w:t>
      </w:r>
    </w:p>
    <w:p w14:paraId="506100ED" w14:textId="77777777" w:rsidR="4AE97159" w:rsidRDefault="4AE97159" w:rsidP="180411DE">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Lot goes out into the night to warn his future sons-in-law — men betrothed to his daughters — urging them to flee before YAHWEH destroys the city. But to them, the warning sounds absurd; they mock him as though he were joking. That deadly scoffing foreshadows what the Apostle Peter two millennia later warns will mark human nature at the end of the age (2 Peter 3:3–4)</w:t>
      </w:r>
      <w:r>
        <w:rPr>
          <w:rStyle w:val="FootnoteReference"/>
        </w:rPr>
        <w:footnoteReference w:customMarkFollows="1" w:id="528"/>
        <w:t>*</w:t>
      </w:r>
      <w:r>
        <w:rPr>
          <w:rFonts w:ascii="Calibri" w:eastAsia="Calibri" w:hAnsi="Calibri" w:cs="Calibri"/>
          <w:color w:val="000000" w:themeColor="text1"/>
          <w:sz w:val="16"/>
          <w:szCs w:val="16"/>
        </w:rPr>
        <w:t>: masses of people laughing off warnings of divine judgment right up until catastrophic reality hits them.</w:t>
      </w:r>
    </w:p>
    <w:p w14:paraId="346D5CD0"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628E73CC"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 xml:space="preserve">At daybreak the angels hurried Lot along, saying, “Get up! Take your wife and your two daughters who are here, or you will be swept away in the punishment of the city.” </w:t>
      </w: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But when Lot hesitated, the men grabbed his hand and the hands of his wife and his two daughters. And they led them safely out of the city, because of YAHWEH’s compassion for them.</w:t>
      </w:r>
    </w:p>
    <w:p w14:paraId="0DFD49F4" w14:textId="77777777" w:rsidR="00F845C3" w:rsidRDefault="00CF7368">
      <w:pPr>
        <w:shd w:val="clear" w:color="auto" w:fill="F2F2F2"/>
        <w:spacing w:after="0" w:line="120" w:lineRule="exact"/>
        <w:rPr>
          <w:sz w:val="2"/>
          <w:szCs w:val="2"/>
        </w:rPr>
      </w:pPr>
      <w:r>
        <w:rPr>
          <w:sz w:val="2"/>
          <w:szCs w:val="2"/>
        </w:rPr>
        <w:t xml:space="preserve"> </w:t>
      </w:r>
    </w:p>
    <w:p w14:paraId="490ADE3F"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40FCF11A"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19:15–16 Commentary</w:t>
      </w:r>
      <w:r>
        <w:rPr>
          <w:rStyle w:val="FootnoteReference"/>
          <w:sz w:val="12"/>
          <w:szCs w:val="12"/>
        </w:rPr>
        <w:footnoteReference w:id="1382" w:customMarkFollows="1"/>
        <w:t>*</w:t>
      </w:r>
    </w:p>
    <w:p w14:paraId="42BA4098"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Dragged to Safety by Sovereign Mercy:</w:t>
      </w:r>
    </w:p>
    <w:p w14:paraId="7E4CF25D" w14:textId="77777777" w:rsidR="4AE97159" w:rsidRDefault="4AE97159" w:rsidP="03B35EC2">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Only Lot, his wife, and his two unmarried daughters actually leave the city; the sons-in-law who mocked the warning stay behind and are lost. Lot himself lingers even after the warning is given, likely still torn over family left behind, and the angels are finally forced to physically grab his hand and the hands of his wife and daughters to drag them out. YAHWEH’s mercy, not Lot’s own decisiveness, gets this family out alive.</w:t>
      </w:r>
    </w:p>
    <w:p w14:paraId="68FAD03F"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7913E177"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As soon as the men had brought them out, one of them said, “Run for your lives! Do not look back, and do not stop anywhere on the plain! Flee to the mountains, or you will be swept away!”</w:t>
      </w:r>
    </w:p>
    <w:p w14:paraId="0ABD979B" w14:textId="77777777" w:rsidR="00F845C3" w:rsidRDefault="00CF7368">
      <w:pPr>
        <w:shd w:val="clear" w:color="auto" w:fill="F2F2F2"/>
        <w:spacing w:after="0" w:line="120" w:lineRule="exact"/>
        <w:rPr>
          <w:sz w:val="2"/>
          <w:szCs w:val="2"/>
        </w:rPr>
      </w:pPr>
      <w:r>
        <w:rPr>
          <w:sz w:val="2"/>
          <w:szCs w:val="2"/>
        </w:rPr>
        <w:t xml:space="preserve"> </w:t>
      </w:r>
    </w:p>
    <w:p w14:paraId="266DD513"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5E94037B"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19:17 Commentary</w:t>
      </w:r>
      <w:r>
        <w:rPr>
          <w:rStyle w:val="FootnoteReference"/>
          <w:sz w:val="12"/>
          <w:szCs w:val="12"/>
        </w:rPr>
        <w:footnoteReference w:id="1383" w:customMarkFollows="1"/>
        <w:t>*</w:t>
      </w:r>
    </w:p>
    <w:p w14:paraId="6F566DC2"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Never Look Back at What God Condemns:</w:t>
      </w:r>
    </w:p>
    <w:p w14:paraId="61BD90C7" w14:textId="77777777" w:rsidR="4AE97159" w:rsidRDefault="4AE97159" w:rsidP="03B35EC2">
      <w:pPr>
        <w:keepNext/>
        <w:keepLines/>
        <w:spacing w:line="240" w:lineRule="auto"/>
        <w:rPr>
          <w:rFonts w:ascii="Calibri" w:eastAsia="Calibri" w:hAnsi="Calibri" w:cs="Calibri"/>
          <w:color w:val="000000" w:themeColor="text1"/>
          <w:sz w:val="16"/>
          <w:szCs w:val="16"/>
        </w:rPr>
      </w:pPr>
      <w:r>
        <w:rPr>
          <w:rFonts w:ascii="Calibri" w:eastAsia="Calibri" w:hAnsi="Calibri" w:cs="Calibri"/>
          <w:color w:val="000000" w:themeColor="text1"/>
          <w:sz w:val="16"/>
          <w:szCs w:val="16"/>
        </w:rPr>
        <w:t>“Run for your lives! Do not look back,” the angels command. Looking all the way to the end of the biblical story, Revelation 18:4</w:t>
      </w:r>
      <w:r>
        <w:rPr>
          <w:rStyle w:val="FootnoteReference"/>
        </w:rPr>
        <w:footnoteReference w:customMarkFollows="1" w:id="529"/>
        <w:t>*</w:t>
      </w:r>
      <w:r>
        <w:rPr>
          <w:rFonts w:ascii="Calibri" w:eastAsia="Calibri" w:hAnsi="Calibri" w:cs="Calibri"/>
          <w:color w:val="000000" w:themeColor="text1"/>
          <w:sz w:val="16"/>
          <w:szCs w:val="16"/>
        </w:rPr>
        <w:t xml:space="preserve"> issues the identical warning about the end-time system pictured as Babylon: “Come out of her, My people, so that you will not share in her sins or contract any of her plagues.” Incomplete separation from a corrupt culture always leaves you vulnerable to its destruction.</w:t>
      </w:r>
    </w:p>
    <w:p w14:paraId="40681250"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73934FBD" w14:textId="77777777" w:rsidR="00F845C3" w:rsidRDefault="00CF7368" w:rsidP="111244BE">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 xml:space="preserve">But Lot replied, “No, my lords, please! </w:t>
      </w: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 xml:space="preserve">Your servant has indeed found favor in your sight, and you have shown me great kindness by sparing my life. But I cannot run to the mountains; the disaster will overtake me, and I will die. </w:t>
      </w: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Look, there is a town nearby where I can flee, and it is a small place. Please let me flee there—is it not a small place? Then my life will be saved.”</w:t>
      </w:r>
    </w:p>
    <w:p w14:paraId="75670D34" w14:textId="77777777" w:rsidR="00F845C3" w:rsidRDefault="00CF7368">
      <w:pPr>
        <w:shd w:val="clear" w:color="auto" w:fill="F2F2F2"/>
        <w:spacing w:after="0" w:line="120" w:lineRule="exact"/>
        <w:rPr>
          <w:sz w:val="2"/>
          <w:szCs w:val="2"/>
        </w:rPr>
      </w:pPr>
      <w:r>
        <w:rPr>
          <w:sz w:val="2"/>
          <w:szCs w:val="2"/>
        </w:rPr>
        <w:t xml:space="preserve"> </w:t>
      </w:r>
    </w:p>
    <w:p w14:paraId="0D72745D"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AE6B99F" w14:textId="77777777" w:rsidR="111244BE" w:rsidRDefault="111244BE" w:rsidP="111244BE">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 xml:space="preserve">“Very well,” he answered, “I will grant this request as well, and will not demolish the town you indicate. </w:t>
      </w: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 xml:space="preserve">Hurry! Run there quickly, for I cannot do anything until you </w:t>
      </w:r>
      <w:r>
        <w:rPr>
          <w:rFonts w:ascii="Cambria" w:eastAsia="Cambria" w:hAnsi="Cambria" w:cs="Cambria"/>
          <w:color w:val="000000" w:themeColor="text1"/>
          <w:sz w:val="24"/>
          <w:szCs w:val="24"/>
        </w:rPr>
        <w:lastRenderedPageBreak/>
        <w:t xml:space="preserve">reach it.” (That is why the town was called Zoar.) </w:t>
      </w: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And by the time the sun had risen over the land, Lot had reached Zoar.</w:t>
      </w:r>
    </w:p>
    <w:p w14:paraId="006BFE8E" w14:textId="77777777" w:rsidR="00F845C3" w:rsidRDefault="00CF7368">
      <w:pPr>
        <w:shd w:val="clear" w:color="auto" w:fill="F2F2F2"/>
        <w:spacing w:after="0" w:line="120" w:lineRule="exact"/>
        <w:rPr>
          <w:sz w:val="2"/>
          <w:szCs w:val="2"/>
        </w:rPr>
      </w:pPr>
      <w:r>
        <w:rPr>
          <w:sz w:val="2"/>
          <w:szCs w:val="2"/>
        </w:rPr>
        <w:t xml:space="preserve"> </w:t>
      </w:r>
    </w:p>
    <w:p w14:paraId="4A112F61"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10537302" w14:textId="77777777" w:rsidR="75ADE5C5" w:rsidRDefault="75ADE5C5" w:rsidP="111244BE">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19:18–23 Commentary</w:t>
      </w:r>
      <w:r>
        <w:rPr>
          <w:rStyle w:val="FootnoteReference"/>
          <w:sz w:val="12"/>
          <w:szCs w:val="12"/>
        </w:rPr>
        <w:footnoteReference w:id="1384" w:customMarkFollows="1"/>
        <w:t>*</w:t>
      </w:r>
    </w:p>
    <w:p w14:paraId="6C6FDFB4"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Lot Negotiates His Escape Route to Zoar:</w:t>
      </w:r>
    </w:p>
    <w:p w14:paraId="1AE5DD47" w14:textId="77777777" w:rsidR="4AE97159" w:rsidRDefault="4AE97159" w:rsidP="03B35EC2">
      <w:pPr>
        <w:rPr>
          <w:rFonts w:ascii="Calibri" w:eastAsia="Calibri" w:hAnsi="Calibri" w:cs="Calibri"/>
          <w:color w:val="000000" w:themeColor="text1"/>
          <w:sz w:val="16"/>
          <w:szCs w:val="16"/>
        </w:rPr>
      </w:pPr>
      <w:r>
        <w:rPr>
          <w:rFonts w:ascii="Calibri" w:hAnsi="Calibri"/>
          <w:sz w:val="16"/>
        </w:rPr>
        <w:t>Even as fire is about to rain from heaven, Lot stops to negotiate his evacuation route. Instead of fleeing to the safety of the mountains as commanded, he pleads to escape to the nearby town of Zoar, arguing the mountain trek is too strenuous. The angels grant his frantic plea. Zoar, literally meaning “little” or “insignificant,” was part of the fertile plain earlier surveyed in Genesis 13:10</w:t>
      </w:r>
      <w:r>
        <w:rPr>
          <w:rStyle w:val="FootnoteReference"/>
        </w:rPr>
        <w:footnoteReference w:customMarkFollows="1" w:id="530"/>
        <w:t>*</w:t>
      </w:r>
      <w:r>
        <w:rPr>
          <w:rFonts w:ascii="Calibri" w:hAnsi="Calibri"/>
          <w:sz w:val="16"/>
        </w:rPr>
        <w:t>, and over six centuries later Moses gazed across at this very town from Mount Nebo on the edge of the Promised Land (Deuteronomy 34:3)</w:t>
      </w:r>
      <w:r>
        <w:rPr>
          <w:rStyle w:val="FootnoteReference"/>
        </w:rPr>
        <w:footnoteReference w:customMarkFollows="1" w:id="531"/>
        <w:t>*</w:t>
      </w:r>
      <w:r>
        <w:rPr>
          <w:rFonts w:ascii="Calibri" w:hAnsi="Calibri"/>
          <w:sz w:val="16"/>
        </w:rPr>
        <w:t>.</w:t>
      </w:r>
    </w:p>
    <w:p w14:paraId="7F669B05" w14:textId="77777777" w:rsidR="3F2EBD27" w:rsidRDefault="3F2EBD27" w:rsidP="111244BE">
      <w:pPr>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1E5611CB" w14:textId="77777777" w:rsidR="00F845C3" w:rsidRDefault="00CF7368" w:rsidP="111244BE">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Destruction of Sodom and Gomorrah</w:t>
      </w:r>
      <w:r>
        <w:rPr>
          <w:rFonts w:ascii="Cambria" w:eastAsia="Cambria" w:hAnsi="Cambria" w:cs="Cambria"/>
          <w:i/>
          <w:iCs/>
          <w:color w:val="000000" w:themeColor="text1"/>
          <w:sz w:val="20"/>
          <w:szCs w:val="20"/>
        </w:rPr>
        <w:t xml:space="preserve">  (Luke 17:20–37)</w:t>
      </w:r>
      <w:r>
        <w:rPr>
          <w:rStyle w:val="FootnoteReference"/>
        </w:rPr>
        <w:footnoteReference w:customMarkFollows="1" w:id="532"/>
        <w:t>*</w:t>
      </w:r>
    </w:p>
    <w:p w14:paraId="66F55FB3"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6E6556C0"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Then YAHWEH rained down sulfur and fire on Sodom and Gomorrah—from YAHWEH out of the heavens.</w:t>
      </w:r>
    </w:p>
    <w:p w14:paraId="40BE0633" w14:textId="77777777" w:rsidR="00F845C3" w:rsidRDefault="00CF7368">
      <w:pPr>
        <w:shd w:val="clear" w:color="auto" w:fill="F2F2F2"/>
        <w:spacing w:after="0" w:line="120" w:lineRule="exact"/>
        <w:rPr>
          <w:sz w:val="2"/>
          <w:szCs w:val="2"/>
        </w:rPr>
      </w:pPr>
      <w:r>
        <w:rPr>
          <w:sz w:val="2"/>
          <w:szCs w:val="2"/>
        </w:rPr>
        <w:t xml:space="preserve"> </w:t>
      </w:r>
    </w:p>
    <w:p w14:paraId="5500B582"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1740140C"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19:24 Commentary</w:t>
      </w:r>
      <w:r>
        <w:rPr>
          <w:rStyle w:val="FootnoteReference"/>
          <w:sz w:val="12"/>
          <w:szCs w:val="12"/>
        </w:rPr>
        <w:footnoteReference w:id="1385" w:customMarkFollows="1"/>
        <w:t>*</w:t>
      </w:r>
    </w:p>
    <w:p w14:paraId="104DBF58" w14:textId="77777777" w:rsidR="03B35EC2" w:rsidRDefault="03B35EC2"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Two Divine Persons in Genesis 19:24:</w:t>
      </w:r>
    </w:p>
    <w:p w14:paraId="11B2422D" w14:textId="77777777" w:rsidR="03B35EC2" w:rsidRDefault="03B35EC2" w:rsidP="41F6E4E9">
      <w:pPr>
        <w:rPr>
          <w:rFonts w:ascii="Calibri" w:eastAsia="Calibri" w:hAnsi="Calibri" w:cs="Calibri"/>
          <w:color w:val="000000" w:themeColor="text1"/>
          <w:sz w:val="16"/>
          <w:szCs w:val="16"/>
        </w:rPr>
      </w:pPr>
      <w:r>
        <w:rPr>
          <w:rFonts w:ascii="Calibri" w:hAnsi="Calibri"/>
          <w:color w:val="000000"/>
          <w:sz w:val="16"/>
        </w:rPr>
        <w:t>Genesis 19:24</w:t>
      </w:r>
      <w:r>
        <w:rPr>
          <w:rStyle w:val="FootnoteReference"/>
        </w:rPr>
        <w:footnoteReference w:customMarkFollows="1" w:id="533"/>
        <w:t>*</w:t>
      </w:r>
      <w:r>
        <w:rPr>
          <w:rFonts w:ascii="Calibri" w:hAnsi="Calibri"/>
          <w:color w:val="000000"/>
          <w:sz w:val="16"/>
        </w:rPr>
        <w:t xml:space="preserve"> records one of the most profound theological statements in the entire Torah: "Then YAHWEH rained down sulfur and fire on Sodom and Gomorrah — from YAHWEH out of the heavens." Read that verse carefully: one divine Person physically present on earth calls down fire from YAHWEH in the heavens, demonstrating the plurality of persons within the divine Godhead centuries before the New Testament.</w:t>
      </w:r>
    </w:p>
    <w:p w14:paraId="7EA17C74"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Divine Plurality Stamped Across the Torah:</w:t>
      </w:r>
    </w:p>
    <w:p w14:paraId="1430729E" w14:textId="77777777" w:rsidR="4AE97159" w:rsidRDefault="4AE97159" w:rsidP="03B35EC2">
      <w:pPr>
        <w:rPr>
          <w:rFonts w:ascii="Calibri" w:eastAsia="Calibri" w:hAnsi="Calibri" w:cs="Calibri"/>
          <w:color w:val="000000" w:themeColor="text1"/>
          <w:sz w:val="16"/>
          <w:szCs w:val="16"/>
        </w:rPr>
      </w:pPr>
      <w:r>
        <w:rPr>
          <w:rFonts w:ascii="Calibri" w:hAnsi="Calibri"/>
          <w:sz w:val="16"/>
        </w:rPr>
        <w:t>One YAHWEH rains fire down from another YAHWEH, both named in the same breath, both fully God, one acting on the earth and one remaining in heaven. Scripture points here to two divine Persons, consistent with everything already established from Genesis 1:26</w:t>
      </w:r>
      <w:r>
        <w:rPr>
          <w:rStyle w:val="FootnoteReference"/>
        </w:rPr>
        <w:footnoteReference w:customMarkFollows="1" w:id="534"/>
        <w:t>*</w:t>
      </w:r>
      <w:r>
        <w:rPr>
          <w:rFonts w:ascii="Calibri" w:hAnsi="Calibri"/>
          <w:sz w:val="16"/>
        </w:rPr>
        <w:t xml:space="preserve"> forward. Genesis 19:24</w:t>
      </w:r>
      <w:r>
        <w:rPr>
          <w:rStyle w:val="FootnoteReference"/>
        </w:rPr>
        <w:footnoteReference w:customMarkFollows="1" w:id="535"/>
        <w:t>*</w:t>
      </w:r>
      <w:r>
        <w:rPr>
          <w:rFonts w:ascii="Calibri" w:hAnsi="Calibri"/>
          <w:sz w:val="16"/>
        </w:rPr>
        <w:t xml:space="preserve"> stands as evidence against any teaching that this kind of plurality only appears in the New Testament.</w:t>
      </w:r>
    </w:p>
    <w:p w14:paraId="21A9D045"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Zechariah Confirms — YAHWEH Sent by YAHWEH:</w:t>
      </w:r>
    </w:p>
    <w:p w14:paraId="0AA7BBBD" w14:textId="77777777" w:rsidR="4AE97159" w:rsidRDefault="4AE97159" w:rsidP="03B35EC2">
      <w:pPr>
        <w:keepNext/>
        <w:keepLines/>
        <w:rPr>
          <w:rFonts w:ascii="Calibri" w:eastAsia="Calibri" w:hAnsi="Calibri" w:cs="Calibri"/>
          <w:color w:val="000000" w:themeColor="text1"/>
          <w:sz w:val="16"/>
          <w:szCs w:val="16"/>
        </w:rPr>
      </w:pPr>
      <w:r>
        <w:rPr>
          <w:rFonts w:ascii="Calibri" w:hAnsi="Calibri"/>
          <w:sz w:val="16"/>
        </w:rPr>
        <w:t>Genesis 19:24</w:t>
      </w:r>
      <w:r>
        <w:rPr>
          <w:rStyle w:val="FootnoteReference"/>
        </w:rPr>
        <w:footnoteReference w:customMarkFollows="1" w:id="536"/>
        <w:t>*</w:t>
      </w:r>
      <w:r>
        <w:rPr>
          <w:rFonts w:ascii="Calibri" w:hAnsi="Calibri"/>
          <w:sz w:val="16"/>
        </w:rPr>
        <w:t xml:space="preserve"> isn’t a one-off. Over fifteen centuries later in the post-exilic era, the prophet Zechariah records in Zechariah 2:8–11</w:t>
      </w:r>
      <w:r>
        <w:rPr>
          <w:rStyle w:val="FootnoteReference"/>
        </w:rPr>
        <w:footnoteReference w:customMarkFollows="1" w:id="537"/>
        <w:t>*</w:t>
      </w:r>
      <w:r>
        <w:rPr>
          <w:rFonts w:ascii="Calibri" w:hAnsi="Calibri"/>
          <w:sz w:val="16"/>
        </w:rPr>
        <w:t xml:space="preserve"> that the speaker says YAHWEH of hosts has sent him, and then declares, “I will dwell among you,” telling the people they will know that YAHWEH of hosts has sent him to them. Likewise, over a thousand years down the road, the prophet Hosea recorded in Hosea 1:7</w:t>
      </w:r>
      <w:r>
        <w:rPr>
          <w:rStyle w:val="FootnoteReference"/>
        </w:rPr>
        <w:footnoteReference w:customMarkFollows="1" w:id="538"/>
        <w:t>*</w:t>
      </w:r>
      <w:r>
        <w:rPr>
          <w:rFonts w:ascii="Calibri" w:hAnsi="Calibri"/>
          <w:sz w:val="16"/>
        </w:rPr>
        <w:t xml:space="preserve"> where YAHWEH declares, “I will save them by YAHWEH their God.” In both, one YAHWEH is speaking about another. That is the same pattern Genesis 19:24</w:t>
      </w:r>
      <w:r>
        <w:rPr>
          <w:rStyle w:val="FootnoteReference"/>
        </w:rPr>
        <w:footnoteReference w:customMarkFollows="1" w:id="539"/>
        <w:t>*</w:t>
      </w:r>
      <w:r>
        <w:rPr>
          <w:rFonts w:ascii="Calibri" w:hAnsi="Calibri"/>
          <w:sz w:val="16"/>
        </w:rPr>
        <w:t xml:space="preserve"> gives you, and it is the pattern you meet when the Word comes in the flesh to dwell among His people.</w:t>
      </w:r>
    </w:p>
    <w:p w14:paraId="5FD9FEE0"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4913C093"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Thus He destroyed these cities and the entire plain, including all the inhabitants of the cities and everything that grew on the ground.</w:t>
      </w:r>
    </w:p>
    <w:p w14:paraId="15CFA225" w14:textId="77777777" w:rsidR="00F845C3" w:rsidRDefault="00CF7368">
      <w:pPr>
        <w:shd w:val="clear" w:color="auto" w:fill="F2F2F2"/>
        <w:spacing w:after="0" w:line="120" w:lineRule="exact"/>
        <w:rPr>
          <w:sz w:val="2"/>
          <w:szCs w:val="2"/>
        </w:rPr>
      </w:pPr>
      <w:r>
        <w:rPr>
          <w:sz w:val="2"/>
          <w:szCs w:val="2"/>
        </w:rPr>
        <w:t xml:space="preserve"> </w:t>
      </w:r>
    </w:p>
    <w:p w14:paraId="598C17A4"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E73E33D"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But Lot’s wife looked back, and she became a pillar of salt.</w:t>
      </w:r>
    </w:p>
    <w:p w14:paraId="6EE1943E" w14:textId="77777777" w:rsidR="00F845C3" w:rsidRDefault="00CF7368">
      <w:pPr>
        <w:shd w:val="clear" w:color="auto" w:fill="F2F2F2"/>
        <w:spacing w:after="0" w:line="120" w:lineRule="exact"/>
        <w:rPr>
          <w:sz w:val="2"/>
          <w:szCs w:val="2"/>
        </w:rPr>
      </w:pPr>
      <w:r>
        <w:rPr>
          <w:sz w:val="2"/>
          <w:szCs w:val="2"/>
        </w:rPr>
        <w:t xml:space="preserve"> </w:t>
      </w:r>
    </w:p>
    <w:p w14:paraId="5F00FCBE"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43ECE65B"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19:25–26 Commentary</w:t>
      </w:r>
      <w:r>
        <w:rPr>
          <w:rStyle w:val="FootnoteReference"/>
          <w:sz w:val="12"/>
          <w:szCs w:val="12"/>
        </w:rPr>
        <w:footnoteReference w:id="1386" w:customMarkFollows="1"/>
        <w:t>*</w:t>
      </w:r>
    </w:p>
    <w:p w14:paraId="724E0906"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Sodom and the Entire Plain Obliterated:</w:t>
      </w:r>
    </w:p>
    <w:p w14:paraId="36BD0E76" w14:textId="77777777" w:rsidR="4AE97159" w:rsidRDefault="4AE97159" w:rsidP="03B35EC2">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The devastation is total: every city, the entire Jordan plain, all their inhabitants, and even the vegetation growing from the ground are obliterated in an instant. Nothing survives. When divine judgment finally falls on unrepentant wickedness, it leaves neither root nor branch behind.</w:t>
      </w:r>
    </w:p>
    <w:p w14:paraId="0DE09246"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 Fatal Backward Glance Toward Sodom:</w:t>
      </w:r>
    </w:p>
    <w:p w14:paraId="7B582CE4" w14:textId="77777777" w:rsidR="4AE97159" w:rsidRDefault="4AE97159" w:rsidP="03B35EC2">
      <w:pPr>
        <w:rPr>
          <w:rFonts w:ascii="Calibri" w:eastAsia="Calibri" w:hAnsi="Calibri" w:cs="Calibri"/>
          <w:color w:val="000000" w:themeColor="text1"/>
          <w:sz w:val="16"/>
          <w:szCs w:val="16"/>
        </w:rPr>
      </w:pPr>
      <w:r>
        <w:rPr>
          <w:rFonts w:ascii="Calibri" w:hAnsi="Calibri"/>
          <w:sz w:val="16"/>
        </w:rPr>
        <w:t>Lot’s wife, against the direct command she’d just received, looks back toward the city and becomes a pillar of salt. Two millennia later in the Gospels, Luke 17:32</w:t>
      </w:r>
      <w:r>
        <w:rPr>
          <w:rStyle w:val="FootnoteReference"/>
        </w:rPr>
        <w:footnoteReference w:customMarkFollows="1" w:id="540"/>
        <w:t>*</w:t>
      </w:r>
      <w:r>
        <w:rPr>
          <w:rFonts w:ascii="Calibri" w:hAnsi="Calibri"/>
          <w:sz w:val="16"/>
        </w:rPr>
        <w:t xml:space="preserve"> preserves Yeshua’s urgent warning permanently: “Remember Lot’s wife.” Believers are warned, through her, never to cling emotionally to the sinful world they’ve been called out from, even after they’ve physically walked away from it. Physical distance from Sodom didn’t save her. Her heart never actually left.</w:t>
      </w:r>
    </w:p>
    <w:p w14:paraId="00BF2024"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3F40BB8D"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3167EC16" w14:textId="77777777" w:rsidR="6602C6B0" w:rsidRDefault="6602C6B0" w:rsidP="2FC2FD1A">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Lot's Wife Turned to a Pillar of Salt</w:t>
      </w:r>
    </w:p>
    <w:p w14:paraId="7AD8E174" w14:textId="77777777" w:rsidR="00F845C3" w:rsidRDefault="00CF7368">
      <w:pPr>
        <w:spacing w:after="0" w:line="20" w:lineRule="exact"/>
        <w:jc w:val="center"/>
      </w:pPr>
      <w:r>
        <w:rPr>
          <w:noProof/>
        </w:rPr>
        <w:drawing>
          <wp:inline distT="0" distB="0" distL="0" distR="0" wp14:anchorId="5AC84608" wp14:editId="07777777">
            <wp:extent cx="2926080" cy="3824437"/>
            <wp:effectExtent l="0" t="0" r="0" b="0"/>
            <wp:docPr id="1018" name="Illustration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llustration 1018"/>
                    <pic:cNvPicPr/>
                  </pic:nvPicPr>
                  <pic:blipFill>
                    <a:blip r:embed="rId29"/>
                    <a:stretch>
                      <a:fillRect/>
                    </a:stretch>
                  </pic:blipFill>
                  <pic:spPr>
                    <a:xfrm>
                      <a:off x="0" y="0"/>
                      <a:ext cx="2926080" cy="3824437"/>
                    </a:xfrm>
                    <a:prstGeom prst="rect">
                      <a:avLst/>
                    </a:prstGeom>
                  </pic:spPr>
                </pic:pic>
              </a:graphicData>
            </a:graphic>
          </wp:inline>
        </w:drawing>
      </w:r>
    </w:p>
    <w:p w14:paraId="6D4E1AB2" w14:textId="77777777" w:rsidR="110301D9" w:rsidRDefault="110301D9" w:rsidP="3D636786">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8630CBB"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27</w:t>
      </w:r>
      <w:r>
        <w:rPr>
          <w:rFonts w:ascii="Cambria" w:eastAsia="Cambria" w:hAnsi="Cambria" w:cs="Cambria"/>
          <w:color w:val="000000" w:themeColor="text1"/>
          <w:sz w:val="24"/>
          <w:szCs w:val="24"/>
        </w:rPr>
        <w:t xml:space="preserve">Early the next morning, Abraham got up and returned to the place where he had stood before YAHWEH. </w:t>
      </w:r>
      <w:r>
        <w:rPr>
          <w:rFonts w:ascii="Cambria" w:eastAsia="Cambria" w:hAnsi="Cambria" w:cs="Cambria"/>
          <w:b/>
          <w:bCs/>
          <w:color w:val="000000" w:themeColor="text1"/>
          <w:sz w:val="18"/>
          <w:szCs w:val="18"/>
          <w:vertAlign w:val="superscript"/>
        </w:rPr>
        <w:t>28</w:t>
      </w:r>
      <w:r>
        <w:rPr>
          <w:rFonts w:ascii="Cambria" w:eastAsia="Cambria" w:hAnsi="Cambria" w:cs="Cambria"/>
          <w:color w:val="000000" w:themeColor="text1"/>
          <w:sz w:val="24"/>
          <w:szCs w:val="24"/>
        </w:rPr>
        <w:t>He looked down toward Sodom and Gomorrah and all the land of the plain, and he saw the smoke rising from the land like smoke from a furnace.</w:t>
      </w:r>
    </w:p>
    <w:p w14:paraId="3AEC5BB1" w14:textId="77777777" w:rsidR="4AE97159" w:rsidRDefault="4AE97159" w:rsidP="03B35EC2">
      <w:pPr>
        <w:shd w:val="clear" w:color="auto" w:fill="F2F2F2"/>
        <w:spacing w:after="0" w:line="120" w:lineRule="exact" w:before="0"/>
        <w:rPr>
          <w:rFonts w:ascii="Cambria" w:eastAsia="Cambria" w:hAnsi="Cambria" w:cs="Cambria"/>
          <w:color w:val="000000" w:themeColor="text1"/>
          <w:sz w:val="2"/>
          <w:szCs w:val="2"/>
        </w:rPr>
      </w:pPr>
      <w:r>
        <w:rPr>
          <w:rFonts w:ascii="Cambria" w:eastAsia="Cambria" w:hAnsi="Cambria" w:cs="Cambria"/>
          <w:color w:val="000000" w:themeColor="text1"/>
          <w:sz w:val="2"/>
          <w:szCs w:val="2"/>
        </w:rPr>
        <w:t xml:space="preserve"> </w:t>
      </w:r>
    </w:p>
    <w:p w14:paraId="18867583"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29</w:t>
      </w:r>
      <w:r>
        <w:rPr>
          <w:rFonts w:ascii="Cambria" w:eastAsia="Cambria" w:hAnsi="Cambria" w:cs="Cambria"/>
          <w:color w:val="000000" w:themeColor="text1"/>
          <w:sz w:val="24"/>
          <w:szCs w:val="24"/>
        </w:rPr>
        <w:t>So when God destroyed the cities of the plain, He remembered Abraham, and He brought Lot out of the catastrophe that destroyed the cities where he had lived.</w:t>
      </w:r>
    </w:p>
    <w:p w14:paraId="7956DEC1" w14:textId="77777777" w:rsidR="00F845C3" w:rsidRDefault="00CF7368">
      <w:pPr>
        <w:shd w:val="clear" w:color="auto" w:fill="F2F2F2"/>
        <w:spacing w:after="0" w:line="120" w:lineRule="exact"/>
        <w:rPr>
          <w:sz w:val="2"/>
          <w:szCs w:val="2"/>
        </w:rPr>
      </w:pPr>
      <w:r>
        <w:rPr>
          <w:sz w:val="2"/>
          <w:szCs w:val="2"/>
        </w:rPr>
        <w:t xml:space="preserve"> </w:t>
      </w:r>
    </w:p>
    <w:p w14:paraId="14AC8CD9"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3AA428B0"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19:27–29 Commentary</w:t>
      </w:r>
      <w:r>
        <w:rPr>
          <w:rStyle w:val="FootnoteReference"/>
          <w:sz w:val="12"/>
          <w:szCs w:val="12"/>
        </w:rPr>
        <w:footnoteReference w:id="1387" w:customMarkFollows="1"/>
        <w:t>*</w:t>
      </w:r>
    </w:p>
    <w:p w14:paraId="46B9C932"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Sodom’s Smoke Previews the Fall of Babylon:</w:t>
      </w:r>
    </w:p>
    <w:p w14:paraId="60685429" w14:textId="77777777" w:rsidR="4AE97159" w:rsidRDefault="4AE97159" w:rsidP="03B35EC2">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Abraham looks out and sees the smoke rising from the destroyed valley like smoke from a furnace (Genesis 19:28)</w:t>
      </w:r>
      <w:r>
        <w:rPr>
          <w:rStyle w:val="FootnoteReference"/>
        </w:rPr>
        <w:footnoteReference w:customMarkFollows="1" w:id="541"/>
        <w:t>*</w:t>
      </w:r>
      <w:r>
        <w:rPr>
          <w:rFonts w:ascii="Calibri" w:eastAsia="Calibri" w:hAnsi="Calibri" w:cs="Calibri"/>
          <w:iCs/>
          <w:color w:val="000000" w:themeColor="text1"/>
          <w:sz w:val="16"/>
          <w:szCs w:val="16"/>
        </w:rPr>
        <w:t xml:space="preserve"> — the exact imagery the Apostle John over two millennia later in Revelation applies to end-time Babylon, where kings mourn as they see the smoke of her burning when her judgment falls suddenly in a single hour (Revelation 18:9–10)</w:t>
      </w:r>
      <w:r>
        <w:rPr>
          <w:rStyle w:val="FootnoteReference"/>
        </w:rPr>
        <w:footnoteReference w:customMarkFollows="1" w:id="542"/>
        <w:t>*</w:t>
      </w:r>
      <w:r>
        <w:rPr>
          <w:rFonts w:ascii="Calibri" w:eastAsia="Calibri" w:hAnsi="Calibri" w:cs="Calibri"/>
          <w:iCs/>
          <w:color w:val="000000" w:themeColor="text1"/>
          <w:sz w:val="16"/>
          <w:szCs w:val="16"/>
        </w:rPr>
        <w:t>.</w:t>
      </w:r>
    </w:p>
    <w:p w14:paraId="1D71904C"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Yeshua Warns — The Days of Lot Return:</w:t>
      </w:r>
    </w:p>
    <w:p w14:paraId="28B98090" w14:textId="77777777" w:rsidR="4AE97159" w:rsidRDefault="4AE97159" w:rsidP="03B35EC2">
      <w:pPr>
        <w:rPr>
          <w:rFonts w:ascii="Calibri" w:eastAsia="Calibri" w:hAnsi="Calibri" w:cs="Calibri"/>
          <w:color w:val="000000" w:themeColor="text1"/>
          <w:sz w:val="16"/>
          <w:szCs w:val="16"/>
        </w:rPr>
      </w:pPr>
      <w:r>
        <w:rPr>
          <w:rFonts w:ascii="Calibri" w:hAnsi="Calibri"/>
          <w:sz w:val="16"/>
        </w:rPr>
        <w:t>Looking ahead two millennia to the Gospels, the cross-reference to Luke 17:20–37</w:t>
      </w:r>
      <w:r>
        <w:rPr>
          <w:rStyle w:val="FootnoteReference"/>
        </w:rPr>
        <w:footnoteReference w:customMarkFollows="1" w:id="543"/>
        <w:t>*</w:t>
      </w:r>
      <w:r>
        <w:rPr>
          <w:rFonts w:ascii="Calibri" w:hAnsi="Calibri"/>
          <w:sz w:val="16"/>
        </w:rPr>
        <w:t xml:space="preserve"> provides the prophetic punchline. Yeshua warns that just as in the days of Lot, people were casually eating, drinking, buying, selling, planting, and building — completely oblivious — until the very hour Lot walked out of Sodom and fire rained down to incinerate them all (Luke 17:28–29)</w:t>
      </w:r>
      <w:r>
        <w:rPr>
          <w:rStyle w:val="FootnoteReference"/>
        </w:rPr>
        <w:footnoteReference w:customMarkFollows="1" w:id="544"/>
        <w:t>*</w:t>
      </w:r>
      <w:r>
        <w:rPr>
          <w:rFonts w:ascii="Calibri" w:hAnsi="Calibri"/>
          <w:sz w:val="16"/>
        </w:rPr>
        <w:t>. Messiah declares that the final judgment will strike the exact same way (Luke 17:30)</w:t>
      </w:r>
      <w:r>
        <w:rPr>
          <w:rStyle w:val="FootnoteReference"/>
        </w:rPr>
        <w:footnoteReference w:customMarkFollows="1" w:id="545"/>
        <w:t>*</w:t>
      </w:r>
      <w:r>
        <w:rPr>
          <w:rFonts w:ascii="Calibri" w:hAnsi="Calibri"/>
          <w:sz w:val="16"/>
        </w:rPr>
        <w:t>. He deliberately pairs Lot with Noah (Luke 17:26–27)</w:t>
      </w:r>
      <w:r>
        <w:rPr>
          <w:rStyle w:val="FootnoteReference"/>
        </w:rPr>
        <w:footnoteReference w:customMarkFollows="1" w:id="546"/>
        <w:t>*</w:t>
      </w:r>
      <w:r>
        <w:rPr>
          <w:rFonts w:ascii="Calibri" w:hAnsi="Calibri"/>
          <w:sz w:val="16"/>
        </w:rPr>
        <w:t xml:space="preserve"> — two catastrophic global interventions preceded by mundane complacency.</w:t>
      </w:r>
    </w:p>
    <w:p w14:paraId="6F85DCB1"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Peter’s Three Judgments — Angels, Flood, and Sodom:</w:t>
      </w:r>
    </w:p>
    <w:p w14:paraId="7D705DF8" w14:textId="77777777" w:rsidR="4AE97159" w:rsidRDefault="4AE97159" w:rsidP="03B35EC2">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Second Peter 2:4–8</w:t>
      </w:r>
      <w:r>
        <w:rPr>
          <w:rStyle w:val="FootnoteReference"/>
        </w:rPr>
        <w:footnoteReference w:customMarkFollows="1" w:id="547"/>
        <w:t>*</w:t>
      </w:r>
      <w:r>
        <w:rPr>
          <w:rFonts w:ascii="Calibri" w:eastAsia="Calibri" w:hAnsi="Calibri" w:cs="Calibri"/>
          <w:color w:val="000000" w:themeColor="text1"/>
          <w:sz w:val="16"/>
          <w:szCs w:val="16"/>
        </w:rPr>
        <w:t xml:space="preserve"> strings three Genesis episodes together like beads on a string. God did not spare the angels who sinned, but cast them into </w:t>
      </w:r>
      <w:r>
        <w:rPr>
          <w:rFonts w:ascii="Calibri" w:eastAsia="Calibri" w:hAnsi="Calibri" w:cs="Calibri"/>
          <w:iCs/>
          <w:color w:val="000000" w:themeColor="text1"/>
          <w:sz w:val="16"/>
          <w:szCs w:val="16"/>
        </w:rPr>
        <w:t>Tartarus</w:t>
      </w:r>
      <w:r>
        <w:rPr>
          <w:rFonts w:ascii="Calibri" w:eastAsia="Calibri" w:hAnsi="Calibri" w:cs="Calibri"/>
          <w:color w:val="000000" w:themeColor="text1"/>
          <w:sz w:val="16"/>
          <w:szCs w:val="16"/>
        </w:rPr>
        <w:t xml:space="preserve"> (2 Peter 2:4)</w:t>
      </w:r>
      <w:r>
        <w:rPr>
          <w:rStyle w:val="FootnoteReference"/>
          <w:sz w:val="12"/>
          <w:szCs w:val="12"/>
        </w:rPr>
        <w:footnoteReference w:id="1136" w:customMarkFollows="1"/>
        <w:t>*</w:t>
      </w:r>
      <w:r>
        <w:rPr>
          <w:rFonts w:ascii="Calibri" w:hAnsi="Calibri"/>
          <w:color w:val="000000"/>
          <w:sz w:val="16"/>
          <w:szCs w:val="16"/>
        </w:rPr>
        <w:t xml:space="preserve">. He did not spare the ancient world, but saved Noah, a herald of righteousness, with seven others (2 Peter 2:5)</w:t>
      </w:r>
      <w:r>
        <w:rPr>
          <w:rStyle w:val="FootnoteReference"/>
          <w:sz w:val="12"/>
          <w:szCs w:val="12"/>
        </w:rPr>
        <w:footnoteReference w:id="1137" w:customMarkFollows="1"/>
        <w:t>*</w:t>
      </w:r>
      <w:r>
        <w:rPr>
          <w:rFonts w:ascii="Calibri" w:hAnsi="Calibri"/>
          <w:color w:val="000000"/>
          <w:sz w:val="16"/>
          <w:szCs w:val="16"/>
        </w:rPr>
        <w:t xml:space="preserve">. And He condemned the cities of Sodom and Gomorrah to ashes as an example of what is coming to the ungodly, while rescuing righteous Lot (2 Peter 2:6–8)</w:t>
      </w:r>
      <w:r>
        <w:rPr>
          <w:rStyle w:val="FootnoteReference"/>
          <w:sz w:val="12"/>
          <w:szCs w:val="12"/>
        </w:rPr>
        <w:footnoteReference w:id="1138" w:customMarkFollows="1"/>
        <w:t>*</w:t>
      </w:r>
      <w:r>
        <w:rPr>
          <w:rFonts w:ascii="Calibri" w:hAnsi="Calibri"/>
          <w:color w:val="000000"/>
          <w:sz w:val="16"/>
          <w:szCs w:val="16"/>
        </w:rPr>
        <w:t xml:space="preserve">. Two millennia later, the Apostle Peter reads Genesis 6, the Flood, and Genesis 19 as one continuous, connected story of judgment. Each time, God judges a world that crossed a line and rescues the righteous out of the middle of it (2 Peter 2:9)</w:t>
      </w:r>
      <w:r>
        <w:rPr>
          <w:rStyle w:val="FootnoteReference"/>
          <w:sz w:val="12"/>
          <w:szCs w:val="12"/>
        </w:rPr>
        <w:footnoteReference w:id="1139" w:customMarkFollows="1"/>
        <w:t>*</w:t>
      </w:r>
      <w:r>
        <w:rPr>
          <w:rFonts w:ascii="Calibri" w:hAnsi="Calibri"/>
          <w:color w:val="000000"/>
          <w:sz w:val="16"/>
          <w:szCs w:val="16"/>
        </w:rPr>
        <w:t xml:space="preserve">.</w:t>
      </w:r>
    </w:p>
    <w:p w14:paraId="5AD1F40B" w14:textId="77777777" w:rsidR="03B35EC2" w:rsidRDefault="03B35EC2"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The Modern West Drowns in Sodom’s Sins:</w:t>
      </w:r>
    </w:p>
    <w:p w14:paraId="438C3B10" w14:textId="77777777" w:rsidR="03B35EC2" w:rsidRDefault="03B35EC2" w:rsidP="41F6E4E9">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Sound familiar? Look around. Our modern Western world is drowning in the exact same toxic cocktail: staggering wealth, endless leisure options, corrupt politicians, and a court system that cares more about bureaucratic procedure than actual justice. Worse yet, the mainstream churches are fast asleep at the wheel, happily recycling ancient pagan customs and slapping a holy label on them. It’s going to take the Almighty physically “coming down” in raw, catastrophic judgment to finally break the spell on a global scale. That same fire that fell on Sodom is, as the Apostle Peter warns two millennia later in 2 Peter 3:7</w:t>
      </w:r>
      <w:r>
        <w:rPr>
          <w:rStyle w:val="FootnoteReference"/>
        </w:rPr>
        <w:footnoteReference w:customMarkFollows="1" w:id="548"/>
        <w:t>*</w:t>
      </w:r>
      <w:r>
        <w:rPr>
          <w:rFonts w:ascii="Calibri" w:eastAsia="Calibri" w:hAnsi="Calibri" w:cs="Calibri"/>
          <w:color w:val="000000" w:themeColor="text1"/>
          <w:sz w:val="16"/>
          <w:szCs w:val="16"/>
        </w:rPr>
        <w:t>, already reserved for the catastrophic close of this age. Genesis just gives you the first demonstration.</w:t>
      </w:r>
    </w:p>
    <w:p w14:paraId="75C2B252"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493FE801"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33B43DB7" w14:textId="77777777" w:rsidR="4DEBA1FF" w:rsidRDefault="4DEBA1FF" w:rsidP="5FB24859">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Abraham Viewing the Smoke over the Jordan Valley</w:t>
      </w:r>
    </w:p>
    <w:p w14:paraId="24B056AC" w14:textId="77777777" w:rsidR="00F845C3" w:rsidRDefault="00CF7368">
      <w:pPr>
        <w:spacing w:after="0" w:line="20" w:lineRule="exact"/>
        <w:jc w:val="center"/>
      </w:pPr>
      <w:r>
        <w:rPr>
          <w:noProof/>
        </w:rPr>
        <w:drawing>
          <wp:inline distT="0" distB="0" distL="0" distR="0" wp14:anchorId="18BFA7D3" wp14:editId="07777777">
            <wp:extent cx="2926080" cy="3867066"/>
            <wp:effectExtent l="0" t="0" r="0" b="0"/>
            <wp:docPr id="1019" name="Illustration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llustration 1019"/>
                    <pic:cNvPicPr/>
                  </pic:nvPicPr>
                  <pic:blipFill>
                    <a:blip r:embed="rId30"/>
                    <a:stretch>
                      <a:fillRect/>
                    </a:stretch>
                  </pic:blipFill>
                  <pic:spPr>
                    <a:xfrm>
                      <a:off x="0" y="0"/>
                      <a:ext cx="2926080" cy="3867066"/>
                    </a:xfrm>
                    <a:prstGeom prst="rect">
                      <a:avLst/>
                    </a:prstGeom>
                  </pic:spPr>
                </pic:pic>
              </a:graphicData>
            </a:graphic>
          </wp:inline>
        </w:drawing>
      </w:r>
    </w:p>
    <w:p w14:paraId="1BF9B903" w14:textId="77777777" w:rsidR="5DD235FA" w:rsidRDefault="5DD235FA" w:rsidP="25E2F549">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63B683A" w14:textId="77777777" w:rsidR="00F845C3" w:rsidRDefault="00CF7368">
      <w:pPr>
        <w:keepNext/>
        <w:keepLines/>
        <w:shd w:val="clear" w:color="auto" w:fill="F2F2F2"/>
        <w:spacing w:after="0" w:line="240" w:lineRule="exact"/>
        <w:rPr>
          <w:sz w:val="2"/>
          <w:szCs w:val="2"/>
        </w:rPr>
      </w:pPr>
      <w:r>
        <w:rPr>
          <w:sz w:val="2"/>
          <w:szCs w:val="2"/>
        </w:rPr>
        <w:t xml:space="preserve"> </w:t>
      </w:r>
    </w:p>
    <w:p w14:paraId="401A657E"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Lot and His Daughters</w:t>
      </w:r>
    </w:p>
    <w:p w14:paraId="4FB4663E"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56C33FB3"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30</w:t>
      </w:r>
      <w:r>
        <w:rPr>
          <w:rFonts w:ascii="Cambria" w:eastAsia="Cambria" w:hAnsi="Cambria" w:cs="Cambria"/>
          <w:color w:val="000000" w:themeColor="text1"/>
          <w:sz w:val="24"/>
          <w:szCs w:val="24"/>
        </w:rPr>
        <w:t>Lot and his two daughters left Zoar and settled in the mountains—for he was afraid to stay in Zoar—where they lived in a cave.</w:t>
      </w:r>
    </w:p>
    <w:p w14:paraId="1B6F9471" w14:textId="77777777" w:rsidR="00F845C3" w:rsidRDefault="00CF7368">
      <w:pPr>
        <w:shd w:val="clear" w:color="auto" w:fill="F2F2F2"/>
        <w:spacing w:after="0" w:line="120" w:lineRule="exact"/>
        <w:rPr>
          <w:sz w:val="2"/>
          <w:szCs w:val="2"/>
        </w:rPr>
      </w:pPr>
      <w:r>
        <w:rPr>
          <w:sz w:val="2"/>
          <w:szCs w:val="2"/>
        </w:rPr>
        <w:t xml:space="preserve"> </w:t>
      </w:r>
    </w:p>
    <w:p w14:paraId="229E616F"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10CA383"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31</w:t>
      </w:r>
      <w:r>
        <w:rPr>
          <w:rFonts w:ascii="Cambria" w:eastAsia="Cambria" w:hAnsi="Cambria" w:cs="Cambria"/>
          <w:color w:val="000000" w:themeColor="text1"/>
          <w:sz w:val="24"/>
          <w:szCs w:val="24"/>
        </w:rPr>
        <w:t xml:space="preserve">One day the older daughter said to the younger, “Our father is old, and there is no man in the land to sleep with us, as is the custom over all the earth. </w:t>
      </w:r>
      <w:r>
        <w:rPr>
          <w:rFonts w:ascii="Cambria" w:eastAsia="Cambria" w:hAnsi="Cambria" w:cs="Cambria"/>
          <w:b/>
          <w:bCs/>
          <w:color w:val="000000" w:themeColor="text1"/>
          <w:sz w:val="18"/>
          <w:szCs w:val="18"/>
          <w:vertAlign w:val="superscript"/>
        </w:rPr>
        <w:t>32</w:t>
      </w:r>
      <w:r>
        <w:rPr>
          <w:rFonts w:ascii="Cambria" w:eastAsia="Cambria" w:hAnsi="Cambria" w:cs="Cambria"/>
          <w:color w:val="000000" w:themeColor="text1"/>
          <w:sz w:val="24"/>
          <w:szCs w:val="24"/>
        </w:rPr>
        <w:t>Come, let us get our father drunk with wine so we can sleep with him and preserve his line.”</w:t>
      </w:r>
    </w:p>
    <w:p w14:paraId="4CE9974E" w14:textId="77777777" w:rsidR="00F845C3" w:rsidRDefault="00CF7368">
      <w:pPr>
        <w:shd w:val="clear" w:color="auto" w:fill="F2F2F2"/>
        <w:spacing w:after="0" w:line="120" w:lineRule="exact"/>
        <w:rPr>
          <w:sz w:val="2"/>
          <w:szCs w:val="2"/>
        </w:rPr>
      </w:pPr>
      <w:r>
        <w:rPr>
          <w:sz w:val="2"/>
          <w:szCs w:val="2"/>
        </w:rPr>
        <w:t xml:space="preserve"> </w:t>
      </w:r>
    </w:p>
    <w:p w14:paraId="385E6673"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188D1ED3"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19:30–32 Commentary</w:t>
      </w:r>
      <w:r>
        <w:rPr>
          <w:rStyle w:val="FootnoteReference"/>
          <w:sz w:val="12"/>
          <w:szCs w:val="12"/>
        </w:rPr>
        <w:footnoteReference w:id="1388" w:customMarkFollows="1"/>
        <w:t>*</w:t>
      </w:r>
    </w:p>
    <w:p w14:paraId="78E43E58"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Did Lot’s Daughters Fear Global Incineration?:</w:t>
      </w:r>
    </w:p>
    <w:p w14:paraId="6738B0ED" w14:textId="77777777" w:rsidR="4AE97159" w:rsidRDefault="4AE97159" w:rsidP="03B35EC2">
      <w:pPr>
        <w:keepNext/>
        <w:keepLines/>
        <w:rPr>
          <w:rFonts w:ascii="Calibri" w:eastAsia="Calibri" w:hAnsi="Calibri" w:cs="Calibri"/>
          <w:color w:val="000000" w:themeColor="text1"/>
          <w:sz w:val="16"/>
          <w:szCs w:val="16"/>
        </w:rPr>
      </w:pPr>
      <w:r>
        <w:rPr>
          <w:rFonts w:ascii="Calibri" w:hAnsi="Calibri"/>
          <w:color w:val="000000"/>
          <w:sz w:val="16"/>
        </w:rPr>
        <w:t>Lot and his daughters settle in a mountain cave, terrified to remain even in Zoar. His older daughter mistakenly concludes in Genesis 19:31</w:t>
      </w:r>
      <w:r>
        <w:rPr>
          <w:rStyle w:val="FootnoteReference"/>
        </w:rPr>
        <w:footnoteReference w:customMarkFollows="1" w:id="549"/>
        <w:t>*</w:t>
      </w:r>
      <w:r>
        <w:rPr>
          <w:rFonts w:ascii="Calibri" w:hAnsi="Calibri"/>
          <w:color w:val="000000"/>
          <w:sz w:val="16"/>
        </w:rPr>
        <w:t xml:space="preserve"> that no men survive on earth to marry them "according to the custom of all the earth." In Hebrew, the word </w:t>
      </w:r>
      <w:r>
        <w:rPr>
          <w:rFonts w:ascii="Calibri" w:hAnsi="Calibri"/>
          <w:i/>
          <w:color w:val="000000"/>
          <w:sz w:val="16"/>
        </w:rPr>
        <w:t>Eretz</w:t>
      </w:r>
      <w:r>
        <w:rPr>
          <w:rFonts w:ascii="Calibri" w:hAnsi="Calibri"/>
          <w:color w:val="000000"/>
          <w:sz w:val="16"/>
        </w:rPr>
        <w:t xml:space="preserve"> can mean either local territory or the entire earth, leading some commentators to believe the daughters genuinely thought the whole world had been incinerated like the Flood of Noah.</w:t>
      </w:r>
    </w:p>
    <w:p w14:paraId="04E850CA"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5F6FFCF2"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33</w:t>
      </w:r>
      <w:r>
        <w:rPr>
          <w:rFonts w:ascii="Cambria" w:eastAsia="Cambria" w:hAnsi="Cambria" w:cs="Cambria"/>
          <w:color w:val="000000" w:themeColor="text1"/>
          <w:sz w:val="24"/>
          <w:szCs w:val="24"/>
        </w:rPr>
        <w:t>So that night they got their father drunk with wine, and the firstborn went in and slept with her father; he was not aware when she lay down or when she got up.</w:t>
      </w:r>
    </w:p>
    <w:p w14:paraId="6647A628" w14:textId="77777777" w:rsidR="00F845C3" w:rsidRDefault="00CF7368">
      <w:pPr>
        <w:shd w:val="clear" w:color="auto" w:fill="F2F2F2"/>
        <w:spacing w:after="0" w:line="120" w:lineRule="exact"/>
        <w:rPr>
          <w:sz w:val="2"/>
          <w:szCs w:val="2"/>
        </w:rPr>
      </w:pPr>
      <w:r>
        <w:rPr>
          <w:sz w:val="2"/>
          <w:szCs w:val="2"/>
        </w:rPr>
        <w:t xml:space="preserve"> </w:t>
      </w:r>
    </w:p>
    <w:p w14:paraId="65BE28FE"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B3777A8"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34</w:t>
      </w:r>
      <w:r>
        <w:rPr>
          <w:rFonts w:ascii="Cambria" w:eastAsia="Cambria" w:hAnsi="Cambria" w:cs="Cambria"/>
          <w:color w:val="000000" w:themeColor="text1"/>
          <w:sz w:val="24"/>
          <w:szCs w:val="24"/>
        </w:rPr>
        <w:t>The next day the older daughter said to the younger, “Look, I slept with my father last night. Let us get him drunk with wine again tonight so you can go in and sleep with him and we can preserve our father’s line.”</w:t>
      </w:r>
    </w:p>
    <w:p w14:paraId="29F64AA3" w14:textId="77777777" w:rsidR="00F845C3" w:rsidRDefault="00CF7368">
      <w:pPr>
        <w:shd w:val="clear" w:color="auto" w:fill="F2F2F2"/>
        <w:spacing w:after="0" w:line="120" w:lineRule="exact"/>
        <w:rPr>
          <w:sz w:val="2"/>
          <w:szCs w:val="2"/>
        </w:rPr>
      </w:pPr>
      <w:r>
        <w:rPr>
          <w:sz w:val="2"/>
          <w:szCs w:val="2"/>
        </w:rPr>
        <w:t xml:space="preserve"> </w:t>
      </w:r>
    </w:p>
    <w:p w14:paraId="689A2A8D"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D5F4D2B"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35</w:t>
      </w:r>
      <w:r>
        <w:rPr>
          <w:rFonts w:ascii="Cambria" w:eastAsia="Cambria" w:hAnsi="Cambria" w:cs="Cambria"/>
          <w:color w:val="000000" w:themeColor="text1"/>
          <w:sz w:val="24"/>
          <w:szCs w:val="24"/>
        </w:rPr>
        <w:t>So again that night they got their father drunk with wine, and the younger daughter went in and slept with him; he was not aware when she lay down or when she got up.</w:t>
      </w:r>
    </w:p>
    <w:p w14:paraId="4C2064AE" w14:textId="77777777" w:rsidR="00F845C3" w:rsidRDefault="00CF7368">
      <w:pPr>
        <w:shd w:val="clear" w:color="auto" w:fill="F2F2F2"/>
        <w:spacing w:after="0" w:line="120" w:lineRule="exact"/>
        <w:rPr>
          <w:sz w:val="2"/>
          <w:szCs w:val="2"/>
        </w:rPr>
      </w:pPr>
      <w:r>
        <w:rPr>
          <w:sz w:val="2"/>
          <w:szCs w:val="2"/>
        </w:rPr>
        <w:t xml:space="preserve"> </w:t>
      </w:r>
    </w:p>
    <w:p w14:paraId="11C33D02"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0A082862"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19:33–35 Commentary</w:t>
      </w:r>
      <w:r>
        <w:rPr>
          <w:rStyle w:val="FootnoteReference"/>
          <w:sz w:val="12"/>
          <w:szCs w:val="12"/>
        </w:rPr>
        <w:footnoteReference w:id="1389" w:customMarkFollows="1"/>
        <w:t>*</w:t>
      </w:r>
    </w:p>
    <w:p w14:paraId="7601E2FB" w14:textId="77777777" w:rsidR="3AB7027B" w:rsidRDefault="3AB7027B" w:rsidP="04FE51D8">
      <w:pPr>
        <w:keepNext/>
        <w:keepLines/>
        <w:spacing w:before="120" w:after="40" w:line="240" w:lineRule="auto"/>
        <w:rPr>
          <w:rFonts w:ascii="Calibri" w:eastAsia="Calibri" w:hAnsi="Calibri" w:cs="Calibri"/>
          <w:color w:val="000000" w:themeColor="text1"/>
          <w:sz w:val="16"/>
          <w:szCs w:val="16"/>
        </w:rPr>
      </w:pPr>
      <w:r>
        <w:rPr>
          <w:rFonts w:ascii="Calibri" w:hAnsi="Calibri"/>
          <w:b/>
          <w:sz w:val="16"/>
        </w:rPr>
        <w:t>Sodom’s Corruption Follows Lot into the Cave:</w:t>
      </w:r>
    </w:p>
    <w:p w14:paraId="416DBDE8" w14:textId="77777777" w:rsidR="3AB7027B" w:rsidRDefault="3AB7027B" w:rsidP="04FE51D8">
      <w:pPr>
        <w:spacing w:line="240" w:lineRule="auto"/>
        <w:rPr>
          <w:rFonts w:ascii="Calibri" w:eastAsia="Calibri" w:hAnsi="Calibri" w:cs="Calibri"/>
          <w:color w:val="000000" w:themeColor="text1"/>
          <w:sz w:val="16"/>
          <w:szCs w:val="16"/>
        </w:rPr>
      </w:pPr>
      <w:r>
        <w:rPr>
          <w:rFonts w:ascii="Calibri" w:hAnsi="Calibri"/>
          <w:sz w:val="16"/>
        </w:rPr>
        <w:t>The daughters get their father blackout drunk to force an heir on consecutive nights — a thoroughly premeditated scheme demonstrating how deeply Sodom’s normalized corruption had warped their moral baseline. Oblivious to what his daughters planned, Lot sits as a tragic, compromised bystander trapped in the wreckage of his own bad real estate choices.</w:t>
      </w:r>
    </w:p>
    <w:p w14:paraId="2A1B3789"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lastRenderedPageBreak/>
        <w:t xml:space="preserve"> </w:t>
      </w:r>
    </w:p>
    <w:p w14:paraId="712E5CD5"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36</w:t>
      </w:r>
      <w:r>
        <w:rPr>
          <w:rFonts w:ascii="Cambria" w:eastAsia="Cambria" w:hAnsi="Cambria" w:cs="Cambria"/>
          <w:color w:val="000000" w:themeColor="text1"/>
          <w:sz w:val="24"/>
          <w:szCs w:val="24"/>
        </w:rPr>
        <w:t xml:space="preserve">Thus both of Lot’s daughters became pregnant by their father. </w:t>
      </w:r>
      <w:r>
        <w:rPr>
          <w:rFonts w:ascii="Cambria" w:eastAsia="Cambria" w:hAnsi="Cambria" w:cs="Cambria"/>
          <w:b/>
          <w:bCs/>
          <w:color w:val="000000" w:themeColor="text1"/>
          <w:sz w:val="18"/>
          <w:szCs w:val="18"/>
          <w:vertAlign w:val="superscript"/>
        </w:rPr>
        <w:t>37</w:t>
      </w:r>
      <w:r>
        <w:rPr>
          <w:rFonts w:ascii="Cambria" w:eastAsia="Cambria" w:hAnsi="Cambria" w:cs="Cambria"/>
          <w:color w:val="000000" w:themeColor="text1"/>
          <w:sz w:val="24"/>
          <w:szCs w:val="24"/>
        </w:rPr>
        <w:t xml:space="preserve">The older daughter gave birth to a son and named him Moab (he is the father of the Moabites of today). </w:t>
      </w:r>
      <w:r>
        <w:rPr>
          <w:rFonts w:ascii="Cambria" w:eastAsia="Cambria" w:hAnsi="Cambria" w:cs="Cambria"/>
          <w:b/>
          <w:bCs/>
          <w:color w:val="000000" w:themeColor="text1"/>
          <w:sz w:val="18"/>
          <w:szCs w:val="18"/>
          <w:vertAlign w:val="superscript"/>
        </w:rPr>
        <w:t>38</w:t>
      </w:r>
      <w:r>
        <w:rPr>
          <w:rFonts w:ascii="Cambria" w:eastAsia="Cambria" w:hAnsi="Cambria" w:cs="Cambria"/>
          <w:color w:val="000000" w:themeColor="text1"/>
          <w:sz w:val="24"/>
          <w:szCs w:val="24"/>
        </w:rPr>
        <w:t>The younger daughter also gave birth to a son, and she named him Ben-ammi (he is the father of the Ammonites of today).</w:t>
      </w:r>
    </w:p>
    <w:p w14:paraId="1AAC3DF5" w14:textId="77777777" w:rsidR="00F845C3" w:rsidRDefault="00CF7368">
      <w:pPr>
        <w:shd w:val="clear" w:color="auto" w:fill="F2F2F2"/>
        <w:spacing w:after="0" w:line="120" w:lineRule="exact"/>
        <w:rPr>
          <w:sz w:val="2"/>
          <w:szCs w:val="2"/>
        </w:rPr>
      </w:pPr>
      <w:r>
        <w:rPr>
          <w:sz w:val="2"/>
          <w:szCs w:val="2"/>
        </w:rPr>
        <w:t xml:space="preserve"> </w:t>
      </w:r>
    </w:p>
    <w:p w14:paraId="5CD1AD1B"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72EABB20"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19:36–38 Commentary</w:t>
      </w:r>
      <w:r>
        <w:rPr>
          <w:rStyle w:val="FootnoteReference"/>
          <w:sz w:val="12"/>
          <w:szCs w:val="12"/>
        </w:rPr>
        <w:footnoteReference w:id="1390" w:customMarkFollows="1"/>
        <w:t>*</w:t>
      </w:r>
    </w:p>
    <w:p w14:paraId="32199E0E"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Moab and Ammon Anchor Modern Jordan:</w:t>
      </w:r>
    </w:p>
    <w:p w14:paraId="1BD15A6D" w14:textId="77777777" w:rsidR="4AE97159" w:rsidRDefault="4AE97159" w:rsidP="03B35EC2">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The sons born from these unions become the fathers of two historic nations. In modern geographic terms, these territories sit squarely in modern-day Jordan (with Jordan’s capital, Amman, still carrying Ammon’s name today).</w:t>
      </w:r>
    </w:p>
    <w:p w14:paraId="4986CB2F"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Settling the Ancient Land of the Rephaim:</w:t>
      </w:r>
    </w:p>
    <w:p w14:paraId="532D9DC5" w14:textId="77777777" w:rsidR="4AE97159" w:rsidRDefault="4AE97159" w:rsidP="03B35EC2">
      <w:pPr>
        <w:rPr>
          <w:rFonts w:ascii="Calibri" w:eastAsia="Calibri" w:hAnsi="Calibri" w:cs="Calibri"/>
          <w:color w:val="000000" w:themeColor="text1"/>
          <w:sz w:val="16"/>
          <w:szCs w:val="16"/>
        </w:rPr>
      </w:pPr>
      <w:r>
        <w:rPr>
          <w:rFonts w:ascii="Calibri" w:hAnsi="Calibri"/>
          <w:color w:val="000000"/>
          <w:sz w:val="16"/>
        </w:rPr>
        <w:t>As the historical record in Deuteronomy will reveal over six centuries later on the plains of Moab, the descendants of Lot would eventually settle east of the Jordan in territory originally occupied by giant clans. In that future historical account, Moses records in Deuteronomy 2:9–11</w:t>
      </w:r>
      <w:r>
        <w:rPr>
          <w:rStyle w:val="FootnoteReference"/>
        </w:rPr>
        <w:footnoteReference w:customMarkFollows="1" w:id="550"/>
        <w:t>*</w:t>
      </w:r>
      <w:r>
        <w:rPr>
          <w:rFonts w:ascii="Calibri" w:hAnsi="Calibri"/>
          <w:color w:val="000000"/>
          <w:sz w:val="16"/>
        </w:rPr>
        <w:t xml:space="preserve"> that Moab’s frontier had previously been home to the Emim — a giant people “great, numerous, and tall as the Anakim,” counted among the Rephaim. Likewise, the territory Ammon would inherit was known as the land of the Rephaim, where the giant Zamzummim once dwelled (Deuteronomy 2:19–21)</w:t>
      </w:r>
      <w:r>
        <w:rPr>
          <w:rStyle w:val="FootnoteReference"/>
        </w:rPr>
        <w:footnoteReference w:customMarkFollows="1" w:id="551"/>
        <w:t>*</w:t>
      </w:r>
      <w:r>
        <w:rPr>
          <w:rFonts w:ascii="Calibri" w:hAnsi="Calibri"/>
          <w:color w:val="000000"/>
          <w:sz w:val="16"/>
        </w:rPr>
        <w:t>. Before Lot’s descendants could possess their inheritance, YAHWEH intervened to destroy those giant factions, just as He would later do for Israel during the conquest under Joshua. The very same hostile bloodlines encountered earlier back in Genesis 14:5</w:t>
      </w:r>
      <w:r>
        <w:rPr>
          <w:rStyle w:val="FootnoteReference"/>
        </w:rPr>
        <w:footnoteReference w:customMarkFollows="1" w:id="552"/>
        <w:t>*</w:t>
      </w:r>
      <w:r>
        <w:rPr>
          <w:rFonts w:ascii="Calibri" w:hAnsi="Calibri"/>
          <w:color w:val="000000"/>
          <w:sz w:val="16"/>
        </w:rPr>
        <w:t xml:space="preserve"> were ultimately cleared from the trans-Jordan plateau to make way for Lot’s offspring.</w:t>
      </w:r>
    </w:p>
    <w:p w14:paraId="180A644A"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Ruth the Moabitess Enters the Messianic Line:</w:t>
      </w:r>
    </w:p>
    <w:p w14:paraId="61B61690" w14:textId="77777777" w:rsidR="4AE97159" w:rsidRDefault="4AE97159" w:rsidP="03B35EC2">
      <w:pPr>
        <w:rPr>
          <w:rFonts w:ascii="Calibri" w:eastAsia="Calibri" w:hAnsi="Calibri" w:cs="Calibri"/>
          <w:color w:val="000000" w:themeColor="text1"/>
          <w:sz w:val="16"/>
          <w:szCs w:val="16"/>
        </w:rPr>
      </w:pPr>
      <w:r>
        <w:rPr>
          <w:rFonts w:ascii="Calibri" w:hAnsi="Calibri"/>
          <w:color w:val="000000"/>
          <w:sz w:val="16"/>
        </w:rPr>
        <w:t>What Lot’s grown daughters did was a wicked, calculated evil, yet centuries down the road God sovereignly wove that very lineage into His redemptive plan. Looking ahead over six centuries to the Law of Moses, Deuteronomy 23:3</w:t>
      </w:r>
      <w:r>
        <w:rPr>
          <w:rStyle w:val="FootnoteReference"/>
        </w:rPr>
        <w:footnoteReference w:customMarkFollows="1" w:id="553"/>
        <w:t>*</w:t>
      </w:r>
      <w:r>
        <w:rPr>
          <w:rFonts w:ascii="Calibri" w:hAnsi="Calibri"/>
          <w:color w:val="000000"/>
          <w:sz w:val="16"/>
        </w:rPr>
        <w:t xml:space="preserve"> will bar Moabites and Ammonites from the assembly of YAHWEH for ten generations. Yet centuries after Moses in the period of the Judges, Ruth the Moabitess will embrace the God of Israel, marry Boaz, and become the great-grandmother of King David (Ruth 4:13–22)</w:t>
      </w:r>
      <w:r>
        <w:rPr>
          <w:rStyle w:val="FootnoteReference"/>
        </w:rPr>
        <w:footnoteReference w:customMarkFollows="1" w:id="554"/>
        <w:t>*</w:t>
      </w:r>
      <w:r>
        <w:rPr>
          <w:rFonts w:ascii="Calibri" w:hAnsi="Calibri"/>
          <w:color w:val="000000"/>
          <w:sz w:val="16"/>
        </w:rPr>
        <w:t>—securing an honored place in the royal genealogy of Yeshua the Messiah two millennia down the road (Matthew 1:5)</w:t>
      </w:r>
      <w:r>
        <w:rPr>
          <w:rStyle w:val="FootnoteReference"/>
        </w:rPr>
        <w:footnoteReference w:customMarkFollows="1" w:id="555"/>
        <w:t>*</w:t>
      </w:r>
      <w:r>
        <w:rPr>
          <w:rFonts w:ascii="Calibri" w:hAnsi="Calibri"/>
          <w:color w:val="000000"/>
          <w:sz w:val="16"/>
        </w:rPr>
        <w:t>. A line that began in a cave, in drunken shame, ultimately ends up in the earthly lineage of the Savior. Grace goes where it wants.</w:t>
      </w:r>
    </w:p>
    <w:p w14:paraId="218C8E8C" w14:textId="77777777" w:rsidR="4AE97159" w:rsidRDefault="4AE97159" w:rsidP="03B35EC2">
      <w:pPr>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28454A7B" w14:textId="77777777" w:rsidR="00F845C3" w:rsidRDefault="00CF7368">
      <w:pPr>
        <w:keepNext/>
        <w:keepLines/>
        <w:shd w:val="clear" w:color="auto" w:fill="F2F2F2"/>
        <w:spacing w:after="0" w:line="240" w:lineRule="exact"/>
        <w:rPr>
          <w:sz w:val="2"/>
          <w:szCs w:val="2"/>
        </w:rPr>
      </w:pPr>
      <w:r>
        <w:rPr>
          <w:sz w:val="2"/>
          <w:szCs w:val="2"/>
        </w:rPr>
        <w:lastRenderedPageBreak/>
        <w:t xml:space="preserve"> </w:t>
      </w:r>
    </w:p>
    <w:p w14:paraId="05471E50"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Abraham, Sarah, and Abimelech</w:t>
      </w:r>
    </w:p>
    <w:p w14:paraId="14629D6F"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263E71E9" w14:textId="77777777" w:rsidR="4AE97159" w:rsidRDefault="4AE97159" w:rsidP="03B35EC2">
      <w:pPr>
        <w:keepNext/>
        <w:keepLines/>
        <w:shd w:val="clear" w:color="auto" w:fill="F2F2F2"/>
        <w:spacing w:after="0" w:line="288" w:lineRule="auto"/>
      </w:pPr>
      <w:bookmarkStart w:id="23" w:name="Chapter20"/>
      <w:bookmarkStart w:id="24" w:name="genesis_20"/>
      <w:r>
        <w:rPr>
          <w:rFonts w:ascii="Cambria" w:eastAsia="Cambria" w:hAnsi="Cambria" w:cs="Cambria"/>
          <w:b/>
          <w:bCs/>
          <w:color w:val="000000" w:themeColor="text1"/>
          <w:sz w:val="24"/>
          <w:szCs w:val="24"/>
        </w:rPr>
        <w:t>GENESIS 20</w:t>
      </w:r>
      <w:bookmarkEnd w:id="23"/>
      <w:bookmarkEnd w:id="24"/>
      <w:r>
        <w:rPr>
          <w:rFonts w:ascii="Cambria" w:eastAsia="Cambria" w:hAnsi="Cambria" w:cs="Cambria"/>
          <w:b/>
          <w:bCs/>
          <w:color w:val="000000" w:themeColor="text1"/>
          <w:sz w:val="27"/>
          <w:szCs w:val="27"/>
        </w:rPr>
        <w:t xml:space="preserve"> </w:t>
      </w:r>
    </w:p>
    <w:p w14:paraId="44A4AF2B"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Now Abraham journeyed from there to the region of the Negev and settled between Kadesh and Shur. While he was staying in Gerar, </w:t>
      </w: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Abraham said of his wife Sarah, “She is my sister.” So Abimelech king of Gerar had Sarah brought to him.</w:t>
      </w:r>
    </w:p>
    <w:p w14:paraId="7CE0CEF2" w14:textId="77777777" w:rsidR="00F845C3" w:rsidRDefault="00CF7368">
      <w:pPr>
        <w:shd w:val="clear" w:color="auto" w:fill="F2F2F2"/>
        <w:spacing w:after="0" w:line="120" w:lineRule="exact" w:before="0"/>
        <w:rPr>
          <w:sz w:val="2"/>
          <w:szCs w:val="2"/>
        </w:rPr>
      </w:pPr>
      <w:r>
        <w:rPr>
          <w:sz w:val="2"/>
          <w:szCs w:val="2"/>
        </w:rPr>
        <w:t xml:space="preserve"> </w:t>
      </w:r>
    </w:p>
    <w:p w14:paraId="5770214F"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03BAB63C"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One night, however, God came to Abimelech in a dream and told him: “</w:t>
      </w:r>
      <w:r>
        <w:rPr>
          <w:rFonts w:ascii="Cambria" w:eastAsia="Cambria" w:hAnsi="Cambria" w:cs="Cambria"/>
          <w:i/>
          <w:iCs/>
          <w:color w:val="000000" w:themeColor="text1"/>
          <w:sz w:val="24"/>
          <w:szCs w:val="24"/>
        </w:rPr>
        <w:t>You are as good as dead because of the woman you have taken, for she is a married woman.</w:t>
      </w:r>
      <w:r>
        <w:rPr>
          <w:rFonts w:ascii="Cambria" w:eastAsia="Cambria" w:hAnsi="Cambria" w:cs="Cambria"/>
          <w:color w:val="000000" w:themeColor="text1"/>
          <w:sz w:val="24"/>
          <w:szCs w:val="24"/>
        </w:rPr>
        <w:t>”</w:t>
      </w:r>
    </w:p>
    <w:p w14:paraId="2CEDC9CE" w14:textId="77777777" w:rsidR="00F845C3" w:rsidRDefault="00CF7368">
      <w:pPr>
        <w:shd w:val="clear" w:color="auto" w:fill="F2F2F2"/>
        <w:spacing w:after="0" w:line="120" w:lineRule="exact"/>
        <w:rPr>
          <w:sz w:val="2"/>
          <w:szCs w:val="2"/>
        </w:rPr>
      </w:pPr>
      <w:r>
        <w:rPr>
          <w:sz w:val="2"/>
          <w:szCs w:val="2"/>
        </w:rPr>
        <w:t xml:space="preserve"> </w:t>
      </w:r>
    </w:p>
    <w:p w14:paraId="3963AB8B"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3FB8C6D1"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20:1–3 Commentary</w:t>
      </w:r>
      <w:r>
        <w:rPr>
          <w:rStyle w:val="FootnoteReference"/>
          <w:sz w:val="12"/>
          <w:szCs w:val="12"/>
        </w:rPr>
        <w:footnoteReference w:id="1391" w:customMarkFollows="1"/>
        <w:t>*</w:t>
      </w:r>
    </w:p>
    <w:p w14:paraId="2EB0192B"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Old Half-Truth Surfaces in Gerar:</w:t>
      </w:r>
    </w:p>
    <w:p w14:paraId="34C246E9" w14:textId="77777777" w:rsidR="4AE97159" w:rsidRDefault="4AE97159" w:rsidP="03B35EC2">
      <w:pPr>
        <w:rPr>
          <w:rFonts w:ascii="Calibri" w:eastAsia="Calibri" w:hAnsi="Calibri" w:cs="Calibri"/>
          <w:color w:val="000000" w:themeColor="text1"/>
          <w:sz w:val="16"/>
          <w:szCs w:val="16"/>
        </w:rPr>
      </w:pPr>
      <w:r>
        <w:rPr>
          <w:rFonts w:ascii="Calibri" w:hAnsi="Calibri"/>
          <w:sz w:val="16"/>
        </w:rPr>
        <w:t>Abraham repeats, almost word for word, the same deception he used back in Egypt: he tells Abimelech, king of Gerar, that Sarah is his sister. This is the second of the three “she is my sister” episodes in Genesis, following the earlier incident eight chapters back in Genesis 12:11–13</w:t>
      </w:r>
      <w:r>
        <w:rPr>
          <w:rStyle w:val="FootnoteReference"/>
        </w:rPr>
        <w:footnoteReference w:customMarkFollows="1" w:id="556"/>
        <w:t>*</w:t>
      </w:r>
      <w:r>
        <w:rPr>
          <w:rFonts w:ascii="Calibri" w:hAnsi="Calibri"/>
          <w:sz w:val="16"/>
        </w:rPr>
        <w:t>, where Abram told Pharaoh that half-truth while concealing that Sarai was also his wife. The same pattern will repeat again six chapters ahead in Genesis 26:6–11</w:t>
      </w:r>
      <w:r>
        <w:rPr>
          <w:rStyle w:val="FootnoteReference"/>
        </w:rPr>
        <w:footnoteReference w:customMarkFollows="1" w:id="557"/>
        <w:t>*</w:t>
      </w:r>
      <w:r>
        <w:rPr>
          <w:rFonts w:ascii="Calibri" w:hAnsi="Calibri"/>
          <w:sz w:val="16"/>
        </w:rPr>
        <w:t xml:space="preserve"> with his own son Isaac.</w:t>
      </w:r>
    </w:p>
    <w:p w14:paraId="1C272CA4"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Repeating Old Mistakes Until the Lesson Lands:</w:t>
      </w:r>
    </w:p>
    <w:p w14:paraId="25E85ACF" w14:textId="77777777" w:rsidR="4AE97159" w:rsidRDefault="4AE97159" w:rsidP="03B35EC2">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tried to substitute human “prudence” for real faith, proving that even the father of the faithful had to grow out of relying on deceptive schemes after repeating the exact same failure.</w:t>
      </w:r>
    </w:p>
    <w:p w14:paraId="5DF078C3"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God Warns Abimelech in a Night Vision:</w:t>
      </w:r>
    </w:p>
    <w:p w14:paraId="6D55A834" w14:textId="77777777" w:rsidR="4AE97159" w:rsidRDefault="4AE97159" w:rsidP="03B35EC2">
      <w:pPr>
        <w:keepNext/>
        <w:keepLines/>
        <w:rPr>
          <w:rFonts w:ascii="Calibri" w:eastAsia="Calibri" w:hAnsi="Calibri" w:cs="Calibri"/>
          <w:color w:val="000000" w:themeColor="text1"/>
          <w:sz w:val="16"/>
          <w:szCs w:val="16"/>
        </w:rPr>
      </w:pPr>
      <w:r>
        <w:rPr>
          <w:rFonts w:ascii="Calibri" w:hAnsi="Calibri"/>
          <w:color w:val="000000"/>
          <w:sz w:val="16"/>
        </w:rPr>
        <w:t>God intervenes with total urgency in Gerar. In Genesis 20:3</w:t>
      </w:r>
      <w:r>
        <w:rPr>
          <w:rStyle w:val="FootnoteReference"/>
        </w:rPr>
        <w:footnoteReference w:customMarkFollows="1" w:id="558"/>
        <w:t>*</w:t>
      </w:r>
      <w:r>
        <w:rPr>
          <w:rFonts w:ascii="Calibri" w:hAnsi="Calibri"/>
          <w:color w:val="000000"/>
          <w:sz w:val="16"/>
        </w:rPr>
        <w:t>, God comes to King Abimelech in a dream of the night, declaring: "Behold, you are a dead man because of the woman you have taken, for she is married." YAHWEH actively protected Sarah's purity to guarantee that the covenant seed (Isaac) was indisputably Abraham’s child.</w:t>
      </w:r>
    </w:p>
    <w:p w14:paraId="0A22CB27"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73D85F2C"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 xml:space="preserve">Now Abimelech had not gone near her, so he replied, “Lord, would You destroy a nation even though it is innocent? </w:t>
      </w: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Didn’t Abraham tell me, ‘She is my sister’? And she herself said, ‘He is my brother.’ I have done this in the integrity of my heart and the innocence of my hands.”</w:t>
      </w:r>
    </w:p>
    <w:p w14:paraId="4EC80A2D" w14:textId="77777777" w:rsidR="00F845C3" w:rsidRDefault="00CF7368">
      <w:pPr>
        <w:shd w:val="clear" w:color="auto" w:fill="F2F2F2"/>
        <w:spacing w:after="0" w:line="120" w:lineRule="exact" w:before="0"/>
        <w:rPr>
          <w:sz w:val="2"/>
          <w:szCs w:val="2"/>
        </w:rPr>
      </w:pPr>
      <w:r>
        <w:rPr>
          <w:sz w:val="2"/>
          <w:szCs w:val="2"/>
        </w:rPr>
        <w:t xml:space="preserve"> </w:t>
      </w:r>
    </w:p>
    <w:p w14:paraId="6B3B4F77"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5D647061"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Then God said to Abimelech in the dream, “</w:t>
      </w:r>
      <w:r>
        <w:rPr>
          <w:rFonts w:ascii="Cambria" w:eastAsia="Cambria" w:hAnsi="Cambria" w:cs="Cambria"/>
          <w:i/>
          <w:iCs/>
          <w:color w:val="000000" w:themeColor="text1"/>
          <w:sz w:val="24"/>
          <w:szCs w:val="24"/>
        </w:rPr>
        <w:t xml:space="preserve">Yes, I know that you did this with a clear conscience, and so I have kept you from sinning against Me. That is why I did not let you touch her. </w:t>
      </w:r>
      <w:r>
        <w:rPr>
          <w:rFonts w:ascii="Cambria" w:eastAsia="Cambria" w:hAnsi="Cambria" w:cs="Cambria"/>
          <w:b/>
          <w:bCs/>
          <w:color w:val="000000" w:themeColor="text1"/>
          <w:sz w:val="18"/>
          <w:szCs w:val="18"/>
          <w:vertAlign w:val="superscript"/>
        </w:rPr>
        <w:t>7</w:t>
      </w:r>
      <w:r>
        <w:rPr>
          <w:rFonts w:ascii="Cambria" w:eastAsia="Cambria" w:hAnsi="Cambria" w:cs="Cambria"/>
          <w:i/>
          <w:iCs/>
          <w:color w:val="000000" w:themeColor="text1"/>
          <w:sz w:val="24"/>
          <w:szCs w:val="24"/>
        </w:rPr>
        <w:t xml:space="preserve">Now return the man’s wife, for he is a prophet; he will pray for you and </w:t>
      </w:r>
      <w:r>
        <w:rPr>
          <w:rFonts w:ascii="Cambria" w:eastAsia="Cambria" w:hAnsi="Cambria" w:cs="Cambria"/>
          <w:i/>
          <w:iCs/>
          <w:color w:val="000000" w:themeColor="text1"/>
          <w:sz w:val="24"/>
          <w:szCs w:val="24"/>
        </w:rPr>
        <w:lastRenderedPageBreak/>
        <w:t>you will live. But if you do not restore her, be aware that you will surely die—you and all who belong to you.</w:t>
      </w:r>
      <w:r>
        <w:rPr>
          <w:rFonts w:ascii="Cambria" w:eastAsia="Cambria" w:hAnsi="Cambria" w:cs="Cambria"/>
          <w:color w:val="000000" w:themeColor="text1"/>
          <w:sz w:val="24"/>
          <w:szCs w:val="24"/>
        </w:rPr>
        <w:t>”</w:t>
      </w:r>
    </w:p>
    <w:p w14:paraId="713825A8" w14:textId="77777777" w:rsidR="00F845C3" w:rsidRDefault="00CF7368">
      <w:pPr>
        <w:shd w:val="clear" w:color="auto" w:fill="F2F2F2"/>
        <w:spacing w:after="0" w:line="120" w:lineRule="exact"/>
        <w:rPr>
          <w:sz w:val="2"/>
          <w:szCs w:val="2"/>
        </w:rPr>
      </w:pPr>
      <w:r>
        <w:rPr>
          <w:sz w:val="2"/>
          <w:szCs w:val="2"/>
        </w:rPr>
        <w:t xml:space="preserve"> </w:t>
      </w:r>
    </w:p>
    <w:p w14:paraId="120997DE"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1513E09D"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20:4–7 Commentary</w:t>
      </w:r>
      <w:r>
        <w:rPr>
          <w:rStyle w:val="FootnoteReference"/>
          <w:sz w:val="12"/>
          <w:szCs w:val="12"/>
        </w:rPr>
        <w:footnoteReference w:id="1392" w:customMarkFollows="1"/>
        <w:t>*</w:t>
      </w:r>
    </w:p>
    <w:p w14:paraId="369CAD05"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Command Against Adultery Preceded Sinai:</w:t>
      </w:r>
    </w:p>
    <w:p w14:paraId="33A66552" w14:textId="77777777" w:rsidR="4AE97159" w:rsidRDefault="4AE97159" w:rsidP="03B35EC2">
      <w:pPr>
        <w:spacing w:line="240" w:lineRule="auto"/>
        <w:rPr>
          <w:rFonts w:ascii="Calibri" w:eastAsia="Calibri" w:hAnsi="Calibri" w:cs="Calibri"/>
          <w:color w:val="000000" w:themeColor="text1"/>
          <w:sz w:val="16"/>
          <w:szCs w:val="16"/>
        </w:rPr>
      </w:pPr>
      <w:r>
        <w:rPr>
          <w:rFonts w:ascii="Calibri" w:eastAsia="Calibri" w:hAnsi="Calibri" w:cs="Calibri"/>
          <w:color w:val="000000" w:themeColor="text1"/>
          <w:sz w:val="16"/>
          <w:szCs w:val="16"/>
        </w:rPr>
        <w:t>The prohibition against adultery, codified over six centuries later at Mount Sinai in the Seventh Commandment (Exodus 20:14)</w:t>
      </w:r>
      <w:r>
        <w:rPr>
          <w:rStyle w:val="FootnoteReference"/>
        </w:rPr>
        <w:footnoteReference w:customMarkFollows="1" w:id="559"/>
        <w:t>*</w:t>
      </w:r>
      <w:r>
        <w:rPr>
          <w:rFonts w:ascii="Calibri" w:eastAsia="Calibri" w:hAnsi="Calibri" w:cs="Calibri"/>
          <w:color w:val="000000" w:themeColor="text1"/>
          <w:sz w:val="16"/>
          <w:szCs w:val="16"/>
        </w:rPr>
        <w:t xml:space="preserve"> — “You shall not commit adultery” — already carried full divine force in patriarchal times. Abraham’s great-grandson Joseph would demonstrate this very truth down the corridor of patriarchal history in Genesis 39:9</w:t>
      </w:r>
      <w:r>
        <w:rPr>
          <w:rStyle w:val="FootnoteReference"/>
        </w:rPr>
        <w:footnoteReference w:customMarkFollows="1" w:id="560"/>
        <w:t>*</w:t>
      </w:r>
      <w:r>
        <w:rPr>
          <w:rFonts w:ascii="Calibri" w:eastAsia="Calibri" w:hAnsi="Calibri" w:cs="Calibri"/>
          <w:color w:val="000000" w:themeColor="text1"/>
          <w:sz w:val="16"/>
          <w:szCs w:val="16"/>
        </w:rPr>
        <w:t>, refusing Potiphar’s wife centuries before Moses: “How could I do such a great evil and sin against God?” God’s moral law is eternal and did not begin at Sinai.</w:t>
      </w:r>
    </w:p>
    <w:p w14:paraId="1189BFBA"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Abraham Named a Prophet for the First Time:</w:t>
      </w:r>
    </w:p>
    <w:p w14:paraId="6C8CFA3D" w14:textId="77777777" w:rsidR="4AE97159" w:rsidRDefault="4AE97159" w:rsidP="03B35EC2">
      <w:pPr>
        <w:keepNext/>
        <w:keepLines/>
        <w:rPr>
          <w:rFonts w:ascii="Calibri" w:eastAsia="Calibri" w:hAnsi="Calibri" w:cs="Calibri"/>
          <w:color w:val="000000" w:themeColor="text1"/>
          <w:sz w:val="16"/>
          <w:szCs w:val="16"/>
        </w:rPr>
      </w:pPr>
      <w:r>
        <w:rPr>
          <w:rFonts w:ascii="Calibri" w:hAnsi="Calibri"/>
          <w:sz w:val="16"/>
        </w:rPr>
        <w:t xml:space="preserve">God instructs Abimelech to restore Sarah, explaining that Abraham is a prophet who will pray for him. This title in Scripture can involve foretelling future events, preaching repentance, teaching God’s truth directly, interceding on behalf of others, or several of these roles combined in a single life, exactly as we already saw Abraham doing on Sodom’s behalf two chapters earlier in Genesis 18. This is also the first time the word “prophet,” </w:t>
      </w:r>
      <w:r>
        <w:rPr>
          <w:rFonts w:ascii="Calibri" w:hAnsi="Calibri"/>
          <w:i/>
          <w:sz w:val="16"/>
        </w:rPr>
        <w:t>navi</w:t>
      </w:r>
      <w:r>
        <w:rPr>
          <w:rFonts w:ascii="Calibri" w:hAnsi="Calibri"/>
          <w:sz w:val="16"/>
        </w:rPr>
        <w:t xml:space="preserve"> in Hebrew, appears anywhere in Scripture.</w:t>
      </w:r>
    </w:p>
    <w:p w14:paraId="7768F4C9"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1083C253"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Early the next morning Abimelech got up and summoned all his servants; and when he described to them all that had happened, the men were terrified.</w:t>
      </w:r>
    </w:p>
    <w:p w14:paraId="29C2B502" w14:textId="77777777" w:rsidR="00F845C3" w:rsidRDefault="00CF7368">
      <w:pPr>
        <w:shd w:val="clear" w:color="auto" w:fill="F2F2F2"/>
        <w:spacing w:after="0" w:line="120" w:lineRule="exact" w:before="0"/>
        <w:rPr>
          <w:sz w:val="2"/>
          <w:szCs w:val="2"/>
        </w:rPr>
      </w:pPr>
      <w:r>
        <w:rPr>
          <w:sz w:val="2"/>
          <w:szCs w:val="2"/>
        </w:rPr>
        <w:t xml:space="preserve"> </w:t>
      </w:r>
    </w:p>
    <w:p w14:paraId="2DA6D2D0"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3F23B2B"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 xml:space="preserve">Then Abimelech called Abraham and asked, “What have you done to us? How have I sinned against you, that you have brought such tremendous guilt upon me and my kingdom? You have done things to me that should not be done.” </w:t>
      </w: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Abimelech also asked Abraham, “What prompted you to do such a thing?”</w:t>
      </w:r>
    </w:p>
    <w:p w14:paraId="2ED4D702" w14:textId="77777777" w:rsidR="00F845C3" w:rsidRDefault="00CF7368">
      <w:pPr>
        <w:shd w:val="clear" w:color="auto" w:fill="F2F2F2"/>
        <w:spacing w:after="0" w:line="120" w:lineRule="exact" w:before="0"/>
        <w:rPr>
          <w:sz w:val="2"/>
          <w:szCs w:val="2"/>
        </w:rPr>
      </w:pPr>
      <w:r>
        <w:rPr>
          <w:sz w:val="2"/>
          <w:szCs w:val="2"/>
        </w:rPr>
        <w:t xml:space="preserve"> </w:t>
      </w:r>
    </w:p>
    <w:p w14:paraId="36494144"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359A9DE"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Abraham replied, “I thought to myself, ‘Surely there is no fear of God in this place. They will kill me on account of my wife.’</w:t>
      </w:r>
    </w:p>
    <w:p w14:paraId="11D66D29" w14:textId="77777777" w:rsidR="00F845C3" w:rsidRDefault="00CF7368">
      <w:pPr>
        <w:shd w:val="clear" w:color="auto" w:fill="F2F2F2"/>
        <w:spacing w:after="0" w:line="120" w:lineRule="exact"/>
        <w:rPr>
          <w:sz w:val="2"/>
          <w:szCs w:val="2"/>
        </w:rPr>
      </w:pPr>
      <w:r>
        <w:rPr>
          <w:sz w:val="2"/>
          <w:szCs w:val="2"/>
        </w:rPr>
        <w:t xml:space="preserve"> </w:t>
      </w:r>
    </w:p>
    <w:p w14:paraId="6A268A9E" w14:textId="77777777" w:rsidR="008B5CBE" w:rsidRDefault="008B5CBE">
      <w:pPr>
        <w:shd w:val="clear" w:color="auto" w:fill="F2F2F2"/>
        <w:spacing w:after="0" w:line="120" w:lineRule="exact" w:before="0"/>
        <w:rPr>
          <w:sz w:val="2"/>
          <w:szCs w:val="2"/>
        </w:rPr>
      </w:pPr>
      <w:r>
        <w:rPr>
          <w:sz w:val="2"/>
          <w:szCs w:val="2"/>
        </w:rPr>
        <w:t xml:space="preserve"> </w:t>
      </w:r>
    </w:p>
    <w:p w14:paraId="63A0CF99"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 xml:space="preserve">Besides, she really is my sister, the daughter of my father—though not the daughter of my mother—and she became my wife. </w:t>
      </w: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So when God had me journey from my father’s house, I said to Sarah, ‘This is how you can show your loyalty to me: Wherever we go, say of me, “He is my brother.”’”</w:t>
      </w:r>
    </w:p>
    <w:p w14:paraId="2B49189E" w14:textId="77777777" w:rsidR="008B5CBE" w:rsidRDefault="008B5CBE">
      <w:pPr>
        <w:shd w:val="clear" w:color="auto" w:fill="F2F2F2"/>
        <w:spacing w:after="0" w:line="120" w:lineRule="exact" w:before="0"/>
        <w:rPr>
          <w:sz w:val="2"/>
          <w:szCs w:val="2"/>
        </w:rPr>
      </w:pPr>
      <w:r>
        <w:rPr>
          <w:sz w:val="2"/>
          <w:szCs w:val="2"/>
        </w:rPr>
        <w:t xml:space="preserve"> </w:t>
      </w:r>
    </w:p>
    <w:p w14:paraId="2E423ECA"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3E6F999C"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20:8–13 Commentary</w:t>
      </w:r>
      <w:r>
        <w:rPr>
          <w:rStyle w:val="FootnoteReference"/>
          <w:sz w:val="12"/>
          <w:szCs w:val="12"/>
        </w:rPr>
        <w:footnoteReference w:id="1393" w:customMarkFollows="1"/>
        <w:t>*</w:t>
      </w:r>
    </w:p>
    <w:p w14:paraId="5A64C16C"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Abraham Wrongly Assumed God’s Reach Had Limits:</w:t>
      </w:r>
    </w:p>
    <w:p w14:paraId="665D3E93" w14:textId="77777777" w:rsidR="4AE97159" w:rsidRDefault="4AE97159" w:rsidP="03B35EC2">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When Abimelech demands an explanation,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admits his underlying fear: he assumed there was no fear of God at all in Gerar, and that the locals would murder him to take his wife. In doing so,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momentarily lapsed into panic, acting as though God’s sovereign protection were confined to his own encampment rather than governing every corner of the earth.</w:t>
      </w:r>
    </w:p>
    <w:p w14:paraId="22366E49"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Thinking in Territorial Gods Post-Babel:</w:t>
      </w:r>
    </w:p>
    <w:p w14:paraId="1D31BB0B" w14:textId="77777777" w:rsidR="4AE97159" w:rsidRDefault="4AE97159" w:rsidP="03B35EC2">
      <w:pPr>
        <w:keepNext/>
        <w:keepLines/>
        <w:rPr>
          <w:rFonts w:ascii="Calibri" w:eastAsia="Calibri" w:hAnsi="Calibri" w:cs="Calibri"/>
          <w:color w:val="000000" w:themeColor="text1"/>
          <w:sz w:val="16"/>
          <w:szCs w:val="16"/>
        </w:rPr>
      </w:pPr>
      <w:r>
        <w:rPr>
          <w:rFonts w:ascii="Calibri" w:hAnsi="Calibri"/>
          <w:sz w:val="16"/>
        </w:rPr>
        <w:t>Abraham assumes there is zero fear of God in Gerar because, in the ancient mindset, every pagan border was governed by regional deities. That wasn't just ancient superstition: looking back to the dispersion after Babel, Moses over six centuries later on the plains of Moab would explain in Deuteronomy 32:8–9</w:t>
      </w:r>
      <w:r>
        <w:rPr>
          <w:rStyle w:val="FootnoteReference"/>
        </w:rPr>
        <w:footnoteReference w:customMarkFollows="1" w:id="561"/>
        <w:t>*</w:t>
      </w:r>
      <w:r>
        <w:rPr>
          <w:rFonts w:ascii="Calibri" w:hAnsi="Calibri"/>
          <w:sz w:val="16"/>
        </w:rPr>
        <w:t xml:space="preserve"> that the Gentile nations were handed over to the sons of God, and in Deuteronomy 4:19</w:t>
      </w:r>
      <w:r>
        <w:rPr>
          <w:rStyle w:val="FootnoteReference"/>
        </w:rPr>
        <w:footnoteReference w:customMarkFollows="1" w:id="562"/>
        <w:t>*</w:t>
      </w:r>
      <w:r>
        <w:rPr>
          <w:rFonts w:ascii="Calibri" w:hAnsi="Calibri"/>
          <w:sz w:val="16"/>
        </w:rPr>
        <w:t xml:space="preserve"> notes the host of heaven was apportioned to the peoples. Abraham felt like a vulnerable foreigner trespassing in hostile spiritual territory. But his fear blinded him to reality: the Creator who called Abraham holds total jurisdiction over Gerar as well — as Abimelech discovers the moment God invades his dream in Genesis 20:3</w:t>
      </w:r>
      <w:r>
        <w:rPr>
          <w:rStyle w:val="FootnoteReference"/>
        </w:rPr>
        <w:footnoteReference w:customMarkFollows="1" w:id="563"/>
        <w:t>*</w:t>
      </w:r>
      <w:r>
        <w:rPr>
          <w:rFonts w:ascii="Calibri" w:hAnsi="Calibri"/>
          <w:sz w:val="16"/>
        </w:rPr>
        <w:t>.</w:t>
      </w:r>
    </w:p>
    <w:p w14:paraId="17E14447"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Why Close Marriage Carried Minimal Early Risk:</w:t>
      </w:r>
    </w:p>
    <w:p w14:paraId="380522DF" w14:textId="77777777" w:rsidR="4AE97159" w:rsidRDefault="4AE97159" w:rsidP="03B35EC2">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explains that Sarah truly is his half-sister, sharing the same father (Terah) but not the same mother (Genesis 20:12)</w:t>
      </w:r>
      <w:r>
        <w:rPr>
          <w:rStyle w:val="FootnoteReference"/>
        </w:rPr>
        <w:footnoteReference w:customMarkFollows="1" w:id="564"/>
        <w:t>*</w:t>
      </w:r>
      <w:r>
        <w:rPr>
          <w:rFonts w:ascii="Calibri" w:eastAsia="Calibri" w:hAnsi="Calibri" w:cs="Calibri"/>
          <w:color w:val="000000" w:themeColor="text1"/>
          <w:sz w:val="16"/>
          <w:szCs w:val="16"/>
        </w:rPr>
        <w:t xml:space="preserve">. Given the unusually long lifespans of this early era, and the close genetic proximity of the human race to </w:t>
      </w:r>
      <w:r>
        <w:rPr>
          <w:rFonts w:ascii="Calibri" w:eastAsia="Calibri" w:hAnsi="Calibri" w:cs="Calibri"/>
          <w:iCs/>
          <w:color w:val="000000" w:themeColor="text1"/>
          <w:sz w:val="16"/>
          <w:szCs w:val="16"/>
        </w:rPr>
        <w:t>Adam</w:t>
      </w:r>
      <w:r>
        <w:rPr>
          <w:rFonts w:ascii="Calibri" w:eastAsia="Calibri" w:hAnsi="Calibri" w:cs="Calibri"/>
          <w:color w:val="000000" w:themeColor="text1"/>
          <w:sz w:val="16"/>
          <w:szCs w:val="16"/>
        </w:rPr>
        <w:t xml:space="preserve"> and Eve at this point in history, close-relative marriages like this one did not yet carry the same biological dangers they would carry later, once genetic mutations had accumulated much further across the generations.</w:t>
      </w:r>
    </w:p>
    <w:p w14:paraId="38179F00"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Sinai Later Codified the Genetic Boundary:</w:t>
      </w:r>
    </w:p>
    <w:p w14:paraId="7D3BA29B" w14:textId="77777777" w:rsidR="4AE97159" w:rsidRDefault="4AE97159" w:rsidP="03B35EC2">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Such unions were explicitly forbidden over six centuries later under God’s Law at Mount Sinai (Leviticus 18:9)</w:t>
      </w:r>
      <w:r>
        <w:rPr>
          <w:rStyle w:val="FootnoteReference"/>
        </w:rPr>
        <w:footnoteReference w:customMarkFollows="1" w:id="565"/>
        <w:t>*</w:t>
      </w:r>
      <w:r>
        <w:rPr>
          <w:rFonts w:ascii="Calibri" w:eastAsia="Calibri" w:hAnsi="Calibri" w:cs="Calibri"/>
          <w:color w:val="000000" w:themeColor="text1"/>
          <w:sz w:val="16"/>
          <w:szCs w:val="16"/>
        </w:rPr>
        <w:t>, which bans marriage to a sister or half-sister once genetic mutations had multiplied and formal civil statutes were codified for the nation of Israel.</w:t>
      </w:r>
    </w:p>
    <w:p w14:paraId="73DA0BD1"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0F044657" w14:textId="77777777" w:rsidR="00F845C3" w:rsidRDefault="00CF7368">
      <w:pPr>
        <w:shd w:val="clear" w:color="auto" w:fill="F2F2F2"/>
        <w:spacing w:after="0" w:line="120" w:lineRule="exact"/>
        <w:rPr>
          <w:sz w:val="2"/>
          <w:szCs w:val="2"/>
        </w:rPr>
      </w:pPr>
      <w:r>
        <w:rPr>
          <w:sz w:val="2"/>
          <w:szCs w:val="2"/>
        </w:rPr>
        <w:t xml:space="preserve"> </w:t>
      </w:r>
    </w:p>
    <w:p w14:paraId="320B435C"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 xml:space="preserve">So Abimelech brought sheep and cattle, menservants and maidservants, and he gave them to Abraham and restored his wife Sarah to him. </w:t>
      </w: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 xml:space="preserve">And Abimelech said, “Look, my land is before you. Settle wherever you please.” </w:t>
      </w: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And he said to Sarah, “See, I am giving your brother a thousand pieces of silver. It is your vindication before all who are with you; you are completely cleared.”</w:t>
      </w:r>
    </w:p>
    <w:p w14:paraId="7523EC65" w14:textId="77777777" w:rsidR="00F845C3" w:rsidRDefault="00CF7368">
      <w:pPr>
        <w:shd w:val="clear" w:color="auto" w:fill="F2F2F2"/>
        <w:spacing w:after="0" w:line="120" w:lineRule="exact"/>
        <w:rPr>
          <w:sz w:val="2"/>
          <w:szCs w:val="2"/>
        </w:rPr>
      </w:pPr>
      <w:r>
        <w:rPr>
          <w:sz w:val="2"/>
          <w:szCs w:val="2"/>
        </w:rPr>
        <w:t xml:space="preserve"> </w:t>
      </w:r>
    </w:p>
    <w:p w14:paraId="7E30E5EF"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34F1FCC8"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20:14–16 Commentary</w:t>
      </w:r>
      <w:r>
        <w:rPr>
          <w:rStyle w:val="FootnoteReference"/>
          <w:sz w:val="12"/>
          <w:szCs w:val="12"/>
        </w:rPr>
        <w:footnoteReference w:id="1394" w:customMarkFollows="1"/>
        <w:t>*</w:t>
      </w:r>
    </w:p>
    <w:p w14:paraId="427B6158" w14:textId="77777777" w:rsidR="4AE97159" w:rsidRDefault="4AE97159"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Silver Payment Clears Sarah’s Honor:</w:t>
      </w:r>
    </w:p>
    <w:p w14:paraId="12523AE6" w14:textId="77777777" w:rsidR="4AE97159" w:rsidRDefault="4AE97159" w:rsidP="41F6E4E9">
      <w:pPr>
        <w:keepNext/>
        <w:keepLines/>
        <w:rPr>
          <w:rFonts w:ascii="Calibri" w:eastAsia="Calibri" w:hAnsi="Calibri" w:cs="Calibri"/>
          <w:color w:val="000000" w:themeColor="text1"/>
          <w:sz w:val="16"/>
          <w:szCs w:val="16"/>
        </w:rPr>
      </w:pPr>
      <w:r>
        <w:rPr>
          <w:rFonts w:ascii="Calibri" w:hAnsi="Calibri"/>
          <w:sz w:val="16"/>
        </w:rPr>
        <w:t>Abimelech does what Pharaoh did eight chapters earlier back in Genesis 12:16</w:t>
      </w:r>
      <w:r>
        <w:rPr>
          <w:rStyle w:val="FootnoteReference"/>
        </w:rPr>
        <w:footnoteReference w:customMarkFollows="1" w:id="566"/>
        <w:t>*</w:t>
      </w:r>
      <w:r>
        <w:rPr>
          <w:rFonts w:ascii="Calibri" w:hAnsi="Calibri"/>
          <w:sz w:val="16"/>
        </w:rPr>
        <w:t xml:space="preserve">: he loads Abraham with sheep, cattle, and servants, and sends him off richer than he arrived, with the added offer of any land he wants. Then he turns to Sarah and says he is giving her “brother” a thousand pieces of silver, and he tells her what the silver is for: it is her vindication before everyone with her, proof that she is completely cleared. The Hebrew idiom is a </w:t>
      </w:r>
      <w:r>
        <w:rPr>
          <w:rFonts w:ascii="Calibri" w:hAnsi="Calibri"/>
          <w:i/>
          <w:sz w:val="16"/>
        </w:rPr>
        <w:t>Kesut Einayim</w:t>
      </w:r>
      <w:r>
        <w:rPr>
          <w:rFonts w:ascii="Calibri" w:hAnsi="Calibri"/>
          <w:sz w:val="16"/>
        </w:rPr>
        <w:t>, a “covering of the eyes,” a payment meant to ensure no one has reason to look at her with suspicion again. The pattern from Egypt repeats: a foreign king takes Sarah, YAHWEH intervenes, and Abraham leaves with wealth and with his wife restored.</w:t>
      </w:r>
    </w:p>
    <w:p w14:paraId="77AA396E"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586A33C9"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 xml:space="preserve">Then Abraham prayed to God, and God healed Abimelech and his wife and his maidservants, so that they could again bear children— </w:t>
      </w: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(for on account of Abraham’s wife Sarah, YAHWEH had completely closed all the wombs in Abimelech’s household).</w:t>
      </w:r>
    </w:p>
    <w:p w14:paraId="7D51858D" w14:textId="77777777" w:rsidR="00F845C3" w:rsidRDefault="00CF7368">
      <w:pPr>
        <w:shd w:val="clear" w:color="auto" w:fill="F2F2F2"/>
        <w:spacing w:after="0" w:line="120" w:lineRule="exact"/>
        <w:rPr>
          <w:sz w:val="2"/>
          <w:szCs w:val="2"/>
        </w:rPr>
      </w:pPr>
      <w:r>
        <w:rPr>
          <w:sz w:val="2"/>
          <w:szCs w:val="2"/>
        </w:rPr>
        <w:lastRenderedPageBreak/>
        <w:t xml:space="preserve"> </w:t>
      </w:r>
    </w:p>
    <w:p w14:paraId="3B7D62C4"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5442CC73"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20:17–18 Commentary</w:t>
      </w:r>
      <w:r>
        <w:rPr>
          <w:rStyle w:val="FootnoteReference"/>
          <w:sz w:val="12"/>
          <w:szCs w:val="12"/>
        </w:rPr>
        <w:footnoteReference w:id="1395" w:customMarkFollows="1"/>
        <w:t>*</w:t>
      </w:r>
    </w:p>
    <w:p w14:paraId="21AA2A0D" w14:textId="77777777" w:rsidR="4AE97159" w:rsidRDefault="4AE97159"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Sarah’s Long Stay in Abimelech’s House Is Implied:</w:t>
      </w:r>
    </w:p>
    <w:p w14:paraId="181BF923" w14:textId="77777777" w:rsidR="4AE97159" w:rsidRDefault="4AE97159" w:rsidP="41F6E4E9">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prays, and God heals Abimelech, his wife, and his female servants, who had been unable to bear children during this entire episode. This detail indicates Sarah’s stay in Abimelech’s compound lasted long enough for the household to recognize a sudden, total medical affliction on every female in the palace — a reproductive curse that was only lifted once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interceded on Abimelech’s behalf and Sarah was safely restored.</w:t>
      </w:r>
    </w:p>
    <w:p w14:paraId="043160FA" w14:textId="77777777" w:rsidR="4AE97159" w:rsidRDefault="4AE97159" w:rsidP="03B35EC2">
      <w:pPr>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7561FF34" w14:textId="77777777" w:rsidR="00F845C3" w:rsidRDefault="00CF7368">
      <w:pPr>
        <w:keepNext/>
        <w:keepLines/>
        <w:shd w:val="clear" w:color="auto" w:fill="F2F2F2"/>
        <w:spacing w:after="0" w:line="240" w:lineRule="exact"/>
        <w:rPr>
          <w:sz w:val="2"/>
          <w:szCs w:val="2"/>
        </w:rPr>
      </w:pPr>
      <w:r>
        <w:rPr>
          <w:sz w:val="2"/>
          <w:szCs w:val="2"/>
        </w:rPr>
        <w:t xml:space="preserve"> </w:t>
      </w:r>
    </w:p>
    <w:p w14:paraId="4B886A6C"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Birth of Isaac</w:t>
      </w:r>
    </w:p>
    <w:p w14:paraId="4B6786E1"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5DAE30D1" w14:textId="77777777" w:rsidR="4AE97159" w:rsidRDefault="4AE97159" w:rsidP="03B35EC2">
      <w:pPr>
        <w:keepNext/>
        <w:keepLines/>
        <w:shd w:val="clear" w:color="auto" w:fill="F2F2F2"/>
        <w:spacing w:after="0" w:line="288" w:lineRule="auto"/>
      </w:pPr>
      <w:bookmarkStart w:id="25" w:name="Chapter21"/>
      <w:bookmarkStart w:id="26" w:name="genesis_21"/>
      <w:r>
        <w:rPr>
          <w:rFonts w:ascii="Cambria" w:eastAsia="Cambria" w:hAnsi="Cambria" w:cs="Cambria"/>
          <w:b/>
          <w:bCs/>
          <w:color w:val="000000" w:themeColor="text1"/>
          <w:sz w:val="24"/>
          <w:szCs w:val="24"/>
        </w:rPr>
        <w:t>GENESIS 21</w:t>
      </w:r>
      <w:bookmarkEnd w:id="25"/>
      <w:bookmarkEnd w:id="26"/>
      <w:r>
        <w:rPr>
          <w:rFonts w:ascii="Cambria" w:eastAsia="Cambria" w:hAnsi="Cambria" w:cs="Cambria"/>
          <w:b/>
          <w:bCs/>
          <w:color w:val="000000" w:themeColor="text1"/>
          <w:sz w:val="27"/>
          <w:szCs w:val="27"/>
        </w:rPr>
        <w:t xml:space="preserve"> </w:t>
      </w:r>
    </w:p>
    <w:p w14:paraId="7E939BE9" w14:textId="77777777" w:rsidR="00F845C3" w:rsidRDefault="00CF7368">
      <w:pPr>
        <w:shd w:val="clear" w:color="auto" w:fill="F2F2F2"/>
        <w:spacing w:after="0" w:line="288" w:lineRule="auto"/>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Now YAHWEH attended to Sarah as He had said, and YAHWEH did for Sarah what He had promised. </w:t>
      </w: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So Sarah conceived and bore a son to Abraham in his old age, at the very time God had promised.</w:t>
      </w:r>
    </w:p>
    <w:p w14:paraId="7FD13F9D" w14:textId="77777777" w:rsidR="00F845C3" w:rsidRDefault="00CF7368">
      <w:pPr>
        <w:shd w:val="clear" w:color="auto" w:fill="F2F2F2"/>
        <w:spacing w:after="0" w:line="120" w:lineRule="exact" w:before="0"/>
        <w:rPr>
          <w:sz w:val="2"/>
          <w:szCs w:val="2"/>
        </w:rPr>
      </w:pPr>
      <w:r>
        <w:rPr>
          <w:sz w:val="2"/>
          <w:szCs w:val="2"/>
        </w:rPr>
        <w:t xml:space="preserve"> </w:t>
      </w:r>
    </w:p>
    <w:p w14:paraId="1982618C"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39E506E9" w14:textId="77777777" w:rsidR="00F845C3" w:rsidRDefault="00CF7368">
      <w:pPr>
        <w:shd w:val="clear" w:color="auto" w:fill="F2F2F2"/>
        <w:spacing w:after="0" w:line="288" w:lineRule="auto"/>
      </w:pP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 xml:space="preserve">And Abraham gave the name Isaac to the son Sarah bore to him. </w:t>
      </w: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When his son Isaac was eight days old, Abraham circumcised him, as God had commanded him.</w:t>
      </w:r>
    </w:p>
    <w:p w14:paraId="2246E453" w14:textId="77777777" w:rsidR="00F845C3" w:rsidRDefault="00CF7368">
      <w:pPr>
        <w:shd w:val="clear" w:color="auto" w:fill="F2F2F2"/>
        <w:spacing w:after="0" w:line="120" w:lineRule="exact"/>
        <w:rPr>
          <w:sz w:val="2"/>
          <w:szCs w:val="2"/>
        </w:rPr>
      </w:pPr>
      <w:r>
        <w:rPr>
          <w:sz w:val="2"/>
          <w:szCs w:val="2"/>
        </w:rPr>
        <w:t xml:space="preserve"> </w:t>
      </w:r>
    </w:p>
    <w:p w14:paraId="14B2092A"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0D164EE7"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21:1–4 Commentary</w:t>
      </w:r>
      <w:r>
        <w:rPr>
          <w:rStyle w:val="FootnoteReference"/>
          <w:sz w:val="12"/>
          <w:szCs w:val="12"/>
        </w:rPr>
        <w:footnoteReference w:id="1396" w:customMarkFollows="1"/>
        <w:t>*</w:t>
      </w:r>
    </w:p>
    <w:p w14:paraId="2BDDA1B3" w14:textId="77777777" w:rsidR="008B5CBE" w:rsidRDefault="00CF7368">
      <w:pPr>
        <w:keepNext/>
        <w:keepLines/>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Twenty-Five Years — From Haran to Isaac:</w:t>
      </w:r>
    </w:p>
    <w:p w14:paraId="70912930" w14:textId="77777777" w:rsidR="008B5CBE" w:rsidRDefault="00CF7368">
      <w:pPr/>
      <w:r>
        <w:rPr>
          <w:rFonts w:ascii="Calibri" w:hAnsi="Calibri"/>
          <w:sz w:val="16"/>
          <w:szCs w:val="16"/>
        </w:rPr>
        <w:t>When Scripture celebrates the arrival of Isaac, the timeline represents a quarter-century of tested faith. Abraham was seventy-five years old when he departed Haran nine chapters earlier on the strength of God’s initial promise to forge him into a great nation (Genesis 12:1–4)</w:t>
      </w:r>
      <w:r>
        <w:rPr>
          <w:rStyle w:val="FootnoteReference"/>
        </w:rPr>
        <w:footnoteReference w:customMarkFollows="1" w:id="567"/>
        <w:t>*</w:t>
      </w:r>
      <w:r>
        <w:rPr>
          <w:rFonts w:ascii="Calibri" w:hAnsi="Calibri"/>
          <w:sz w:val="16"/>
          <w:szCs w:val="16"/>
        </w:rPr>
        <w:t>. Isaac was finally born when Abraham reached one hundred years of age (Genesis 21:5)</w:t>
      </w:r>
      <w:r>
        <w:rPr>
          <w:rStyle w:val="FootnoteReference"/>
        </w:rPr>
        <w:footnoteReference w:customMarkFollows="1" w:id="568"/>
        <w:t>*</w:t>
      </w:r>
      <w:r>
        <w:rPr>
          <w:rFonts w:ascii="Calibri" w:hAnsi="Calibri"/>
          <w:sz w:val="16"/>
          <w:szCs w:val="16"/>
        </w:rPr>
        <w:t>—spanning exactly twenty-five agonizing years of waiting. Sarah was about sixty-five at the initial call and ninety when she finally gave birth (Genesis 17:17)</w:t>
      </w:r>
      <w:r>
        <w:rPr>
          <w:rStyle w:val="FootnoteReference"/>
        </w:rPr>
        <w:footnoteReference w:customMarkFollows="1" w:id="569"/>
        <w:t>*</w:t>
      </w:r>
      <w:r>
        <w:rPr>
          <w:rFonts w:ascii="Calibri" w:hAnsi="Calibri"/>
          <w:sz w:val="16"/>
          <w:szCs w:val="16"/>
        </w:rPr>
        <w:t>. That quarter-century ran through the heartbreaking detour with Hagar and Ishmael, repeated covenant reaffirmations where God cut the covenant in blood (Genesis 15) and instituted circumcision (Genesis 17), and culminated in the exact promise that Sarah would bear Isaac “at this time next year” (Genesis 17:21)</w:t>
      </w:r>
      <w:r>
        <w:rPr>
          <w:rStyle w:val="FootnoteReference"/>
        </w:rPr>
        <w:footnoteReference w:customMarkFollows="1" w:id="570"/>
        <w:t>*</w:t>
      </w:r>
      <w:r>
        <w:rPr>
          <w:rFonts w:ascii="Calibri" w:hAnsi="Calibri"/>
          <w:sz w:val="16"/>
          <w:szCs w:val="16"/>
        </w:rPr>
        <w:t>.</w:t>
      </w:r>
    </w:p>
    <w:p w14:paraId="0BE61C7D" w14:textId="77777777" w:rsidR="4AE97159" w:rsidRDefault="4AE97159" w:rsidP="41F6E4E9">
      <w:pPr>
        <w:keepNext/>
        <w:keepLines/>
        <w:spacing w:before="120" w:after="40" w:line="240" w:lineRule="auto"/>
        <w:rPr>
          <w:rFonts w:ascii="Calibri" w:eastAsia="Calibri" w:hAnsi="Calibri" w:cs="Calibri"/>
          <w:color w:val="000000" w:themeColor="text1"/>
          <w:sz w:val="16"/>
          <w:szCs w:val="16"/>
        </w:rPr>
      </w:pPr>
      <w:r>
        <w:rPr>
          <w:rFonts w:ascii="Calibri" w:hAnsi="Calibri"/>
          <w:b/>
          <w:sz w:val="16"/>
        </w:rPr>
        <w:t>God Operates on His Appointed Divine Calendar:</w:t>
      </w:r>
    </w:p>
    <w:p w14:paraId="15DF993E" w14:textId="77777777" w:rsidR="4AE97159" w:rsidRDefault="4AE97159" w:rsidP="41F6E4E9">
      <w:pPr>
        <w:spacing w:line="240" w:lineRule="auto"/>
        <w:rPr>
          <w:rFonts w:ascii="Calibri" w:eastAsia="Calibri" w:hAnsi="Calibri" w:cs="Calibri"/>
          <w:color w:val="000000" w:themeColor="text1"/>
          <w:sz w:val="16"/>
          <w:szCs w:val="16"/>
        </w:rPr>
      </w:pPr>
      <w:r>
        <w:rPr>
          <w:rFonts w:ascii="Calibri" w:hAnsi="Calibri"/>
          <w:sz w:val="16"/>
        </w:rPr>
        <w:t xml:space="preserve">God does not work on our schedule; He works on His. Twenty-five years is an agonizingly long time to wait for a promised son, but Sarah conceived and delivered at the exact calendar date God had decreed. We always want fulfillment on our timetable and faster, but God’s timing is flawless, moving according to His master plan for mankind. The Hebrew term for this appointed time is a </w:t>
      </w:r>
      <w:r>
        <w:rPr>
          <w:rFonts w:ascii="Calibri" w:hAnsi="Calibri"/>
          <w:i/>
          <w:sz w:val="16"/>
        </w:rPr>
        <w:t>mo'ed</w:t>
      </w:r>
      <w:r>
        <w:rPr>
          <w:rFonts w:ascii="Calibri" w:hAnsi="Calibri"/>
          <w:sz w:val="16"/>
        </w:rPr>
        <w:t>—the exact word established back during Creation Week in Genesis 1:14</w:t>
      </w:r>
      <w:r>
        <w:rPr>
          <w:rStyle w:val="FootnoteReference"/>
        </w:rPr>
        <w:footnoteReference w:customMarkFollows="1" w:id="571"/>
        <w:t>*</w:t>
      </w:r>
      <w:r>
        <w:rPr>
          <w:rFonts w:ascii="Calibri" w:hAnsi="Calibri"/>
          <w:sz w:val="16"/>
        </w:rPr>
        <w:t xml:space="preserve"> for the sun and moon governing sacred seasons, and the very framework that later defines the biblical feast days in Leviticus 23. Isaac arrived precisely when God’s celestial clock struck the hour.</w:t>
      </w:r>
    </w:p>
    <w:p w14:paraId="3E068AFB" w14:textId="77777777" w:rsidR="4AE97159" w:rsidRDefault="4AE97159" w:rsidP="41F6E4E9">
      <w:pPr>
        <w:keepNext/>
        <w:keepLines/>
        <w:spacing w:before="120" w:after="40" w:line="240" w:lineRule="auto"/>
        <w:rPr>
          <w:rFonts w:ascii="Calibri" w:eastAsia="Calibri" w:hAnsi="Calibri" w:cs="Calibri"/>
          <w:color w:val="000000" w:themeColor="text1"/>
          <w:sz w:val="16"/>
          <w:szCs w:val="16"/>
        </w:rPr>
      </w:pPr>
      <w:r>
        <w:rPr>
          <w:rFonts w:ascii="Calibri" w:hAnsi="Calibri"/>
          <w:b/>
          <w:sz w:val="16"/>
        </w:rPr>
        <w:lastRenderedPageBreak/>
        <w:t>Eighth-Day Circumcision Seals the Covenant Seed:</w:t>
      </w:r>
    </w:p>
    <w:p w14:paraId="1C0EA683" w14:textId="77777777" w:rsidR="4AE97159" w:rsidRDefault="4AE97159" w:rsidP="41F6E4E9">
      <w:pPr>
        <w:spacing w:line="240" w:lineRule="auto"/>
        <w:rPr>
          <w:rFonts w:ascii="Calibri" w:eastAsia="Calibri" w:hAnsi="Calibri" w:cs="Calibri"/>
          <w:color w:val="000000" w:themeColor="text1"/>
          <w:sz w:val="16"/>
          <w:szCs w:val="16"/>
        </w:rPr>
      </w:pPr>
      <w:r>
        <w:rPr>
          <w:rFonts w:ascii="Calibri" w:hAnsi="Calibri"/>
          <w:sz w:val="16"/>
        </w:rPr>
        <w:t>Following the birth, Abraham moves straight into covenant obedience: Isaac is circumcised on the eighth day, exactly as God had commanded four chapters earlier in Genesis 17:12</w:t>
      </w:r>
      <w:r>
        <w:rPr>
          <w:rStyle w:val="FootnoteReference"/>
        </w:rPr>
        <w:footnoteReference w:customMarkFollows="1" w:id="572"/>
        <w:t>*</w:t>
      </w:r>
      <w:r>
        <w:rPr>
          <w:rFonts w:ascii="Calibri" w:hAnsi="Calibri"/>
          <w:sz w:val="16"/>
        </w:rPr>
        <w:t>: “every male among you must be circumcised when he is eight days old” There is zero delay, second-guessing, or sentimental hesitation. Just as he had done with his own household and Ishmael, Abraham obeys immediately and precisely, placing the permanent mark of the covenant upon the miracle child through whom the promised Seed would come.</w:t>
      </w:r>
    </w:p>
    <w:p w14:paraId="7916B592"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774094E7"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Abraham was a hundred years old when his son Isaac was born to him.</w:t>
      </w:r>
    </w:p>
    <w:p w14:paraId="039D4D4B" w14:textId="77777777" w:rsidR="00F845C3" w:rsidRDefault="00CF7368">
      <w:pPr>
        <w:shd w:val="clear" w:color="auto" w:fill="F2F2F2"/>
        <w:spacing w:after="0" w:line="120" w:lineRule="exact" w:before="0"/>
        <w:rPr>
          <w:sz w:val="2"/>
          <w:szCs w:val="2"/>
        </w:rPr>
      </w:pPr>
      <w:r>
        <w:rPr>
          <w:sz w:val="2"/>
          <w:szCs w:val="2"/>
        </w:rPr>
        <w:t xml:space="preserve"> </w:t>
      </w:r>
    </w:p>
    <w:p w14:paraId="44AAF4F6"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D845C7A"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 xml:space="preserve">Then Sarah said, “God has made me laugh, and everyone who hears of this will laugh with me.” </w:t>
      </w: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She added, “Who would have told Abraham that Sarah would nurse children? Yet I have borne him a son in his old age.”</w:t>
      </w:r>
    </w:p>
    <w:p w14:paraId="09DCAFBB" w14:textId="77777777" w:rsidR="00F845C3" w:rsidRDefault="00CF7368">
      <w:pPr>
        <w:shd w:val="clear" w:color="auto" w:fill="F2F2F2"/>
        <w:spacing w:after="0" w:line="120" w:lineRule="exact"/>
        <w:rPr>
          <w:sz w:val="2"/>
          <w:szCs w:val="2"/>
        </w:rPr>
      </w:pPr>
      <w:r>
        <w:rPr>
          <w:sz w:val="2"/>
          <w:szCs w:val="2"/>
        </w:rPr>
        <w:t xml:space="preserve"> </w:t>
      </w:r>
    </w:p>
    <w:p w14:paraId="724E52B3"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41C79EF4"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21:5–7 Commentary</w:t>
      </w:r>
      <w:r>
        <w:rPr>
          <w:rStyle w:val="FootnoteReference"/>
          <w:sz w:val="12"/>
          <w:szCs w:val="12"/>
        </w:rPr>
        <w:footnoteReference w:id="1397" w:customMarkFollows="1"/>
        <w:t>*</w:t>
      </w:r>
    </w:p>
    <w:p w14:paraId="2229CF48"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Math Confirms It — Sarah Is About Ninety:</w:t>
      </w:r>
    </w:p>
    <w:p w14:paraId="3901D26D" w14:textId="77777777" w:rsidR="4AE97159" w:rsidRDefault="4AE97159" w:rsidP="03B35EC2">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is a hundred years old at Isaac’s birth, which places Sarah at approximately ninety to ninety-one years old, exactly as the earlier promise required.</w:t>
      </w:r>
    </w:p>
    <w:p w14:paraId="15F26E33"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Isaac’s Name — From Disbelief to Pure Joy:</w:t>
      </w:r>
    </w:p>
    <w:p w14:paraId="107A62C3" w14:textId="77777777" w:rsidR="4AE97159" w:rsidRDefault="4AE97159" w:rsidP="03B35EC2">
      <w:pPr>
        <w:keepNext/>
        <w:keepLines/>
        <w:rPr>
          <w:rFonts w:ascii="Calibri" w:eastAsia="Calibri" w:hAnsi="Calibri" w:cs="Calibri"/>
          <w:color w:val="000000" w:themeColor="text1"/>
          <w:sz w:val="16"/>
          <w:szCs w:val="16"/>
        </w:rPr>
      </w:pPr>
      <w:r>
        <w:rPr>
          <w:rFonts w:ascii="Calibri" w:hAnsi="Calibri"/>
          <w:sz w:val="16"/>
        </w:rPr>
        <w:t>Sarah declares, “God has made me laugh, and everyone who hears of this will laugh with me.” His name, meaning “laughter,” now carries a lasting double meaning: the initial laughter of disbelief heard earlier from Abraham (Genesis 17:17)</w:t>
      </w:r>
      <w:r>
        <w:rPr>
          <w:rStyle w:val="FootnoteReference"/>
        </w:rPr>
        <w:footnoteReference w:customMarkFollows="1" w:id="573"/>
        <w:t>*</w:t>
      </w:r>
      <w:r>
        <w:rPr>
          <w:rFonts w:ascii="Calibri" w:hAnsi="Calibri"/>
          <w:sz w:val="16"/>
        </w:rPr>
        <w:t xml:space="preserve"> and Sarah (Genesis 18:12)</w:t>
      </w:r>
      <w:r>
        <w:rPr>
          <w:rStyle w:val="FootnoteReference"/>
        </w:rPr>
        <w:footnoteReference w:customMarkFollows="1" w:id="574"/>
        <w:t>*</w:t>
      </w:r>
      <w:r>
        <w:rPr>
          <w:rFonts w:ascii="Calibri" w:hAnsi="Calibri"/>
          <w:sz w:val="16"/>
        </w:rPr>
        <w:t>, now transformed into the laughter of pure joy at the promise finally, actually fulfilled.</w:t>
      </w:r>
    </w:p>
    <w:p w14:paraId="422B8A36"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1B621C60"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So the child grew and was weaned, and Abraham held a great feast on the day Isaac was weaned.</w:t>
      </w:r>
    </w:p>
    <w:p w14:paraId="1DE751CA" w14:textId="77777777" w:rsidR="00F845C3" w:rsidRDefault="00CF7368">
      <w:pPr>
        <w:shd w:val="clear" w:color="auto" w:fill="F2F2F2"/>
        <w:spacing w:after="0" w:line="120" w:lineRule="exact" w:before="0"/>
        <w:rPr>
          <w:sz w:val="2"/>
          <w:szCs w:val="2"/>
        </w:rPr>
      </w:pPr>
      <w:r>
        <w:rPr>
          <w:sz w:val="2"/>
          <w:szCs w:val="2"/>
        </w:rPr>
        <w:t xml:space="preserve"> </w:t>
      </w:r>
    </w:p>
    <w:p w14:paraId="4E396DBA"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C334D05" w14:textId="77777777" w:rsidR="00F845C3" w:rsidRDefault="00CF7368">
      <w:pPr>
        <w:shd w:val="clear" w:color="auto" w:fill="F2F2F2"/>
        <w:spacing w:after="0" w:line="240" w:lineRule="exact"/>
        <w:rPr>
          <w:sz w:val="2"/>
          <w:szCs w:val="2"/>
        </w:rPr>
      </w:pPr>
      <w:r>
        <w:rPr>
          <w:sz w:val="2"/>
          <w:szCs w:val="2"/>
        </w:rPr>
        <w:t xml:space="preserve"> </w:t>
      </w:r>
    </w:p>
    <w:p w14:paraId="271E6121"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Sarah Turns against Hagar</w:t>
      </w:r>
      <w:r>
        <w:rPr>
          <w:rFonts w:ascii="Cambria" w:eastAsia="Cambria" w:hAnsi="Cambria" w:cs="Cambria"/>
          <w:i/>
          <w:iCs/>
          <w:color w:val="000000" w:themeColor="text1"/>
          <w:sz w:val="20"/>
          <w:szCs w:val="20"/>
        </w:rPr>
        <w:t xml:space="preserve">  (Galatians 4:21–30)</w:t>
      </w:r>
      <w:r>
        <w:rPr>
          <w:rStyle w:val="FootnoteReference"/>
        </w:rPr>
        <w:footnoteReference w:customMarkFollows="1" w:id="575"/>
        <w:t>*</w:t>
      </w:r>
    </w:p>
    <w:p w14:paraId="5380FE30"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16A4510E"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But Sarah saw that the son whom Hagar the Egyptian had borne to Abraham was mocking her son,</w:t>
      </w:r>
    </w:p>
    <w:p w14:paraId="38C642DB" w14:textId="77777777" w:rsidR="00F845C3" w:rsidRDefault="00CF7368">
      <w:pPr>
        <w:shd w:val="clear" w:color="auto" w:fill="F2F2F2"/>
        <w:spacing w:after="0" w:line="120" w:lineRule="exact"/>
        <w:rPr>
          <w:sz w:val="2"/>
          <w:szCs w:val="2"/>
        </w:rPr>
      </w:pPr>
      <w:r>
        <w:rPr>
          <w:sz w:val="2"/>
          <w:szCs w:val="2"/>
        </w:rPr>
        <w:t xml:space="preserve"> </w:t>
      </w:r>
    </w:p>
    <w:p w14:paraId="28FF8AF3" w14:textId="77777777" w:rsidR="008B5CBE" w:rsidRDefault="008B5CBE">
      <w:pPr>
        <w:shd w:val="clear" w:color="auto" w:fill="F2F2F2"/>
        <w:spacing w:after="0" w:line="120" w:lineRule="exact" w:before="0"/>
        <w:rPr>
          <w:sz w:val="2"/>
          <w:szCs w:val="2"/>
        </w:rPr>
      </w:pPr>
      <w:r>
        <w:rPr>
          <w:sz w:val="2"/>
          <w:szCs w:val="2"/>
        </w:rPr>
        <w:t xml:space="preserve"> </w:t>
      </w:r>
    </w:p>
    <w:p w14:paraId="6E825960"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lastRenderedPageBreak/>
        <w:t>10</w:t>
      </w:r>
      <w:r>
        <w:rPr>
          <w:rFonts w:ascii="Cambria" w:eastAsia="Cambria" w:hAnsi="Cambria" w:cs="Cambria"/>
          <w:color w:val="000000" w:themeColor="text1"/>
          <w:sz w:val="24"/>
          <w:szCs w:val="24"/>
        </w:rPr>
        <w:t>and she said to Abraham, “Expel the slave woman and her son, for the slave woman’s son will never share in the inheritance with my son Isaac!”</w:t>
      </w:r>
    </w:p>
    <w:p w14:paraId="19ABB48F" w14:textId="77777777" w:rsidR="008B5CBE" w:rsidRDefault="008B5CBE">
      <w:pPr>
        <w:shd w:val="clear" w:color="auto" w:fill="F2F2F2"/>
        <w:spacing w:after="0" w:line="120" w:lineRule="exact" w:before="0"/>
        <w:rPr>
          <w:sz w:val="2"/>
          <w:szCs w:val="2"/>
        </w:rPr>
      </w:pPr>
      <w:r>
        <w:rPr>
          <w:sz w:val="2"/>
          <w:szCs w:val="2"/>
        </w:rPr>
        <w:t xml:space="preserve"> </w:t>
      </w:r>
    </w:p>
    <w:p w14:paraId="6B3A8F03"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408D67B7"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21:8–10 Commentary</w:t>
      </w:r>
      <w:r>
        <w:rPr>
          <w:rStyle w:val="FootnoteReference"/>
          <w:sz w:val="12"/>
          <w:szCs w:val="12"/>
        </w:rPr>
        <w:footnoteReference w:id="1398" w:customMarkFollows="1"/>
        <w:t>*</w:t>
      </w:r>
    </w:p>
    <w:p w14:paraId="0BD0BA9D"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Ancient Weaning Took Place Years After Birth:</w:t>
      </w:r>
    </w:p>
    <w:p w14:paraId="6193D86C" w14:textId="77777777" w:rsidR="4AE97159" w:rsidRDefault="4AE97159" w:rsidP="03B35EC2">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The feast celebrating Isaac’s weaning takes place — an event in the ancient world often occurring around two to three years of age or beyond, meaning real time has passed since Isaac’s birth by the time this scene unfolds. Sarah sees Ishmael, by now likely around sixteen years old, doing something the Hebrew describes with a word that can mean laughing, mocking, or scoffing, aimed at young Isaac. Whatever the exact nature of the mockery, it’s enough to provoke Sarah to decisive action.</w:t>
      </w:r>
    </w:p>
    <w:p w14:paraId="7FE29AB2"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Bitter Harvest of “Helping God Out”:</w:t>
      </w:r>
    </w:p>
    <w:p w14:paraId="33559B59" w14:textId="77777777" w:rsidR="4AE97159" w:rsidRDefault="4AE97159" w:rsidP="03B35EC2">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Human shortcuts five chapters earlier back in Genesis 16 have finally come due. When you jump the gun on the Almighty’s timeline, the temporary fix eventually blows up your entire household.</w:t>
      </w:r>
    </w:p>
    <w:p w14:paraId="76356265"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Paul Calls the Mocking What It Was — Persecution:</w:t>
      </w:r>
    </w:p>
    <w:p w14:paraId="790CBE50" w14:textId="77777777" w:rsidR="4AE97159" w:rsidRDefault="4AE97159" w:rsidP="03B35EC2">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Fast-forward two millennia to the apostolic epistles, and Galatians 4:29</w:t>
      </w:r>
      <w:r>
        <w:rPr>
          <w:rStyle w:val="FootnoteReference"/>
        </w:rPr>
        <w:footnoteReference w:customMarkFollows="1" w:id="576"/>
        <w:t>*</w:t>
      </w:r>
      <w:r>
        <w:rPr>
          <w:rFonts w:ascii="Calibri" w:eastAsia="Calibri" w:hAnsi="Calibri" w:cs="Calibri"/>
          <w:color w:val="000000" w:themeColor="text1"/>
          <w:sz w:val="16"/>
          <w:szCs w:val="16"/>
        </w:rPr>
        <w:t xml:space="preserve"> tells you exactly how the Apostle Paul read this scene: the son born according to the flesh persecuted the son born according to the Spirit. Paul isn’t inflating the story. The Hebrew word for what Ishmael was doing, </w:t>
      </w:r>
      <w:r>
        <w:rPr>
          <w:rFonts w:ascii="Calibri" w:eastAsia="Calibri" w:hAnsi="Calibri" w:cs="Calibri"/>
          <w:i/>
          <w:iCs/>
          <w:color w:val="000000" w:themeColor="text1"/>
          <w:sz w:val="16"/>
          <w:szCs w:val="16"/>
        </w:rPr>
        <w:t>metzachek</w:t>
      </w:r>
      <w:r>
        <w:rPr>
          <w:rFonts w:ascii="Calibri" w:eastAsia="Calibri" w:hAnsi="Calibri" w:cs="Calibri"/>
          <w:color w:val="000000" w:themeColor="text1"/>
          <w:sz w:val="16"/>
          <w:szCs w:val="16"/>
        </w:rPr>
        <w:t xml:space="preserve">, comes from the same root as the name </w:t>
      </w:r>
      <w:r>
        <w:rPr>
          <w:rFonts w:ascii="Calibri" w:eastAsia="Calibri" w:hAnsi="Calibri" w:cs="Calibri"/>
          <w:i/>
          <w:iCs/>
          <w:color w:val="000000" w:themeColor="text1"/>
          <w:sz w:val="16"/>
          <w:szCs w:val="16"/>
        </w:rPr>
        <w:t>Yitzchak</w:t>
      </w:r>
      <w:r>
        <w:rPr>
          <w:rFonts w:ascii="Calibri" w:eastAsia="Calibri" w:hAnsi="Calibri" w:cs="Calibri"/>
          <w:color w:val="000000" w:themeColor="text1"/>
          <w:sz w:val="16"/>
          <w:szCs w:val="16"/>
        </w:rPr>
        <w:t>, Isaac, so the text is almost punning: Ishmael was “Isaac-ing” Isaac, laughing at the laughter child. What looked like teasing at a feast was the first round of a conflict between the flesh and the promise that Paul says is still running.</w:t>
      </w:r>
    </w:p>
    <w:p w14:paraId="78EE0C8E" w14:textId="77777777" w:rsidR="34FE45A5" w:rsidRDefault="34FE45A5" w:rsidP="180411DE">
      <w:pPr>
        <w:keepNext/>
        <w:spacing w:before="120" w:after="40"/>
      </w:pPr>
      <w:r>
        <w:rPr>
          <w:rFonts w:ascii="Calibri" w:eastAsia="Calibri" w:hAnsi="Calibri" w:cs="Calibri"/>
          <w:b/>
          <w:bCs/>
          <w:color w:val="000000" w:themeColor="text1"/>
          <w:sz w:val="16"/>
          <w:szCs w:val="16"/>
        </w:rPr>
        <w:t>Sarah’s Demand and Paul’s Two Covenants:</w:t>
      </w:r>
    </w:p>
    <w:p w14:paraId="5F648969" w14:textId="77777777" w:rsidR="34FE45A5" w:rsidRDefault="34FE45A5" w:rsidP="180411DE">
      <w:pPr/>
      <w:r>
        <w:rPr>
          <w:rFonts w:ascii="Calibri" w:hAnsi="Calibri"/>
          <w:sz w:val="16"/>
        </w:rPr>
        <w:t>“Cast out this slave woman with her son,” Sarah demands, “for the son of this slave woman shall not be heir with my son Isaac.” Two millennia later, the Apostle Paul takes this exact episode in Galatians 4 and reads it allegorically regarding the Old and New Covenants. In that apostolic discourse, Galatians 4:28</w:t>
      </w:r>
      <w:r>
        <w:rPr>
          <w:rStyle w:val="FootnoteReference"/>
        </w:rPr>
        <w:footnoteReference w:customMarkFollows="1" w:id="577"/>
        <w:t>*</w:t>
      </w:r>
      <w:r>
        <w:rPr>
          <w:rFonts w:ascii="Calibri" w:hAnsi="Calibri"/>
          <w:sz w:val="16"/>
        </w:rPr>
        <w:t xml:space="preserve"> applies Isaac’s identity directly to New Covenant believers: “Now we, brothers, like Isaac, are children of promise,” and in Galatians 4:30</w:t>
      </w:r>
      <w:r>
        <w:rPr>
          <w:rStyle w:val="FootnoteReference"/>
        </w:rPr>
        <w:footnoteReference w:customMarkFollows="1" w:id="578"/>
        <w:t>*</w:t>
      </w:r>
      <w:r>
        <w:rPr>
          <w:rFonts w:ascii="Calibri" w:hAnsi="Calibri"/>
          <w:sz w:val="16"/>
        </w:rPr>
        <w:t xml:space="preserve"> quotes Sarah’s demand here almost word for word: “Cast out the slave woman and her son.” Paul is contrasting bondage under an Old Covenant system, unable on its own to save anyone, with the freedom and promise found through Yeshua under the New Covenant.</w:t>
      </w:r>
    </w:p>
    <w:p w14:paraId="2EF87BA7"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0DAC8ED6" w14:textId="77777777" w:rsidR="00F845C3" w:rsidRDefault="00CF7368">
      <w:pPr>
        <w:shd w:val="clear" w:color="auto" w:fill="F2F2F2"/>
        <w:spacing w:after="0" w:line="120" w:lineRule="exact"/>
        <w:rPr>
          <w:sz w:val="2"/>
          <w:szCs w:val="2"/>
        </w:rPr>
      </w:pPr>
      <w:r>
        <w:rPr>
          <w:sz w:val="2"/>
          <w:szCs w:val="2"/>
        </w:rPr>
        <w:t xml:space="preserve"> </w:t>
      </w:r>
    </w:p>
    <w:p w14:paraId="2FF06110"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3C87AEE"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 xml:space="preserve">Now this matter distressed Abraham greatly because it concerned his son Ishmael. </w:t>
      </w: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But God said to Abraham: “</w:t>
      </w:r>
      <w:r>
        <w:rPr>
          <w:rFonts w:ascii="Cambria" w:eastAsia="Cambria" w:hAnsi="Cambria" w:cs="Cambria"/>
          <w:i/>
          <w:iCs/>
          <w:color w:val="000000" w:themeColor="text1"/>
          <w:sz w:val="24"/>
          <w:szCs w:val="24"/>
        </w:rPr>
        <w:t>Do not be distressed about the boy and your maidservant. Listen to everything that Sarah tells you, for through Isaac your offspring will be reckoned.</w:t>
      </w:r>
    </w:p>
    <w:p w14:paraId="2D20C751" w14:textId="77777777" w:rsidR="00F845C3" w:rsidRDefault="00CF7368">
      <w:pPr>
        <w:shd w:val="clear" w:color="auto" w:fill="F2F2F2"/>
        <w:spacing w:after="0" w:line="120" w:lineRule="exact"/>
        <w:rPr>
          <w:sz w:val="2"/>
          <w:szCs w:val="2"/>
        </w:rPr>
      </w:pPr>
      <w:r>
        <w:rPr>
          <w:sz w:val="2"/>
          <w:szCs w:val="2"/>
        </w:rPr>
        <w:t xml:space="preserve"> </w:t>
      </w:r>
    </w:p>
    <w:p w14:paraId="5D8B3382" w14:textId="77777777" w:rsidR="008B5CBE" w:rsidRDefault="008B5CBE">
      <w:pPr>
        <w:shd w:val="clear" w:color="auto" w:fill="F2F2F2"/>
        <w:spacing w:after="0" w:line="120" w:lineRule="exact" w:before="0"/>
        <w:rPr>
          <w:sz w:val="2"/>
          <w:szCs w:val="2"/>
        </w:rPr>
      </w:pPr>
      <w:r>
        <w:rPr>
          <w:sz w:val="2"/>
          <w:szCs w:val="2"/>
        </w:rPr>
        <w:t xml:space="preserve"> </w:t>
      </w:r>
    </w:p>
    <w:p w14:paraId="4043EE33"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13</w:t>
      </w:r>
      <w:r>
        <w:rPr>
          <w:rFonts w:ascii="Cambria" w:eastAsia="Cambria" w:hAnsi="Cambria" w:cs="Cambria"/>
          <w:i/>
          <w:iCs/>
          <w:color w:val="000000" w:themeColor="text1"/>
          <w:sz w:val="24"/>
          <w:szCs w:val="24"/>
        </w:rPr>
        <w:t>But I will also make a nation of the slave woman’s son, because he is your offspring.</w:t>
      </w:r>
      <w:r>
        <w:rPr>
          <w:rFonts w:ascii="Cambria" w:eastAsia="Cambria" w:hAnsi="Cambria" w:cs="Cambria"/>
          <w:color w:val="000000" w:themeColor="text1"/>
          <w:sz w:val="24"/>
          <w:szCs w:val="24"/>
        </w:rPr>
        <w:t>”</w:t>
      </w:r>
    </w:p>
    <w:p w14:paraId="0915EA8E" w14:textId="77777777" w:rsidR="008B5CBE" w:rsidRDefault="008B5CBE">
      <w:pPr>
        <w:shd w:val="clear" w:color="auto" w:fill="F2F2F2"/>
        <w:spacing w:after="0" w:line="120" w:lineRule="exact" w:before="0"/>
        <w:rPr>
          <w:sz w:val="2"/>
          <w:szCs w:val="2"/>
        </w:rPr>
      </w:pPr>
      <w:r>
        <w:rPr>
          <w:sz w:val="2"/>
          <w:szCs w:val="2"/>
        </w:rPr>
        <w:t xml:space="preserve"> </w:t>
      </w:r>
    </w:p>
    <w:p w14:paraId="28D3FCC4"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6794A100"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21:11–13 Commentary</w:t>
      </w:r>
      <w:r>
        <w:rPr>
          <w:rStyle w:val="FootnoteReference"/>
          <w:sz w:val="12"/>
          <w:szCs w:val="12"/>
        </w:rPr>
        <w:footnoteReference w:id="1399" w:customMarkFollows="1"/>
        <w:t>*</w:t>
      </w:r>
    </w:p>
    <w:p w14:paraId="4BF166E0" w14:textId="77777777" w:rsidR="00F845C3" w:rsidRDefault="00CF7368">
      <w:pPr>
        <w:keepNext/>
        <w:keepLines/>
        <w:spacing w:before="120" w:after="40"/>
      </w:pPr>
      <w:r>
        <w:rPr>
          <w:rFonts w:ascii="Calibri" w:hAnsi="Calibri"/>
          <w:b/>
          <w:sz w:val="16"/>
        </w:rPr>
        <w:t>Covenant Promises Descend Exclusively Through Isaac:</w:t>
      </w:r>
    </w:p>
    <w:p w14:paraId="07046C1B" w14:textId="77777777" w:rsidR="744C6C47" w:rsidRDefault="744C6C47" w:rsidP="180411DE">
      <w:pPr/>
      <w:r>
        <w:rPr>
          <w:rFonts w:ascii="Calibri" w:eastAsia="Calibri" w:hAnsi="Calibri" w:cs="Calibri"/>
          <w:color w:val="000000" w:themeColor="text1"/>
          <w:sz w:val="16"/>
          <w:szCs w:val="16"/>
        </w:rPr>
        <w:t>Looking two millennia ahead into the apostolic writings, the author of Hebrews calls that New Covenant “a better covenant, founded on better promises” (Hebrews 8:6)</w:t>
      </w:r>
      <w:r>
        <w:rPr>
          <w:rStyle w:val="FootnoteReference"/>
        </w:rPr>
        <w:footnoteReference w:customMarkFollows="1" w:id="579"/>
        <w:t>*</w:t>
      </w:r>
      <w:r>
        <w:rPr>
          <w:rFonts w:ascii="Calibri" w:eastAsia="Calibri" w:hAnsi="Calibri" w:cs="Calibri"/>
          <w:color w:val="000000" w:themeColor="text1"/>
          <w:sz w:val="16"/>
          <w:szCs w:val="16"/>
        </w:rPr>
        <w:t xml:space="preserve">, involving a greater High Priest. Using Paul’s epistle to the Galatians to argue that the Law was scrapped misreads the chapter as a whole. This demand deeply distresses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on account of his son, and he appears hesitant </w:t>
      </w:r>
      <w:r>
        <w:rPr>
          <w:rFonts w:ascii="Calibri" w:eastAsia="Calibri" w:hAnsi="Calibri" w:cs="Calibri"/>
          <w:color w:val="000000" w:themeColor="text1"/>
          <w:sz w:val="16"/>
          <w:szCs w:val="16"/>
        </w:rPr>
        <w:lastRenderedPageBreak/>
        <w:t xml:space="preserve">here — not exactly the assertive, decisive head of household you might expect in a moment this painful. God tells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to listen to Sarah anyway, confirming that nations will come through both Isaac and Ishmael, though the specific covenant line and the priestly promises will continue exclusively through Isaac.</w:t>
      </w:r>
    </w:p>
    <w:p w14:paraId="4FB3FB49" w14:textId="77777777" w:rsidR="744C6C47" w:rsidRDefault="744C6C47" w:rsidP="180411DE">
      <w:pPr>
        <w:keepNext/>
        <w:spacing w:before="120" w:after="40"/>
      </w:pPr>
      <w:r>
        <w:rPr>
          <w:rFonts w:ascii="Calibri" w:eastAsia="Calibri" w:hAnsi="Calibri" w:cs="Calibri"/>
          <w:b/>
          <w:bCs/>
          <w:color w:val="000000" w:themeColor="text1"/>
          <w:sz w:val="16"/>
          <w:szCs w:val="16"/>
        </w:rPr>
        <w:t>Family Meltdowns Prove Monogamy Isn’t Optional:</w:t>
      </w:r>
    </w:p>
    <w:p w14:paraId="46BBF131" w14:textId="77777777" w:rsidR="744C6C47" w:rsidRDefault="744C6C47" w:rsidP="180411DE">
      <w:pPr>
        <w:keepNext/>
        <w:keepLines/>
      </w:pPr>
      <w:r>
        <w:rPr>
          <w:rFonts w:ascii="Calibri" w:eastAsia="Calibri" w:hAnsi="Calibri" w:cs="Calibri"/>
          <w:color w:val="000000" w:themeColor="text1"/>
          <w:sz w:val="16"/>
          <w:szCs w:val="16"/>
        </w:rPr>
        <w:t xml:space="preserve">None of this excuses how the household got here in the first place. Every time a patriarch tries to rewrite the one-man, one-woman code — from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here to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later — it yields a brutal harvest of jealousy and domestic warfare.</w:t>
      </w:r>
    </w:p>
    <w:p w14:paraId="3320BE31"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0A2D2C08" w14:textId="77777777" w:rsidR="00F845C3" w:rsidRDefault="00CF7368">
      <w:pPr>
        <w:shd w:val="clear" w:color="auto" w:fill="F2F2F2"/>
        <w:spacing w:after="0" w:line="120" w:lineRule="exact"/>
        <w:rPr>
          <w:sz w:val="2"/>
          <w:szCs w:val="2"/>
        </w:rPr>
      </w:pPr>
      <w:r>
        <w:rPr>
          <w:sz w:val="2"/>
          <w:szCs w:val="2"/>
        </w:rPr>
        <w:t xml:space="preserve"> </w:t>
      </w:r>
    </w:p>
    <w:p w14:paraId="01FED44D"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 xml:space="preserve">Early in the morning, Abraham got up, took bread and a skin of water, put them on Hagar’s shoulders, and sent her away with the boy. She left and wandered in the Wilderness of Beersheba. </w:t>
      </w: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 xml:space="preserve">When the water in the skin was gone, she left the boy under one of the bushes. </w:t>
      </w: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Then she went off and sat down nearby, about a bowshot away (for she said, “I cannot bear to watch the boy die!”). And as she sat nearby, she lifted up her voice and wept.</w:t>
      </w:r>
    </w:p>
    <w:p w14:paraId="28233397" w14:textId="77777777" w:rsidR="00F845C3" w:rsidRDefault="00CF7368">
      <w:pPr>
        <w:shd w:val="clear" w:color="auto" w:fill="F2F2F2"/>
        <w:spacing w:after="0" w:line="120" w:lineRule="exact"/>
        <w:rPr>
          <w:sz w:val="2"/>
          <w:szCs w:val="2"/>
        </w:rPr>
      </w:pPr>
      <w:r>
        <w:rPr>
          <w:sz w:val="2"/>
          <w:szCs w:val="2"/>
        </w:rPr>
        <w:t xml:space="preserve"> </w:t>
      </w:r>
    </w:p>
    <w:p w14:paraId="697EE260"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43BF6866"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Then God heard the voice of the boy, and the Angel of God called to Hagar from heaven, “</w:t>
      </w:r>
      <w:r>
        <w:rPr>
          <w:rFonts w:ascii="Cambria" w:eastAsia="Cambria" w:hAnsi="Cambria" w:cs="Cambria"/>
          <w:i/>
          <w:iCs/>
          <w:color w:val="000000" w:themeColor="text1"/>
          <w:sz w:val="24"/>
          <w:szCs w:val="24"/>
        </w:rPr>
        <w:t xml:space="preserve">What is wrong, Hagar? Do not be afraid, for God has heard the voice of the boy where he lies. </w:t>
      </w:r>
      <w:r>
        <w:rPr>
          <w:rFonts w:ascii="Cambria" w:eastAsia="Cambria" w:hAnsi="Cambria" w:cs="Cambria"/>
          <w:b/>
          <w:bCs/>
          <w:color w:val="000000" w:themeColor="text1"/>
          <w:sz w:val="18"/>
          <w:szCs w:val="18"/>
          <w:vertAlign w:val="superscript"/>
        </w:rPr>
        <w:t>18</w:t>
      </w:r>
      <w:r>
        <w:rPr>
          <w:rFonts w:ascii="Cambria" w:eastAsia="Cambria" w:hAnsi="Cambria" w:cs="Cambria"/>
          <w:i/>
          <w:iCs/>
          <w:color w:val="000000" w:themeColor="text1"/>
          <w:sz w:val="24"/>
          <w:szCs w:val="24"/>
        </w:rPr>
        <w:t>Get up, lift up the boy, and take him by the hand, for I will make him into a great nation.</w:t>
      </w:r>
      <w:r>
        <w:rPr>
          <w:rFonts w:ascii="Cambria" w:eastAsia="Cambria" w:hAnsi="Cambria" w:cs="Cambria"/>
          <w:color w:val="000000" w:themeColor="text1"/>
          <w:sz w:val="24"/>
          <w:szCs w:val="24"/>
        </w:rPr>
        <w:t xml:space="preserve">” </w:t>
      </w: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Then God opened her eyes, and she saw a well of water. So she went and filled the skin with water and gave the boy a drink.</w:t>
      </w:r>
    </w:p>
    <w:p w14:paraId="2114DDA2" w14:textId="77777777" w:rsidR="00F845C3" w:rsidRDefault="00CF7368">
      <w:pPr>
        <w:shd w:val="clear" w:color="auto" w:fill="F2F2F2"/>
        <w:spacing w:after="0" w:line="120" w:lineRule="exact"/>
        <w:rPr>
          <w:sz w:val="2"/>
          <w:szCs w:val="2"/>
        </w:rPr>
      </w:pPr>
      <w:r>
        <w:rPr>
          <w:sz w:val="2"/>
          <w:szCs w:val="2"/>
        </w:rPr>
        <w:t xml:space="preserve"> </w:t>
      </w:r>
    </w:p>
    <w:p w14:paraId="38875BC1"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BD7D507"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 xml:space="preserve">And God was with the boy, and he grew up and settled in the wilderness and became a great archer. </w:t>
      </w: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And while he was dwelling in the Wilderness of Paran, his mother got a wife for him from the land of Egypt.</w:t>
      </w:r>
    </w:p>
    <w:p w14:paraId="6214462E" w14:textId="77777777" w:rsidR="00F845C3" w:rsidRDefault="00CF7368">
      <w:pPr>
        <w:shd w:val="clear" w:color="auto" w:fill="F2F2F2"/>
        <w:spacing w:after="0" w:line="120" w:lineRule="exact"/>
        <w:rPr>
          <w:sz w:val="2"/>
          <w:szCs w:val="2"/>
        </w:rPr>
      </w:pPr>
      <w:r>
        <w:rPr>
          <w:sz w:val="2"/>
          <w:szCs w:val="2"/>
        </w:rPr>
        <w:t xml:space="preserve"> </w:t>
      </w:r>
    </w:p>
    <w:p w14:paraId="3ED54E58"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182B5492" w14:textId="77777777" w:rsidR="75ADE5C5" w:rsidRDefault="75ADE5C5" w:rsidP="41F6E4E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21:14–21 Commentary</w:t>
      </w:r>
      <w:r>
        <w:rPr>
          <w:rStyle w:val="FootnoteReference"/>
          <w:sz w:val="12"/>
          <w:szCs w:val="12"/>
        </w:rPr>
        <w:footnoteReference w:id="1400" w:customMarkFollows="1"/>
        <w:t>*</w:t>
      </w:r>
    </w:p>
    <w:p w14:paraId="51582D45"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Ishmael’s Name — “God Hears” — Fulfilled Again:</w:t>
      </w:r>
    </w:p>
    <w:p w14:paraId="3ECD8DCD" w14:textId="77777777" w:rsidR="4AE97159" w:rsidRDefault="4AE97159" w:rsidP="03B35EC2">
      <w:pPr>
        <w:rPr>
          <w:rFonts w:ascii="Calibri" w:eastAsia="Calibri" w:hAnsi="Calibri" w:cs="Calibri"/>
          <w:color w:val="000000" w:themeColor="text1"/>
          <w:sz w:val="16"/>
          <w:szCs w:val="16"/>
        </w:rPr>
      </w:pPr>
      <w:r>
        <w:rPr>
          <w:rFonts w:ascii="Calibri" w:hAnsi="Calibri"/>
          <w:color w:val="000000"/>
          <w:sz w:val="16"/>
        </w:rPr>
        <w:t>God again promises Ishmael will become a great nation, confirming what He had already promised four chapters earlier back in Genesis 17:20</w:t>
      </w:r>
      <w:r>
        <w:rPr>
          <w:rStyle w:val="FootnoteReference"/>
        </w:rPr>
        <w:footnoteReference w:customMarkFollows="1" w:id="580"/>
        <w:t>*</w:t>
      </w:r>
      <w:r>
        <w:rPr>
          <w:rFonts w:ascii="Calibri" w:hAnsi="Calibri"/>
          <w:color w:val="000000"/>
          <w:sz w:val="16"/>
        </w:rPr>
        <w:t>: “I will make him into a great nation.” The boy’s name means “God hears,” and right here in the desert of Beersheba, God heard him.</w:t>
      </w:r>
    </w:p>
    <w:p w14:paraId="6EC5D43A" w14:textId="77777777" w:rsidR="4AE97159" w:rsidRDefault="4AE97159" w:rsidP="333292F3">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God’s Mercy Beyond the Covenant Never Runs Dry:</w:t>
      </w:r>
    </w:p>
    <w:p w14:paraId="366B9E58" w14:textId="77777777" w:rsidR="4AE97159" w:rsidRDefault="4AE97159" w:rsidP="333292F3">
      <w:pPr>
        <w:rPr>
          <w:rFonts w:ascii="Calibri" w:eastAsia="Calibri" w:hAnsi="Calibri" w:cs="Calibri"/>
          <w:color w:val="000000" w:themeColor="text1"/>
          <w:sz w:val="16"/>
          <w:szCs w:val="16"/>
        </w:rPr>
      </w:pPr>
      <w:r>
        <w:rPr>
          <w:rFonts w:ascii="Calibri" w:hAnsi="Calibri"/>
          <w:sz w:val="16"/>
        </w:rPr>
        <w:t>God opens Hagar’s eyes to see a well of water nearby, providing for a boy and mother who stand entirely outside the specific covenant line running through Isaac. Because of Abraham’s standing (Genesis 21:13)</w:t>
      </w:r>
      <w:r>
        <w:rPr>
          <w:rStyle w:val="FootnoteReference"/>
          <w:sz w:val="12"/>
          <w:szCs w:val="12"/>
        </w:rPr>
        <w:footnoteReference w:id="1140" w:customMarkFollows="1"/>
        <w:t>*</w:t>
      </w:r>
      <w:r>
        <w:rPr>
          <w:rFonts w:ascii="Calibri" w:hAnsi="Calibri"/>
          <w:color w:val="000000"/>
          <w:sz w:val="16"/>
          <w:szCs w:val="16"/>
        </w:rPr>
        <w:t xml:space="preserve">, God preserves his child — anticipating the exact pattern the Apostle Paul articulates two millennia later in 1 Corinthians 7:14</w:t>
      </w:r>
      <w:r>
        <w:rPr>
          <w:rStyle w:val="FootnoteReference"/>
        </w:rPr>
        <w:footnoteReference w:customMarkFollows="1" w:id="581"/>
        <w:t>*</w:t>
      </w:r>
      <w:r>
        <w:rPr>
          <w:rFonts w:ascii="Calibri" w:hAnsi="Calibri"/>
          <w:sz w:val="16"/>
        </w:rPr>
        <w:t>, where a believer’s dedication causes God’s covenant grace to spill over and shield their family.</w:t>
      </w:r>
    </w:p>
    <w:p w14:paraId="59A677C0"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624CDC29"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39A701D0" w14:textId="77777777" w:rsidR="4D69C84F" w:rsidRDefault="4D69C84F" w:rsidP="26EAAAD3">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20"/>
        </w:rPr>
        <w:t>Hagar Sees a Well of Water; Ishmael Eventually Grows into an Expert Archer</w:t>
      </w:r>
    </w:p>
    <w:p w14:paraId="56FD5823" w14:textId="77777777" w:rsidR="00F845C3" w:rsidRDefault="00CF7368">
      <w:pPr>
        <w:spacing w:after="0" w:line="20" w:lineRule="exact"/>
        <w:jc w:val="center"/>
      </w:pPr>
      <w:r>
        <w:rPr>
          <w:noProof/>
        </w:rPr>
        <w:drawing>
          <wp:inline distT="0" distB="0" distL="0" distR="0" wp14:anchorId="7C0EE2B1" wp14:editId="07777777">
            <wp:extent cx="3076302" cy="2377440"/>
            <wp:effectExtent l="0" t="0" r="0" b="0"/>
            <wp:docPr id="1030" name="Illustration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llustration 1030"/>
                    <pic:cNvPicPr/>
                  </pic:nvPicPr>
                  <pic:blipFill>
                    <a:blip r:embed="rId31"/>
                    <a:stretch>
                      <a:fillRect/>
                    </a:stretch>
                  </pic:blipFill>
                  <pic:spPr>
                    <a:xfrm>
                      <a:off x="0" y="0"/>
                      <a:ext cx="3076302" cy="2377440"/>
                    </a:xfrm>
                    <a:prstGeom prst="rect">
                      <a:avLst/>
                    </a:prstGeom>
                  </pic:spPr>
                </pic:pic>
              </a:graphicData>
            </a:graphic>
          </wp:inline>
        </w:drawing>
      </w:r>
      <w:r>
        <w:t xml:space="preserve">    </w:t>
      </w:r>
      <w:r>
        <w:rPr>
          <w:noProof/>
        </w:rPr>
        <w:drawing>
          <wp:inline distT="0" distB="0" distL="0" distR="0" wp14:anchorId="58961925" wp14:editId="07777777">
            <wp:extent cx="1812503" cy="2377440"/>
            <wp:effectExtent l="0" t="0" r="0" b="0"/>
            <wp:docPr id="1031" name="Illustration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llustration 1031"/>
                    <pic:cNvPicPr/>
                  </pic:nvPicPr>
                  <pic:blipFill>
                    <a:blip r:embed="rId32"/>
                    <a:stretch>
                      <a:fillRect/>
                    </a:stretch>
                  </pic:blipFill>
                  <pic:spPr>
                    <a:xfrm>
                      <a:off x="0" y="0"/>
                      <a:ext cx="1812503" cy="2377440"/>
                    </a:xfrm>
                    <a:prstGeom prst="rect">
                      <a:avLst/>
                    </a:prstGeom>
                  </pic:spPr>
                </pic:pic>
              </a:graphicData>
            </a:graphic>
          </wp:inline>
        </w:drawing>
      </w:r>
    </w:p>
    <w:p w14:paraId="502B0CCF" w14:textId="77777777" w:rsidR="779CADB0" w:rsidRDefault="779CADB0" w:rsidP="4EC3771F">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E972FBA" w14:textId="77777777" w:rsidR="00F845C3" w:rsidRDefault="00CF7368">
      <w:pPr>
        <w:keepNext/>
        <w:keepLines/>
        <w:shd w:val="clear" w:color="auto" w:fill="F2F2F2"/>
        <w:spacing w:after="0" w:line="240" w:lineRule="exact"/>
        <w:rPr>
          <w:sz w:val="2"/>
          <w:szCs w:val="2"/>
        </w:rPr>
      </w:pPr>
      <w:r>
        <w:rPr>
          <w:sz w:val="2"/>
          <w:szCs w:val="2"/>
        </w:rPr>
        <w:lastRenderedPageBreak/>
        <w:t xml:space="preserve"> </w:t>
      </w:r>
    </w:p>
    <w:p w14:paraId="290EB3D6"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Covenant at Beersheba</w:t>
      </w:r>
    </w:p>
    <w:p w14:paraId="3415D43C"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447BE42E"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 xml:space="preserve">At that time Abimelech and Phicol the commander of his army said to Abraham, “God is with you in all that you do. </w:t>
      </w: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Now, therefore, swear to me here before God that you will not deal falsely with me or my children or descendants. Show to me and to the country in which you reside the same kindness that I have shown to you.”</w:t>
      </w:r>
    </w:p>
    <w:p w14:paraId="5FED7F24" w14:textId="77777777" w:rsidR="00F845C3" w:rsidRDefault="00CF7368">
      <w:pPr>
        <w:shd w:val="clear" w:color="auto" w:fill="F2F2F2"/>
        <w:spacing w:after="0" w:line="120" w:lineRule="exact"/>
        <w:rPr>
          <w:sz w:val="2"/>
          <w:szCs w:val="2"/>
        </w:rPr>
      </w:pPr>
      <w:r>
        <w:rPr>
          <w:sz w:val="2"/>
          <w:szCs w:val="2"/>
        </w:rPr>
        <w:t xml:space="preserve"> </w:t>
      </w:r>
    </w:p>
    <w:p w14:paraId="35337E64"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38494E7"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And Abraham replied, “I swear it.”</w:t>
      </w:r>
    </w:p>
    <w:p w14:paraId="60511BD6" w14:textId="77777777" w:rsidR="00F845C3" w:rsidRDefault="00CF7368">
      <w:pPr>
        <w:shd w:val="clear" w:color="auto" w:fill="F2F2F2"/>
        <w:spacing w:after="0" w:line="120" w:lineRule="exact"/>
        <w:rPr>
          <w:sz w:val="2"/>
          <w:szCs w:val="2"/>
        </w:rPr>
      </w:pPr>
      <w:r>
        <w:rPr>
          <w:sz w:val="2"/>
          <w:szCs w:val="2"/>
        </w:rPr>
        <w:t xml:space="preserve"> </w:t>
      </w:r>
    </w:p>
    <w:p w14:paraId="22A5CA3E"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4D4C7CC5"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21:22–24 Commentary</w:t>
      </w:r>
      <w:r>
        <w:rPr>
          <w:rStyle w:val="FootnoteReference"/>
          <w:sz w:val="12"/>
          <w:szCs w:val="12"/>
        </w:rPr>
        <w:footnoteReference w:id="1401" w:customMarkFollows="1"/>
        <w:t>*</w:t>
      </w:r>
    </w:p>
    <w:p w14:paraId="0A5B8004" w14:textId="77777777" w:rsidR="03B35EC2" w:rsidRDefault="03B35EC2"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“Abimelech” Is a Dynastic Title, Not a Name:</w:t>
      </w:r>
    </w:p>
    <w:p w14:paraId="734AC2E3" w14:textId="77777777" w:rsidR="03B35EC2" w:rsidRDefault="03B35EC2" w:rsidP="41F6E4E9">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Abimelech and his commander approach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seeking a formal treaty, and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swears by God’s own name not to deal falsely with Abimelech, his descendants, or his posterity. Five chapters ahead in Genesis 26:26–31</w:t>
      </w:r>
      <w:r>
        <w:rPr>
          <w:rStyle w:val="FootnoteReference"/>
        </w:rPr>
        <w:footnoteReference w:customMarkFollows="1" w:id="582"/>
        <w:t>*</w:t>
      </w:r>
      <w:r>
        <w:rPr>
          <w:rFonts w:ascii="Calibri" w:eastAsia="Calibri" w:hAnsi="Calibri" w:cs="Calibri"/>
          <w:color w:val="000000" w:themeColor="text1"/>
          <w:sz w:val="16"/>
          <w:szCs w:val="16"/>
        </w:rPr>
        <w:t>, Moses records a later episode in which another man also called Abimelech makes a nearly identical peace covenant, this time with Isaac, which suggests “Abimelech” may function as something closer to a dynastic royal title used by successive kings of Gerar rather than as a single personal name.</w:t>
      </w:r>
    </w:p>
    <w:p w14:paraId="16236977" w14:textId="77777777" w:rsidR="4AE97159" w:rsidRDefault="4AE97159"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Covenant Loyalty and Yeshua’s Standard on Oaths:</w:t>
      </w:r>
    </w:p>
    <w:p w14:paraId="6791BC64" w14:textId="77777777" w:rsidR="4AE97159" w:rsidRDefault="4AE97159" w:rsidP="04FE51D8">
      <w:pPr>
        <w:keepNext/>
        <w:keepLines/>
        <w:rPr>
          <w:rFonts w:ascii="Calibri" w:eastAsia="Calibri" w:hAnsi="Calibri" w:cs="Calibri"/>
          <w:color w:val="000000" w:themeColor="text1"/>
          <w:sz w:val="16"/>
          <w:szCs w:val="16"/>
        </w:rPr>
      </w:pPr>
      <w:r>
        <w:rPr>
          <w:rFonts w:ascii="Calibri" w:hAnsi="Calibri"/>
          <w:sz w:val="16"/>
        </w:rPr>
        <w:t xml:space="preserve">When Abimelech asks Abraham to show him the same </w:t>
      </w:r>
      <w:r>
        <w:rPr>
          <w:rFonts w:ascii="Calibri" w:hAnsi="Calibri"/>
          <w:i/>
          <w:sz w:val="16"/>
        </w:rPr>
        <w:t>chesed</w:t>
      </w:r>
      <w:r>
        <w:rPr>
          <w:rFonts w:ascii="Calibri" w:hAnsi="Calibri"/>
          <w:sz w:val="16"/>
        </w:rPr>
        <w:t xml:space="preserve"> he has received — a Hebrew word carrying covenant loyalty, steadfast love, mercy, and faithful kindness all at once — Abraham responds by swearing a formal oath. Yet looking ahead two millennia to the Gospels, Messiah’s own instruction in Matthew 5:34–37</w:t>
      </w:r>
      <w:r>
        <w:rPr>
          <w:rStyle w:val="FootnoteReference"/>
        </w:rPr>
        <w:footnoteReference w:customMarkFollows="1" w:id="583"/>
        <w:t>*</w:t>
      </w:r>
      <w:r>
        <w:rPr>
          <w:rFonts w:ascii="Calibri" w:hAnsi="Calibri"/>
          <w:sz w:val="16"/>
        </w:rPr>
        <w:t xml:space="preserve"> (“Do not take an oath at all… let what you say be simply ‘Yes’ or ‘No’”), echoed in the apostolic epistle of James 5:12</w:t>
      </w:r>
      <w:r>
        <w:rPr>
          <w:rStyle w:val="FootnoteReference"/>
        </w:rPr>
        <w:footnoteReference w:customMarkFollows="1" w:id="584"/>
        <w:t>*</w:t>
      </w:r>
      <w:r>
        <w:rPr>
          <w:rFonts w:ascii="Calibri" w:hAnsi="Calibri"/>
          <w:sz w:val="16"/>
        </w:rPr>
        <w:t xml:space="preserve"> (“let your ‘Yes’ be yes, and your ‘No,’ no”), pushes believers under the New Covenant toward a standard of truthfulness so consistent and trustworthy that additional oath-swearing becomes unnecessary in the first place.</w:t>
      </w:r>
    </w:p>
    <w:p w14:paraId="5CF53114"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4568A38F"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 xml:space="preserve">But when Abraham complained to Abimelech about a well that Abimelech’s servants had seized, </w:t>
      </w: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Abimelech replied, “I do not know who has done this. You did not tell me, so I have not heard about it until today.”</w:t>
      </w:r>
    </w:p>
    <w:p w14:paraId="5A576FE0" w14:textId="77777777" w:rsidR="00F845C3" w:rsidRDefault="00CF7368">
      <w:pPr>
        <w:shd w:val="clear" w:color="auto" w:fill="F2F2F2"/>
        <w:spacing w:after="0" w:line="120" w:lineRule="exact"/>
        <w:rPr>
          <w:sz w:val="2"/>
          <w:szCs w:val="2"/>
        </w:rPr>
      </w:pPr>
      <w:r>
        <w:rPr>
          <w:sz w:val="2"/>
          <w:szCs w:val="2"/>
        </w:rPr>
        <w:t xml:space="preserve"> </w:t>
      </w:r>
    </w:p>
    <w:p w14:paraId="676BD6CA"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2F1BEB3C"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27</w:t>
      </w:r>
      <w:r>
        <w:rPr>
          <w:rFonts w:ascii="Cambria" w:eastAsia="Cambria" w:hAnsi="Cambria" w:cs="Cambria"/>
          <w:color w:val="000000" w:themeColor="text1"/>
          <w:sz w:val="24"/>
          <w:szCs w:val="24"/>
        </w:rPr>
        <w:t xml:space="preserve">So Abraham brought sheep and cattle and gave them to Abimelech, and the two men made a covenant. </w:t>
      </w:r>
      <w:r>
        <w:rPr>
          <w:rFonts w:ascii="Cambria" w:eastAsia="Cambria" w:hAnsi="Cambria" w:cs="Cambria"/>
          <w:b/>
          <w:bCs/>
          <w:color w:val="000000" w:themeColor="text1"/>
          <w:sz w:val="18"/>
          <w:szCs w:val="18"/>
          <w:vertAlign w:val="superscript"/>
        </w:rPr>
        <w:t>28</w:t>
      </w:r>
      <w:r>
        <w:rPr>
          <w:rFonts w:ascii="Cambria" w:eastAsia="Cambria" w:hAnsi="Cambria" w:cs="Cambria"/>
          <w:color w:val="000000" w:themeColor="text1"/>
          <w:sz w:val="24"/>
          <w:szCs w:val="24"/>
        </w:rPr>
        <w:t xml:space="preserve">Abraham separated seven ewe lambs from the flock, </w:t>
      </w:r>
      <w:r>
        <w:rPr>
          <w:rFonts w:ascii="Cambria" w:eastAsia="Cambria" w:hAnsi="Cambria" w:cs="Cambria"/>
          <w:b/>
          <w:bCs/>
          <w:color w:val="000000" w:themeColor="text1"/>
          <w:sz w:val="18"/>
          <w:szCs w:val="18"/>
          <w:vertAlign w:val="superscript"/>
        </w:rPr>
        <w:t>29</w:t>
      </w:r>
      <w:r>
        <w:rPr>
          <w:rFonts w:ascii="Cambria" w:eastAsia="Cambria" w:hAnsi="Cambria" w:cs="Cambria"/>
          <w:color w:val="000000" w:themeColor="text1"/>
          <w:sz w:val="24"/>
          <w:szCs w:val="24"/>
        </w:rPr>
        <w:t>and Abimelech asked him, “Why have you set apart these seven ewe lambs?”</w:t>
      </w:r>
    </w:p>
    <w:p w14:paraId="5D1C2D32" w14:textId="77777777" w:rsidR="00F845C3" w:rsidRDefault="00CF7368">
      <w:pPr>
        <w:shd w:val="clear" w:color="auto" w:fill="F2F2F2"/>
        <w:spacing w:after="0" w:line="120" w:lineRule="exact"/>
        <w:rPr>
          <w:sz w:val="2"/>
          <w:szCs w:val="2"/>
        </w:rPr>
      </w:pPr>
      <w:r>
        <w:rPr>
          <w:sz w:val="2"/>
          <w:szCs w:val="2"/>
        </w:rPr>
        <w:t xml:space="preserve"> </w:t>
      </w:r>
    </w:p>
    <w:p w14:paraId="1CFEAD2F"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146ABA1"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30</w:t>
      </w:r>
      <w:r>
        <w:rPr>
          <w:rFonts w:ascii="Cambria" w:eastAsia="Cambria" w:hAnsi="Cambria" w:cs="Cambria"/>
          <w:color w:val="000000" w:themeColor="text1"/>
          <w:sz w:val="24"/>
          <w:szCs w:val="24"/>
        </w:rPr>
        <w:t xml:space="preserve">He replied, “You are to accept the seven ewe lambs from my hand as my witness that I dug this well.” </w:t>
      </w:r>
      <w:r>
        <w:rPr>
          <w:rFonts w:ascii="Cambria" w:eastAsia="Cambria" w:hAnsi="Cambria" w:cs="Cambria"/>
          <w:b/>
          <w:bCs/>
          <w:color w:val="000000" w:themeColor="text1"/>
          <w:sz w:val="18"/>
          <w:szCs w:val="18"/>
          <w:vertAlign w:val="superscript"/>
        </w:rPr>
        <w:t>31</w:t>
      </w:r>
      <w:r>
        <w:rPr>
          <w:rFonts w:ascii="Cambria" w:eastAsia="Cambria" w:hAnsi="Cambria" w:cs="Cambria"/>
          <w:color w:val="000000" w:themeColor="text1"/>
          <w:sz w:val="24"/>
          <w:szCs w:val="24"/>
        </w:rPr>
        <w:t xml:space="preserve">(So that place was called Beersheba, because it was there that the two of them swore an oath.) </w:t>
      </w:r>
      <w:r>
        <w:rPr>
          <w:rFonts w:ascii="Cambria" w:eastAsia="Cambria" w:hAnsi="Cambria" w:cs="Cambria"/>
          <w:b/>
          <w:bCs/>
          <w:color w:val="000000" w:themeColor="text1"/>
          <w:sz w:val="18"/>
          <w:szCs w:val="18"/>
          <w:vertAlign w:val="superscript"/>
        </w:rPr>
        <w:t>32</w:t>
      </w:r>
      <w:r>
        <w:rPr>
          <w:rFonts w:ascii="Cambria" w:eastAsia="Cambria" w:hAnsi="Cambria" w:cs="Cambria"/>
          <w:color w:val="000000" w:themeColor="text1"/>
          <w:sz w:val="24"/>
          <w:szCs w:val="24"/>
        </w:rPr>
        <w:t xml:space="preserve">After they had made the covenant at Beersheba, </w:t>
      </w:r>
      <w:r>
        <w:rPr>
          <w:rFonts w:ascii="Cambria" w:eastAsia="Cambria" w:hAnsi="Cambria" w:cs="Cambria"/>
          <w:color w:val="000000" w:themeColor="text1"/>
          <w:sz w:val="24"/>
          <w:szCs w:val="24"/>
        </w:rPr>
        <w:lastRenderedPageBreak/>
        <w:t>Abimelech and Phicol the commander of his army got up and returned to the land of the Philistines.</w:t>
      </w:r>
    </w:p>
    <w:p w14:paraId="3F332B3C" w14:textId="77777777" w:rsidR="00F845C3" w:rsidRDefault="00CF7368">
      <w:pPr>
        <w:shd w:val="clear" w:color="auto" w:fill="F2F2F2"/>
        <w:spacing w:after="0" w:line="120" w:lineRule="exact"/>
        <w:rPr>
          <w:sz w:val="2"/>
          <w:szCs w:val="2"/>
        </w:rPr>
      </w:pPr>
      <w:r>
        <w:rPr>
          <w:sz w:val="2"/>
          <w:szCs w:val="2"/>
        </w:rPr>
        <w:t xml:space="preserve"> </w:t>
      </w:r>
    </w:p>
    <w:p w14:paraId="290E7E6E"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2C150F70"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33</w:t>
      </w:r>
      <w:r>
        <w:rPr>
          <w:rFonts w:ascii="Cambria" w:eastAsia="Cambria" w:hAnsi="Cambria" w:cs="Cambria"/>
          <w:color w:val="000000" w:themeColor="text1"/>
          <w:sz w:val="24"/>
          <w:szCs w:val="24"/>
        </w:rPr>
        <w:t xml:space="preserve">And Abraham planted a tamarisk tree in Beersheba, and there he called upon the name of YAHWEH, the Eternal God. </w:t>
      </w:r>
      <w:r>
        <w:rPr>
          <w:rFonts w:ascii="Cambria" w:eastAsia="Cambria" w:hAnsi="Cambria" w:cs="Cambria"/>
          <w:b/>
          <w:bCs/>
          <w:color w:val="000000" w:themeColor="text1"/>
          <w:sz w:val="18"/>
          <w:szCs w:val="18"/>
          <w:vertAlign w:val="superscript"/>
        </w:rPr>
        <w:t>34</w:t>
      </w:r>
      <w:r>
        <w:rPr>
          <w:rFonts w:ascii="Cambria" w:eastAsia="Cambria" w:hAnsi="Cambria" w:cs="Cambria"/>
          <w:color w:val="000000" w:themeColor="text1"/>
          <w:sz w:val="24"/>
          <w:szCs w:val="24"/>
        </w:rPr>
        <w:t>And Abraham resided in the land of the Philistines for a long time.</w:t>
      </w:r>
    </w:p>
    <w:p w14:paraId="3EFE0E7C" w14:textId="77777777" w:rsidR="00F845C3" w:rsidRDefault="00CF7368">
      <w:pPr>
        <w:shd w:val="clear" w:color="auto" w:fill="F2F2F2"/>
        <w:spacing w:after="0" w:line="120" w:lineRule="exact"/>
        <w:rPr>
          <w:sz w:val="2"/>
          <w:szCs w:val="2"/>
        </w:rPr>
      </w:pPr>
      <w:r>
        <w:rPr>
          <w:sz w:val="2"/>
          <w:szCs w:val="2"/>
        </w:rPr>
        <w:t xml:space="preserve"> </w:t>
      </w:r>
    </w:p>
    <w:p w14:paraId="337E79DF"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16163D27"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21:25–34 Commentary</w:t>
      </w:r>
      <w:r>
        <w:rPr>
          <w:rStyle w:val="FootnoteReference"/>
          <w:sz w:val="12"/>
          <w:szCs w:val="12"/>
        </w:rPr>
        <w:footnoteReference w:id="1402" w:customMarkFollows="1"/>
        <w:t>*</w:t>
      </w:r>
    </w:p>
    <w:p w14:paraId="6E34AC2D"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Philistines Trace Back to the Table of Nations:</w:t>
      </w:r>
    </w:p>
    <w:p w14:paraId="75BE1E39" w14:textId="77777777" w:rsidR="4AE97159" w:rsidRDefault="4AE97159" w:rsidP="03B35EC2">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Looking back eleven chapters to the Table of Nations, the Philistines, mentioned here alongside Abimelech’s territory, trace back to the descendants of Ham through Mizraim, specifically through the Casluhim (Genesis 10:13–14)</w:t>
      </w:r>
      <w:r>
        <w:rPr>
          <w:rStyle w:val="FootnoteReference"/>
        </w:rPr>
        <w:footnoteReference w:customMarkFollows="1" w:id="585"/>
        <w:t>*</w:t>
      </w:r>
      <w:r>
        <w:rPr>
          <w:rFonts w:ascii="Calibri" w:eastAsia="Calibri" w:hAnsi="Calibri" w:cs="Calibri"/>
          <w:color w:val="000000" w:themeColor="text1"/>
          <w:sz w:val="16"/>
          <w:szCs w:val="16"/>
        </w:rPr>
        <w:t>. These are the early Casluhim and Caphtorim settlers on the coast (Genesis 10:14</w:t>
      </w:r>
      <w:r>
        <w:rPr>
          <w:rStyle w:val="FootnoteReference"/>
        </w:rPr>
        <w:footnoteReference w:customMarkFollows="1" w:id="586"/>
        <w:t>*</w:t>
      </w:r>
      <w:r>
        <w:rPr>
          <w:rFonts w:ascii="Calibri" w:eastAsia="Calibri" w:hAnsi="Calibri" w:cs="Calibri"/>
          <w:color w:val="000000" w:themeColor="text1"/>
          <w:sz w:val="16"/>
          <w:szCs w:val="16"/>
        </w:rPr>
        <w:t>; later confirmed over a millennium down the road in Amos 9:7</w:t>
      </w:r>
      <w:r>
        <w:rPr>
          <w:rStyle w:val="FootnoteReference"/>
        </w:rPr>
        <w:footnoteReference w:customMarkFollows="1" w:id="587"/>
        <w:t>*</w:t>
      </w:r>
      <w:r>
        <w:rPr>
          <w:rFonts w:ascii="Calibri" w:eastAsia="Calibri" w:hAnsi="Calibri" w:cs="Calibri"/>
          <w:color w:val="000000" w:themeColor="text1"/>
          <w:sz w:val="16"/>
          <w:szCs w:val="16"/>
        </w:rPr>
        <w:t xml:space="preserve">), not the Sea Peoples who arrive centuries later, which answers the objection that “Philistines” in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’s day is an anachronism.</w:t>
      </w:r>
    </w:p>
    <w:p w14:paraId="199A75DB" w14:textId="77777777" w:rsidR="4AE97159" w:rsidRDefault="4AE97159" w:rsidP="03B35EC2">
      <w:pPr>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55A823DB" w14:textId="77777777" w:rsidR="00F845C3" w:rsidRDefault="00CF7368">
      <w:pPr>
        <w:keepNext/>
        <w:keepLines/>
        <w:shd w:val="clear" w:color="auto" w:fill="F2F2F2"/>
        <w:spacing w:after="0" w:line="240" w:lineRule="exact"/>
        <w:rPr>
          <w:sz w:val="2"/>
          <w:szCs w:val="2"/>
        </w:rPr>
      </w:pPr>
      <w:r>
        <w:rPr>
          <w:sz w:val="2"/>
          <w:szCs w:val="2"/>
        </w:rPr>
        <w:t xml:space="preserve"> </w:t>
      </w:r>
    </w:p>
    <w:p w14:paraId="2E746579"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Prophetic Offering of Isaac</w:t>
      </w:r>
      <w:r>
        <w:rPr>
          <w:rFonts w:ascii="Cambria" w:eastAsia="Cambria" w:hAnsi="Cambria" w:cs="Cambria"/>
          <w:i/>
          <w:iCs/>
          <w:color w:val="000000" w:themeColor="text1"/>
          <w:sz w:val="20"/>
          <w:szCs w:val="20"/>
        </w:rPr>
        <w:t xml:space="preserve">  (John 3:1–21)</w:t>
      </w:r>
      <w:r>
        <w:rPr>
          <w:rStyle w:val="FootnoteReference"/>
        </w:rPr>
        <w:footnoteReference w:customMarkFollows="1" w:id="588"/>
        <w:t>*</w:t>
      </w:r>
    </w:p>
    <w:p w14:paraId="42658F6D"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4D3C127A" w14:textId="77777777" w:rsidR="4AE97159" w:rsidRDefault="4AE97159" w:rsidP="03B35EC2">
      <w:pPr>
        <w:keepNext/>
        <w:keepLines/>
        <w:shd w:val="clear" w:color="auto" w:fill="F2F2F2"/>
        <w:spacing w:after="0" w:line="288" w:lineRule="auto"/>
      </w:pPr>
      <w:bookmarkStart w:id="27" w:name="Chapter22"/>
      <w:bookmarkStart w:id="28" w:name="genesis_22"/>
      <w:r>
        <w:rPr>
          <w:rFonts w:ascii="Cambria" w:eastAsia="Cambria" w:hAnsi="Cambria" w:cs="Cambria"/>
          <w:b/>
          <w:bCs/>
          <w:color w:val="000000" w:themeColor="text1"/>
          <w:sz w:val="24"/>
          <w:szCs w:val="24"/>
        </w:rPr>
        <w:t>GENESIS 22</w:t>
      </w:r>
      <w:bookmarkEnd w:id="27"/>
      <w:bookmarkEnd w:id="28"/>
      <w:r>
        <w:rPr>
          <w:rFonts w:ascii="Cambria" w:eastAsia="Cambria" w:hAnsi="Cambria" w:cs="Cambria"/>
          <w:b/>
          <w:bCs/>
          <w:color w:val="000000" w:themeColor="text1"/>
          <w:sz w:val="27"/>
          <w:szCs w:val="27"/>
        </w:rPr>
        <w:t xml:space="preserve"> </w:t>
      </w:r>
    </w:p>
    <w:p w14:paraId="149DAFE9" w14:textId="77777777" w:rsidR="00F845C3" w:rsidRDefault="00CF7368">
      <w:pPr>
        <w:shd w:val="clear" w:color="auto" w:fill="F2F2F2"/>
        <w:spacing w:after="0" w:line="288" w:lineRule="auto"/>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Some time later God tested Abraham and said to him, “</w:t>
      </w:r>
      <w:r>
        <w:rPr>
          <w:rFonts w:ascii="Cambria" w:eastAsia="Cambria" w:hAnsi="Cambria" w:cs="Cambria"/>
          <w:i/>
          <w:iCs/>
          <w:color w:val="000000" w:themeColor="text1"/>
          <w:sz w:val="24"/>
          <w:szCs w:val="24"/>
        </w:rPr>
        <w:t>Abraham!</w:t>
      </w:r>
      <w:r>
        <w:rPr>
          <w:rFonts w:ascii="Cambria" w:eastAsia="Cambria" w:hAnsi="Cambria" w:cs="Cambria"/>
          <w:color w:val="000000" w:themeColor="text1"/>
          <w:sz w:val="24"/>
          <w:szCs w:val="24"/>
        </w:rPr>
        <w:t>” “Here I am,” he answered.</w:t>
      </w:r>
    </w:p>
    <w:p w14:paraId="00722C1B" w14:textId="77777777" w:rsidR="00F845C3" w:rsidRDefault="00CF7368">
      <w:pPr>
        <w:shd w:val="clear" w:color="auto" w:fill="F2F2F2"/>
        <w:spacing w:after="0" w:line="120" w:lineRule="exact" w:before="0"/>
        <w:rPr>
          <w:sz w:val="2"/>
          <w:szCs w:val="2"/>
        </w:rPr>
      </w:pPr>
      <w:r>
        <w:rPr>
          <w:sz w:val="2"/>
          <w:szCs w:val="2"/>
        </w:rPr>
        <w:t xml:space="preserve"> </w:t>
      </w:r>
    </w:p>
    <w:p w14:paraId="3712AC99"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2744A8A" w14:textId="77777777" w:rsidR="00F845C3" w:rsidRDefault="00CF7368">
      <w:pPr>
        <w:shd w:val="clear" w:color="auto" w:fill="F2F2F2"/>
        <w:spacing w:after="0" w:line="288" w:lineRule="auto"/>
      </w:pP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w:t>
      </w:r>
      <w:r>
        <w:rPr>
          <w:rFonts w:ascii="Cambria" w:eastAsia="Cambria" w:hAnsi="Cambria" w:cs="Cambria"/>
          <w:i/>
          <w:iCs/>
          <w:color w:val="000000" w:themeColor="text1"/>
          <w:sz w:val="24"/>
          <w:szCs w:val="24"/>
        </w:rPr>
        <w:t>Take your son,</w:t>
      </w:r>
      <w:r>
        <w:rPr>
          <w:rFonts w:ascii="Cambria" w:eastAsia="Cambria" w:hAnsi="Cambria" w:cs="Cambria"/>
          <w:color w:val="000000" w:themeColor="text1"/>
          <w:sz w:val="24"/>
          <w:szCs w:val="24"/>
        </w:rPr>
        <w:t>” God said, “</w:t>
      </w:r>
      <w:r>
        <w:rPr>
          <w:rFonts w:ascii="Cambria" w:eastAsia="Cambria" w:hAnsi="Cambria" w:cs="Cambria"/>
          <w:i/>
          <w:iCs/>
          <w:color w:val="000000" w:themeColor="text1"/>
          <w:sz w:val="24"/>
          <w:szCs w:val="24"/>
        </w:rPr>
        <w:t>your only son Isaac, whom you love, and go to the land of Moriah. Offer him there as a burnt offering on one of the mountains, which I will show you.</w:t>
      </w:r>
      <w:r>
        <w:rPr>
          <w:rFonts w:ascii="Cambria" w:eastAsia="Cambria" w:hAnsi="Cambria" w:cs="Cambria"/>
          <w:color w:val="000000" w:themeColor="text1"/>
          <w:sz w:val="24"/>
          <w:szCs w:val="24"/>
        </w:rPr>
        <w:t>”</w:t>
      </w:r>
    </w:p>
    <w:p w14:paraId="225C7716" w14:textId="77777777" w:rsidR="00F845C3" w:rsidRDefault="00CF7368">
      <w:pPr>
        <w:shd w:val="clear" w:color="auto" w:fill="F2F2F2"/>
        <w:spacing w:after="0" w:line="120" w:lineRule="exact"/>
        <w:rPr>
          <w:sz w:val="2"/>
          <w:szCs w:val="2"/>
        </w:rPr>
      </w:pPr>
      <w:r>
        <w:rPr>
          <w:sz w:val="2"/>
          <w:szCs w:val="2"/>
        </w:rPr>
        <w:t xml:space="preserve"> </w:t>
      </w:r>
    </w:p>
    <w:p w14:paraId="5051507F"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5A89F93E"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22:1–2 Commentary</w:t>
      </w:r>
      <w:r>
        <w:rPr>
          <w:rStyle w:val="FootnoteReference"/>
          <w:sz w:val="12"/>
          <w:szCs w:val="12"/>
        </w:rPr>
        <w:footnoteReference w:id="1403" w:customMarkFollows="1"/>
        <w:t>*</w:t>
      </w:r>
    </w:p>
    <w:p w14:paraId="7A2BA8F2"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God Tests to Refine Faith, Never to Entice:</w:t>
      </w:r>
    </w:p>
    <w:p w14:paraId="77FD3B8E" w14:textId="77777777" w:rsidR="4AE97159" w:rsidRDefault="4AE97159" w:rsidP="03B35EC2">
      <w:pPr>
        <w:rPr>
          <w:rFonts w:ascii="Calibri" w:eastAsia="Calibri" w:hAnsi="Calibri" w:cs="Calibri"/>
          <w:color w:val="000000" w:themeColor="text1"/>
          <w:sz w:val="16"/>
          <w:szCs w:val="16"/>
        </w:rPr>
      </w:pPr>
      <w:r>
        <w:rPr>
          <w:rFonts w:ascii="Calibri" w:hAnsi="Calibri"/>
          <w:sz w:val="16"/>
        </w:rPr>
        <w:t>“God tested Abraham.” Two millennia down the timeline in the apostolic epistles, James 1:13–14</w:t>
      </w:r>
      <w:r>
        <w:rPr>
          <w:rStyle w:val="FootnoteReference"/>
        </w:rPr>
        <w:footnoteReference w:customMarkFollows="1" w:id="589"/>
        <w:t>*</w:t>
      </w:r>
      <w:r>
        <w:rPr>
          <w:rFonts w:ascii="Calibri" w:hAnsi="Calibri"/>
          <w:sz w:val="16"/>
        </w:rPr>
        <w:t xml:space="preserve"> states it without any ambiguity: “God cannot be tempted with evil, and He Himself tempts no one… each person is tempted when he is lured and enticed by his own desire.” What God does here is test and refine His people, exposing and strengthening genuine faith. This wasn’t a compliance check for an instant payoff. The Almighty was testing whether Abraham would still drop to his knees and obey when doing so completely shattered his own legacy and survival.</w:t>
      </w:r>
    </w:p>
    <w:p w14:paraId="48E2A94D"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“Here I Am” and the “Only Son” of Promise:</w:t>
      </w:r>
    </w:p>
    <w:p w14:paraId="3A85CC69" w14:textId="77777777" w:rsidR="4AE97159" w:rsidRDefault="4AE97159" w:rsidP="03B35EC2">
      <w:pPr>
        <w:rPr>
          <w:rFonts w:ascii="Calibri" w:eastAsia="Calibri" w:hAnsi="Calibri" w:cs="Calibri"/>
          <w:color w:val="000000" w:themeColor="text1"/>
          <w:sz w:val="16"/>
          <w:szCs w:val="16"/>
        </w:rPr>
      </w:pPr>
      <w:r>
        <w:rPr>
          <w:rFonts w:ascii="Calibri" w:hAnsi="Calibri"/>
          <w:color w:val="000000"/>
          <w:sz w:val="16"/>
        </w:rPr>
        <w:t>When God calls his name in Genesis 22:1</w:t>
      </w:r>
      <w:r>
        <w:rPr>
          <w:rStyle w:val="FootnoteReference"/>
        </w:rPr>
        <w:footnoteReference w:customMarkFollows="1" w:id="590"/>
        <w:t>*</w:t>
      </w:r>
      <w:r>
        <w:rPr>
          <w:rFonts w:ascii="Calibri" w:hAnsi="Calibri"/>
          <w:color w:val="000000"/>
          <w:sz w:val="16"/>
        </w:rPr>
        <w:t xml:space="preserve">, Abraham responds, "Here I am" (translating the Hebrew </w:t>
      </w:r>
      <w:r>
        <w:rPr>
          <w:rFonts w:ascii="Calibri" w:hAnsi="Calibri"/>
          <w:i/>
          <w:color w:val="000000"/>
          <w:sz w:val="16"/>
        </w:rPr>
        <w:t>Hineni</w:t>
      </w:r>
      <w:r>
        <w:rPr>
          <w:rFonts w:ascii="Calibri" w:hAnsi="Calibri"/>
          <w:color w:val="000000"/>
          <w:sz w:val="16"/>
        </w:rPr>
        <w:t>). This phrase communicates total readiness, availability, and submission — effectively saying: I am here, ready to do whatever You command. God’s instructions in Genesis 22:2</w:t>
      </w:r>
      <w:r>
        <w:rPr>
          <w:rStyle w:val="FootnoteReference"/>
        </w:rPr>
        <w:footnoteReference w:customMarkFollows="1" w:id="591"/>
        <w:t>*</w:t>
      </w:r>
      <w:r>
        <w:rPr>
          <w:rFonts w:ascii="Calibri" w:hAnsi="Calibri"/>
          <w:color w:val="000000"/>
          <w:sz w:val="16"/>
        </w:rPr>
        <w:t xml:space="preserve"> test him to the core: "Take your son, your only son Isaac, whom you love, and go to the land of Moriah, and offer him there as a burnt offering." Isaac alone was the son of covenant promise.</w:t>
      </w:r>
    </w:p>
    <w:p w14:paraId="39FF9F07"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“Your Only Son” Shadows John 3:16 and Romans 8:32:</w:t>
      </w:r>
    </w:p>
    <w:p w14:paraId="1E84A2F1" w14:textId="77777777" w:rsidR="4AE97159" w:rsidRDefault="4AE97159" w:rsidP="03B35EC2">
      <w:pPr>
        <w:rPr>
          <w:rFonts w:ascii="Calibri" w:eastAsia="Calibri" w:hAnsi="Calibri" w:cs="Calibri"/>
          <w:color w:val="000000" w:themeColor="text1"/>
          <w:sz w:val="16"/>
          <w:szCs w:val="16"/>
        </w:rPr>
      </w:pPr>
      <w:r>
        <w:rPr>
          <w:rFonts w:ascii="Calibri" w:hAnsi="Calibri"/>
          <w:color w:val="000000"/>
          <w:sz w:val="16"/>
        </w:rPr>
        <w:t>Hear the wording of the command: “your only son... whom you love.” God says it, Abraham hears it, and two millennia later the New Testament picks it up. In John 3:16</w:t>
      </w:r>
      <w:r>
        <w:rPr>
          <w:rStyle w:val="FootnoteReference"/>
        </w:rPr>
        <w:footnoteReference w:customMarkFollows="1" w:id="592"/>
        <w:t>*</w:t>
      </w:r>
      <w:r>
        <w:rPr>
          <w:rFonts w:ascii="Calibri" w:hAnsi="Calibri"/>
          <w:color w:val="000000"/>
          <w:sz w:val="16"/>
        </w:rPr>
        <w:t>, Yeshua declares that God so loved the world that He gave His only Son, and our heading points to John 3:1–21</w:t>
      </w:r>
      <w:r>
        <w:rPr>
          <w:rStyle w:val="FootnoteReference"/>
        </w:rPr>
        <w:footnoteReference w:customMarkFollows="1" w:id="593"/>
        <w:t>*</w:t>
      </w:r>
      <w:r>
        <w:rPr>
          <w:rFonts w:ascii="Calibri" w:hAnsi="Calibri"/>
          <w:color w:val="000000"/>
          <w:sz w:val="16"/>
        </w:rPr>
        <w:t xml:space="preserve"> for exactly this reason. Writing to the Romans two millennia down the road, the Apostle Paul in Romans 8:32</w:t>
      </w:r>
      <w:r>
        <w:rPr>
          <w:rStyle w:val="FootnoteReference"/>
        </w:rPr>
        <w:footnoteReference w:customMarkFollows="1" w:id="594"/>
        <w:t>*</w:t>
      </w:r>
      <w:r>
        <w:rPr>
          <w:rFonts w:ascii="Calibri" w:hAnsi="Calibri"/>
          <w:color w:val="000000"/>
          <w:sz w:val="16"/>
        </w:rPr>
        <w:t xml:space="preserve"> says the Father “did not spare His own Son but gave Him up for us all,” and the language echoes what the Angel says at the end of this chapter: Abraham did not withhold his son (Genesis 22:12, 16)</w:t>
      </w:r>
      <w:r>
        <w:rPr>
          <w:rStyle w:val="FootnoteReference"/>
        </w:rPr>
        <w:footnoteReference w:customMarkFollows="1" w:id="595"/>
        <w:t>*</w:t>
      </w:r>
      <w:r>
        <w:rPr>
          <w:rFonts w:ascii="Calibri" w:hAnsi="Calibri"/>
          <w:color w:val="000000"/>
          <w:sz w:val="16"/>
        </w:rPr>
        <w:t>. Abraham’s willingness is the shadow. The Father’s actual giving is the substance.</w:t>
      </w:r>
    </w:p>
    <w:p w14:paraId="616BB165" w14:textId="77777777" w:rsidR="03B35EC2" w:rsidRDefault="03B35EC2"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Mount Moriah — Ground Zero for Biblical History:</w:t>
      </w:r>
    </w:p>
    <w:p w14:paraId="7B815238" w14:textId="77777777" w:rsidR="03B35EC2" w:rsidRDefault="03B35EC2" w:rsidP="41F6E4E9">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Over a thousand years after Abraham climbed Mount Moriah, 2 Samuel 24:18–25</w:t>
      </w:r>
      <w:r>
        <w:rPr>
          <w:rStyle w:val="FootnoteReference"/>
        </w:rPr>
        <w:footnoteReference w:customMarkFollows="1" w:id="596"/>
        <w:t>*</w:t>
      </w:r>
      <w:r>
        <w:rPr>
          <w:rFonts w:ascii="Calibri" w:eastAsia="Calibri" w:hAnsi="Calibri" w:cs="Calibri"/>
          <w:color w:val="000000" w:themeColor="text1"/>
          <w:sz w:val="16"/>
          <w:szCs w:val="16"/>
        </w:rPr>
        <w:t xml:space="preserve"> records David building an altar on this same mountain during the United Monarchy, stopping a plague sent as judgment on Israel, and Solomon built the Temple itself on this exact site (2 Chronicles 3:1)</w:t>
      </w:r>
      <w:r>
        <w:rPr>
          <w:rStyle w:val="FootnoteReference"/>
        </w:rPr>
        <w:footnoteReference w:customMarkFollows="1" w:id="597"/>
        <w:t>*</w:t>
      </w:r>
      <w:r>
        <w:rPr>
          <w:rFonts w:ascii="Calibri" w:eastAsia="Calibri" w:hAnsi="Calibri" w:cs="Calibri"/>
          <w:color w:val="000000" w:themeColor="text1"/>
          <w:sz w:val="16"/>
          <w:szCs w:val="16"/>
        </w:rPr>
        <w:t>. After Babylon destroyed Solomon’s Temple, the returning Jewish exiles rebuilt the Second Temple on that same ground, and Herod later massively expanded the platform surrounding it through enormous retaining walls, forming much of what is still recognized today as the Temple Mount complex.</w:t>
      </w:r>
    </w:p>
    <w:p w14:paraId="2B3C2914"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Islamic and Rabbinic Claims on Mount Moriah:</w:t>
      </w:r>
    </w:p>
    <w:p w14:paraId="3E00AC1F" w14:textId="77777777" w:rsidR="4AE97159" w:rsidRDefault="4AE97159" w:rsidP="03B35EC2">
      <w:pPr>
        <w:keepNext/>
        <w:keepLines/>
        <w:rPr>
          <w:rFonts w:ascii="Calibri" w:eastAsia="Calibri" w:hAnsi="Calibri" w:cs="Calibri"/>
          <w:color w:val="000000" w:themeColor="text1"/>
          <w:sz w:val="16"/>
          <w:szCs w:val="16"/>
        </w:rPr>
      </w:pPr>
      <w:r>
        <w:rPr>
          <w:rFonts w:ascii="Calibri" w:hAnsi="Calibri"/>
          <w:color w:val="000000"/>
          <w:sz w:val="16"/>
        </w:rPr>
        <w:t>Looking two millennia down the corridor of prophecy, that Second Temple would ultimately be destroyed by the Roman legions in 70 AD, fulfilling Yeshua’s solemn warning in the Gospels that “not one stone here will be left on another” (Matthew 24:2)</w:t>
      </w:r>
      <w:r>
        <w:rPr>
          <w:rStyle w:val="FootnoteReference"/>
        </w:rPr>
        <w:footnoteReference w:customMarkFollows="1" w:id="598"/>
        <w:t>*</w:t>
      </w:r>
      <w:r>
        <w:rPr>
          <w:rFonts w:ascii="Calibri" w:hAnsi="Calibri"/>
          <w:color w:val="000000"/>
          <w:sz w:val="16"/>
        </w:rPr>
        <w:t>. Centuries later, in 691 AD, the Umayyad Caliphate constructed the Dome of the Rock directly on the Temple Mount. Islamic tradition claims that Muhammad ascended into heaven from this exact location, a teaching standing in direct conflict with what Yeshua declared in John 3:13</w:t>
      </w:r>
      <w:r>
        <w:rPr>
          <w:rStyle w:val="FootnoteReference"/>
        </w:rPr>
        <w:footnoteReference w:customMarkFollows="1" w:id="599"/>
        <w:t>*</w:t>
      </w:r>
      <w:r>
        <w:rPr>
          <w:rFonts w:ascii="Calibri" w:hAnsi="Calibri"/>
          <w:color w:val="000000"/>
          <w:sz w:val="16"/>
        </w:rPr>
        <w:t xml:space="preserve"> about who alone has ascended to heaven. Rabbinic tradition, separately, associates Mount Moriah with the very “foundation stone” of the earth itself, the spot from which creation is said to have spread outward.</w:t>
      </w:r>
    </w:p>
    <w:p w14:paraId="3AD80285"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0BE57951"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So Abraham got up early the next morning, saddled his donkey, and took along two of his servants and his son Isaac. He split the wood for a burnt offering and set out for the place God had designated.</w:t>
      </w:r>
    </w:p>
    <w:p w14:paraId="7D6BD976" w14:textId="77777777" w:rsidR="00F845C3" w:rsidRDefault="00CF7368">
      <w:pPr>
        <w:shd w:val="clear" w:color="auto" w:fill="F2F2F2"/>
        <w:spacing w:after="0" w:line="120" w:lineRule="exact" w:before="0"/>
        <w:rPr>
          <w:sz w:val="2"/>
          <w:szCs w:val="2"/>
        </w:rPr>
      </w:pPr>
      <w:r>
        <w:rPr>
          <w:sz w:val="2"/>
          <w:szCs w:val="2"/>
        </w:rPr>
        <w:t xml:space="preserve"> </w:t>
      </w:r>
    </w:p>
    <w:p w14:paraId="2D82772F"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1230E89"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 xml:space="preserve">On the third day Abraham looked up and saw the place in the distance. </w:t>
      </w: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“Stay here, both of you, with the donkey,” Abraham told his servants. “The boy and I will go over there to worship, and then we will return to you.”</w:t>
      </w:r>
    </w:p>
    <w:p w14:paraId="38F143AF" w14:textId="77777777" w:rsidR="00F845C3" w:rsidRDefault="00CF7368">
      <w:pPr>
        <w:shd w:val="clear" w:color="auto" w:fill="F2F2F2"/>
        <w:spacing w:after="0" w:line="120" w:lineRule="exact"/>
        <w:rPr>
          <w:sz w:val="2"/>
          <w:szCs w:val="2"/>
        </w:rPr>
      </w:pPr>
      <w:r>
        <w:rPr>
          <w:sz w:val="2"/>
          <w:szCs w:val="2"/>
        </w:rPr>
        <w:t xml:space="preserve"> </w:t>
      </w:r>
    </w:p>
    <w:p w14:paraId="1ABE66F8"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15810798"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22:3–5 Commentary</w:t>
      </w:r>
      <w:r>
        <w:rPr>
          <w:rStyle w:val="FootnoteReference"/>
          <w:sz w:val="12"/>
          <w:szCs w:val="12"/>
        </w:rPr>
        <w:footnoteReference w:id="1404" w:customMarkFollows="1"/>
        <w:t>*</w:t>
      </w:r>
    </w:p>
    <w:p w14:paraId="120D2159"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Abraham Expects Both to Return Alive:</w:t>
      </w:r>
    </w:p>
    <w:p w14:paraId="1CC4FF9E" w14:textId="77777777" w:rsidR="4AE97159" w:rsidRDefault="4AE97159" w:rsidP="03B35EC2">
      <w:pPr>
        <w:rPr>
          <w:rFonts w:ascii="Calibri" w:eastAsia="Calibri" w:hAnsi="Calibri" w:cs="Calibri"/>
          <w:color w:val="000000" w:themeColor="text1"/>
          <w:sz w:val="16"/>
          <w:szCs w:val="16"/>
        </w:rPr>
      </w:pPr>
      <w:r>
        <w:rPr>
          <w:rFonts w:ascii="Calibri" w:hAnsi="Calibri"/>
          <w:color w:val="000000"/>
          <w:sz w:val="16"/>
        </w:rPr>
        <w:t>Abraham rises early the next morning and sets out for Moriah without delay. In Genesis 22:5</w:t>
      </w:r>
      <w:r>
        <w:rPr>
          <w:rStyle w:val="FootnoteReference"/>
        </w:rPr>
        <w:footnoteReference w:customMarkFollows="1" w:id="600"/>
        <w:t>*</w:t>
      </w:r>
      <w:r>
        <w:rPr>
          <w:rFonts w:ascii="Calibri" w:hAnsi="Calibri"/>
          <w:color w:val="000000"/>
          <w:sz w:val="16"/>
        </w:rPr>
        <w:t>, he tells his young men: "Stay here with the donkey; the boy and I will go over there and worship, and then we will return to you." This confident statement reveals the immense depth of Abraham’s faith: he fully expected both of them to return from the altar alive.</w:t>
      </w:r>
    </w:p>
    <w:p w14:paraId="4C8F1149" w14:textId="77777777" w:rsidR="4AE97159" w:rsidRDefault="4AE97159"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Abraham Counted on Isaac’s Resurrection:</w:t>
      </w:r>
    </w:p>
    <w:p w14:paraId="279702E6" w14:textId="77777777" w:rsidR="4AE97159" w:rsidRDefault="4AE97159" w:rsidP="41F6E4E9">
      <w:pPr>
        <w:rPr>
          <w:rFonts w:ascii="Calibri" w:eastAsia="Calibri" w:hAnsi="Calibri" w:cs="Calibri"/>
          <w:color w:val="000000" w:themeColor="text1"/>
          <w:sz w:val="16"/>
          <w:szCs w:val="16"/>
        </w:rPr>
      </w:pPr>
      <w:r>
        <w:rPr>
          <w:rFonts w:ascii="Calibri" w:hAnsi="Calibri"/>
          <w:sz w:val="16"/>
        </w:rPr>
        <w:t>Walking up that mountain with a knife in his hand, Abraham knew God was fully capable of raising Isaac from the dead if it came to that. Two millennia later, the apostolic letter to the Hebrews confirms this reading directly (Hebrews 11:17–19)</w:t>
      </w:r>
      <w:r>
        <w:rPr>
          <w:rStyle w:val="FootnoteReference"/>
        </w:rPr>
        <w:footnoteReference w:customMarkFollows="1" w:id="601"/>
        <w:t>*</w:t>
      </w:r>
      <w:r>
        <w:rPr>
          <w:rFonts w:ascii="Calibri" w:hAnsi="Calibri"/>
          <w:sz w:val="16"/>
        </w:rPr>
        <w:t>: Abraham considered “that God was able even to raise him from the dead.”</w:t>
      </w:r>
    </w:p>
    <w:p w14:paraId="6757022D"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Abraham Did the Cold Math on Resurrection:</w:t>
      </w:r>
    </w:p>
    <w:p w14:paraId="0FFB6346" w14:textId="77777777" w:rsidR="4AE97159" w:rsidRDefault="4AE97159" w:rsidP="03B35EC2">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In the apostolic commentary of Hebrews 11:19</w:t>
      </w:r>
      <w:r>
        <w:rPr>
          <w:rStyle w:val="FootnoteReference"/>
        </w:rPr>
        <w:footnoteReference w:customMarkFollows="1" w:id="602"/>
        <w:t>*</w:t>
      </w:r>
      <w:r>
        <w:rPr>
          <w:rFonts w:ascii="Calibri" w:eastAsia="Calibri" w:hAnsi="Calibri" w:cs="Calibri"/>
          <w:color w:val="000000" w:themeColor="text1"/>
          <w:sz w:val="16"/>
          <w:szCs w:val="16"/>
        </w:rPr>
        <w:t>, written two millennia later, the Greek word for “considered” is logizomai, which literally means to calculate, run financial numbers, and balance a ledger. For three agonizing days on that trail, Abraham did the cold math, calculated God’s flawless track record against His covenant promise, and realized a resurrection was the only logical bottom line. Just one chapter earlier, Genesis 21:12</w:t>
      </w:r>
      <w:r>
        <w:rPr>
          <w:rStyle w:val="FootnoteReference"/>
        </w:rPr>
        <w:footnoteReference w:customMarkFollows="1" w:id="603"/>
        <w:t>*</w:t>
      </w:r>
      <w:r>
        <w:rPr>
          <w:rFonts w:ascii="Calibri" w:eastAsia="Calibri" w:hAnsi="Calibri" w:cs="Calibri"/>
          <w:color w:val="000000" w:themeColor="text1"/>
          <w:sz w:val="16"/>
          <w:szCs w:val="16"/>
        </w:rPr>
        <w:t xml:space="preserve"> had already told Abraham, “Through Isaac shall your offspring be named,” and Abraham trusted that promise absolutely, even while carrying the knife up the mountain himself.</w:t>
      </w:r>
    </w:p>
    <w:p w14:paraId="3A1C2FA0"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“On the Third Day” Points Straight to Messiah:</w:t>
      </w:r>
    </w:p>
    <w:p w14:paraId="665BD3A1" w14:textId="77777777" w:rsidR="4AE97159" w:rsidRDefault="4AE97159" w:rsidP="03B35EC2">
      <w:pPr>
        <w:keepNext/>
        <w:keepLines/>
        <w:rPr>
          <w:rFonts w:ascii="Calibri" w:eastAsia="Calibri" w:hAnsi="Calibri" w:cs="Calibri"/>
          <w:color w:val="000000" w:themeColor="text1"/>
          <w:sz w:val="16"/>
          <w:szCs w:val="16"/>
        </w:rPr>
      </w:pPr>
      <w:r>
        <w:rPr>
          <w:rFonts w:ascii="Calibri" w:hAnsi="Calibri"/>
          <w:sz w:val="16"/>
        </w:rPr>
        <w:t>Verse 4 (Genesis 22:4)</w:t>
      </w:r>
      <w:r>
        <w:rPr>
          <w:rStyle w:val="FootnoteReference"/>
          <w:sz w:val="12"/>
          <w:szCs w:val="12"/>
        </w:rPr>
        <w:footnoteReference w:id="1229" w:customMarkFollows="1"/>
        <w:t>*</w:t>
      </w:r>
      <w:r>
        <w:rPr>
          <w:rFonts w:ascii="Calibri" w:hAnsi="Calibri"/>
          <w:sz w:val="16"/>
        </w:rPr>
        <w:t xml:space="preserve"> marks the timeline: on the third day Abraham looked up and saw the place in the distance. For three days Isaac was, as far as Abraham was concerned, a dead man walking, and on the third day he is given back. Two millennia later, Hebrews 11:19</w:t>
      </w:r>
      <w:r>
        <w:rPr>
          <w:rStyle w:val="FootnoteReference"/>
        </w:rPr>
        <w:footnoteReference w:customMarkFollows="1" w:id="604"/>
        <w:t>*</w:t>
      </w:r>
      <w:r>
        <w:rPr>
          <w:rFonts w:ascii="Calibri" w:hAnsi="Calibri"/>
          <w:sz w:val="16"/>
        </w:rPr>
        <w:t xml:space="preserve"> says Abraham got Isaac back from death in a figure, and the Apostle Paul affirms that the Messiah was raised on the third day according to the Scriptures (1 Corinthians 15:4)</w:t>
      </w:r>
      <w:r>
        <w:rPr>
          <w:rStyle w:val="FootnoteReference"/>
        </w:rPr>
        <w:footnoteReference w:customMarkFollows="1" w:id="605"/>
        <w:t>*</w:t>
      </w:r>
      <w:r>
        <w:rPr>
          <w:rFonts w:ascii="Calibri" w:hAnsi="Calibri"/>
          <w:sz w:val="16"/>
        </w:rPr>
        <w:t>. Moriah is where the Father’s only Son is offered, and the third day is when He comes back.</w:t>
      </w:r>
    </w:p>
    <w:p w14:paraId="6BD2C4C4"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0FD38805"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Abraham took the wood for the burnt offering and placed it on his son Isaac. He himself carried the fire and the sacrificial knife, and the two of them walked on together.</w:t>
      </w:r>
    </w:p>
    <w:p w14:paraId="4115E230" w14:textId="77777777" w:rsidR="00F845C3" w:rsidRDefault="00CF7368">
      <w:pPr>
        <w:shd w:val="clear" w:color="auto" w:fill="F2F2F2"/>
        <w:spacing w:after="0" w:line="120" w:lineRule="exact"/>
        <w:rPr>
          <w:sz w:val="2"/>
          <w:szCs w:val="2"/>
        </w:rPr>
      </w:pPr>
      <w:r>
        <w:rPr>
          <w:sz w:val="2"/>
          <w:szCs w:val="2"/>
        </w:rPr>
        <w:t xml:space="preserve"> </w:t>
      </w:r>
    </w:p>
    <w:p w14:paraId="7F931204"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482727B4"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22:6 Commentary</w:t>
      </w:r>
      <w:r>
        <w:rPr>
          <w:rStyle w:val="FootnoteReference"/>
          <w:sz w:val="12"/>
          <w:szCs w:val="12"/>
        </w:rPr>
        <w:footnoteReference w:id="1405" w:customMarkFollows="1"/>
        <w:t>*</w:t>
      </w:r>
    </w:p>
    <w:p w14:paraId="212AEECC" w14:textId="77777777" w:rsidR="4AE97159" w:rsidRDefault="4AE97159"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Isaac Carries the Wood — No Small Child:</w:t>
      </w:r>
    </w:p>
    <w:p w14:paraId="0717C9C0" w14:textId="77777777" w:rsidR="4AE97159" w:rsidRDefault="4AE97159" w:rsidP="41F6E4E9">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Hauling the timber for his own sacrifice up the mountain proves Isaac was no fragile boy at this point, but a grown, able-bodied young man fully capable of bearing a heavy load.</w:t>
      </w:r>
    </w:p>
    <w:p w14:paraId="36A382B9"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39DAC0FC"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Then Isaac said to his father Abraham, “My father!” “Here I am, my son,” he replied. “The fire and the wood are here,” said Isaac, “but where is the lamb for the burnt offering?”</w:t>
      </w:r>
    </w:p>
    <w:p w14:paraId="182A4BDB" w14:textId="77777777" w:rsidR="00F845C3" w:rsidRDefault="00CF7368">
      <w:pPr>
        <w:shd w:val="clear" w:color="auto" w:fill="F2F2F2"/>
        <w:spacing w:after="0" w:line="120" w:lineRule="exact" w:before="0"/>
        <w:rPr>
          <w:sz w:val="2"/>
          <w:szCs w:val="2"/>
        </w:rPr>
      </w:pPr>
      <w:r>
        <w:rPr>
          <w:sz w:val="2"/>
          <w:szCs w:val="2"/>
        </w:rPr>
        <w:t xml:space="preserve"> </w:t>
      </w:r>
    </w:p>
    <w:p w14:paraId="29ACCEE7"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58A2C30"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Abraham answered, “God Himself will provide the Lamb for the burnt offering, my son.” And the two walked on together.</w:t>
      </w:r>
    </w:p>
    <w:p w14:paraId="00CE1717" w14:textId="77777777" w:rsidR="00F845C3" w:rsidRDefault="00CF7368">
      <w:pPr>
        <w:shd w:val="clear" w:color="auto" w:fill="F2F2F2"/>
        <w:spacing w:after="0" w:line="120" w:lineRule="exact"/>
        <w:rPr>
          <w:sz w:val="2"/>
          <w:szCs w:val="2"/>
        </w:rPr>
      </w:pPr>
      <w:r>
        <w:rPr>
          <w:sz w:val="2"/>
          <w:szCs w:val="2"/>
        </w:rPr>
        <w:t xml:space="preserve"> </w:t>
      </w:r>
    </w:p>
    <w:p w14:paraId="7D58852C"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47F9F58D"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22:7–8 Commentary</w:t>
      </w:r>
      <w:r>
        <w:rPr>
          <w:rStyle w:val="FootnoteReference"/>
          <w:sz w:val="12"/>
          <w:szCs w:val="12"/>
        </w:rPr>
        <w:footnoteReference w:id="1406" w:customMarkFollows="1"/>
        <w:t>*</w:t>
      </w:r>
    </w:p>
    <w:p w14:paraId="5B4DFE4F"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Father and the Wood-Carrying Son:</w:t>
      </w:r>
    </w:p>
    <w:p w14:paraId="5A21FF9A" w14:textId="77777777" w:rsidR="4AE97159" w:rsidRDefault="4AE97159" w:rsidP="03B35EC2">
      <w:pPr>
        <w:rPr>
          <w:rFonts w:ascii="Calibri" w:eastAsia="Calibri" w:hAnsi="Calibri" w:cs="Calibri"/>
          <w:color w:val="000000" w:themeColor="text1"/>
          <w:sz w:val="16"/>
          <w:szCs w:val="16"/>
        </w:rPr>
      </w:pPr>
      <w:r>
        <w:rPr>
          <w:rFonts w:ascii="Calibri" w:hAnsi="Calibri"/>
          <w:color w:val="000000"/>
          <w:sz w:val="16"/>
        </w:rPr>
        <w:t>As they ascend the mountain, Isaac asks in Genesis 22:7</w:t>
      </w:r>
      <w:r>
        <w:rPr>
          <w:rStyle w:val="FootnoteReference"/>
        </w:rPr>
        <w:footnoteReference w:customMarkFollows="1" w:id="606"/>
        <w:t>*</w:t>
      </w:r>
      <w:r>
        <w:rPr>
          <w:rFonts w:ascii="Calibri" w:hAnsi="Calibri"/>
          <w:color w:val="000000"/>
          <w:sz w:val="16"/>
        </w:rPr>
        <w:t>: "The fire and the wood are here, but where is the Lamb for the burnt offering?" The prophetic parallel is unmistakable: Abraham pictures God the Father, while Isaac, carrying the wood of his own sacrifice up Mount Moriah, directly foreshadows Yeshua the Messiah carrying the wood of His own cross.</w:t>
      </w:r>
    </w:p>
    <w:p w14:paraId="6557AE27" w14:textId="77777777" w:rsidR="4AE97159" w:rsidRDefault="4AE97159"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Ram Points Forward to the True Lamb:</w:t>
      </w:r>
    </w:p>
    <w:p w14:paraId="6FC10DFE" w14:textId="77777777" w:rsidR="4AE97159" w:rsidRDefault="4AE97159" w:rsidP="41F6E4E9">
      <w:pPr>
        <w:keepNext/>
        <w:keepLines/>
        <w:spacing w:line="240" w:lineRule="auto"/>
        <w:rPr>
          <w:rFonts w:ascii="Calibri" w:eastAsia="Calibri" w:hAnsi="Calibri" w:cs="Calibri"/>
          <w:color w:val="000000" w:themeColor="text1"/>
          <w:sz w:val="16"/>
          <w:szCs w:val="16"/>
        </w:rPr>
      </w:pPr>
      <w:r>
        <w:rPr>
          <w:rFonts w:ascii="Calibri" w:eastAsia="Calibri" w:hAnsi="Calibri" w:cs="Calibri"/>
          <w:color w:val="000000" w:themeColor="text1"/>
          <w:sz w:val="16"/>
          <w:szCs w:val="16"/>
        </w:rPr>
        <w:t>Abraham answers, “God Himself will provide the Lamb for the burnt offering, my son,” yet a ram, not a lamb, is what is ultimately sacrificed on Mount Moriah (Genesis 22:13)</w:t>
      </w:r>
      <w:r>
        <w:rPr>
          <w:rStyle w:val="FootnoteReference"/>
          <w:sz w:val="12"/>
          <w:szCs w:val="12"/>
        </w:rPr>
        <w:footnoteReference w:id="1141" w:customMarkFollows="1"/>
        <w:t>*</w:t>
      </w:r>
      <w:r>
        <w:rPr>
          <w:rFonts w:ascii="Calibri" w:hAnsi="Calibri"/>
          <w:color w:val="000000"/>
          <w:sz w:val="16"/>
          <w:szCs w:val="16"/>
        </w:rPr>
        <w:t xml:space="preserve">. The true Lamb was not provided that day on Moriah. John the Baptist pointed Him out two thousand years later in John 1:29</w:t>
      </w:r>
      <w:r>
        <w:rPr>
          <w:rStyle w:val="FootnoteReference"/>
        </w:rPr>
        <w:footnoteReference w:customMarkFollows="1" w:id="607"/>
        <w:t>*</w:t>
      </w:r>
      <w:r>
        <w:rPr>
          <w:rFonts w:ascii="Calibri" w:eastAsia="Calibri" w:hAnsi="Calibri" w:cs="Calibri"/>
          <w:color w:val="000000" w:themeColor="text1"/>
          <w:sz w:val="16"/>
          <w:szCs w:val="16"/>
        </w:rPr>
        <w:t>: “Look, the Lamb of God, who takes away the sin of the world!” Abraham spoke a prophecy he would not live to see fulfilled in the flesh.</w:t>
      </w:r>
    </w:p>
    <w:p w14:paraId="5C42C4D4"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0885E717"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 xml:space="preserve">When they arrived at the place God had designated, Abraham built the altar there and arranged the wood. He bound his son Isaac and placed him on the altar, atop the wood. </w:t>
      </w: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Then Abraham reached out his hand and took the knife to slaughter his son.</w:t>
      </w:r>
    </w:p>
    <w:p w14:paraId="13FF0A51" w14:textId="77777777" w:rsidR="00F845C3" w:rsidRDefault="00CF7368">
      <w:pPr>
        <w:shd w:val="clear" w:color="auto" w:fill="F2F2F2"/>
        <w:spacing w:after="0" w:line="120" w:lineRule="exact"/>
        <w:rPr>
          <w:sz w:val="2"/>
          <w:szCs w:val="2"/>
        </w:rPr>
      </w:pPr>
      <w:r>
        <w:rPr>
          <w:sz w:val="2"/>
          <w:szCs w:val="2"/>
        </w:rPr>
        <w:t xml:space="preserve"> </w:t>
      </w:r>
    </w:p>
    <w:p w14:paraId="3A3B784E"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168308A1"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22:9–10 Commentary</w:t>
      </w:r>
      <w:r>
        <w:rPr>
          <w:rStyle w:val="FootnoteReference"/>
          <w:sz w:val="12"/>
          <w:szCs w:val="12"/>
        </w:rPr>
        <w:footnoteReference w:id="1407" w:customMarkFollows="1"/>
        <w:t>*</w:t>
      </w:r>
    </w:p>
    <w:p w14:paraId="3BEEB61F" w14:textId="77777777" w:rsidR="4AE97159" w:rsidRDefault="4AE97159" w:rsidP="20837E3C">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Isaac’s Silence Reveals Willing Surrender:</w:t>
      </w:r>
    </w:p>
    <w:p w14:paraId="4FCD8E7D" w14:textId="77777777" w:rsidR="4AE97159" w:rsidRDefault="4AE97159" w:rsidP="20837E3C">
      <w:pPr>
        <w:rPr>
          <w:rFonts w:ascii="Calibri" w:eastAsia="Calibri" w:hAnsi="Calibri" w:cs="Calibri"/>
          <w:color w:val="000000" w:themeColor="text1"/>
          <w:sz w:val="16"/>
          <w:szCs w:val="16"/>
        </w:rPr>
      </w:pPr>
      <w:r>
        <w:rPr>
          <w:rFonts w:ascii="Calibri" w:hAnsi="Calibri"/>
          <w:color w:val="000000"/>
          <w:sz w:val="16"/>
        </w:rPr>
        <w:t>Abraham binds Isaac and lays him on the altar, and Scripture gives no indication anywhere in the account that Isaac resists or fights back against his own father. That quiet trust perfectly maps onto the Messiah’s ultimate submission in Gethsemane. This isn’t a helpless child getting overpowered; it’s a terrifyingly accurate blueprint of the Messiah laying down His own life and declaring, “</w:t>
      </w:r>
      <w:r>
        <w:rPr>
          <w:rFonts w:ascii="Calibri" w:hAnsi="Calibri"/>
          <w:i/>
          <w:color w:val="000000"/>
          <w:sz w:val="16"/>
        </w:rPr>
        <w:t>not My will, but Yours, be done</w:t>
      </w:r>
      <w:r>
        <w:rPr>
          <w:rFonts w:ascii="Calibri" w:hAnsi="Calibri"/>
          <w:color w:val="000000"/>
          <w:sz w:val="16"/>
        </w:rPr>
        <w:t>” — the same surrender Yeshua Himself would voice two millennia later in the Gospels (Luke 22:42)</w:t>
      </w:r>
      <w:r>
        <w:rPr>
          <w:rStyle w:val="FootnoteReference"/>
        </w:rPr>
        <w:footnoteReference w:customMarkFollows="1" w:id="608"/>
        <w:t>*</w:t>
      </w:r>
      <w:r>
        <w:rPr>
          <w:rFonts w:ascii="Calibri" w:hAnsi="Calibri"/>
          <w:color w:val="000000"/>
          <w:sz w:val="16"/>
        </w:rPr>
        <w:t>.</w:t>
      </w:r>
    </w:p>
    <w:p w14:paraId="1BE03957" w14:textId="77777777" w:rsidR="4AE97159" w:rsidRDefault="4AE97159"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Abraham Counted on Physical Resurrection:</w:t>
      </w:r>
    </w:p>
    <w:p w14:paraId="04046F9D" w14:textId="77777777" w:rsidR="4AE97159" w:rsidRDefault="4AE97159" w:rsidP="41F6E4E9">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As revealed two millennia down the line in Hebrews 11:17–19</w:t>
      </w:r>
      <w:r>
        <w:rPr>
          <w:rStyle w:val="FootnoteReference"/>
        </w:rPr>
        <w:footnoteReference w:customMarkFollows="1" w:id="609"/>
        <w:t>*</w:t>
      </w:r>
      <w:r>
        <w:rPr>
          <w:rFonts w:ascii="Calibri" w:eastAsia="Calibri" w:hAnsi="Calibri" w:cs="Calibri"/>
          <w:color w:val="000000" w:themeColor="text1"/>
          <w:sz w:val="16"/>
          <w:szCs w:val="16"/>
        </w:rPr>
        <w:t xml:space="preserve">, the patriarch’s faith was anchored in the biblical hope of a genuine physical resurrection to actual life, not some immortal soul waiting in heaven.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expected, if it came to that, to watch God raise his son bodily from actual death.</w:t>
      </w:r>
    </w:p>
    <w:p w14:paraId="393A8592"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1522F9F9"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79DC8751" w14:textId="77777777" w:rsidR="6BAE2666" w:rsidRDefault="6BAE2666" w:rsidP="ACE2F9E3">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Abraham Raising the Knife Above Isaac</w:t>
      </w:r>
    </w:p>
    <w:p w14:paraId="1C4021AB" w14:textId="77777777" w:rsidR="00F845C3" w:rsidRDefault="00CF7368">
      <w:pPr>
        <w:spacing w:after="0" w:line="20" w:lineRule="exact"/>
        <w:jc w:val="center"/>
      </w:pPr>
      <w:r>
        <w:rPr>
          <w:noProof/>
        </w:rPr>
        <w:drawing>
          <wp:inline distT="0" distB="0" distL="0" distR="0" wp14:anchorId="59D30DD9" wp14:editId="07777777">
            <wp:extent cx="2926080" cy="3843209"/>
            <wp:effectExtent l="0" t="0" r="0" b="0"/>
            <wp:docPr id="5031" name="Illustratio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1" name="Illustration 31"/>
                    <pic:cNvPicPr/>
                  </pic:nvPicPr>
                  <pic:blipFill>
                    <a:blip r:embed="rId33"/>
                    <a:stretch>
                      <a:fillRect/>
                    </a:stretch>
                  </pic:blipFill>
                  <pic:spPr>
                    <a:xfrm>
                      <a:off x="0" y="0"/>
                      <a:ext cx="2926080" cy="3843209"/>
                    </a:xfrm>
                    <a:prstGeom prst="rect">
                      <a:avLst/>
                    </a:prstGeom>
                  </pic:spPr>
                </pic:pic>
              </a:graphicData>
            </a:graphic>
          </wp:inline>
        </w:drawing>
      </w:r>
    </w:p>
    <w:p w14:paraId="63585EAE" w14:textId="77777777" w:rsidR="FF2D64C6" w:rsidRDefault="FF2D64C6" w:rsidP="6303E1E4">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03536F1" w14:textId="77777777" w:rsidR="00F845C3" w:rsidRDefault="00CF7368">
      <w:pPr>
        <w:keepNext/>
        <w:keepLines/>
        <w:shd w:val="clear" w:color="auto" w:fill="F2F2F2"/>
        <w:spacing w:after="0" w:line="240" w:lineRule="exact"/>
        <w:rPr>
          <w:sz w:val="2"/>
          <w:szCs w:val="2"/>
        </w:rPr>
      </w:pPr>
      <w:r>
        <w:rPr>
          <w:sz w:val="2"/>
          <w:szCs w:val="2"/>
        </w:rPr>
        <w:t xml:space="preserve"> </w:t>
      </w:r>
    </w:p>
    <w:p w14:paraId="24898D73"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YAHWEH Will Provide the Sacrifice</w:t>
      </w:r>
    </w:p>
    <w:p w14:paraId="4C043CB5"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5999D3FA"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Just then the Angel of YAHWEH called out to him from heaven, “</w:t>
      </w:r>
      <w:r>
        <w:rPr>
          <w:rFonts w:ascii="Cambria" w:eastAsia="Cambria" w:hAnsi="Cambria" w:cs="Cambria"/>
          <w:i/>
          <w:iCs/>
          <w:color w:val="000000" w:themeColor="text1"/>
          <w:sz w:val="24"/>
          <w:szCs w:val="24"/>
        </w:rPr>
        <w:t>Abraham, Abraham!</w:t>
      </w:r>
      <w:r>
        <w:rPr>
          <w:rFonts w:ascii="Cambria" w:eastAsia="Cambria" w:hAnsi="Cambria" w:cs="Cambria"/>
          <w:color w:val="000000" w:themeColor="text1"/>
          <w:sz w:val="24"/>
          <w:szCs w:val="24"/>
        </w:rPr>
        <w:t>” “Here I am,” he replied.</w:t>
      </w:r>
    </w:p>
    <w:p w14:paraId="7D66110E" w14:textId="77777777" w:rsidR="00F845C3" w:rsidRDefault="00CF7368">
      <w:pPr>
        <w:shd w:val="clear" w:color="auto" w:fill="F2F2F2"/>
        <w:spacing w:after="0" w:line="120" w:lineRule="exact"/>
        <w:rPr>
          <w:sz w:val="2"/>
          <w:szCs w:val="2"/>
        </w:rPr>
      </w:pPr>
      <w:r>
        <w:rPr>
          <w:sz w:val="2"/>
          <w:szCs w:val="2"/>
        </w:rPr>
        <w:t xml:space="preserve"> </w:t>
      </w:r>
    </w:p>
    <w:p w14:paraId="4FA95439"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E10FE94"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12</w:t>
      </w:r>
      <w:r>
        <w:t>“</w:t>
      </w:r>
      <w:r>
        <w:rPr>
          <w:i/>
          <w:iCs/>
        </w:rPr>
        <w:t>Do not lay a hand on the boy or do anything to him,</w:t>
      </w:r>
      <w:r>
        <w:t>” said the Angel, “</w:t>
      </w:r>
      <w:r>
        <w:rPr>
          <w:i/>
          <w:iCs/>
        </w:rPr>
        <w:t>for now I know that you fear God, since you have not withheld your only son from Me.</w:t>
      </w:r>
      <w:r>
        <w:t>”</w:t>
      </w:r>
    </w:p>
    <w:p w14:paraId="5D032E82" w14:textId="77777777" w:rsidR="00F845C3" w:rsidRDefault="00CF7368">
      <w:pPr>
        <w:shd w:val="clear" w:color="auto" w:fill="F2F2F2"/>
        <w:spacing w:after="0" w:line="120" w:lineRule="exact"/>
        <w:rPr>
          <w:sz w:val="2"/>
          <w:szCs w:val="2"/>
        </w:rPr>
      </w:pPr>
      <w:r>
        <w:rPr>
          <w:sz w:val="2"/>
          <w:szCs w:val="2"/>
        </w:rPr>
        <w:t xml:space="preserve"> </w:t>
      </w:r>
    </w:p>
    <w:p w14:paraId="5E1C1AA6"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773741F2"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22:11–12 Commentary</w:t>
      </w:r>
      <w:r>
        <w:rPr>
          <w:rStyle w:val="FootnoteReference"/>
          <w:sz w:val="12"/>
          <w:szCs w:val="12"/>
        </w:rPr>
        <w:footnoteReference w:id="1408" w:customMarkFollows="1"/>
        <w:t>*</w:t>
      </w:r>
    </w:p>
    <w:p w14:paraId="1DE9D37B"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Angel Says “Fear God” and “From Me”:</w:t>
      </w:r>
    </w:p>
    <w:p w14:paraId="2E62E52F" w14:textId="77777777" w:rsidR="4AE97159" w:rsidRDefault="4AE97159" w:rsidP="03B35EC2">
      <w:pPr>
        <w:keepNext/>
        <w:keepLines/>
        <w:rPr>
          <w:rFonts w:ascii="Calibri" w:eastAsia="Calibri" w:hAnsi="Calibri" w:cs="Calibri"/>
          <w:color w:val="000000" w:themeColor="text1"/>
          <w:sz w:val="16"/>
          <w:szCs w:val="16"/>
        </w:rPr>
      </w:pPr>
      <w:r>
        <w:rPr>
          <w:rFonts w:ascii="Calibri" w:hAnsi="Calibri"/>
          <w:color w:val="000000"/>
          <w:sz w:val="16"/>
        </w:rPr>
        <w:t>Read Genesis 22:12</w:t>
      </w:r>
      <w:r>
        <w:rPr>
          <w:rStyle w:val="FootnoteReference"/>
        </w:rPr>
        <w:footnoteReference w:customMarkFollows="1" w:id="610"/>
        <w:t>*</w:t>
      </w:r>
      <w:r>
        <w:rPr>
          <w:rFonts w:ascii="Calibri" w:hAnsi="Calibri"/>
          <w:color w:val="000000"/>
          <w:sz w:val="16"/>
        </w:rPr>
        <w:t xml:space="preserve"> carefully: "now I know that you fear God, since you have not withheld your only son from Me." One speaker, designated the Angel of YAHWEH, speaks of God in the third person yet simultaneously claims the sacrifice as offered "to Me." This confirms the divine identity of the Angel of YAHWEH as the pre-incarnate Word, possessing the full authority and name of the Father.</w:t>
      </w:r>
    </w:p>
    <w:p w14:paraId="22FF0B33"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2D5D762D" w14:textId="77777777" w:rsidR="00F845C3" w:rsidRDefault="00CF7368" w:rsidP="141A7D8C">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 xml:space="preserve">Then Abraham looked up and saw behind him a ram in a thicket, caught by its horns. So he went and took the ram and offered it as a burnt offering in place of his son. </w:t>
      </w: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And Abraham called that place YAHWEH Will Provide (so to this day it is said, “On the mountain of YAHWEH it will be provided”).</w:t>
      </w:r>
    </w:p>
    <w:p w14:paraId="758B5D3C" w14:textId="77777777" w:rsidR="00F845C3" w:rsidRDefault="00CF7368">
      <w:pPr>
        <w:shd w:val="clear" w:color="auto" w:fill="F2F2F2"/>
        <w:spacing w:after="0" w:line="120" w:lineRule="exact"/>
        <w:rPr>
          <w:sz w:val="2"/>
          <w:szCs w:val="2"/>
        </w:rPr>
      </w:pPr>
      <w:r>
        <w:rPr>
          <w:sz w:val="2"/>
          <w:szCs w:val="2"/>
        </w:rPr>
        <w:t xml:space="preserve"> </w:t>
      </w:r>
    </w:p>
    <w:p w14:paraId="7E84AC2C"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42CE0B0C"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22:13–14 Commentary</w:t>
      </w:r>
      <w:r>
        <w:rPr>
          <w:rStyle w:val="FootnoteReference"/>
          <w:sz w:val="12"/>
          <w:szCs w:val="12"/>
        </w:rPr>
        <w:footnoteReference w:id="1409" w:customMarkFollows="1"/>
        <w:t>*</w:t>
      </w:r>
    </w:p>
    <w:p w14:paraId="758A96F6" w14:textId="77777777" w:rsidR="4AE97159" w:rsidRDefault="4AE97159" w:rsidP="03B35EC2">
      <w:pPr>
        <w:keepNext/>
        <w:keepLines/>
        <w:spacing w:before="120" w:after="40" w:line="240" w:lineRule="auto"/>
        <w:rPr>
          <w:rFonts w:ascii="Calibri" w:eastAsia="Calibri" w:hAnsi="Calibri" w:cs="Calibri"/>
          <w:color w:val="000000" w:themeColor="text1"/>
          <w:sz w:val="16"/>
          <w:szCs w:val="16"/>
        </w:rPr>
      </w:pPr>
      <w:r>
        <w:rPr>
          <w:rFonts w:ascii="Calibri" w:hAnsi="Calibri"/>
          <w:b/>
          <w:sz w:val="16"/>
        </w:rPr>
        <w:t>The Ram in the Thicket Points to the Lamb:</w:t>
      </w:r>
    </w:p>
    <w:p w14:paraId="60CE3FC5" w14:textId="77777777" w:rsidR="4AE97159" w:rsidRDefault="4AE97159" w:rsidP="03B35EC2">
      <w:pPr>
        <w:spacing w:line="240" w:lineRule="auto"/>
        <w:rPr>
          <w:rFonts w:ascii="Calibri" w:eastAsia="Calibri" w:hAnsi="Calibri" w:cs="Calibri"/>
          <w:color w:val="000000" w:themeColor="text1"/>
          <w:sz w:val="16"/>
          <w:szCs w:val="16"/>
        </w:rPr>
      </w:pPr>
      <w:r>
        <w:rPr>
          <w:rFonts w:ascii="Calibri" w:hAnsi="Calibri"/>
          <w:sz w:val="16"/>
        </w:rPr>
        <w:t>When Isaac asked five verses earlier in Genesis 22:7</w:t>
      </w:r>
      <w:r>
        <w:rPr>
          <w:rStyle w:val="FootnoteReference"/>
        </w:rPr>
        <w:footnoteReference w:customMarkFollows="1" w:id="611"/>
        <w:t>*</w:t>
      </w:r>
      <w:r>
        <w:rPr>
          <w:rFonts w:ascii="Calibri" w:hAnsi="Calibri"/>
          <w:sz w:val="16"/>
        </w:rPr>
        <w:t xml:space="preserve"> where the lamb was, Abraham answered with a staggering prophetic declaration: “God will provide for Himself the Lamb for the burnt offering, my son” (Genesis 22:8)</w:t>
      </w:r>
      <w:r>
        <w:rPr>
          <w:rStyle w:val="FootnoteReference"/>
          <w:sz w:val="12"/>
          <w:szCs w:val="12"/>
        </w:rPr>
        <w:footnoteReference w:id="1142" w:customMarkFollows="1"/>
        <w:t>*</w:t>
      </w:r>
      <w:r>
        <w:rPr>
          <w:rFonts w:ascii="Calibri" w:hAnsi="Calibri"/>
          <w:color w:val="000000"/>
          <w:sz w:val="16"/>
          <w:szCs w:val="16"/>
        </w:rPr>
        <w:t xml:space="preserve">. Yet notice what Abraham actually finds caught in the thicket: not a lamb (</w:t>
      </w:r>
      <w:r>
        <w:rPr>
          <w:rFonts w:ascii="Calibri" w:hAnsi="Calibri"/>
          <w:i/>
          <w:sz w:val="16"/>
        </w:rPr>
        <w:t>seh</w:t>
      </w:r>
      <w:r>
        <w:rPr>
          <w:rFonts w:ascii="Calibri" w:hAnsi="Calibri"/>
          <w:sz w:val="16"/>
        </w:rPr>
        <w:t>), but a mature ram (</w:t>
      </w:r>
      <w:r>
        <w:rPr>
          <w:rFonts w:ascii="Calibri" w:hAnsi="Calibri"/>
          <w:i/>
          <w:sz w:val="16"/>
        </w:rPr>
        <w:t>ayil</w:t>
      </w:r>
      <w:r>
        <w:rPr>
          <w:rFonts w:ascii="Calibri" w:hAnsi="Calibri"/>
          <w:sz w:val="16"/>
        </w:rPr>
        <w:t xml:space="preserve">). That distinction is monumental. YAHWEH provided the ram as the immediate physical substitute to die on the wood so Isaac walked down the mountain alive and free. God certainly provided! But Abraham’s prophetic utterance — that God Himself would provide the </w:t>
      </w:r>
      <w:r>
        <w:rPr>
          <w:rFonts w:ascii="Calibri" w:hAnsi="Calibri"/>
          <w:i/>
          <w:sz w:val="16"/>
        </w:rPr>
        <w:t>Lamb</w:t>
      </w:r>
      <w:r>
        <w:rPr>
          <w:rFonts w:ascii="Calibri" w:hAnsi="Calibri"/>
          <w:sz w:val="16"/>
        </w:rPr>
        <w:t>—remained an unfulfilled promise on the divine calendar. The ram was the substitute for Isaac that day, but the promised Lamb was reserved for two millennia later, when John the Baptist pointed to Yeshua: “Look, the Lamb of God, who takes away the sin of the world!” (John 1:29)</w:t>
      </w:r>
      <w:r>
        <w:rPr>
          <w:rStyle w:val="FootnoteReference"/>
        </w:rPr>
        <w:footnoteReference w:customMarkFollows="1" w:id="612"/>
        <w:t>*</w:t>
      </w:r>
      <w:r>
        <w:rPr>
          <w:rFonts w:ascii="Calibri" w:hAnsi="Calibri"/>
          <w:sz w:val="16"/>
        </w:rPr>
        <w:t>. God provided the ram on Moriah, but He gave the Lamb at the cross.</w:t>
      </w:r>
    </w:p>
    <w:p w14:paraId="637151B0" w14:textId="77777777" w:rsidR="4AE97159" w:rsidRDefault="4AE97159" w:rsidP="03B35EC2">
      <w:pPr>
        <w:keepNext/>
        <w:keepLines/>
        <w:spacing w:before="120" w:after="40" w:line="240" w:lineRule="auto"/>
        <w:rPr>
          <w:rFonts w:ascii="Calibri" w:eastAsia="Calibri" w:hAnsi="Calibri" w:cs="Calibri"/>
          <w:color w:val="000000" w:themeColor="text1"/>
          <w:sz w:val="16"/>
          <w:szCs w:val="16"/>
        </w:rPr>
      </w:pPr>
      <w:r>
        <w:rPr>
          <w:rFonts w:ascii="Calibri" w:hAnsi="Calibri"/>
          <w:b/>
          <w:sz w:val="16"/>
        </w:rPr>
        <w:t>YAHWEH-Yireh Proclaims God’s Covenant Faithfulness:</w:t>
      </w:r>
    </w:p>
    <w:p w14:paraId="0D57C713" w14:textId="77777777" w:rsidR="4AE97159" w:rsidRDefault="4AE97159" w:rsidP="03B35EC2">
      <w:pPr>
        <w:spacing w:line="240" w:lineRule="auto"/>
        <w:rPr>
          <w:rFonts w:ascii="Calibri" w:eastAsia="Calibri" w:hAnsi="Calibri" w:cs="Calibri"/>
          <w:color w:val="000000" w:themeColor="text1"/>
          <w:sz w:val="16"/>
          <w:szCs w:val="16"/>
        </w:rPr>
      </w:pPr>
      <w:r>
        <w:rPr>
          <w:rFonts w:ascii="Calibri" w:hAnsi="Calibri"/>
          <w:sz w:val="16"/>
        </w:rPr>
        <w:t>Abraham names the site YAHWEH-Yireh (“YAHWEH will provide” or “YAHWEH will see to it”). This is not a generic platitude about God helping people out in a pinch; it is a prophetic declaration rooted in covenant reality. Abraham learned firsthand that when God brings His servants to the absolute end of human strength, He does not abandon them. Fifteen centuries later, the Apostle Paul would echo this very principle in Romans 8:32</w:t>
      </w:r>
      <w:r>
        <w:rPr>
          <w:rStyle w:val="FootnoteReference"/>
        </w:rPr>
        <w:footnoteReference w:customMarkFollows="1" w:id="613"/>
        <w:t>*</w:t>
      </w:r>
      <w:r>
        <w:rPr>
          <w:rFonts w:ascii="Calibri" w:hAnsi="Calibri"/>
          <w:sz w:val="16"/>
        </w:rPr>
        <w:t>, declaring that He who did not spare His own Son, but delivered Him up for us all, will freely give us all things. The name memorializes divine provision at the point of utter surrender.</w:t>
      </w:r>
    </w:p>
    <w:p w14:paraId="7B7CDA39" w14:textId="77777777" w:rsidR="4AE97159" w:rsidRDefault="4AE97159" w:rsidP="03B35EC2">
      <w:pPr>
        <w:keepNext/>
        <w:keepLines/>
        <w:spacing w:before="120" w:after="40" w:line="240" w:lineRule="auto"/>
        <w:rPr>
          <w:rFonts w:ascii="Calibri" w:eastAsia="Calibri" w:hAnsi="Calibri" w:cs="Calibri"/>
          <w:color w:val="000000" w:themeColor="text1"/>
          <w:sz w:val="16"/>
          <w:szCs w:val="16"/>
        </w:rPr>
      </w:pPr>
      <w:r>
        <w:rPr>
          <w:rFonts w:ascii="Calibri" w:hAnsi="Calibri"/>
          <w:b/>
          <w:sz w:val="16"/>
        </w:rPr>
        <w:lastRenderedPageBreak/>
        <w:t>Moriah and Zion — The Mountain of YAHWEH:</w:t>
      </w:r>
    </w:p>
    <w:p w14:paraId="7FCCB0FE" w14:textId="77777777" w:rsidR="4AE97159" w:rsidRDefault="4AE97159" w:rsidP="03B35EC2">
      <w:pPr>
        <w:keepNext/>
        <w:keepLines/>
        <w:spacing w:line="240" w:lineRule="auto"/>
        <w:rPr>
          <w:rFonts w:ascii="Calibri" w:eastAsia="Calibri" w:hAnsi="Calibri" w:cs="Calibri"/>
          <w:color w:val="000000" w:themeColor="text1"/>
          <w:sz w:val="16"/>
          <w:szCs w:val="16"/>
        </w:rPr>
      </w:pPr>
      <w:r>
        <w:rPr>
          <w:rFonts w:ascii="Calibri" w:hAnsi="Calibri"/>
          <w:sz w:val="16"/>
        </w:rPr>
        <w:t>Verse 14 (Genesis 22:14)</w:t>
      </w:r>
      <w:r>
        <w:rPr>
          <w:rStyle w:val="FootnoteReference"/>
          <w:sz w:val="12"/>
          <w:szCs w:val="12"/>
        </w:rPr>
        <w:footnoteReference w:id="1230" w:customMarkFollows="1"/>
        <w:t>*</w:t>
      </w:r>
      <w:r>
        <w:rPr>
          <w:rFonts w:ascii="Calibri" w:hAnsi="Calibri"/>
          <w:sz w:val="16"/>
        </w:rPr>
        <w:t xml:space="preserve"> gives the proverb born from this event: “On the mountain of YAHWEH it will be provided.” In Genesis 22:2</w:t>
      </w:r>
      <w:r>
        <w:rPr>
          <w:rStyle w:val="FootnoteReference"/>
        </w:rPr>
        <w:footnoteReference w:customMarkFollows="1" w:id="614"/>
        <w:t>*</w:t>
      </w:r>
      <w:r>
        <w:rPr>
          <w:rFonts w:ascii="Calibri" w:hAnsi="Calibri"/>
          <w:sz w:val="16"/>
        </w:rPr>
        <w:t>, God commanded Abraham to go to “the land of Moriah.” Nearly a millennium later, King Solomon built the Temple on this exact spot, explicitly identified in 2 Chronicles 3:1</w:t>
      </w:r>
      <w:r>
        <w:rPr>
          <w:rStyle w:val="FootnoteReference"/>
        </w:rPr>
        <w:footnoteReference w:customMarkFollows="1" w:id="615"/>
        <w:t>*</w:t>
      </w:r>
      <w:r>
        <w:rPr>
          <w:rFonts w:ascii="Calibri" w:hAnsi="Calibri"/>
          <w:sz w:val="16"/>
        </w:rPr>
        <w:t xml:space="preserve"> as Mount Moriah at the threshing floor of Ornan the Jebusite. Geographically, “Zion” originally designated the Jebusite fortress just south of Moriah that David captured as the City of David (2 Samuel 5:7)</w:t>
      </w:r>
      <w:r>
        <w:rPr>
          <w:rStyle w:val="FootnoteReference"/>
        </w:rPr>
        <w:footnoteReference w:customMarkFollows="1" w:id="616"/>
        <w:t>*</w:t>
      </w:r>
      <w:r>
        <w:rPr>
          <w:rFonts w:ascii="Calibri" w:hAnsi="Calibri"/>
          <w:sz w:val="16"/>
        </w:rPr>
        <w:t>. But once the Ark of the Covenant was moved up to the Temple on Moriah, the name Zion poetically expanded across the biblical prophets to encompass the entire Temple Mount and the holy city itself (Psalm 2:6</w:t>
      </w:r>
      <w:r>
        <w:rPr>
          <w:rStyle w:val="FootnoteReference"/>
        </w:rPr>
        <w:footnoteReference w:customMarkFollows="1" w:id="617"/>
        <w:t>*</w:t>
      </w:r>
      <w:r>
        <w:rPr>
          <w:rFonts w:ascii="Calibri" w:hAnsi="Calibri"/>
          <w:sz w:val="16"/>
        </w:rPr>
        <w:t>; Isaiah 2:3</w:t>
      </w:r>
      <w:r>
        <w:rPr>
          <w:rStyle w:val="FootnoteReference"/>
        </w:rPr>
        <w:footnoteReference w:customMarkFollows="1" w:id="618"/>
        <w:t>*</w:t>
      </w:r>
      <w:r>
        <w:rPr>
          <w:rFonts w:ascii="Calibri" w:hAnsi="Calibri"/>
          <w:sz w:val="16"/>
        </w:rPr>
        <w:t>). Every later biblical mention of Zion, the Temple Mount, or the mountain of YAHWEH points straight back to Abraham on this ridge.</w:t>
      </w:r>
    </w:p>
    <w:p w14:paraId="6AAEFCE0" w14:textId="77777777" w:rsidR="008B5CBE" w:rsidRDefault="00CF7368">
      <w:pPr>
        <w:keepNext/>
        <w:keepLines/>
        <w:spacing w:before="120" w:after="40" w:line="240" w:lineRule="auto"/>
      </w:pPr>
      <w:r>
        <w:rPr>
          <w:rFonts w:ascii="Calibri" w:hAnsi="Calibri"/>
          <w:b/>
          <w:sz w:val="16"/>
        </w:rPr>
        <w:t>Two Mountains and Two Kingdoms — Moriah vs. Bashan:</w:t>
      </w:r>
    </w:p>
    <w:p w14:paraId="56282046" w14:textId="77777777" w:rsidR="008B5CBE" w:rsidRDefault="00CF7368">
      <w:pPr>
        <w:spacing w:line="240" w:lineRule="auto"/>
      </w:pPr>
      <w:r>
        <w:rPr>
          <w:rFonts w:ascii="Calibri" w:hAnsi="Calibri"/>
          <w:sz w:val="16"/>
        </w:rPr>
        <w:t>Over four centuries after Abraham, King David in Psalm 68:15–16</w:t>
      </w:r>
      <w:r>
        <w:rPr>
          <w:rStyle w:val="FootnoteReference"/>
        </w:rPr>
        <w:footnoteReference w:customMarkFollows="1" w:id="619"/>
        <w:t>*</w:t>
      </w:r>
      <w:r>
        <w:rPr>
          <w:rFonts w:ascii="Calibri" w:hAnsi="Calibri"/>
          <w:sz w:val="16"/>
        </w:rPr>
        <w:t xml:space="preserve"> celebrated this chosen ridge against the demonic heights of the north. As the Hebrew text reveals: “A mountain of the gods is Mount Bashan; a mountain of many peaks is Mount Bashan. Why do you gaze in envy, O mountains of many peaks? This is the mountain God chose for His dwelling, where YAHWEH will surely dwell forever” (Psalm 68:15–16)</w:t>
      </w:r>
      <w:r>
        <w:rPr>
          <w:rStyle w:val="FootnoteReference"/>
        </w:rPr>
        <w:footnoteReference w:customMarkFollows="1" w:id="620"/>
        <w:t>*</w:t>
      </w:r>
      <w:r>
        <w:rPr>
          <w:rFonts w:ascii="Calibri" w:hAnsi="Calibri"/>
          <w:sz w:val="16"/>
        </w:rPr>
        <w:t>. Put the two mountains side by side: the towering volcanic peaks of Bashan and Mount Hermon were the ancient strongholds of the rebel Sons of God from Genesis 6 and the giant Rephaim, the epicenter of dark supernatural rebellion. Yet David declares that those majestic northern heights gaze in bitter, jealous envy at the humble hill of Moriah where YAHWEH chose to dwell forever. Two mountains, two spiritual kingdoms: the arrogant heights of demonic rebellion versus the mountain of covenant sacrifice and divine redemption.</w:t>
      </w:r>
    </w:p>
    <w:p w14:paraId="5C6B03C8" w14:textId="77777777" w:rsidR="4AE97159" w:rsidRDefault="4AE97159" w:rsidP="03B35EC2">
      <w:pPr>
        <w:keepNext/>
        <w:keepLines/>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107CEE25" w14:textId="77777777" w:rsidR="111244BE" w:rsidRDefault="111244BE" w:rsidP="111244BE">
      <w:pPr>
        <w:shd w:val="clear" w:color="auto" w:fill="F2F2F2"/>
        <w:spacing w:after="0" w:line="288" w:lineRule="auto"/>
      </w:pP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 xml:space="preserve">And the Angel of YAHWEH called to Abraham from heaven a second time, </w:t>
      </w: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saying: “</w:t>
      </w:r>
      <w:r>
        <w:rPr>
          <w:rFonts w:ascii="Cambria" w:eastAsia="Cambria" w:hAnsi="Cambria" w:cs="Cambria"/>
          <w:i/>
          <w:iCs/>
          <w:color w:val="000000" w:themeColor="text1"/>
          <w:sz w:val="24"/>
          <w:szCs w:val="24"/>
        </w:rPr>
        <w:t xml:space="preserve">By Myself I have sworn, declares YAHWEH, that because you have done this and have not withheld your only son, </w:t>
      </w:r>
      <w:r>
        <w:rPr>
          <w:rFonts w:ascii="Cambria" w:eastAsia="Cambria" w:hAnsi="Cambria" w:cs="Cambria"/>
          <w:b/>
          <w:bCs/>
          <w:color w:val="000000" w:themeColor="text1"/>
          <w:sz w:val="18"/>
          <w:szCs w:val="18"/>
          <w:vertAlign w:val="superscript"/>
        </w:rPr>
        <w:t>17</w:t>
      </w:r>
      <w:r>
        <w:rPr>
          <w:rFonts w:ascii="Cambria" w:eastAsia="Cambria" w:hAnsi="Cambria" w:cs="Cambria"/>
          <w:i/>
          <w:iCs/>
          <w:color w:val="000000" w:themeColor="text1"/>
          <w:sz w:val="24"/>
          <w:szCs w:val="24"/>
        </w:rPr>
        <w:t xml:space="preserve">I will surely bless you, and I will multiply your descendants like the stars in the sky and the sand on the seashore. Your descendants will possess the gates of their enemies. </w:t>
      </w:r>
      <w:r>
        <w:rPr>
          <w:rFonts w:ascii="Cambria" w:eastAsia="Cambria" w:hAnsi="Cambria" w:cs="Cambria"/>
          <w:b/>
          <w:bCs/>
          <w:color w:val="000000" w:themeColor="text1"/>
          <w:sz w:val="18"/>
          <w:szCs w:val="18"/>
          <w:vertAlign w:val="superscript"/>
        </w:rPr>
        <w:t>18</w:t>
      </w:r>
      <w:r>
        <w:rPr>
          <w:rFonts w:ascii="Cambria" w:eastAsia="Cambria" w:hAnsi="Cambria" w:cs="Cambria"/>
          <w:i/>
          <w:iCs/>
          <w:color w:val="000000" w:themeColor="text1"/>
          <w:sz w:val="24"/>
          <w:szCs w:val="24"/>
        </w:rPr>
        <w:t>And through your offspring all nations of the earth will be blessed, because you have obeyed My voice.</w:t>
      </w:r>
      <w:r>
        <w:rPr>
          <w:rFonts w:ascii="Cambria" w:eastAsia="Cambria" w:hAnsi="Cambria" w:cs="Cambria"/>
          <w:color w:val="000000" w:themeColor="text1"/>
          <w:sz w:val="24"/>
          <w:szCs w:val="24"/>
        </w:rPr>
        <w:t>”</w:t>
      </w:r>
    </w:p>
    <w:p w14:paraId="23C8B6CB" w14:textId="77777777" w:rsidR="00F845C3" w:rsidRDefault="00CF7368">
      <w:pPr>
        <w:shd w:val="clear" w:color="auto" w:fill="F2F2F2"/>
        <w:spacing w:after="0" w:line="120" w:lineRule="exact"/>
        <w:rPr>
          <w:sz w:val="2"/>
          <w:szCs w:val="2"/>
        </w:rPr>
      </w:pPr>
      <w:r>
        <w:rPr>
          <w:sz w:val="2"/>
          <w:szCs w:val="2"/>
        </w:rPr>
        <w:t xml:space="preserve"> </w:t>
      </w:r>
    </w:p>
    <w:p w14:paraId="661949CF" w14:textId="77777777" w:rsidR="544CE12A" w:rsidRDefault="544CE12A" w:rsidP="111244BE">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Abraham went back to his servants, and they got up and set out together for Beersheba. And Abraham settled in Beersheba.</w:t>
      </w:r>
    </w:p>
    <w:p w14:paraId="73316FA6" w14:textId="77777777" w:rsidR="00F845C3" w:rsidRDefault="00CF7368">
      <w:pPr>
        <w:shd w:val="clear" w:color="auto" w:fill="F2F2F2"/>
        <w:spacing w:after="0" w:line="120" w:lineRule="exact"/>
        <w:rPr>
          <w:sz w:val="2"/>
          <w:szCs w:val="2"/>
        </w:rPr>
      </w:pPr>
      <w:r>
        <w:rPr>
          <w:sz w:val="2"/>
          <w:szCs w:val="2"/>
        </w:rPr>
        <w:t xml:space="preserve"> </w:t>
      </w:r>
    </w:p>
    <w:p w14:paraId="4A953142"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588F97DA" w14:textId="77777777" w:rsidR="75ADE5C5" w:rsidRDefault="75ADE5C5" w:rsidP="111244BE">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22:15–19 Commentary</w:t>
      </w:r>
      <w:r>
        <w:rPr>
          <w:rStyle w:val="FootnoteReference"/>
          <w:sz w:val="12"/>
          <w:szCs w:val="12"/>
        </w:rPr>
        <w:footnoteReference w:id="1410" w:customMarkFollows="1"/>
        <w:t>*</w:t>
      </w:r>
    </w:p>
    <w:p w14:paraId="17C16F19" w14:textId="77777777" w:rsidR="4AE97159" w:rsidRDefault="4AE97159" w:rsidP="180411DE">
      <w:pPr>
        <w:keepNext/>
        <w:spacing w:before="120" w:after="40"/>
      </w:pPr>
      <w:r>
        <w:rPr>
          <w:rFonts w:ascii="Calibri" w:eastAsia="Calibri" w:hAnsi="Calibri" w:cs="Calibri"/>
          <w:b/>
          <w:bCs/>
          <w:color w:val="000000" w:themeColor="text1"/>
          <w:sz w:val="16"/>
          <w:szCs w:val="16"/>
        </w:rPr>
        <w:t>The Messenger Speaks and Swears as God:</w:t>
      </w:r>
    </w:p>
    <w:p w14:paraId="72CFD0F2" w14:textId="77777777" w:rsidR="4AE97159" w:rsidRDefault="4AE97159" w:rsidP="180411DE">
      <w:pPr/>
      <w:r>
        <w:rPr>
          <w:rFonts w:ascii="Calibri" w:hAnsi="Calibri"/>
          <w:sz w:val="16"/>
        </w:rPr>
        <w:t>The Messenger of YAHWEH calls to Abraham a second time from heaven, and this figure again appears to be the divine Word unveiled two millennia later in the Gospel of John (John 1:1, 14</w:t>
      </w:r>
      <w:r>
        <w:rPr>
          <w:rStyle w:val="FootnoteReference"/>
        </w:rPr>
        <w:footnoteReference w:customMarkFollows="1" w:id="621"/>
        <w:t>*</w:t>
      </w:r>
      <w:r>
        <w:rPr>
          <w:rFonts w:ascii="Calibri" w:hAnsi="Calibri"/>
          <w:sz w:val="16"/>
        </w:rPr>
        <w:t>: “In the beginning was the Word... and the Word became flesh”). Acting with supreme divine authority, He swears by His own name, since there is none greater to swear by.</w:t>
      </w:r>
    </w:p>
    <w:p w14:paraId="298FBCF7" w14:textId="77777777" w:rsidR="4AE97159" w:rsidRDefault="4AE97159" w:rsidP="180411DE">
      <w:pPr>
        <w:keepNext/>
        <w:spacing w:before="120" w:after="40"/>
      </w:pPr>
      <w:r>
        <w:rPr>
          <w:rFonts w:ascii="Calibri" w:eastAsia="Calibri" w:hAnsi="Calibri" w:cs="Calibri"/>
          <w:b/>
          <w:bCs/>
          <w:color w:val="000000" w:themeColor="text1"/>
          <w:sz w:val="16"/>
          <w:szCs w:val="16"/>
        </w:rPr>
        <w:lastRenderedPageBreak/>
        <w:t>God Repeats the Lifelong Covenant Promises:</w:t>
      </w:r>
    </w:p>
    <w:p w14:paraId="0A511CAF" w14:textId="77777777" w:rsidR="41F6E4E9" w:rsidRDefault="41F6E4E9" w:rsidP="111244BE">
      <w:pPr/>
      <w:r>
        <w:rPr>
          <w:rFonts w:ascii="Calibri" w:eastAsia="Calibri" w:hAnsi="Calibri" w:cs="Calibri"/>
          <w:color w:val="000000" w:themeColor="text1"/>
          <w:sz w:val="16"/>
          <w:szCs w:val="16"/>
        </w:rPr>
        <w:t>God reiterates the same covenant promises already given repeatedly across this man’s life: Genesis 15:5</w:t>
      </w:r>
      <w:r>
        <w:rPr>
          <w:rStyle w:val="FootnoteReference"/>
        </w:rPr>
        <w:footnoteReference w:customMarkFollows="1" w:id="622"/>
        <w:t>*</w:t>
      </w:r>
      <w:r>
        <w:rPr>
          <w:rFonts w:ascii="Calibri" w:eastAsia="Calibri" w:hAnsi="Calibri" w:cs="Calibri"/>
          <w:color w:val="000000" w:themeColor="text1"/>
          <w:sz w:val="16"/>
          <w:szCs w:val="16"/>
        </w:rPr>
        <w:t>’s descendants compared to the stars of heaven, Genesis 17:5–8</w:t>
      </w:r>
      <w:r>
        <w:rPr>
          <w:rStyle w:val="FootnoteReference"/>
        </w:rPr>
        <w:footnoteReference w:customMarkFollows="1" w:id="623"/>
        <w:t>*</w:t>
      </w:r>
      <w:r>
        <w:rPr>
          <w:rFonts w:ascii="Calibri" w:eastAsia="Calibri" w:hAnsi="Calibri" w:cs="Calibri"/>
          <w:color w:val="000000" w:themeColor="text1"/>
          <w:sz w:val="16"/>
          <w:szCs w:val="16"/>
        </w:rPr>
        <w:t>’s promises concerning nations and covenant inheritance, and, further ahead still, Genesis 24:60</w:t>
      </w:r>
      <w:r>
        <w:rPr>
          <w:rStyle w:val="FootnoteReference"/>
        </w:rPr>
        <w:footnoteReference w:customMarkFollows="1" w:id="624"/>
        <w:t>*</w:t>
      </w:r>
      <w:r>
        <w:rPr>
          <w:rFonts w:ascii="Calibri" w:eastAsia="Calibri" w:hAnsi="Calibri" w:cs="Calibri"/>
          <w:color w:val="000000" w:themeColor="text1"/>
          <w:sz w:val="16"/>
          <w:szCs w:val="16"/>
        </w:rPr>
        <w:t xml:space="preserve">’s blessing that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’s descendants would possess the gates of their enemies.</w:t>
      </w:r>
    </w:p>
    <w:p w14:paraId="64C62DF4" w14:textId="77777777" w:rsidR="4AE97159" w:rsidRDefault="4AE97159" w:rsidP="180411DE">
      <w:pPr>
        <w:keepNext/>
        <w:keepLines/>
        <w:spacing w:before="120" w:after="40" w:line="240" w:lineRule="auto"/>
      </w:pPr>
      <w:r>
        <w:rPr>
          <w:rFonts w:ascii="Calibri" w:hAnsi="Calibri"/>
          <w:b/>
          <w:sz w:val="16"/>
        </w:rPr>
        <w:t>Possessing the Gates Echoes to Caesarea Philippi:</w:t>
      </w:r>
    </w:p>
    <w:p w14:paraId="21DDD551" w14:textId="77777777" w:rsidR="4AE97159" w:rsidRDefault="4AE97159" w:rsidP="180411DE">
      <w:pPr>
        <w:spacing w:line="240" w:lineRule="auto"/>
        <w:rPr>
          <w:rFonts w:ascii="Calibri" w:eastAsia="Calibri" w:hAnsi="Calibri" w:cs="Calibri"/>
          <w:color w:val="000000" w:themeColor="text1"/>
          <w:sz w:val="16"/>
          <w:szCs w:val="16"/>
        </w:rPr>
      </w:pPr>
      <w:r>
        <w:rPr>
          <w:rFonts w:ascii="Calibri" w:hAnsi="Calibri"/>
          <w:sz w:val="16"/>
        </w:rPr>
        <w:t>Verse 17 (Genesis 22:17)</w:t>
      </w:r>
      <w:r>
        <w:rPr>
          <w:rStyle w:val="FootnoteReference"/>
          <w:sz w:val="12"/>
          <w:szCs w:val="12"/>
        </w:rPr>
        <w:footnoteReference w:id="1231" w:customMarkFollows="1"/>
        <w:t>*</w:t>
      </w:r>
      <w:r>
        <w:rPr>
          <w:rFonts w:ascii="Calibri" w:hAnsi="Calibri"/>
          <w:sz w:val="16"/>
        </w:rPr>
        <w:t xml:space="preserve"> promises that Abraham’s offspring will possess the gates of their enemies. In the ancient world, city gates were defensive fortifications protecting a seat of power, and Messiah is the singular Seed to whom this promise pointed. As the Apostle Paul explains two millennia later: “The Scripture does not say, ‘and to seeds,’ meaning many, but ‘and to your Seed,’ meaning One, who is Messiah” (Galatians 3:16)</w:t>
      </w:r>
      <w:r>
        <w:rPr>
          <w:rStyle w:val="FootnoteReference"/>
        </w:rPr>
        <w:footnoteReference w:customMarkFollows="1" w:id="625"/>
        <w:t>*</w:t>
      </w:r>
      <w:r>
        <w:rPr>
          <w:rFonts w:ascii="Calibri" w:hAnsi="Calibri"/>
          <w:sz w:val="16"/>
        </w:rPr>
        <w:t>. Two millennia later in the Gospels, Yeshua declares at Caesarea Philippi: “I will build My church, and the gates of Hades will not prevail against it” (Matthew 16:18)</w:t>
      </w:r>
      <w:r>
        <w:rPr>
          <w:rStyle w:val="FootnoteReference"/>
        </w:rPr>
        <w:footnoteReference w:customMarkFollows="1" w:id="626"/>
        <w:t>*</w:t>
      </w:r>
      <w:r>
        <w:rPr>
          <w:rFonts w:ascii="Calibri" w:hAnsi="Calibri"/>
          <w:sz w:val="16"/>
        </w:rPr>
        <w:t>. Standing at the foot of Mount Hermon — the epicenter of rebel spiritual powers traced from Genesis 6 through Genesis 14 — Yeshua proclaims that the enemy’s stronghold is doomed. Gates do not attack; gates defend! Yeshua was not picturing a church under siege cowering behind a wall, but His church on the offensive, storming the gates of darkness. The defensive gates of Hades cannot hold out against the advancing Seed of Abraham!</w:t>
      </w:r>
    </w:p>
    <w:p w14:paraId="564D3893" w14:textId="77777777" w:rsidR="4AE97159" w:rsidRDefault="4AE97159" w:rsidP="180411DE">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Test Reveals Abraham’s Faith to Himself:</w:t>
      </w:r>
    </w:p>
    <w:p w14:paraId="6B80496C" w14:textId="77777777" w:rsidR="4AE97159" w:rsidRDefault="4AE97159" w:rsidP="180411DE">
      <w:pPr>
        <w:rPr>
          <w:rFonts w:ascii="Calibri" w:eastAsia="Calibri" w:hAnsi="Calibri" w:cs="Calibri"/>
          <w:color w:val="000000" w:themeColor="text1"/>
          <w:sz w:val="16"/>
          <w:szCs w:val="16"/>
        </w:rPr>
      </w:pPr>
      <w:r>
        <w:rPr>
          <w:rFonts w:ascii="Calibri" w:hAnsi="Calibri"/>
          <w:color w:val="000000"/>
          <w:sz w:val="16"/>
        </w:rPr>
        <w:t>In Genesis 22:18</w:t>
      </w:r>
      <w:r>
        <w:rPr>
          <w:rStyle w:val="FootnoteReference"/>
        </w:rPr>
        <w:footnoteReference w:customMarkFollows="1" w:id="627"/>
        <w:t>*</w:t>
      </w:r>
      <w:r>
        <w:rPr>
          <w:rFonts w:ascii="Calibri" w:hAnsi="Calibri"/>
          <w:color w:val="000000"/>
          <w:sz w:val="16"/>
        </w:rPr>
        <w:t>, YAHWEH confirms the supreme covenant promise: "And through your offspring all nations of the earth will be blessed, because you have obeyed My voice." Through Abraham’s physical lineage comes Yeshua the Messiah, in whom all families of the earth find redemption.</w:t>
      </w:r>
    </w:p>
    <w:p w14:paraId="338DB543" w14:textId="77777777" w:rsidR="3F2EBD27" w:rsidRDefault="3F2EBD27" w:rsidP="111244BE">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E6F9D16" w14:textId="77777777" w:rsidR="00F845C3" w:rsidRDefault="00CF7368" w:rsidP="111244BE">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Sons of Nahor</w:t>
      </w:r>
    </w:p>
    <w:p w14:paraId="7AEA3559"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060D87CE"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 xml:space="preserve">Some time later, Abraham was told, “Milcah has also borne sons to your brother Nahor: </w:t>
      </w: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 xml:space="preserve">Uz the firstborn, his brother Buz, Kemuel (the father of Aram), </w:t>
      </w: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Chesed, Hazo, Pildash, Jidlaph, and Bethuel.”</w:t>
      </w:r>
    </w:p>
    <w:p w14:paraId="501F8FAD" w14:textId="77777777" w:rsidR="00F845C3" w:rsidRDefault="00CF7368">
      <w:pPr>
        <w:shd w:val="clear" w:color="auto" w:fill="F2F2F2"/>
        <w:spacing w:after="0" w:line="120" w:lineRule="exact"/>
        <w:rPr>
          <w:sz w:val="2"/>
          <w:szCs w:val="2"/>
        </w:rPr>
      </w:pPr>
      <w:r>
        <w:rPr>
          <w:sz w:val="2"/>
          <w:szCs w:val="2"/>
        </w:rPr>
        <w:t xml:space="preserve"> </w:t>
      </w:r>
    </w:p>
    <w:p w14:paraId="65D7AF45"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E6BD897" w14:textId="77777777" w:rsidR="00F845C3" w:rsidRDefault="00CF7368">
      <w:pPr>
        <w:shd w:val="clear" w:color="auto" w:fill="F2F2F2"/>
        <w:spacing w:after="0" w:line="288" w:lineRule="auto"/>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 xml:space="preserve">And Bethuel became the father of Rebekah. Milcah bore these eight sons to Abraham’s brother Nahor. </w:t>
      </w: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Moreover, Nahor’s concubine, whose name was Reumah, bore Tebah, Gaham, Tahash, and Maacah.</w:t>
      </w:r>
    </w:p>
    <w:p w14:paraId="2A60C943" w14:textId="77777777" w:rsidR="00F845C3" w:rsidRDefault="00CF7368">
      <w:pPr>
        <w:shd w:val="clear" w:color="auto" w:fill="F2F2F2"/>
        <w:spacing w:after="0" w:line="120" w:lineRule="exact"/>
        <w:rPr>
          <w:sz w:val="2"/>
          <w:szCs w:val="2"/>
        </w:rPr>
      </w:pPr>
      <w:r>
        <w:rPr>
          <w:sz w:val="2"/>
          <w:szCs w:val="2"/>
        </w:rPr>
        <w:t xml:space="preserve"> </w:t>
      </w:r>
    </w:p>
    <w:p w14:paraId="5E15CFDA"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05D3C719"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22:20–24 Commentary</w:t>
      </w:r>
      <w:r>
        <w:rPr>
          <w:rStyle w:val="FootnoteReference"/>
          <w:sz w:val="12"/>
          <w:szCs w:val="12"/>
        </w:rPr>
        <w:footnoteReference w:id="1411" w:customMarkFollows="1"/>
        <w:t>*</w:t>
      </w:r>
    </w:p>
    <w:p w14:paraId="2889C8F3"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Rebekah, the Future Bride, Enters the Story:</w:t>
      </w:r>
    </w:p>
    <w:p w14:paraId="48EED4F7" w14:textId="77777777" w:rsidR="4AE97159" w:rsidRDefault="4AE97159" w:rsidP="03B35EC2">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Word reaches Abraham that his brother Nahor, listed eleven chapters earlier among Terah’s sons back in Genesis 11:26–29</w:t>
      </w:r>
      <w:r>
        <w:rPr>
          <w:rStyle w:val="FootnoteReference"/>
        </w:rPr>
        <w:footnoteReference w:customMarkFollows="1" w:id="628"/>
        <w:t>*</w:t>
      </w:r>
      <w:r>
        <w:rPr>
          <w:rFonts w:ascii="Calibri" w:eastAsia="Calibri" w:hAnsi="Calibri" w:cs="Calibri"/>
          <w:color w:val="000000" w:themeColor="text1"/>
          <w:sz w:val="16"/>
          <w:szCs w:val="16"/>
        </w:rPr>
        <w:t xml:space="preserve">, has also fathered children. Among those children is Bethuel, who fathers Rebekah — the bride God has already been quietly arranging while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was still climbing a mountain with a knife in his hand.</w:t>
      </w:r>
    </w:p>
    <w:p w14:paraId="0D6CD489" w14:textId="77777777" w:rsidR="4AE97159" w:rsidRDefault="4AE97159"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Uz and Buz Echo the World of Job:</w:t>
      </w:r>
    </w:p>
    <w:p w14:paraId="23224637" w14:textId="77777777" w:rsidR="4AE97159" w:rsidRDefault="4AE97159" w:rsidP="03B35EC2">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Nahor’s firstborn is Uz, and his brother is Buz (Genesis 22:21)</w:t>
      </w:r>
      <w:r>
        <w:rPr>
          <w:rStyle w:val="FootnoteReference"/>
          <w:sz w:val="12"/>
          <w:szCs w:val="12"/>
        </w:rPr>
        <w:footnoteReference w:id="1143" w:customMarkFollows="1"/>
        <w:t>*</w:t>
      </w:r>
      <w:r>
        <w:rPr>
          <w:rFonts w:ascii="Calibri" w:hAnsi="Calibri"/>
          <w:color w:val="000000"/>
          <w:sz w:val="16"/>
          <w:szCs w:val="16"/>
        </w:rPr>
        <w:t xml:space="preserve">. Down the corridor of Old Testament history, those same names turn up in the book of Job: Job lived in the land of Uz (Job 1:1)</w:t>
      </w:r>
      <w:r>
        <w:rPr>
          <w:rStyle w:val="FootnoteReference"/>
        </w:rPr>
        <w:footnoteReference w:customMarkFollows="1" w:id="629"/>
        <w:t>*</w:t>
      </w:r>
      <w:r>
        <w:rPr>
          <w:rFonts w:ascii="Calibri" w:eastAsia="Calibri" w:hAnsi="Calibri" w:cs="Calibri"/>
          <w:color w:val="000000" w:themeColor="text1"/>
          <w:sz w:val="16"/>
          <w:szCs w:val="16"/>
        </w:rPr>
        <w:t>, and Elihu, the young man who speaks near the end of that book, is a Buzite (Job 32:2)</w:t>
      </w:r>
      <w:r>
        <w:rPr>
          <w:rStyle w:val="FootnoteReference"/>
        </w:rPr>
        <w:footnoteReference w:customMarkFollows="1" w:id="630"/>
        <w:t>*</w:t>
      </w:r>
      <w:r>
        <w:rPr>
          <w:rFonts w:ascii="Calibri" w:eastAsia="Calibri" w:hAnsi="Calibri" w:cs="Calibri"/>
          <w:color w:val="000000" w:themeColor="text1"/>
          <w:sz w:val="16"/>
          <w:szCs w:val="16"/>
        </w:rPr>
        <w:t>. The names aren’t proof that Job came from this family, because Uz shows up in both earlier and later genealogies (back in Genesis 10:23</w:t>
      </w:r>
      <w:r>
        <w:rPr>
          <w:rStyle w:val="FootnoteReference"/>
        </w:rPr>
        <w:footnoteReference w:customMarkFollows="1" w:id="631"/>
        <w:t>*</w:t>
      </w:r>
      <w:r>
        <w:rPr>
          <w:rFonts w:ascii="Calibri" w:eastAsia="Calibri" w:hAnsi="Calibri" w:cs="Calibri"/>
          <w:color w:val="000000" w:themeColor="text1"/>
          <w:sz w:val="16"/>
          <w:szCs w:val="16"/>
        </w:rPr>
        <w:t xml:space="preserve"> and ahead in Genesis 36:28</w:t>
      </w:r>
      <w:r>
        <w:rPr>
          <w:rStyle w:val="FootnoteReference"/>
        </w:rPr>
        <w:footnoteReference w:customMarkFollows="1" w:id="632"/>
        <w:t>*</w:t>
      </w:r>
      <w:r>
        <w:rPr>
          <w:rFonts w:ascii="Calibri" w:eastAsia="Calibri" w:hAnsi="Calibri" w:cs="Calibri"/>
          <w:color w:val="000000" w:themeColor="text1"/>
          <w:sz w:val="16"/>
          <w:szCs w:val="16"/>
        </w:rPr>
        <w:t xml:space="preserve">), but the echo is worth noticing. The book that opens with the sons of God presenting themselves before YAHWEH shares names with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’s own family tree.</w:t>
      </w:r>
    </w:p>
    <w:p w14:paraId="74EC7987" w14:textId="77777777" w:rsidR="03B35EC2" w:rsidRDefault="03B35EC2" w:rsidP="03B35EC2">
      <w:pPr>
        <w:pBdr>
          <w:top w:val="single" w:sz="6" w:space="0" w:color="999999"/>
        </w:pBdr>
        <w:shd w:val="clear" w:color="auto" w:fill="F2F2F2"/>
        <w:spacing w:before="120"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2EFF302C" w14:textId="77777777" w:rsidR="00F845C3" w:rsidRDefault="00CF7368">
      <w:pPr>
        <w:keepNext/>
        <w:keepLines/>
        <w:shd w:val="clear" w:color="auto" w:fill="F2F2F2"/>
        <w:spacing w:after="0" w:line="240" w:lineRule="exact"/>
        <w:rPr>
          <w:sz w:val="2"/>
          <w:szCs w:val="2"/>
        </w:rPr>
      </w:pPr>
      <w:r>
        <w:rPr>
          <w:sz w:val="2"/>
          <w:szCs w:val="2"/>
        </w:rPr>
        <w:t xml:space="preserve"> </w:t>
      </w:r>
    </w:p>
    <w:p w14:paraId="0EE7D2D7"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Death and Burial of Sarah</w:t>
      </w:r>
    </w:p>
    <w:p w14:paraId="6E904730"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3007E869" w14:textId="77777777" w:rsidR="464006D8" w:rsidRDefault="464006D8" w:rsidP="03B35EC2">
      <w:pPr>
        <w:keepNext/>
        <w:keepLines/>
        <w:shd w:val="clear" w:color="auto" w:fill="F2F2F2"/>
        <w:spacing w:after="0"/>
      </w:pPr>
      <w:bookmarkStart w:id="29" w:name="Chapter23"/>
      <w:bookmarkStart w:id="30" w:name="genesis_23"/>
      <w:r>
        <w:rPr>
          <w:rFonts w:ascii="Cambria" w:eastAsia="Cambria" w:hAnsi="Cambria" w:cs="Cambria"/>
          <w:b/>
          <w:bCs/>
          <w:color w:val="000000" w:themeColor="text1"/>
          <w:sz w:val="24"/>
          <w:szCs w:val="24"/>
        </w:rPr>
        <w:t>GENESIS 23</w:t>
      </w:r>
      <w:bookmarkEnd w:id="29"/>
      <w:bookmarkEnd w:id="30"/>
    </w:p>
    <w:p w14:paraId="3A6BD43E" w14:textId="77777777" w:rsidR="00F845C3" w:rsidRDefault="00CF7368">
      <w:pPr>
        <w:shd w:val="clear" w:color="auto" w:fill="F2F2F2"/>
        <w:spacing w:after="0"/>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Now Sarah lived to be 127 years old. </w:t>
      </w: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She died in Kiriath-arba (that is, Hebron) in the land of Canaan, and Abraham went out to mourn and to weep for her.</w:t>
      </w:r>
    </w:p>
    <w:p w14:paraId="55BA2F08" w14:textId="77777777" w:rsidR="00F845C3" w:rsidRDefault="00CF7368">
      <w:pPr>
        <w:shd w:val="clear" w:color="auto" w:fill="F2F2F2"/>
        <w:spacing w:after="0" w:line="120" w:lineRule="exact" w:before="0"/>
        <w:rPr>
          <w:sz w:val="2"/>
          <w:szCs w:val="2"/>
        </w:rPr>
      </w:pPr>
      <w:r>
        <w:rPr>
          <w:sz w:val="2"/>
          <w:szCs w:val="2"/>
        </w:rPr>
        <w:t xml:space="preserve"> </w:t>
      </w:r>
    </w:p>
    <w:p w14:paraId="62AB1DF2"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59A8B729" w14:textId="77777777" w:rsidR="00F845C3" w:rsidRDefault="00CF7368">
      <w:pPr>
        <w:shd w:val="clear" w:color="auto" w:fill="F2F2F2"/>
        <w:spacing w:after="0"/>
      </w:pP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 xml:space="preserve">Then Abraham got up from beside his dead wife and said to the Hittites, </w:t>
      </w: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“I am a foreigner and an outsider among you. Give me, all of you, a burial site among you so that I can bury my dead.”</w:t>
      </w:r>
    </w:p>
    <w:p w14:paraId="38878F77" w14:textId="77777777" w:rsidR="00F845C3" w:rsidRDefault="00CF7368">
      <w:pPr>
        <w:shd w:val="clear" w:color="auto" w:fill="F2F2F2"/>
        <w:spacing w:after="0" w:line="120" w:lineRule="exact"/>
        <w:rPr>
          <w:sz w:val="2"/>
          <w:szCs w:val="2"/>
        </w:rPr>
      </w:pPr>
      <w:r>
        <w:rPr>
          <w:sz w:val="2"/>
          <w:szCs w:val="2"/>
        </w:rPr>
        <w:t xml:space="preserve"> </w:t>
      </w:r>
    </w:p>
    <w:p w14:paraId="43978D77"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81AE1C7"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23:1–4 Commentary</w:t>
      </w:r>
      <w:r>
        <w:rPr>
          <w:rStyle w:val="FootnoteReference"/>
          <w:sz w:val="12"/>
          <w:szCs w:val="12"/>
        </w:rPr>
        <w:footnoteReference w:id="1412" w:customMarkFollows="1"/>
        <w:t>*</w:t>
      </w:r>
    </w:p>
    <w:p w14:paraId="2A545713" w14:textId="77777777" w:rsidR="464006D8" w:rsidRDefault="464006D8" w:rsidP="180411DE">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Decades In, Abraham Still Owns No Land:</w:t>
      </w:r>
    </w:p>
    <w:p w14:paraId="009D4E32" w14:textId="77777777" w:rsidR="464006D8" w:rsidRDefault="464006D8" w:rsidP="180411DE">
      <w:pPr>
        <w:spacing w:line="240" w:lineRule="auto"/>
        <w:rPr>
          <w:rFonts w:ascii="Calibri" w:eastAsia="Calibri" w:hAnsi="Calibri" w:cs="Calibri"/>
          <w:color w:val="000000" w:themeColor="text1"/>
          <w:sz w:val="16"/>
          <w:szCs w:val="16"/>
        </w:rPr>
      </w:pPr>
      <w:r>
        <w:rPr>
          <w:rFonts w:ascii="Calibri" w:eastAsia="Calibri" w:hAnsi="Calibri" w:cs="Calibri"/>
          <w:color w:val="000000" w:themeColor="text1"/>
          <w:sz w:val="16"/>
          <w:szCs w:val="16"/>
        </w:rPr>
        <w:t>Abraham calls himself a “foreigner and an outsider” (a stranger and sojourner) among the sons of Heth, and it is not false modesty talking. Two millennia later in the apostolic writings, Hebrews 11:13</w:t>
      </w:r>
      <w:r>
        <w:rPr>
          <w:rStyle w:val="FootnoteReference"/>
        </w:rPr>
        <w:footnoteReference w:customMarkFollows="1" w:id="633"/>
        <w:t>*</w:t>
      </w:r>
      <w:r>
        <w:rPr>
          <w:rFonts w:ascii="Calibri" w:eastAsia="Calibri" w:hAnsi="Calibri" w:cs="Calibri"/>
          <w:color w:val="000000" w:themeColor="text1"/>
          <w:sz w:val="16"/>
          <w:szCs w:val="16"/>
        </w:rPr>
        <w:t xml:space="preserve"> captures this exact posture, explaining that the patriarchs “died in faith, without having received the things they were promised... He bought a burial plot because Canaan was not his present kingdom; he looked for the city whose builder and maker is God.</w:t>
      </w:r>
    </w:p>
    <w:p w14:paraId="2DCD82EC" w14:textId="77777777" w:rsidR="464006D8" w:rsidRDefault="464006D8" w:rsidP="03B35EC2">
      <w:pPr>
        <w:keepNext/>
        <w:keepLines/>
        <w:spacing w:before="120" w:after="40" w:line="240" w:lineRule="auto"/>
        <w:rPr>
          <w:rFonts w:ascii="Calibri" w:eastAsia="Calibri" w:hAnsi="Calibri" w:cs="Calibri"/>
          <w:color w:val="000000" w:themeColor="text1"/>
          <w:sz w:val="16"/>
          <w:szCs w:val="16"/>
        </w:rPr>
      </w:pPr>
      <w:r>
        <w:rPr>
          <w:rFonts w:ascii="Calibri" w:hAnsi="Calibri"/>
          <w:b/>
          <w:sz w:val="16"/>
        </w:rPr>
        <w:t>From Resident Alien to Prince of God:</w:t>
      </w:r>
    </w:p>
    <w:p w14:paraId="40245866" w14:textId="77777777" w:rsidR="464006D8" w:rsidRDefault="464006D8" w:rsidP="03B35EC2">
      <w:pPr>
        <w:spacing w:line="240" w:lineRule="auto"/>
        <w:rPr>
          <w:rFonts w:ascii="Calibri" w:eastAsia="Calibri" w:hAnsi="Calibri" w:cs="Calibri"/>
          <w:color w:val="000000" w:themeColor="text1"/>
          <w:sz w:val="16"/>
          <w:szCs w:val="16"/>
        </w:rPr>
      </w:pPr>
      <w:r>
        <w:rPr>
          <w:rFonts w:ascii="Calibri" w:hAnsi="Calibri"/>
          <w:sz w:val="16"/>
        </w:rPr>
        <w:t>In Genesis 23:4</w:t>
      </w:r>
      <w:r>
        <w:rPr>
          <w:rStyle w:val="FootnoteReference"/>
        </w:rPr>
        <w:footnoteReference w:customMarkFollows="1" w:id="634"/>
        <w:t>*</w:t>
      </w:r>
      <w:r>
        <w:rPr>
          <w:rFonts w:ascii="Calibri" w:hAnsi="Calibri"/>
          <w:sz w:val="16"/>
        </w:rPr>
        <w:t xml:space="preserve">, Abraham humbly identifies himself to the local Hittites as a mere foreigner and outsider (in Hebrew, a </w:t>
      </w:r>
      <w:r>
        <w:rPr>
          <w:rFonts w:ascii="Calibri" w:hAnsi="Calibri"/>
          <w:i/>
          <w:sz w:val="16"/>
        </w:rPr>
        <w:t>ger</w:t>
      </w:r>
      <w:r>
        <w:rPr>
          <w:rFonts w:ascii="Calibri" w:hAnsi="Calibri"/>
          <w:sz w:val="16"/>
        </w:rPr>
        <w:t>). Yet in verse 6 (Genesis 23:6)</w:t>
      </w:r>
      <w:r>
        <w:rPr>
          <w:rStyle w:val="FootnoteReference"/>
        </w:rPr>
        <w:footnoteReference w:customMarkFollows="1" w:id="635"/>
        <w:t>*</w:t>
      </w:r>
      <w:r>
        <w:rPr>
          <w:rFonts w:ascii="Calibri" w:hAnsi="Calibri"/>
          <w:sz w:val="16"/>
        </w:rPr>
        <w:t xml:space="preserve">, these pagan neighbors immediately cut through his modesty and address him with elevated reverence, declaring: “You are God’s chosen one among us.” The underlying Hebrew phrase is </w:t>
      </w:r>
      <w:r>
        <w:rPr>
          <w:rFonts w:ascii="Calibri" w:hAnsi="Calibri"/>
          <w:i/>
          <w:sz w:val="16"/>
        </w:rPr>
        <w:t>nesi Elohim</w:t>
      </w:r>
      <w:r>
        <w:rPr>
          <w:rFonts w:ascii="Calibri" w:hAnsi="Calibri"/>
          <w:sz w:val="16"/>
        </w:rPr>
        <w:t>—literally a “prince of God,” which traditional translations often render as “a mighty prince.” Even these pagan Canaanite landowners recognized that the sovereign power and favor of the living God rested on this solitary pilgrim.</w:t>
      </w:r>
    </w:p>
    <w:p w14:paraId="4D601D07"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Sarah Dies in Kiriath-arba, City of the Anakim:</w:t>
      </w:r>
    </w:p>
    <w:p w14:paraId="7B468123" w14:textId="77777777" w:rsidR="464006D8" w:rsidRDefault="464006D8" w:rsidP="03B35EC2">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Verse 2 (Genesis 23:2)</w:t>
      </w:r>
      <w:r>
        <w:rPr>
          <w:rStyle w:val="FootnoteReference"/>
          <w:sz w:val="12"/>
          <w:szCs w:val="12"/>
        </w:rPr>
        <w:footnoteReference w:id="1232" w:customMarkFollows="1"/>
        <w:t>*</w:t>
      </w:r>
      <w:r>
        <w:rPr>
          <w:rFonts w:ascii="Calibri" w:eastAsia="Calibri" w:hAnsi="Calibri" w:cs="Calibri"/>
          <w:color w:val="000000" w:themeColor="text1"/>
          <w:sz w:val="16"/>
          <w:szCs w:val="16"/>
        </w:rPr>
        <w:t xml:space="preserve"> says Sarah died in Kiriath-arba, “that is, Hebron.” Kiriath-arba means “city of Arba,” and over six centuries later the conquest record in Joshua 14:15</w:t>
      </w:r>
      <w:r>
        <w:rPr>
          <w:rStyle w:val="FootnoteReference"/>
        </w:rPr>
        <w:footnoteReference w:customMarkFollows="1" w:id="636"/>
        <w:t>*</w:t>
      </w:r>
      <w:r>
        <w:rPr>
          <w:rFonts w:ascii="Calibri" w:eastAsia="Calibri" w:hAnsi="Calibri" w:cs="Calibri"/>
          <w:color w:val="000000" w:themeColor="text1"/>
          <w:sz w:val="16"/>
          <w:szCs w:val="16"/>
        </w:rPr>
        <w:t xml:space="preserve"> tells you who Arba was: the greatest man among the Anakim. Over six centuries down the road during the wilderness wanderings, the spies in Numbers 13:22</w:t>
      </w:r>
      <w:r>
        <w:rPr>
          <w:rStyle w:val="FootnoteReference"/>
        </w:rPr>
        <w:footnoteReference w:customMarkFollows="1" w:id="637"/>
        <w:t>*</w:t>
      </w:r>
      <w:r>
        <w:rPr>
          <w:rFonts w:ascii="Calibri" w:eastAsia="Calibri" w:hAnsi="Calibri" w:cs="Calibri"/>
          <w:color w:val="000000" w:themeColor="text1"/>
          <w:sz w:val="16"/>
          <w:szCs w:val="16"/>
        </w:rPr>
        <w:t xml:space="preserve"> would find Ahiman, Sheshai, and Talmai, descendants of Anak, still living right here in Hebron. So the field where Abraham buys his first piece of the Promised Land sits in a city named for a giant, in the same Anakim line you read about earlier back in Genesis 6:4</w:t>
      </w:r>
      <w:r>
        <w:rPr>
          <w:rStyle w:val="FootnoteReference"/>
        </w:rPr>
        <w:footnoteReference w:customMarkFollows="1" w:id="638"/>
        <w:t>*</w:t>
      </w:r>
      <w:r>
        <w:rPr>
          <w:rFonts w:ascii="Calibri" w:eastAsia="Calibri" w:hAnsi="Calibri" w:cs="Calibri"/>
          <w:color w:val="000000" w:themeColor="text1"/>
          <w:sz w:val="16"/>
          <w:szCs w:val="16"/>
        </w:rPr>
        <w:t>. Generations after Moses, Caleb drives out the three sons of Anak from this very place and takes it as his inheritance (Joshua 14:12–15</w:t>
      </w:r>
      <w:r>
        <w:rPr>
          <w:rStyle w:val="FootnoteReference"/>
        </w:rPr>
        <w:footnoteReference w:customMarkFollows="1" w:id="639"/>
        <w:t>*</w:t>
      </w:r>
      <w:r>
        <w:rPr>
          <w:rFonts w:ascii="Calibri" w:eastAsia="Calibri" w:hAnsi="Calibri" w:cs="Calibri"/>
          <w:color w:val="000000" w:themeColor="text1"/>
          <w:sz w:val="16"/>
          <w:szCs w:val="16"/>
        </w:rPr>
        <w:t>; 15:13–14</w:t>
      </w:r>
      <w:r>
        <w:rPr>
          <w:rStyle w:val="FootnoteReference"/>
        </w:rPr>
        <w:footnoteReference w:customMarkFollows="1" w:id="640"/>
        <w:t>*</w:t>
      </w:r>
      <w:r>
        <w:rPr>
          <w:rFonts w:ascii="Calibri" w:eastAsia="Calibri" w:hAnsi="Calibri" w:cs="Calibri"/>
          <w:color w:val="000000" w:themeColor="text1"/>
          <w:sz w:val="16"/>
          <w:szCs w:val="16"/>
        </w:rPr>
        <w:t>). The family tomb of the patriarchs lies right in the middle of giant territory, held by faith.</w:t>
      </w:r>
    </w:p>
    <w:p w14:paraId="5AD5159F" w14:textId="77777777" w:rsidR="03B35EC2" w:rsidRDefault="03B35EC2" w:rsidP="03B35EC2">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BAB62F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 xml:space="preserve">The Hittites replied to Abraham, </w:t>
      </w: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“Listen to us, sir. You are God’s chosen one among us. Bury your dead in the finest of our tombs. None of us will withhold his tomb for burying your dead.”</w:t>
      </w:r>
    </w:p>
    <w:p w14:paraId="39011871" w14:textId="77777777" w:rsidR="00F845C3" w:rsidRDefault="00CF7368">
      <w:pPr>
        <w:shd w:val="clear" w:color="auto" w:fill="F2F2F2"/>
        <w:spacing w:after="0" w:line="120" w:lineRule="exact" w:before="0"/>
        <w:rPr>
          <w:sz w:val="2"/>
          <w:szCs w:val="2"/>
        </w:rPr>
      </w:pPr>
      <w:r>
        <w:rPr>
          <w:sz w:val="2"/>
          <w:szCs w:val="2"/>
        </w:rPr>
        <w:t xml:space="preserve"> </w:t>
      </w:r>
    </w:p>
    <w:p w14:paraId="7A13780C"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57F14BC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 xml:space="preserve">Then Abraham rose and bowed down before the people of the land, the Hittites. </w:t>
      </w: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 xml:space="preserve">“If all of you are willing for me to bury my dead,” he said to them, “listen to me, all of you, and approach Ephron son of Zohar on my behalf </w:t>
      </w: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to sell me the cave of Machpelah that belongs to him; it is at the end of his field. Let him sell it to me in your presence for full price, so that I may have a burial site.”</w:t>
      </w:r>
    </w:p>
    <w:p w14:paraId="5EF444CA" w14:textId="77777777" w:rsidR="00F845C3" w:rsidRDefault="00CF7368">
      <w:pPr>
        <w:shd w:val="clear" w:color="auto" w:fill="F2F2F2"/>
        <w:spacing w:after="0" w:line="120" w:lineRule="exact" w:before="0"/>
        <w:rPr>
          <w:sz w:val="2"/>
          <w:szCs w:val="2"/>
        </w:rPr>
      </w:pPr>
      <w:r>
        <w:rPr>
          <w:sz w:val="2"/>
          <w:szCs w:val="2"/>
        </w:rPr>
        <w:t xml:space="preserve"> </w:t>
      </w:r>
    </w:p>
    <w:p w14:paraId="5BFFE820"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378FF4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 xml:space="preserve">Now Ephron was sitting among the sons of Heth. So in the presence of all the Hittites who had come to the gate of his city, Ephron the Hittite answered Abraham, </w:t>
      </w: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“No, my lord. Listen to me. I give you the field, and I give you the cave that is in it. I give it to you in the presence of my people. Bury your dead.”</w:t>
      </w:r>
    </w:p>
    <w:p w14:paraId="53E6E11F" w14:textId="77777777" w:rsidR="00F845C3" w:rsidRDefault="00CF7368">
      <w:pPr>
        <w:shd w:val="clear" w:color="auto" w:fill="F2F2F2"/>
        <w:spacing w:after="0" w:line="120" w:lineRule="exact"/>
        <w:rPr>
          <w:sz w:val="2"/>
          <w:szCs w:val="2"/>
        </w:rPr>
      </w:pPr>
      <w:r>
        <w:rPr>
          <w:sz w:val="2"/>
          <w:szCs w:val="2"/>
        </w:rPr>
        <w:t xml:space="preserve"> </w:t>
      </w:r>
    </w:p>
    <w:p w14:paraId="5B574C49"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F16672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Again Abraham bowed down before the people of the land</w:t>
      </w:r>
    </w:p>
    <w:p w14:paraId="598147AB" w14:textId="77777777" w:rsidR="00F845C3" w:rsidRDefault="00CF7368">
      <w:pPr>
        <w:shd w:val="clear" w:color="auto" w:fill="F2F2F2"/>
        <w:spacing w:after="0" w:line="120" w:lineRule="exact"/>
        <w:rPr>
          <w:sz w:val="2"/>
          <w:szCs w:val="2"/>
        </w:rPr>
      </w:pPr>
      <w:r>
        <w:rPr>
          <w:sz w:val="2"/>
          <w:szCs w:val="2"/>
        </w:rPr>
        <w:t xml:space="preserve"> </w:t>
      </w:r>
    </w:p>
    <w:p w14:paraId="4FA763E8" w14:textId="77777777" w:rsidR="03B35EC2" w:rsidRDefault="03B35EC2" w:rsidP="03B35EC2">
      <w:pPr>
        <w:keepNext/>
        <w:keepLines/>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3B08DA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and said to Ephron in their presence, “If you will please listen to me, I will pay you the price of the field. Accept it from me, so that I may bury my dead there.”</w:t>
      </w:r>
    </w:p>
    <w:p w14:paraId="073624DF" w14:textId="77777777" w:rsidR="00F845C3" w:rsidRDefault="00CF7368">
      <w:pPr>
        <w:shd w:val="clear" w:color="auto" w:fill="F2F2F2"/>
        <w:spacing w:after="0" w:line="120" w:lineRule="exact"/>
        <w:rPr>
          <w:sz w:val="2"/>
          <w:szCs w:val="2"/>
        </w:rPr>
      </w:pPr>
      <w:r>
        <w:rPr>
          <w:sz w:val="2"/>
          <w:szCs w:val="2"/>
        </w:rPr>
        <w:t xml:space="preserve"> </w:t>
      </w:r>
    </w:p>
    <w:p w14:paraId="43312826"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FDE08E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 xml:space="preserve">Ephron answered Abraham, </w:t>
      </w: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“Listen to me, my lord. The land is worth four hundred shekels of silver, but what is that between you and me? Bury your dead.”</w:t>
      </w:r>
    </w:p>
    <w:p w14:paraId="1409651C" w14:textId="77777777" w:rsidR="00F845C3" w:rsidRDefault="00CF7368">
      <w:pPr>
        <w:shd w:val="clear" w:color="auto" w:fill="F2F2F2"/>
        <w:spacing w:after="0" w:line="120" w:lineRule="exact"/>
        <w:rPr>
          <w:sz w:val="2"/>
          <w:szCs w:val="2"/>
        </w:rPr>
      </w:pPr>
      <w:r>
        <w:rPr>
          <w:sz w:val="2"/>
          <w:szCs w:val="2"/>
        </w:rPr>
        <w:t xml:space="preserve"> </w:t>
      </w:r>
    </w:p>
    <w:p w14:paraId="4778A40F"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A3AB8D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lastRenderedPageBreak/>
        <w:t>16</w:t>
      </w:r>
      <w:r>
        <w:rPr>
          <w:rFonts w:ascii="Cambria" w:eastAsia="Cambria" w:hAnsi="Cambria" w:cs="Cambria"/>
          <w:color w:val="000000" w:themeColor="text1"/>
          <w:sz w:val="24"/>
          <w:szCs w:val="24"/>
        </w:rPr>
        <w:t>Abraham agreed to Ephron’s terms and weighed out for him the price he had named in the hearing of the Hittites: four hundred shekels of silver, according to the standard of the merchants.</w:t>
      </w:r>
    </w:p>
    <w:p w14:paraId="39D16DA4" w14:textId="77777777" w:rsidR="00F845C3" w:rsidRDefault="00CF7368">
      <w:pPr>
        <w:shd w:val="clear" w:color="auto" w:fill="F2F2F2"/>
        <w:spacing w:after="0" w:line="120" w:lineRule="exact"/>
        <w:rPr>
          <w:sz w:val="2"/>
          <w:szCs w:val="2"/>
        </w:rPr>
      </w:pPr>
      <w:r>
        <w:rPr>
          <w:sz w:val="2"/>
          <w:szCs w:val="2"/>
        </w:rPr>
        <w:t xml:space="preserve"> </w:t>
      </w:r>
    </w:p>
    <w:p w14:paraId="3267F123"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589AAD4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 xml:space="preserve">So Ephron’s field at Machpelah near Mamre, the cave that was in it, and all the trees within the boundaries of the field were deeded over </w:t>
      </w: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 xml:space="preserve">to Abraham’s possession in the presence of all the Hittites who had come to the gate of his city. </w:t>
      </w: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 xml:space="preserve">After this, Abraham buried his wife Sarah in the cave of the field at Machpelah near Mamre (that is, Hebron) in the land of Canaan. </w:t>
      </w: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So the field and its cave were deeded by the Hittites to Abraham as a burial site.</w:t>
      </w:r>
    </w:p>
    <w:p w14:paraId="40F61CF0" w14:textId="77777777" w:rsidR="00F845C3" w:rsidRDefault="00CF7368">
      <w:pPr>
        <w:shd w:val="clear" w:color="auto" w:fill="F2F2F2"/>
        <w:spacing w:after="0" w:line="120" w:lineRule="exact"/>
        <w:rPr>
          <w:sz w:val="2"/>
          <w:szCs w:val="2"/>
        </w:rPr>
      </w:pPr>
      <w:r>
        <w:rPr>
          <w:sz w:val="2"/>
          <w:szCs w:val="2"/>
        </w:rPr>
        <w:t xml:space="preserve"> </w:t>
      </w:r>
    </w:p>
    <w:p w14:paraId="3CC0FA1B"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247AC42"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23:5–20 Commentary</w:t>
      </w:r>
      <w:r>
        <w:rPr>
          <w:rStyle w:val="FootnoteReference"/>
          <w:sz w:val="12"/>
          <w:szCs w:val="12"/>
        </w:rPr>
        <w:footnoteReference w:id="1413" w:customMarkFollows="1"/>
        <w:t>*</w:t>
      </w:r>
    </w:p>
    <w:p w14:paraId="22A840A3" w14:textId="77777777" w:rsidR="464006D8" w:rsidRDefault="464006D8" w:rsidP="03B35EC2">
      <w:pPr>
        <w:keepNext/>
        <w:keepLines/>
        <w:spacing w:before="120" w:after="40" w:line="240" w:lineRule="auto"/>
        <w:rPr>
          <w:rFonts w:ascii="Calibri" w:eastAsia="Calibri" w:hAnsi="Calibri" w:cs="Calibri"/>
          <w:color w:val="000000" w:themeColor="text1"/>
          <w:sz w:val="16"/>
          <w:szCs w:val="16"/>
        </w:rPr>
      </w:pPr>
      <w:r>
        <w:rPr>
          <w:rFonts w:ascii="Calibri" w:hAnsi="Calibri"/>
          <w:b/>
          <w:sz w:val="16"/>
        </w:rPr>
        <w:t>Archaeology Confirms the Hittite Empire Was Real:</w:t>
      </w:r>
    </w:p>
    <w:p w14:paraId="2BC46CD5" w14:textId="77777777" w:rsidR="464006D8" w:rsidRDefault="464006D8" w:rsidP="03B35EC2">
      <w:pPr>
        <w:spacing w:line="240" w:lineRule="auto"/>
        <w:rPr>
          <w:rFonts w:ascii="Calibri" w:eastAsia="Calibri" w:hAnsi="Calibri" w:cs="Calibri"/>
          <w:color w:val="000000" w:themeColor="text1"/>
          <w:sz w:val="16"/>
          <w:szCs w:val="16"/>
        </w:rPr>
      </w:pPr>
      <w:r>
        <w:rPr>
          <w:rFonts w:ascii="Calibri" w:hAnsi="Calibri"/>
          <w:sz w:val="16"/>
        </w:rPr>
        <w:t>For decades, skeptical scholars dismissed this chapter with an arrogant smirk, claiming the Hittites were a mythical tribe invented by late biblical writers. Then archaeology shattered the myth: excavations at Hattusa in modern Turkey unearthed thousands of cuneiform tablets documenting a vast, powerful Hittite empire that rivaled ancient Egypt. The specific legal mechanics of Abraham’s purchase — weighing silver before civic witnesses at the city gate and inventorying the trees on the property (Genesis 23:17)</w:t>
      </w:r>
      <w:r>
        <w:rPr>
          <w:rStyle w:val="FootnoteReference"/>
        </w:rPr>
        <w:footnoteReference w:customMarkFollows="1" w:id="641"/>
        <w:t>*</w:t>
      </w:r>
      <w:r>
        <w:rPr>
          <w:rFonts w:ascii="Calibri" w:hAnsi="Calibri"/>
          <w:sz w:val="16"/>
        </w:rPr>
        <w:t>—reflect genuine second-millennium Near Eastern property law. Once again, a biblical people mocked as folklore was verified as concrete historical fact.</w:t>
      </w:r>
    </w:p>
    <w:p w14:paraId="298FE306"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City Gate Witnesses Provide Legal Standing:</w:t>
      </w:r>
    </w:p>
    <w:p w14:paraId="10052723" w14:textId="77777777" w:rsidR="464006D8" w:rsidRDefault="464006D8" w:rsidP="03B35EC2">
      <w:pPr>
        <w:rPr>
          <w:rFonts w:ascii="Calibri" w:eastAsia="Calibri" w:hAnsi="Calibri" w:cs="Calibri"/>
          <w:color w:val="000000" w:themeColor="text1"/>
          <w:sz w:val="16"/>
          <w:szCs w:val="16"/>
        </w:rPr>
      </w:pPr>
      <w:r>
        <w:rPr>
          <w:rFonts w:ascii="Calibri" w:hAnsi="Calibri"/>
          <w:color w:val="000000"/>
          <w:sz w:val="16"/>
        </w:rPr>
        <w:t>The commercial deed for Machpelah closes formally in Genesis 23:18</w:t>
      </w:r>
      <w:r>
        <w:rPr>
          <w:rStyle w:val="FootnoteReference"/>
        </w:rPr>
        <w:footnoteReference w:customMarkFollows="1" w:id="642"/>
        <w:t>*</w:t>
      </w:r>
      <w:r>
        <w:rPr>
          <w:rFonts w:ascii="Calibri" w:hAnsi="Calibri"/>
          <w:color w:val="000000"/>
          <w:sz w:val="16"/>
        </w:rPr>
        <w:t>, “in the presence of all the Hittites who had come to the gate of his city” Establishing witnesses at the civic city gate guaranteed binding, irreversible legal ownership.</w:t>
      </w:r>
    </w:p>
    <w:p w14:paraId="30BB27E8" w14:textId="77777777" w:rsidR="03B35EC2" w:rsidRDefault="03B35EC2" w:rsidP="03B35EC2">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6F6BFFB" w14:textId="77777777" w:rsidR="00F845C3" w:rsidRDefault="00CF7368">
      <w:pPr>
        <w:keepNext/>
        <w:keepLines/>
        <w:shd w:val="clear" w:color="auto" w:fill="F2F2F2"/>
        <w:spacing w:after="0" w:line="240" w:lineRule="exact"/>
        <w:rPr>
          <w:sz w:val="2"/>
          <w:szCs w:val="2"/>
        </w:rPr>
      </w:pPr>
      <w:r>
        <w:rPr>
          <w:sz w:val="2"/>
          <w:szCs w:val="2"/>
        </w:rPr>
        <w:t xml:space="preserve"> </w:t>
      </w:r>
    </w:p>
    <w:p w14:paraId="132FCBB7"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A Wife for Isaac</w:t>
      </w:r>
    </w:p>
    <w:p w14:paraId="2BA6E28E"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3C4E2878" w14:textId="77777777" w:rsidR="464006D8" w:rsidRDefault="464006D8" w:rsidP="03B35EC2">
      <w:pPr>
        <w:keepNext/>
        <w:keepLines/>
        <w:shd w:val="clear" w:color="auto" w:fill="F2F2F2"/>
        <w:spacing w:after="0"/>
      </w:pPr>
      <w:bookmarkStart w:id="31" w:name="Chapter24"/>
      <w:bookmarkStart w:id="32" w:name="genesis_24"/>
      <w:r>
        <w:rPr>
          <w:rFonts w:ascii="Cambria" w:eastAsia="Cambria" w:hAnsi="Cambria" w:cs="Cambria"/>
          <w:b/>
          <w:bCs/>
          <w:color w:val="000000" w:themeColor="text1"/>
          <w:sz w:val="24"/>
          <w:szCs w:val="24"/>
        </w:rPr>
        <w:t xml:space="preserve">GENESIS 24 </w:t>
      </w:r>
      <w:bookmarkEnd w:id="31"/>
      <w:bookmarkEnd w:id="32"/>
    </w:p>
    <w:p w14:paraId="1D7356FE" w14:textId="77777777" w:rsidR="00F845C3" w:rsidRDefault="00CF7368">
      <w:pPr>
        <w:shd w:val="clear" w:color="auto" w:fill="F2F2F2"/>
        <w:spacing w:after="0"/>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By now Abraham was old and well along in years, and YAHWEH had blessed him in every way. </w:t>
      </w: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 xml:space="preserve">So Abraham instructed the chief servant of his household, who managed all he owned, “Place your hand under my thigh, </w:t>
      </w: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 xml:space="preserve">and I will have you swear by YAHWEH, the God of heaven and the God of earth, that you will not take a wife for my son from the daughters of the Canaanites among whom I am dwelling, </w:t>
      </w: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but will go to my country and my kindred to take a wife for my son Isaac.”</w:t>
      </w:r>
    </w:p>
    <w:p w14:paraId="6CDD081E" w14:textId="77777777" w:rsidR="00F845C3" w:rsidRDefault="00CF7368">
      <w:pPr>
        <w:shd w:val="clear" w:color="auto" w:fill="F2F2F2"/>
        <w:spacing w:after="0" w:line="120" w:lineRule="exact" w:before="0"/>
        <w:rPr>
          <w:sz w:val="2"/>
          <w:szCs w:val="2"/>
        </w:rPr>
      </w:pPr>
      <w:r>
        <w:rPr>
          <w:sz w:val="2"/>
          <w:szCs w:val="2"/>
        </w:rPr>
        <w:t xml:space="preserve"> </w:t>
      </w:r>
    </w:p>
    <w:p w14:paraId="768D496D"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2546D568" w14:textId="77777777" w:rsidR="00F845C3" w:rsidRDefault="00CF7368">
      <w:pPr>
        <w:shd w:val="clear" w:color="auto" w:fill="F2F2F2"/>
        <w:spacing w:after="0"/>
      </w:pP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The servant asked him, “What if the woman is unwilling to follow me to this land? Shall I then take your son back to the land from which you came?”</w:t>
      </w:r>
    </w:p>
    <w:p w14:paraId="2975C588" w14:textId="77777777" w:rsidR="00F845C3" w:rsidRDefault="00CF7368">
      <w:pPr>
        <w:shd w:val="clear" w:color="auto" w:fill="F2F2F2"/>
        <w:spacing w:after="0" w:line="120" w:lineRule="exact" w:before="0"/>
        <w:rPr>
          <w:sz w:val="2"/>
          <w:szCs w:val="2"/>
        </w:rPr>
      </w:pPr>
      <w:r>
        <w:rPr>
          <w:sz w:val="2"/>
          <w:szCs w:val="2"/>
        </w:rPr>
        <w:t xml:space="preserve"> </w:t>
      </w:r>
    </w:p>
    <w:p w14:paraId="2627C893"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F4684E5" w14:textId="77777777" w:rsidR="00F845C3" w:rsidRDefault="00CF7368">
      <w:pPr>
        <w:shd w:val="clear" w:color="auto" w:fill="F2F2F2"/>
        <w:spacing w:after="0"/>
      </w:pP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 xml:space="preserve">Abraham replied, “Make sure that you do not take my son back there. </w:t>
      </w: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YAHWEH, the God of heaven, who brought me from my father’s house and my native land, who spoke to me and promised me on oath, saying, ‘</w:t>
      </w:r>
      <w:r>
        <w:rPr>
          <w:rFonts w:ascii="Cambria" w:eastAsia="Cambria" w:hAnsi="Cambria" w:cs="Cambria"/>
          <w:i/>
          <w:iCs/>
          <w:color w:val="000000" w:themeColor="text1"/>
          <w:sz w:val="24"/>
          <w:szCs w:val="24"/>
        </w:rPr>
        <w:t>To your offspring I will give this land</w:t>
      </w:r>
      <w:r>
        <w:rPr>
          <w:rFonts w:ascii="Cambria" w:eastAsia="Cambria" w:hAnsi="Cambria" w:cs="Cambria"/>
          <w:color w:val="000000" w:themeColor="text1"/>
          <w:sz w:val="24"/>
          <w:szCs w:val="24"/>
        </w:rPr>
        <w:t xml:space="preserve">’—He will send His angel before you so that you can take a wife for my son from </w:t>
      </w:r>
      <w:r>
        <w:rPr>
          <w:rFonts w:ascii="Cambria" w:eastAsia="Cambria" w:hAnsi="Cambria" w:cs="Cambria"/>
          <w:color w:val="000000" w:themeColor="text1"/>
          <w:sz w:val="24"/>
          <w:szCs w:val="24"/>
        </w:rPr>
        <w:lastRenderedPageBreak/>
        <w:t xml:space="preserve">there. </w:t>
      </w: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And if the woman is unwilling to follow you, then you are released from this oath of mine. Only do not take my son back there.”</w:t>
      </w:r>
    </w:p>
    <w:p w14:paraId="2F6528B3" w14:textId="77777777" w:rsidR="00F845C3" w:rsidRDefault="00CF7368">
      <w:pPr>
        <w:shd w:val="clear" w:color="auto" w:fill="F2F2F2"/>
        <w:spacing w:after="0" w:line="120" w:lineRule="exact"/>
        <w:rPr>
          <w:sz w:val="2"/>
          <w:szCs w:val="2"/>
        </w:rPr>
      </w:pPr>
      <w:r>
        <w:rPr>
          <w:sz w:val="2"/>
          <w:szCs w:val="2"/>
        </w:rPr>
        <w:t xml:space="preserve"> </w:t>
      </w:r>
    </w:p>
    <w:p w14:paraId="56D716E5"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4962E0E"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24:1–8 Commentary</w:t>
      </w:r>
      <w:r>
        <w:rPr>
          <w:rStyle w:val="FootnoteReference"/>
          <w:sz w:val="12"/>
          <w:szCs w:val="12"/>
        </w:rPr>
        <w:footnoteReference w:id="1414" w:customMarkFollows="1"/>
        <w:t>*</w:t>
      </w:r>
    </w:p>
    <w:p w14:paraId="607180E9"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Abraham’s Final Covenant Mission for Isaac:</w:t>
      </w:r>
    </w:p>
    <w:p w14:paraId="7D6B62D3" w14:textId="77777777" w:rsidR="464006D8" w:rsidRDefault="464006D8" w:rsidP="03B35EC2">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has one major covenant task left before he dies, and he is not about to compromise with the surrounding Canaanites. Three years have passed since Sarah’s death.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is pushing 140, and Isaac is a 40-year-old bachelor.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knows his own clock is ticking, making this a high-stakes rescue mission for the family line.</w:t>
      </w:r>
    </w:p>
    <w:p w14:paraId="1BBB4658"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Eliezer — Chief Steward and Legal Proxy:</w:t>
      </w:r>
    </w:p>
    <w:p w14:paraId="7A866406" w14:textId="77777777" w:rsidR="464006D8" w:rsidRDefault="464006D8" w:rsidP="03B35EC2">
      <w:pPr>
        <w:rPr>
          <w:rFonts w:ascii="Calibri" w:eastAsia="Calibri" w:hAnsi="Calibri" w:cs="Calibri"/>
          <w:color w:val="000000" w:themeColor="text1"/>
          <w:sz w:val="16"/>
          <w:szCs w:val="16"/>
        </w:rPr>
      </w:pPr>
      <w:r>
        <w:rPr>
          <w:rFonts w:ascii="Calibri" w:hAnsi="Calibri"/>
          <w:sz w:val="16"/>
        </w:rPr>
        <w:t>Moses pauses to note that Abraham is now an old man, crowned with years and sustained by God's faithfulness, before launching into this pivotal mission. While the trusted servant sent on the journey is left unnamed here, he is almost certainly Eliezer of Damascus — whose name means “my God is help” — the veteran chief steward originally introduced nine chapters earlier back in Genesis 15:2</w:t>
      </w:r>
      <w:r>
        <w:rPr>
          <w:rStyle w:val="FootnoteReference"/>
        </w:rPr>
        <w:footnoteReference w:customMarkFollows="1" w:id="643"/>
        <w:t>*</w:t>
      </w:r>
      <w:r>
        <w:rPr>
          <w:rFonts w:ascii="Calibri" w:hAnsi="Calibri"/>
          <w:sz w:val="16"/>
        </w:rPr>
        <w:t>. Eliezer isn't merely running a domestic family errand; he carries the full legal proxy of the patriarch to secure the covenant seed.</w:t>
      </w:r>
    </w:p>
    <w:p w14:paraId="10B83404"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YAHWEH’s Angel Goes Ahead of the Servant:</w:t>
      </w:r>
    </w:p>
    <w:p w14:paraId="05B03E6B" w14:textId="77777777" w:rsidR="464006D8" w:rsidRDefault="464006D8" w:rsidP="04FE51D8">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requires an oath sworn in God’s name, a solemn vow binding the servant to God Himself as witness and guarantor. When the servant reaches his destination, he prays for YAHWEH to show </w:t>
      </w:r>
      <w:r>
        <w:rPr>
          <w:rFonts w:ascii="Calibri" w:eastAsia="Calibri" w:hAnsi="Calibri" w:cs="Calibri"/>
          <w:i/>
          <w:iCs/>
          <w:color w:val="000000" w:themeColor="text1"/>
          <w:sz w:val="16"/>
          <w:szCs w:val="16"/>
        </w:rPr>
        <w:t>chesed</w:t>
      </w:r>
      <w:r>
        <w:rPr>
          <w:rFonts w:ascii="Calibri" w:eastAsia="Calibri" w:hAnsi="Calibri" w:cs="Calibri"/>
          <w:color w:val="000000" w:themeColor="text1"/>
          <w:sz w:val="16"/>
          <w:szCs w:val="16"/>
        </w:rPr>
        <w:t xml:space="preserve"> toward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(Genesis 24:12)</w:t>
      </w:r>
      <w:r>
        <w:rPr>
          <w:rStyle w:val="FootnoteReference"/>
        </w:rPr>
        <w:footnoteReference w:customMarkFollows="1" w:id="644"/>
        <w:t>*</w:t>
      </w:r>
      <w:r>
        <w:rPr>
          <w:rFonts w:ascii="Calibri" w:eastAsia="Calibri" w:hAnsi="Calibri" w:cs="Calibri"/>
          <w:color w:val="000000" w:themeColor="text1"/>
          <w:sz w:val="16"/>
          <w:szCs w:val="16"/>
        </w:rPr>
        <w:t xml:space="preserve"> — not mere politeness, but the weightier covenant loyalty Scripture uses for God’s own steadfast love toward His people.</w:t>
      </w:r>
    </w:p>
    <w:p w14:paraId="555754DA" w14:textId="77777777" w:rsidR="464006D8" w:rsidRDefault="464006D8"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Thigh Oath — Sworn on the Covenant Seed:</w:t>
      </w:r>
    </w:p>
    <w:p w14:paraId="125F2210" w14:textId="77777777" w:rsidR="464006D8" w:rsidRDefault="464006D8" w:rsidP="04FE51D8">
      <w:pPr>
        <w:rPr>
          <w:rFonts w:ascii="Calibri" w:eastAsia="Calibri" w:hAnsi="Calibri" w:cs="Calibri"/>
          <w:color w:val="000000" w:themeColor="text1"/>
          <w:sz w:val="16"/>
          <w:szCs w:val="16"/>
        </w:rPr>
      </w:pPr>
      <w:r>
        <w:rPr>
          <w:rFonts w:ascii="Calibri" w:hAnsi="Calibri"/>
          <w:sz w:val="16"/>
        </w:rPr>
        <w:t xml:space="preserve">Verse 2 (Genesis 24:2)</w:t>
      </w:r>
      <w:r>
        <w:rPr>
          <w:rStyle w:val="FootnoteReference"/>
          <w:sz w:val="12"/>
          <w:szCs w:val="12"/>
        </w:rPr>
        <w:footnoteReference w:id="1233" w:customMarkFollows="1"/>
        <w:t>*</w:t>
      </w:r>
      <w:r>
        <w:rPr>
          <w:rFonts w:ascii="Calibri" w:hAnsi="Calibri"/>
          <w:sz w:val="16"/>
        </w:rPr>
        <w:t xml:space="preserve"> has Abraham tell his servant to put his hand under his thigh while he swears. The Hebrew word, </w:t>
      </w:r>
      <w:r>
        <w:rPr>
          <w:rFonts w:ascii="Calibri" w:hAnsi="Calibri"/>
          <w:i/>
          <w:sz w:val="16"/>
        </w:rPr>
        <w:t>Yarek</w:t>
      </w:r>
      <w:r>
        <w:rPr>
          <w:rFonts w:ascii="Calibri" w:hAnsi="Calibri"/>
          <w:sz w:val="16"/>
        </w:rPr>
        <w:t>, is the thigh or loins, the seat of descendants (as seen down the corridor of patriarchal history when Genesis 46:26</w:t>
      </w:r>
      <w:r>
        <w:rPr>
          <w:rStyle w:val="FootnoteReference"/>
        </w:rPr>
        <w:footnoteReference w:customMarkFollows="1" w:id="645"/>
        <w:t>*</w:t>
      </w:r>
      <w:r>
        <w:rPr>
          <w:rFonts w:ascii="Calibri" w:hAnsi="Calibri"/>
          <w:sz w:val="16"/>
        </w:rPr>
        <w:t xml:space="preserve"> describes Jacob’s offspring as those who came from his thigh). Many read the gesture as a solemn vow sworn on the lineage itself, the very seed God had previously promised and sealed with circumcision seven chapters earlier back in Genesis 17:10–14</w:t>
      </w:r>
      <w:r>
        <w:rPr>
          <w:rStyle w:val="FootnoteReference"/>
        </w:rPr>
        <w:footnoteReference w:customMarkFollows="1" w:id="646"/>
        <w:t>*</w:t>
      </w:r>
      <w:r>
        <w:rPr>
          <w:rFonts w:ascii="Calibri" w:hAnsi="Calibri"/>
          <w:sz w:val="16"/>
        </w:rPr>
        <w:t>. Later in our account, Jacob will ask Joseph for this exact same oath in Genesis 47:29</w:t>
      </w:r>
      <w:r>
        <w:rPr>
          <w:rStyle w:val="FootnoteReference"/>
        </w:rPr>
        <w:footnoteReference w:customMarkFollows="1" w:id="647"/>
        <w:t>*</w:t>
      </w:r>
      <w:r>
        <w:rPr>
          <w:rFonts w:ascii="Calibri" w:hAnsi="Calibri"/>
          <w:sz w:val="16"/>
        </w:rPr>
        <w:t>. If that reading is right, the oath carries enormous weight: the servant is swearing by the promised Seed while on a mission to find the Seed’s mother.</w:t>
      </w:r>
    </w:p>
    <w:p w14:paraId="66AA84BF"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Prophetic Shadow — Father, Son, and Guiding Helper:</w:t>
      </w:r>
    </w:p>
    <w:p w14:paraId="36B3716C" w14:textId="77777777" w:rsidR="464006D8" w:rsidRDefault="464006D8" w:rsidP="03B35EC2">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This entire chapter functions as a stunning prophetic picture: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is a type of the Father, Isaac is a type of Messiah, and Eliezer (God is my help) is a type of the Holy Spirit. Now, keep your theology straight: the Holy Spirit is not some third person of a Trinity, but the active, personal power of God. Still, as the Helper sent to select and guide the Bride, the physical analogy is absolutely perfect.</w:t>
      </w:r>
    </w:p>
    <w:p w14:paraId="1D131481"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Protecting Isaac From Canaanite Idolatry:</w:t>
      </w:r>
    </w:p>
    <w:p w14:paraId="00064B4B" w14:textId="77777777" w:rsidR="464006D8" w:rsidRDefault="464006D8" w:rsidP="03B35EC2">
      <w:pPr>
        <w:keepNext/>
        <w:keepLines/>
        <w:spacing w:line="240" w:lineRule="auto"/>
        <w:rPr>
          <w:rFonts w:ascii="Calibri" w:eastAsia="Calibri" w:hAnsi="Calibri" w:cs="Calibri"/>
          <w:color w:val="000000" w:themeColor="text1"/>
          <w:sz w:val="16"/>
          <w:szCs w:val="16"/>
        </w:rPr>
      </w:pPr>
      <w:r>
        <w:rPr>
          <w:rFonts w:ascii="Calibri" w:hAnsi="Calibri"/>
          <w:sz w:val="16"/>
        </w:rPr>
        <w:t>Abraham’s concern here has nothing to do with ethnicity; it has everything to do with idolatry. He is fiercely protecting Isaac from being seduced into Canaanite paganism through marriage, the exact spiritual catastrophe God would warn all Israel against over six centuries later through Moses at Mount Sinai: “And when you take some of their daughters as brides for your sons, their daughters will prostitute themselves to their gods and cause your sons to do the same” (Exodus 34:16)</w:t>
      </w:r>
      <w:r>
        <w:rPr>
          <w:rStyle w:val="FootnoteReference"/>
        </w:rPr>
        <w:footnoteReference w:customMarkFollows="1" w:id="648"/>
        <w:t>*</w:t>
      </w:r>
      <w:r>
        <w:rPr>
          <w:rFonts w:ascii="Calibri" w:hAnsi="Calibri"/>
          <w:sz w:val="16"/>
        </w:rPr>
        <w:t>. Forty years later on the plains of Moab, Moses reiterated the same command: “Do not intermarry with them... because they will turn your sons away from following Me to serve other gods” (Deuteronomy 7:3–4)</w:t>
      </w:r>
      <w:r>
        <w:rPr>
          <w:rStyle w:val="FootnoteReference"/>
        </w:rPr>
        <w:footnoteReference w:customMarkFollows="1" w:id="649"/>
        <w:t>*</w:t>
      </w:r>
      <w:r>
        <w:rPr>
          <w:rFonts w:ascii="Calibri" w:hAnsi="Calibri"/>
          <w:sz w:val="16"/>
        </w:rPr>
        <w:t>. The bride had to come from Abraham’s extended family line to preserve the spiritual integrity of the household. Yet Abraham’s equal priority was that Isaac never set foot back in Mesopotamia himself. YAHWEH had called Abraham out of that pagan land, and he had zero intention of letting the covenant heir drift back into the spiritual quicksand his father had abandoned.</w:t>
      </w:r>
    </w:p>
    <w:p w14:paraId="0C833917" w14:textId="77777777" w:rsidR="03B35EC2" w:rsidRDefault="03B35EC2" w:rsidP="03B35EC2">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131EDB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So the servant placed his hand under the thigh of his master Abraham and swore an oath to him concerning this matter.</w:t>
      </w:r>
    </w:p>
    <w:p w14:paraId="13795C1F" w14:textId="77777777" w:rsidR="00F845C3" w:rsidRDefault="00CF7368">
      <w:pPr>
        <w:shd w:val="clear" w:color="auto" w:fill="F2F2F2"/>
        <w:spacing w:after="0" w:line="120" w:lineRule="exact" w:before="0"/>
        <w:rPr>
          <w:sz w:val="2"/>
          <w:szCs w:val="2"/>
        </w:rPr>
      </w:pPr>
      <w:r>
        <w:rPr>
          <w:sz w:val="2"/>
          <w:szCs w:val="2"/>
        </w:rPr>
        <w:t xml:space="preserve"> </w:t>
      </w:r>
    </w:p>
    <w:p w14:paraId="31CFBBF9"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96B077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 xml:space="preserve">Then the servant took ten of his master’s camels and departed with all manner of good things from his master in hand. And he set out for Nahor’s hometown in Aram-naharaim. </w:t>
      </w: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As evening approached, he made the camels kneel down near the well outside the town at the time when the women went out to draw water.</w:t>
      </w:r>
    </w:p>
    <w:p w14:paraId="6A0A290F" w14:textId="77777777" w:rsidR="00F845C3" w:rsidRDefault="00CF7368">
      <w:pPr>
        <w:shd w:val="clear" w:color="auto" w:fill="F2F2F2"/>
        <w:spacing w:after="0" w:line="120" w:lineRule="exact"/>
        <w:rPr>
          <w:sz w:val="2"/>
          <w:szCs w:val="2"/>
        </w:rPr>
      </w:pPr>
      <w:r>
        <w:rPr>
          <w:sz w:val="2"/>
          <w:szCs w:val="2"/>
        </w:rPr>
        <w:t xml:space="preserve"> </w:t>
      </w:r>
    </w:p>
    <w:p w14:paraId="22D61392"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9B989D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 xml:space="preserve">“O YAHWEH, God of my master Abraham,” he prayed, “please grant me success today, and show kindness to my master Abraham. </w:t>
      </w: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 xml:space="preserve">Here I am, standing beside the spring, and the daughters of the townspeople are coming out to draw water. </w:t>
      </w: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Now may it happen that the girl to whom I say, ‘Please let down your jar that I may drink,’ and who responds, ‘Drink, and I will water your camels as well’—let her be the one You have appointed for Your servant Isaac. By this I will know that You have shown kindness to my master.”</w:t>
      </w:r>
    </w:p>
    <w:p w14:paraId="2DE94FED" w14:textId="77777777" w:rsidR="00F845C3" w:rsidRDefault="00CF7368">
      <w:pPr>
        <w:shd w:val="clear" w:color="auto" w:fill="F2F2F2"/>
        <w:spacing w:after="0" w:line="120" w:lineRule="exact"/>
        <w:rPr>
          <w:sz w:val="2"/>
          <w:szCs w:val="2"/>
        </w:rPr>
      </w:pPr>
      <w:r>
        <w:rPr>
          <w:sz w:val="2"/>
          <w:szCs w:val="2"/>
        </w:rPr>
        <w:t xml:space="preserve"> </w:t>
      </w:r>
    </w:p>
    <w:p w14:paraId="6AABFCA1"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3079BE8"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24:9–14 Commentary</w:t>
      </w:r>
      <w:r>
        <w:rPr>
          <w:rStyle w:val="FootnoteReference"/>
          <w:sz w:val="12"/>
          <w:szCs w:val="12"/>
        </w:rPr>
        <w:footnoteReference w:id="1415" w:customMarkFollows="1"/>
        <w:t>*</w:t>
      </w:r>
    </w:p>
    <w:p w14:paraId="35F4F0F1"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Servant’s Sign Exposes Genuine Character:</w:t>
      </w:r>
    </w:p>
    <w:p w14:paraId="10CC2957" w14:textId="77777777" w:rsidR="464006D8" w:rsidRDefault="464006D8" w:rsidP="03B35EC2">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The servant asks God for a sign specific enough to reveal both the woman’s character and God’s own guidance in the matter. A woman willing to draw water not just for a tired traveler but for his ten camels as well — animals that can drink enormous quantities after a journey — would be showing humility, diligence, hospitality, and a servant’s heart all in one gesture.</w:t>
      </w:r>
    </w:p>
    <w:p w14:paraId="035AB5A4" w14:textId="77777777" w:rsidR="03B35EC2" w:rsidRDefault="03B35EC2" w:rsidP="03B35EC2">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9F70F8C" w14:textId="77777777" w:rsidR="00F845C3" w:rsidRDefault="00CF7368">
      <w:pPr>
        <w:keepNext/>
        <w:keepLines/>
        <w:shd w:val="clear" w:color="auto" w:fill="F2F2F2"/>
        <w:spacing w:after="0" w:line="240" w:lineRule="exact"/>
        <w:rPr>
          <w:sz w:val="2"/>
          <w:szCs w:val="2"/>
        </w:rPr>
      </w:pPr>
      <w:r>
        <w:rPr>
          <w:sz w:val="2"/>
          <w:szCs w:val="2"/>
        </w:rPr>
        <w:t xml:space="preserve"> </w:t>
      </w:r>
    </w:p>
    <w:p w14:paraId="261C45D4"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Rebekah Is Chosen</w:t>
      </w:r>
    </w:p>
    <w:p w14:paraId="25AF92EF"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5BA4A82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 xml:space="preserve">Before the servant had finished praying, Rebekah came out with her jar on her shoulder. She was the daughter of Bethuel son of Milcah, the wife of Abraham’s brother Nahor. </w:t>
      </w: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Now the girl was very beautiful, a virgin who had not had relations with any man. She went down to the spring, filled her jar, and came up again.</w:t>
      </w:r>
    </w:p>
    <w:p w14:paraId="56D3A507" w14:textId="77777777" w:rsidR="00F845C3" w:rsidRDefault="00CF7368">
      <w:pPr>
        <w:shd w:val="clear" w:color="auto" w:fill="F2F2F2"/>
        <w:spacing w:after="0" w:line="120" w:lineRule="exact"/>
        <w:rPr>
          <w:sz w:val="2"/>
          <w:szCs w:val="2"/>
        </w:rPr>
      </w:pPr>
      <w:r>
        <w:rPr>
          <w:sz w:val="2"/>
          <w:szCs w:val="2"/>
        </w:rPr>
        <w:t xml:space="preserve"> </w:t>
      </w:r>
    </w:p>
    <w:p w14:paraId="106ED49D"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6DF4110"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24:15–16 Commentary</w:t>
      </w:r>
      <w:r>
        <w:rPr>
          <w:rStyle w:val="FootnoteReference"/>
          <w:sz w:val="12"/>
          <w:szCs w:val="12"/>
        </w:rPr>
        <w:footnoteReference w:id="1416" w:customMarkFollows="1"/>
        <w:t>*</w:t>
      </w:r>
    </w:p>
    <w:p w14:paraId="3DCFB4DD" w14:textId="77777777" w:rsidR="464006D8" w:rsidRDefault="464006D8"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Immediate Answer — God Delivers Rebekah on Cue:</w:t>
      </w:r>
    </w:p>
    <w:p w14:paraId="645A6903" w14:textId="77777777" w:rsidR="464006D8" w:rsidRDefault="464006D8" w:rsidP="04FE51D8">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The servant’s prayer is barely finished before God answers it, right down to the smallest detail he asked for. Rebekah steps into view — Isaac’s first cousin once removed, the granddaughter of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’s brother Nahor. The text specifies she was a virgin who had not had relations with any man, using the familiar Hebrew idiom that no man had “known” her (as seen five chapters earlier back in Genesis 19:8</w:t>
      </w:r>
      <w:r>
        <w:rPr>
          <w:rStyle w:val="FootnoteReference"/>
        </w:rPr>
        <w:footnoteReference w:customMarkFollows="1" w:id="650"/>
        <w:t>*</w:t>
      </w:r>
      <w:r>
        <w:rPr>
          <w:rFonts w:ascii="Calibri" w:eastAsia="Calibri" w:hAnsi="Calibri" w:cs="Calibri"/>
          <w:color w:val="000000" w:themeColor="text1"/>
          <w:sz w:val="16"/>
          <w:szCs w:val="16"/>
        </w:rPr>
        <w:t>). Divine providence delivers the exact right woman at the exact right moment.</w:t>
      </w:r>
    </w:p>
    <w:p w14:paraId="7B7B730D" w14:textId="77777777" w:rsidR="03B35EC2" w:rsidRDefault="03B35EC2" w:rsidP="03B35EC2">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9F9A73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So the servant ran to meet her and said, “Please let me have a little water from your jar.”</w:t>
      </w:r>
    </w:p>
    <w:p w14:paraId="098FEB2E" w14:textId="77777777" w:rsidR="00F845C3" w:rsidRDefault="00CF7368">
      <w:pPr>
        <w:shd w:val="clear" w:color="auto" w:fill="F2F2F2"/>
        <w:spacing w:after="0" w:line="120" w:lineRule="exact"/>
        <w:rPr>
          <w:sz w:val="2"/>
          <w:szCs w:val="2"/>
        </w:rPr>
      </w:pPr>
      <w:r>
        <w:rPr>
          <w:sz w:val="2"/>
          <w:szCs w:val="2"/>
        </w:rPr>
        <w:t xml:space="preserve"> </w:t>
      </w:r>
    </w:p>
    <w:p w14:paraId="713DF828"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1661C6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“Drink, my lord,” she replied, and she quickly lowered her jar to her hands and gave him a drink.</w:t>
      </w:r>
    </w:p>
    <w:p w14:paraId="755D7236" w14:textId="77777777" w:rsidR="00F845C3" w:rsidRDefault="00CF7368">
      <w:pPr>
        <w:shd w:val="clear" w:color="auto" w:fill="F2F2F2"/>
        <w:spacing w:after="0" w:line="120" w:lineRule="exact"/>
        <w:rPr>
          <w:sz w:val="2"/>
          <w:szCs w:val="2"/>
        </w:rPr>
      </w:pPr>
      <w:r>
        <w:rPr>
          <w:sz w:val="2"/>
          <w:szCs w:val="2"/>
        </w:rPr>
        <w:t xml:space="preserve"> </w:t>
      </w:r>
    </w:p>
    <w:p w14:paraId="1CF3821F"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44D3A68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 xml:space="preserve">After she had given him a drink, she said, “I will also draw water for your camels, until they have had enough to drink.” </w:t>
      </w: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And she quickly emptied her jar into the trough and ran back to the well to draw water, until she had drawn water for all his camels.</w:t>
      </w:r>
    </w:p>
    <w:p w14:paraId="06A80C32" w14:textId="77777777" w:rsidR="00F845C3" w:rsidRDefault="00CF7368">
      <w:pPr>
        <w:shd w:val="clear" w:color="auto" w:fill="F2F2F2"/>
        <w:spacing w:after="0" w:line="120" w:lineRule="exact"/>
        <w:rPr>
          <w:sz w:val="2"/>
          <w:szCs w:val="2"/>
        </w:rPr>
      </w:pPr>
      <w:r>
        <w:rPr>
          <w:sz w:val="2"/>
          <w:szCs w:val="2"/>
        </w:rPr>
        <w:t xml:space="preserve"> </w:t>
      </w:r>
    </w:p>
    <w:p w14:paraId="77E87F66"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2D6C76D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Meanwhile, the man watched her silently to see whether or not YAHWEH had made his journey a success.</w:t>
      </w:r>
    </w:p>
    <w:p w14:paraId="35173F6A" w14:textId="77777777" w:rsidR="00F845C3" w:rsidRDefault="00CF7368">
      <w:pPr>
        <w:shd w:val="clear" w:color="auto" w:fill="F2F2F2"/>
        <w:spacing w:after="0" w:line="120" w:lineRule="exact"/>
        <w:rPr>
          <w:sz w:val="2"/>
          <w:szCs w:val="2"/>
        </w:rPr>
      </w:pPr>
      <w:r>
        <w:rPr>
          <w:sz w:val="2"/>
          <w:szCs w:val="2"/>
        </w:rPr>
        <w:t xml:space="preserve"> </w:t>
      </w:r>
    </w:p>
    <w:p w14:paraId="57E89947"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14D157C" w14:textId="77777777" w:rsidR="00F845C3" w:rsidRDefault="00CF7368" w:rsidP="111244BE">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 xml:space="preserve">And after the camels had finished drinking, he took out a gold ring weighing a beka, and two gold bracelets for her wrists weighing ten shekels. </w:t>
      </w: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“Whose daughter are you?” he asked. “Please tell me, is there room in your father’s house for us to spend the night?”</w:t>
      </w:r>
    </w:p>
    <w:p w14:paraId="553DDD9C" w14:textId="77777777" w:rsidR="00F845C3" w:rsidRDefault="00CF7368">
      <w:pPr>
        <w:shd w:val="clear" w:color="auto" w:fill="F2F2F2"/>
        <w:spacing w:after="0" w:line="120" w:lineRule="exact"/>
        <w:rPr>
          <w:sz w:val="2"/>
          <w:szCs w:val="2"/>
        </w:rPr>
      </w:pPr>
      <w:r>
        <w:rPr>
          <w:sz w:val="2"/>
          <w:szCs w:val="2"/>
        </w:rPr>
        <w:t xml:space="preserve"> </w:t>
      </w:r>
    </w:p>
    <w:p w14:paraId="416B7FEA"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4171078"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24:17–23 Commentary</w:t>
      </w:r>
      <w:r>
        <w:rPr>
          <w:rStyle w:val="FootnoteReference"/>
          <w:sz w:val="12"/>
          <w:szCs w:val="12"/>
        </w:rPr>
        <w:footnoteReference w:id="1417" w:customMarkFollows="1"/>
        <w:t>*</w:t>
      </w:r>
    </w:p>
    <w:p w14:paraId="13DFAAFB" w14:textId="77777777" w:rsidR="464006D8" w:rsidRDefault="464006D8" w:rsidP="226390A7">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Gold Gifts Signal a Serious Marriage Proposal:</w:t>
      </w:r>
    </w:p>
    <w:p w14:paraId="06AF1B6E" w14:textId="77777777" w:rsidR="464006D8" w:rsidRDefault="464006D8" w:rsidP="226390A7">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When Rebekah calls the servant “my lord,” that is a respectful title fitting the culture, not an act of worship. The servant then gives her a gold nose ring and two gold bracelets — costly tokens that signal both the wealth of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’s household and the seriousness of the proposal.</w:t>
      </w:r>
    </w:p>
    <w:p w14:paraId="06BBFFF0"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Is Jewelry Spiritually Dangerous? Ezekiel Says No:</w:t>
      </w:r>
    </w:p>
    <w:p w14:paraId="75565DC5" w14:textId="77777777" w:rsidR="464006D8" w:rsidRDefault="464006D8" w:rsidP="03B35EC2">
      <w:pPr>
        <w:keepNext/>
        <w:keepLines/>
        <w:spacing w:line="240" w:lineRule="auto"/>
        <w:rPr>
          <w:rFonts w:ascii="Calibri" w:eastAsia="Calibri" w:hAnsi="Calibri" w:cs="Calibri"/>
          <w:color w:val="000000" w:themeColor="text1"/>
          <w:sz w:val="16"/>
          <w:szCs w:val="16"/>
        </w:rPr>
      </w:pPr>
      <w:r>
        <w:rPr>
          <w:rFonts w:ascii="Calibri" w:eastAsia="Calibri" w:hAnsi="Calibri" w:cs="Calibri"/>
          <w:color w:val="000000" w:themeColor="text1"/>
          <w:sz w:val="16"/>
          <w:szCs w:val="16"/>
        </w:rPr>
        <w:t>The gifts of gold raise an ancient question. Nearly fifteen centuries later in Babylon, the prophet Ezekiel provides the definitive answer. In Ezekiel 16, God pictures His betrothal to Israel by describing how He personally adorned her with gold nose rings, earrings, and bracelets. Looking over six centuries ahead to the Law given at Mount Sinai, the second commandment (Exodus 20:4)</w:t>
      </w:r>
      <w:r>
        <w:rPr>
          <w:rStyle w:val="FootnoteReference"/>
        </w:rPr>
        <w:footnoteReference w:customMarkFollows="1" w:id="651"/>
        <w:t>*</w:t>
      </w:r>
      <w:r>
        <w:rPr>
          <w:rFonts w:ascii="Calibri" w:eastAsia="Calibri" w:hAnsi="Calibri" w:cs="Calibri"/>
          <w:color w:val="000000" w:themeColor="text1"/>
          <w:sz w:val="16"/>
          <w:szCs w:val="16"/>
        </w:rPr>
        <w:t xml:space="preserve"> outlaws making “an idol in the form of anything in the heavens above, on the earth below, or in the waters beneath” not jewelry worn for personal adornment.</w:t>
      </w:r>
    </w:p>
    <w:p w14:paraId="0D5848A1" w14:textId="77777777" w:rsidR="03B35EC2" w:rsidRDefault="03B35EC2" w:rsidP="03B35EC2">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EE6F7EC" w14:textId="77777777" w:rsidR="00F845C3" w:rsidRDefault="00CF7368" w:rsidP="111244BE">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 </w:t>
      </w: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 xml:space="preserve">She replied, “I am the daughter of Bethuel, the son that Milcah bore to Nahor.” </w:t>
      </w: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Then she added, “We have plenty of straw and feed, as well as a place for you to spend the night.”</w:t>
      </w:r>
    </w:p>
    <w:p w14:paraId="4DC1CB63" w14:textId="77777777" w:rsidR="00F845C3" w:rsidRDefault="00CF7368">
      <w:pPr>
        <w:shd w:val="clear" w:color="auto" w:fill="F2F2F2"/>
        <w:spacing w:after="0" w:line="120" w:lineRule="exact"/>
        <w:rPr>
          <w:sz w:val="2"/>
          <w:szCs w:val="2"/>
        </w:rPr>
      </w:pPr>
      <w:r>
        <w:rPr>
          <w:sz w:val="2"/>
          <w:szCs w:val="2"/>
        </w:rPr>
        <w:t xml:space="preserve"> </w:t>
      </w:r>
    </w:p>
    <w:p w14:paraId="1EA466B7"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2405347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lastRenderedPageBreak/>
        <w:t>26</w:t>
      </w:r>
      <w:r>
        <w:rPr>
          <w:rFonts w:ascii="Cambria" w:eastAsia="Cambria" w:hAnsi="Cambria" w:cs="Cambria"/>
          <w:color w:val="000000" w:themeColor="text1"/>
          <w:sz w:val="24"/>
          <w:szCs w:val="24"/>
        </w:rPr>
        <w:t xml:space="preserve">Then the man bowed down and worshiped YAHWEH, </w:t>
      </w:r>
      <w:r>
        <w:rPr>
          <w:rFonts w:ascii="Cambria" w:eastAsia="Cambria" w:hAnsi="Cambria" w:cs="Cambria"/>
          <w:b/>
          <w:bCs/>
          <w:color w:val="000000" w:themeColor="text1"/>
          <w:sz w:val="18"/>
          <w:szCs w:val="18"/>
          <w:vertAlign w:val="superscript"/>
        </w:rPr>
        <w:t>27</w:t>
      </w:r>
      <w:r>
        <w:rPr>
          <w:rFonts w:ascii="Cambria" w:eastAsia="Cambria" w:hAnsi="Cambria" w:cs="Cambria"/>
          <w:color w:val="000000" w:themeColor="text1"/>
          <w:sz w:val="24"/>
          <w:szCs w:val="24"/>
        </w:rPr>
        <w:t>saying, “Blessed be YAHWEH, the God of my master Abraham, who has not withheld His kindness and faithfulness from my master. As for me, YAHWEH has led me on the journey to the house of my master’s relatives.”</w:t>
      </w:r>
    </w:p>
    <w:p w14:paraId="76BAF66C" w14:textId="77777777" w:rsidR="00F845C3" w:rsidRDefault="00CF7368">
      <w:pPr>
        <w:shd w:val="clear" w:color="auto" w:fill="F2F2F2"/>
        <w:spacing w:after="0" w:line="120" w:lineRule="exact"/>
        <w:rPr>
          <w:sz w:val="2"/>
          <w:szCs w:val="2"/>
        </w:rPr>
      </w:pPr>
      <w:r>
        <w:rPr>
          <w:sz w:val="2"/>
          <w:szCs w:val="2"/>
        </w:rPr>
        <w:t xml:space="preserve"> </w:t>
      </w:r>
    </w:p>
    <w:p w14:paraId="7D8C7FB9"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20CCB07"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24:24–27 Commentary</w:t>
      </w:r>
      <w:r>
        <w:rPr>
          <w:rStyle w:val="FootnoteReference"/>
          <w:sz w:val="12"/>
          <w:szCs w:val="12"/>
        </w:rPr>
        <w:footnoteReference w:id="1418" w:customMarkFollows="1"/>
        <w:t>*</w:t>
      </w:r>
    </w:p>
    <w:p w14:paraId="0FD597E6" w14:textId="77777777" w:rsidR="464006D8" w:rsidRDefault="464006D8" w:rsidP="226390A7">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Lineage Checks Out — Rebekah Is Isaac’s Cousin:</w:t>
      </w:r>
    </w:p>
    <w:p w14:paraId="1031098E" w14:textId="77777777" w:rsidR="464006D8" w:rsidRDefault="464006D8" w:rsidP="03B35EC2">
      <w:pPr>
        <w:keepNext/>
        <w:keepLines/>
        <w:spacing w:line="240" w:lineRule="auto"/>
        <w:rPr>
          <w:rFonts w:ascii="Calibri" w:eastAsia="Calibri" w:hAnsi="Calibri" w:cs="Calibri"/>
          <w:color w:val="000000" w:themeColor="text1"/>
          <w:sz w:val="16"/>
          <w:szCs w:val="16"/>
        </w:rPr>
      </w:pPr>
      <w:r>
        <w:rPr>
          <w:rFonts w:ascii="Calibri" w:eastAsia="Calibri" w:hAnsi="Calibri" w:cs="Calibri"/>
          <w:color w:val="000000" w:themeColor="text1"/>
          <w:sz w:val="16"/>
          <w:szCs w:val="16"/>
        </w:rPr>
        <w:t>Bowing his head, the servant worships YAHWEH alone, giving God the glory rather than honoring any person or object involved — displaying, over six centuries before Sinai, the exact opposite of the idolatry later codified in the Second Commandment (Exodus 20:5)</w:t>
      </w:r>
      <w:r>
        <w:rPr>
          <w:rStyle w:val="FootnoteReference"/>
        </w:rPr>
        <w:footnoteReference w:customMarkFollows="1" w:id="652"/>
        <w:t>*</w:t>
      </w:r>
      <w:r>
        <w:rPr>
          <w:rFonts w:ascii="Calibri" w:eastAsia="Calibri" w:hAnsi="Calibri" w:cs="Calibri"/>
          <w:color w:val="000000" w:themeColor="text1"/>
          <w:sz w:val="16"/>
          <w:szCs w:val="16"/>
        </w:rPr>
        <w:t>: “You shall not bow down to them or worship them.” The servant recognizes divine providence and immediately gives thanks.</w:t>
      </w:r>
    </w:p>
    <w:p w14:paraId="44484C80" w14:textId="77777777" w:rsidR="03B35EC2" w:rsidRDefault="03B35EC2" w:rsidP="03B35EC2">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4ABA20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28</w:t>
      </w:r>
      <w:r>
        <w:rPr>
          <w:rFonts w:ascii="Cambria" w:eastAsia="Cambria" w:hAnsi="Cambria" w:cs="Cambria"/>
          <w:color w:val="000000" w:themeColor="text1"/>
          <w:sz w:val="24"/>
          <w:szCs w:val="24"/>
        </w:rPr>
        <w:t xml:space="preserve">The girl ran and told her mother’s household about these things. </w:t>
      </w:r>
      <w:r>
        <w:rPr>
          <w:rFonts w:ascii="Cambria" w:eastAsia="Cambria" w:hAnsi="Cambria" w:cs="Cambria"/>
          <w:b/>
          <w:bCs/>
          <w:color w:val="000000" w:themeColor="text1"/>
          <w:sz w:val="18"/>
          <w:szCs w:val="18"/>
          <w:vertAlign w:val="superscript"/>
        </w:rPr>
        <w:t>29</w:t>
      </w:r>
      <w:r>
        <w:rPr>
          <w:rFonts w:ascii="Cambria" w:eastAsia="Cambria" w:hAnsi="Cambria" w:cs="Cambria"/>
          <w:color w:val="000000" w:themeColor="text1"/>
          <w:sz w:val="24"/>
          <w:szCs w:val="24"/>
        </w:rPr>
        <w:t xml:space="preserve">Now Rebekah had a brother named Laban, and he rushed out to the man at the spring. </w:t>
      </w:r>
      <w:r>
        <w:rPr>
          <w:rFonts w:ascii="Cambria" w:eastAsia="Cambria" w:hAnsi="Cambria" w:cs="Cambria"/>
          <w:b/>
          <w:bCs/>
          <w:color w:val="000000" w:themeColor="text1"/>
          <w:sz w:val="18"/>
          <w:szCs w:val="18"/>
          <w:vertAlign w:val="superscript"/>
        </w:rPr>
        <w:t>30</w:t>
      </w:r>
      <w:r>
        <w:rPr>
          <w:rFonts w:ascii="Cambria" w:eastAsia="Cambria" w:hAnsi="Cambria" w:cs="Cambria"/>
          <w:color w:val="000000" w:themeColor="text1"/>
          <w:sz w:val="24"/>
          <w:szCs w:val="24"/>
        </w:rPr>
        <w:t>As soon as he saw the ring, and the bracelets on his sister’s wrists, and heard Rebekah’s words, “The man said this to me,” he went and found the man standing by the camels near the spring.</w:t>
      </w:r>
    </w:p>
    <w:p w14:paraId="67735349" w14:textId="77777777" w:rsidR="00F845C3" w:rsidRDefault="00CF7368">
      <w:pPr>
        <w:shd w:val="clear" w:color="auto" w:fill="F2F2F2"/>
        <w:spacing w:after="0" w:line="120" w:lineRule="exact"/>
        <w:rPr>
          <w:sz w:val="2"/>
          <w:szCs w:val="2"/>
        </w:rPr>
      </w:pPr>
      <w:r>
        <w:rPr>
          <w:sz w:val="2"/>
          <w:szCs w:val="2"/>
        </w:rPr>
        <w:t xml:space="preserve"> </w:t>
      </w:r>
    </w:p>
    <w:p w14:paraId="4E4EFD92"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762B30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31</w:t>
      </w:r>
      <w:r>
        <w:rPr>
          <w:rFonts w:ascii="Cambria" w:eastAsia="Cambria" w:hAnsi="Cambria" w:cs="Cambria"/>
          <w:color w:val="000000" w:themeColor="text1"/>
          <w:sz w:val="24"/>
          <w:szCs w:val="24"/>
        </w:rPr>
        <w:t xml:space="preserve">“Come, you who are blessed by YAHWEH,” said Laban. “Why are you standing out here? I have prepared the house and a place for the camels.” </w:t>
      </w:r>
      <w:r>
        <w:rPr>
          <w:rFonts w:ascii="Cambria" w:eastAsia="Cambria" w:hAnsi="Cambria" w:cs="Cambria"/>
          <w:b/>
          <w:bCs/>
          <w:color w:val="000000" w:themeColor="text1"/>
          <w:sz w:val="18"/>
          <w:szCs w:val="18"/>
          <w:vertAlign w:val="superscript"/>
        </w:rPr>
        <w:t>32</w:t>
      </w:r>
      <w:r>
        <w:rPr>
          <w:rFonts w:ascii="Cambria" w:eastAsia="Cambria" w:hAnsi="Cambria" w:cs="Cambria"/>
          <w:color w:val="000000" w:themeColor="text1"/>
          <w:sz w:val="24"/>
          <w:szCs w:val="24"/>
        </w:rPr>
        <w:t>So the man came to the house, and the camels were unloaded. Straw and feed were brought to the camels, and water to wash his feet and the feet of his companions.</w:t>
      </w:r>
    </w:p>
    <w:p w14:paraId="307A664A" w14:textId="77777777" w:rsidR="00F845C3" w:rsidRDefault="00CF7368">
      <w:pPr>
        <w:shd w:val="clear" w:color="auto" w:fill="F2F2F2"/>
        <w:spacing w:after="0" w:line="120" w:lineRule="exact"/>
        <w:rPr>
          <w:sz w:val="2"/>
          <w:szCs w:val="2"/>
        </w:rPr>
      </w:pPr>
      <w:r>
        <w:rPr>
          <w:sz w:val="2"/>
          <w:szCs w:val="2"/>
        </w:rPr>
        <w:t xml:space="preserve"> </w:t>
      </w:r>
    </w:p>
    <w:p w14:paraId="62B2E372"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3CC7FF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33</w:t>
      </w:r>
      <w:r>
        <w:rPr>
          <w:rFonts w:ascii="Cambria" w:eastAsia="Cambria" w:hAnsi="Cambria" w:cs="Cambria"/>
          <w:color w:val="000000" w:themeColor="text1"/>
          <w:sz w:val="24"/>
          <w:szCs w:val="24"/>
        </w:rPr>
        <w:t>Then a meal was set before the man, but he said, “I will not eat until I have told you what I came to say.” So Laban said, “Please speak.”</w:t>
      </w:r>
    </w:p>
    <w:p w14:paraId="575590ED" w14:textId="77777777" w:rsidR="00F845C3" w:rsidRDefault="00CF7368">
      <w:pPr>
        <w:shd w:val="clear" w:color="auto" w:fill="F2F2F2"/>
        <w:spacing w:after="0" w:line="120" w:lineRule="exact"/>
        <w:rPr>
          <w:sz w:val="2"/>
          <w:szCs w:val="2"/>
        </w:rPr>
      </w:pPr>
      <w:r>
        <w:rPr>
          <w:sz w:val="2"/>
          <w:szCs w:val="2"/>
        </w:rPr>
        <w:t xml:space="preserve"> </w:t>
      </w:r>
    </w:p>
    <w:p w14:paraId="08A5B369"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57E0786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34</w:t>
      </w:r>
      <w:r>
        <w:rPr>
          <w:rFonts w:ascii="Cambria" w:eastAsia="Cambria" w:hAnsi="Cambria" w:cs="Cambria"/>
          <w:color w:val="000000" w:themeColor="text1"/>
          <w:sz w:val="24"/>
          <w:szCs w:val="24"/>
        </w:rPr>
        <w:t>“I am Abraham’s servant,” he replied.</w:t>
      </w:r>
    </w:p>
    <w:p w14:paraId="59788054" w14:textId="77777777" w:rsidR="00F845C3" w:rsidRDefault="00CF7368">
      <w:pPr>
        <w:shd w:val="clear" w:color="auto" w:fill="F2F2F2"/>
        <w:spacing w:after="0" w:line="120" w:lineRule="exact"/>
        <w:rPr>
          <w:sz w:val="2"/>
          <w:szCs w:val="2"/>
        </w:rPr>
      </w:pPr>
      <w:r>
        <w:rPr>
          <w:sz w:val="2"/>
          <w:szCs w:val="2"/>
        </w:rPr>
        <w:t xml:space="preserve"> </w:t>
      </w:r>
    </w:p>
    <w:p w14:paraId="7EE00016"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2704992"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24:28–34 Commentary</w:t>
      </w:r>
      <w:r>
        <w:rPr>
          <w:rStyle w:val="FootnoteReference"/>
          <w:sz w:val="12"/>
          <w:szCs w:val="12"/>
        </w:rPr>
        <w:footnoteReference w:id="1419" w:customMarkFollows="1"/>
        <w:t>*</w:t>
      </w:r>
    </w:p>
    <w:p w14:paraId="58C3505C" w14:textId="77777777" w:rsidR="464006D8" w:rsidRDefault="464006D8" w:rsidP="03B35EC2">
      <w:pPr>
        <w:keepNext/>
        <w:keepLines/>
        <w:spacing w:before="120" w:after="40" w:line="240" w:lineRule="auto"/>
        <w:rPr>
          <w:rFonts w:ascii="Calibri" w:eastAsia="Calibri" w:hAnsi="Calibri" w:cs="Calibri"/>
          <w:color w:val="000000" w:themeColor="text1"/>
          <w:sz w:val="16"/>
          <w:szCs w:val="16"/>
        </w:rPr>
      </w:pPr>
      <w:r>
        <w:rPr>
          <w:rFonts w:ascii="Calibri" w:hAnsi="Calibri"/>
          <w:b/>
          <w:sz w:val="16"/>
        </w:rPr>
        <w:t>Laban Greets the Servant with an Eye for Wealth:</w:t>
      </w:r>
    </w:p>
    <w:p w14:paraId="57EED008" w14:textId="77777777" w:rsidR="464006D8" w:rsidRDefault="464006D8" w:rsidP="03B35EC2">
      <w:pPr>
        <w:keepNext/>
        <w:keepLines/>
        <w:spacing w:line="240" w:lineRule="auto"/>
        <w:rPr>
          <w:rFonts w:ascii="Calibri" w:eastAsia="Calibri" w:hAnsi="Calibri" w:cs="Calibri"/>
          <w:color w:val="000000" w:themeColor="text1"/>
          <w:sz w:val="16"/>
          <w:szCs w:val="16"/>
        </w:rPr>
      </w:pPr>
      <w:r>
        <w:rPr>
          <w:rFonts w:ascii="Calibri" w:hAnsi="Calibri"/>
          <w:sz w:val="16"/>
        </w:rPr>
        <w:t>Laban, Rebekah’s brother, enters the narrative — and notice what catches his eye first: the gold ring and bracelets on his sister’s wrists (Genesis 24:30)</w:t>
      </w:r>
      <w:r>
        <w:rPr>
          <w:rStyle w:val="FootnoteReference"/>
        </w:rPr>
        <w:footnoteReference w:customMarkFollows="1" w:id="653"/>
        <w:t>*</w:t>
      </w:r>
      <w:r>
        <w:rPr>
          <w:rFonts w:ascii="Calibri" w:hAnsi="Calibri"/>
          <w:sz w:val="16"/>
        </w:rPr>
        <w:t>, an early glimpse of the greedy streak Jacob will have to wrestle with decades down the road.</w:t>
      </w:r>
    </w:p>
    <w:p w14:paraId="7FAFB159" w14:textId="77777777" w:rsidR="03B35EC2" w:rsidRDefault="03B35EC2" w:rsidP="03B35EC2">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233997F" w14:textId="77777777" w:rsidR="00F845C3" w:rsidRDefault="00CF7368" w:rsidP="141A7D8C">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35</w:t>
      </w:r>
      <w:r>
        <w:rPr>
          <w:rFonts w:ascii="Cambria" w:eastAsia="Cambria" w:hAnsi="Cambria" w:cs="Cambria"/>
          <w:color w:val="000000" w:themeColor="text1"/>
          <w:sz w:val="24"/>
          <w:szCs w:val="24"/>
        </w:rPr>
        <w:t xml:space="preserve">“YAHWEH has greatly blessed my master, and he has become rich. He has given him sheep and cattle, silver and gold, menservants and maidservants, camels and donkeys. </w:t>
      </w:r>
      <w:r>
        <w:rPr>
          <w:rFonts w:ascii="Cambria" w:eastAsia="Cambria" w:hAnsi="Cambria" w:cs="Cambria"/>
          <w:b/>
          <w:bCs/>
          <w:color w:val="000000" w:themeColor="text1"/>
          <w:sz w:val="18"/>
          <w:szCs w:val="18"/>
          <w:vertAlign w:val="superscript"/>
        </w:rPr>
        <w:t>36</w:t>
      </w:r>
      <w:r>
        <w:rPr>
          <w:rFonts w:ascii="Cambria" w:eastAsia="Cambria" w:hAnsi="Cambria" w:cs="Cambria"/>
          <w:color w:val="000000" w:themeColor="text1"/>
          <w:sz w:val="24"/>
          <w:szCs w:val="24"/>
        </w:rPr>
        <w:t>My master’s wife Sarah has borne him a son in her old age, and my master has given him everything he owns.</w:t>
      </w:r>
    </w:p>
    <w:p w14:paraId="609461D8" w14:textId="77777777" w:rsidR="00F845C3" w:rsidRDefault="00CF7368">
      <w:pPr>
        <w:shd w:val="clear" w:color="auto" w:fill="F2F2F2"/>
        <w:spacing w:after="0" w:line="120" w:lineRule="exact"/>
        <w:rPr>
          <w:sz w:val="2"/>
          <w:szCs w:val="2"/>
        </w:rPr>
      </w:pPr>
      <w:r>
        <w:rPr>
          <w:sz w:val="2"/>
          <w:szCs w:val="2"/>
        </w:rPr>
        <w:t xml:space="preserve"> </w:t>
      </w:r>
    </w:p>
    <w:p w14:paraId="377A8AF7"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7331E3F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37</w:t>
      </w:r>
      <w:r>
        <w:rPr>
          <w:rFonts w:ascii="Cambria" w:eastAsia="Cambria" w:hAnsi="Cambria" w:cs="Cambria"/>
          <w:color w:val="000000" w:themeColor="text1"/>
          <w:sz w:val="24"/>
          <w:szCs w:val="24"/>
        </w:rPr>
        <w:t xml:space="preserve">My master made me swear an oath and said, ‘You shall not take a wife for my son from the daughters of the Canaanites in whose land I dwell, </w:t>
      </w:r>
      <w:r>
        <w:rPr>
          <w:rFonts w:ascii="Cambria" w:eastAsia="Cambria" w:hAnsi="Cambria" w:cs="Cambria"/>
          <w:b/>
          <w:bCs/>
          <w:color w:val="000000" w:themeColor="text1"/>
          <w:sz w:val="18"/>
          <w:szCs w:val="18"/>
          <w:vertAlign w:val="superscript"/>
        </w:rPr>
        <w:t>38</w:t>
      </w:r>
      <w:r>
        <w:rPr>
          <w:rFonts w:ascii="Cambria" w:eastAsia="Cambria" w:hAnsi="Cambria" w:cs="Cambria"/>
          <w:color w:val="000000" w:themeColor="text1"/>
          <w:sz w:val="24"/>
          <w:szCs w:val="24"/>
        </w:rPr>
        <w:t>but you shall go to my father’s house and to my kindred to take a wife for my son.’</w:t>
      </w:r>
    </w:p>
    <w:p w14:paraId="5C04854D" w14:textId="77777777" w:rsidR="00F845C3" w:rsidRDefault="00CF7368">
      <w:pPr>
        <w:shd w:val="clear" w:color="auto" w:fill="F2F2F2"/>
        <w:spacing w:after="0" w:line="120" w:lineRule="exact"/>
        <w:rPr>
          <w:sz w:val="2"/>
          <w:szCs w:val="2"/>
        </w:rPr>
      </w:pPr>
      <w:r>
        <w:rPr>
          <w:sz w:val="2"/>
          <w:szCs w:val="2"/>
        </w:rPr>
        <w:t xml:space="preserve"> </w:t>
      </w:r>
    </w:p>
    <w:p w14:paraId="347AC8E5"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6579BE9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39</w:t>
      </w:r>
      <w:r>
        <w:rPr>
          <w:rFonts w:ascii="Cambria" w:eastAsia="Cambria" w:hAnsi="Cambria" w:cs="Cambria"/>
          <w:color w:val="000000" w:themeColor="text1"/>
          <w:sz w:val="24"/>
          <w:szCs w:val="24"/>
        </w:rPr>
        <w:t>Then I asked my master, ‘What if the woman will not come back with me?’</w:t>
      </w:r>
    </w:p>
    <w:p w14:paraId="0A90EEE3" w14:textId="77777777" w:rsidR="00F845C3" w:rsidRDefault="00CF7368">
      <w:pPr>
        <w:shd w:val="clear" w:color="auto" w:fill="F2F2F2"/>
        <w:spacing w:after="0" w:line="120" w:lineRule="exact"/>
        <w:rPr>
          <w:sz w:val="2"/>
          <w:szCs w:val="2"/>
        </w:rPr>
      </w:pPr>
      <w:r>
        <w:rPr>
          <w:sz w:val="2"/>
          <w:szCs w:val="2"/>
        </w:rPr>
        <w:t xml:space="preserve"> </w:t>
      </w:r>
    </w:p>
    <w:p w14:paraId="75293A00"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9A31367" w14:textId="77777777" w:rsidR="00F845C3" w:rsidRDefault="00CF7368" w:rsidP="141A7D8C">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lastRenderedPageBreak/>
        <w:t>40</w:t>
      </w:r>
      <w:r>
        <w:rPr>
          <w:rFonts w:ascii="Cambria" w:eastAsia="Cambria" w:hAnsi="Cambria" w:cs="Cambria"/>
          <w:color w:val="000000" w:themeColor="text1"/>
          <w:sz w:val="24"/>
          <w:szCs w:val="24"/>
        </w:rPr>
        <w:t xml:space="preserve">And he told me, ‘YAHWEH, before whom I have walked, will send His angel with you and make your journey a success, so that you may take a wife for my son from my kindred and from my father’s house. </w:t>
      </w:r>
      <w:r>
        <w:rPr>
          <w:rFonts w:ascii="Cambria" w:eastAsia="Cambria" w:hAnsi="Cambria" w:cs="Cambria"/>
          <w:b/>
          <w:bCs/>
          <w:color w:val="000000" w:themeColor="text1"/>
          <w:sz w:val="18"/>
          <w:szCs w:val="18"/>
          <w:vertAlign w:val="superscript"/>
        </w:rPr>
        <w:t>41</w:t>
      </w:r>
      <w:r>
        <w:rPr>
          <w:rFonts w:ascii="Cambria" w:eastAsia="Cambria" w:hAnsi="Cambria" w:cs="Cambria"/>
          <w:color w:val="000000" w:themeColor="text1"/>
          <w:sz w:val="24"/>
          <w:szCs w:val="24"/>
        </w:rPr>
        <w:t>And when you go to my kindred, if they refuse to give her to you, then you will be released from my oath.’</w:t>
      </w:r>
    </w:p>
    <w:p w14:paraId="102C2492" w14:textId="77777777" w:rsidR="00F845C3" w:rsidRDefault="00CF7368">
      <w:pPr>
        <w:shd w:val="clear" w:color="auto" w:fill="F2F2F2"/>
        <w:spacing w:after="0" w:line="120" w:lineRule="exact"/>
        <w:rPr>
          <w:sz w:val="2"/>
          <w:szCs w:val="2"/>
        </w:rPr>
      </w:pPr>
      <w:r>
        <w:rPr>
          <w:sz w:val="2"/>
          <w:szCs w:val="2"/>
        </w:rPr>
        <w:t xml:space="preserve"> </w:t>
      </w:r>
    </w:p>
    <w:p w14:paraId="0883B9D4"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07CA3C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42</w:t>
      </w:r>
      <w:r>
        <w:rPr>
          <w:rFonts w:ascii="Cambria" w:eastAsia="Cambria" w:hAnsi="Cambria" w:cs="Cambria"/>
          <w:color w:val="000000" w:themeColor="text1"/>
          <w:sz w:val="24"/>
          <w:szCs w:val="24"/>
        </w:rPr>
        <w:t xml:space="preserve">So when I came to the spring today, I prayed: O YAHWEH, God of my master Abraham, if only You would make my journey a success! </w:t>
      </w:r>
      <w:r>
        <w:rPr>
          <w:rFonts w:ascii="Cambria" w:eastAsia="Cambria" w:hAnsi="Cambria" w:cs="Cambria"/>
          <w:b/>
          <w:bCs/>
          <w:color w:val="000000" w:themeColor="text1"/>
          <w:sz w:val="18"/>
          <w:szCs w:val="18"/>
          <w:vertAlign w:val="superscript"/>
        </w:rPr>
        <w:t>43</w:t>
      </w:r>
      <w:r>
        <w:rPr>
          <w:rFonts w:ascii="Cambria" w:eastAsia="Cambria" w:hAnsi="Cambria" w:cs="Cambria"/>
          <w:color w:val="000000" w:themeColor="text1"/>
          <w:sz w:val="24"/>
          <w:szCs w:val="24"/>
        </w:rPr>
        <w:t xml:space="preserve">Here I am, standing beside this spring. Now if a maiden comes out to draw water and I say to her, ‘Please let me drink a little water from your jar,’ </w:t>
      </w:r>
      <w:r>
        <w:rPr>
          <w:rFonts w:ascii="Cambria" w:eastAsia="Cambria" w:hAnsi="Cambria" w:cs="Cambria"/>
          <w:b/>
          <w:bCs/>
          <w:color w:val="000000" w:themeColor="text1"/>
          <w:sz w:val="18"/>
          <w:szCs w:val="18"/>
          <w:vertAlign w:val="superscript"/>
        </w:rPr>
        <w:t>44</w:t>
      </w:r>
      <w:r>
        <w:rPr>
          <w:rFonts w:ascii="Cambria" w:eastAsia="Cambria" w:hAnsi="Cambria" w:cs="Cambria"/>
          <w:color w:val="000000" w:themeColor="text1"/>
          <w:sz w:val="24"/>
          <w:szCs w:val="24"/>
        </w:rPr>
        <w:t>and she replies, ‘Drink, and I will draw water for your camels as well,’ may she be the woman YAHWEH has appointed for my master’s son.</w:t>
      </w:r>
    </w:p>
    <w:p w14:paraId="08A2DD43" w14:textId="77777777" w:rsidR="00F845C3" w:rsidRDefault="00CF7368">
      <w:pPr>
        <w:shd w:val="clear" w:color="auto" w:fill="F2F2F2"/>
        <w:spacing w:after="0" w:line="120" w:lineRule="exact"/>
        <w:rPr>
          <w:sz w:val="2"/>
          <w:szCs w:val="2"/>
        </w:rPr>
      </w:pPr>
      <w:r>
        <w:rPr>
          <w:sz w:val="2"/>
          <w:szCs w:val="2"/>
        </w:rPr>
        <w:t xml:space="preserve"> </w:t>
      </w:r>
    </w:p>
    <w:p w14:paraId="6B0F0504"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3A4054B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45</w:t>
      </w:r>
      <w:r>
        <w:rPr>
          <w:rFonts w:ascii="Cambria" w:eastAsia="Cambria" w:hAnsi="Cambria" w:cs="Cambria"/>
          <w:color w:val="000000" w:themeColor="text1"/>
          <w:sz w:val="24"/>
          <w:szCs w:val="24"/>
        </w:rPr>
        <w:t>And before I had finished praying in my heart, there was Rebekah coming out with her jar on her shoulder, and she went down to the spring and drew water. So I said to her, ‘Please give me a drink.’</w:t>
      </w:r>
    </w:p>
    <w:p w14:paraId="50FE46BF" w14:textId="77777777" w:rsidR="00F845C3" w:rsidRDefault="00CF7368">
      <w:pPr>
        <w:shd w:val="clear" w:color="auto" w:fill="F2F2F2"/>
        <w:spacing w:after="0" w:line="120" w:lineRule="exact"/>
        <w:rPr>
          <w:sz w:val="2"/>
          <w:szCs w:val="2"/>
        </w:rPr>
      </w:pPr>
      <w:r>
        <w:rPr>
          <w:sz w:val="2"/>
          <w:szCs w:val="2"/>
        </w:rPr>
        <w:t xml:space="preserve"> </w:t>
      </w:r>
    </w:p>
    <w:p w14:paraId="45ECE08F"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B6F994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46</w:t>
      </w:r>
      <w:r>
        <w:rPr>
          <w:rFonts w:ascii="Cambria" w:eastAsia="Cambria" w:hAnsi="Cambria" w:cs="Cambria"/>
          <w:color w:val="000000" w:themeColor="text1"/>
          <w:sz w:val="24"/>
          <w:szCs w:val="24"/>
        </w:rPr>
        <w:t>She quickly lowered her jar from her shoulder and said, ‘Drink, and I will water your camels as well.’ So I drank, and she also watered the camels.</w:t>
      </w:r>
    </w:p>
    <w:p w14:paraId="73571B24" w14:textId="77777777" w:rsidR="00F845C3" w:rsidRDefault="00CF7368">
      <w:pPr>
        <w:shd w:val="clear" w:color="auto" w:fill="F2F2F2"/>
        <w:spacing w:after="0" w:line="120" w:lineRule="exact"/>
        <w:rPr>
          <w:sz w:val="2"/>
          <w:szCs w:val="2"/>
        </w:rPr>
      </w:pPr>
      <w:r>
        <w:rPr>
          <w:sz w:val="2"/>
          <w:szCs w:val="2"/>
        </w:rPr>
        <w:t xml:space="preserve"> </w:t>
      </w:r>
    </w:p>
    <w:p w14:paraId="6FB92DAF"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2E1A8B4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47</w:t>
      </w:r>
      <w:r>
        <w:rPr>
          <w:rFonts w:ascii="Cambria" w:eastAsia="Cambria" w:hAnsi="Cambria" w:cs="Cambria"/>
          <w:color w:val="000000" w:themeColor="text1"/>
          <w:sz w:val="24"/>
          <w:szCs w:val="24"/>
        </w:rPr>
        <w:t>Then I asked her, ‘Whose daughter are you?’ She replied, ‘The daughter of Bethuel son of Nahor, whom Milcah bore to him.’ So I put the ring on her nose and the bracelets on her wrists.</w:t>
      </w:r>
      <w:r>
        <w:rPr>
          <w:rFonts w:ascii="Cambria" w:hAnsi="Cambria"/>
          <w:sz w:val="18"/>
        </w:rPr>
        <w:t>”</w:t>
      </w:r>
    </w:p>
    <w:p w14:paraId="4B5E3AF9" w14:textId="77777777" w:rsidR="00F845C3" w:rsidRDefault="00CF7368">
      <w:pPr>
        <w:shd w:val="clear" w:color="auto" w:fill="F2F2F2"/>
        <w:spacing w:after="0" w:line="120" w:lineRule="exact"/>
        <w:rPr>
          <w:sz w:val="2"/>
          <w:szCs w:val="2"/>
        </w:rPr>
      </w:pPr>
      <w:r>
        <w:rPr>
          <w:sz w:val="2"/>
          <w:szCs w:val="2"/>
        </w:rPr>
        <w:t xml:space="preserve"> </w:t>
      </w:r>
    </w:p>
    <w:p w14:paraId="790938EC"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1D9A719"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24:35–47 Commentary</w:t>
      </w:r>
      <w:r>
        <w:rPr>
          <w:rStyle w:val="FootnoteReference"/>
          <w:sz w:val="12"/>
          <w:szCs w:val="12"/>
        </w:rPr>
        <w:footnoteReference w:id="1420" w:customMarkFollows="1"/>
        <w:t>*</w:t>
      </w:r>
    </w:p>
    <w:p w14:paraId="45EC638A" w14:textId="77777777" w:rsidR="464006D8" w:rsidRDefault="464006D8" w:rsidP="180411DE">
      <w:pPr>
        <w:keepNext/>
        <w:spacing w:before="120" w:after="40"/>
      </w:pPr>
      <w:r>
        <w:rPr>
          <w:rFonts w:ascii="Calibri" w:eastAsia="Calibri" w:hAnsi="Calibri" w:cs="Calibri"/>
          <w:b/>
          <w:bCs/>
          <w:color w:val="000000" w:themeColor="text1"/>
          <w:sz w:val="16"/>
          <w:szCs w:val="16"/>
        </w:rPr>
        <w:t>God Hears Every Silent, Unspoken Prayer:</w:t>
      </w:r>
    </w:p>
    <w:p w14:paraId="18B38FE9" w14:textId="77777777" w:rsidR="464006D8" w:rsidRDefault="464006D8" w:rsidP="180411DE">
      <w:pPr>
        <w:keepNext/>
        <w:keepLines/>
        <w:spacing w:line="240" w:lineRule="auto"/>
      </w:pPr>
      <w:r>
        <w:rPr>
          <w:rFonts w:ascii="Calibri" w:eastAsia="Calibri" w:hAnsi="Calibri" w:cs="Calibri"/>
          <w:color w:val="000000" w:themeColor="text1"/>
          <w:sz w:val="16"/>
          <w:szCs w:val="16"/>
        </w:rPr>
        <w:t>God’s providence in this mission began before the servant uttered a single audible word: he had prayed silently in his heart before opening his mouth (Genesis 24:45)</w:t>
      </w:r>
      <w:r>
        <w:rPr>
          <w:rStyle w:val="FootnoteReference"/>
          <w:sz w:val="12"/>
          <w:szCs w:val="12"/>
        </w:rPr>
        <w:footnoteReference w:id="1144" w:customMarkFollows="1"/>
        <w:t>*</w:t>
      </w:r>
      <w:r>
        <w:rPr>
          <w:rFonts w:ascii="Calibri" w:hAnsi="Calibri"/>
          <w:color w:val="000000"/>
          <w:sz w:val="16"/>
          <w:szCs w:val="16"/>
        </w:rPr>
        <w:t xml:space="preserve">. King David would celebrate this exact intimacy over a thousand years later in Psalm 139:4</w:t>
      </w:r>
      <w:r>
        <w:rPr>
          <w:rStyle w:val="FootnoteReference"/>
        </w:rPr>
        <w:footnoteReference w:customMarkFollows="1" w:id="654"/>
        <w:t>*</w:t>
      </w:r>
      <w:r>
        <w:rPr>
          <w:rFonts w:ascii="Calibri" w:eastAsia="Calibri" w:hAnsi="Calibri" w:cs="Calibri"/>
          <w:color w:val="000000" w:themeColor="text1"/>
          <w:sz w:val="16"/>
          <w:szCs w:val="16"/>
        </w:rPr>
        <w:t>: “Even before a word is on my tongue, You know all about it, O YAHWEH.” True prayer does not inform God of what He does not know; it aligns our will with His.</w:t>
      </w:r>
    </w:p>
    <w:p w14:paraId="3BA48AE7" w14:textId="77777777" w:rsidR="03B35EC2" w:rsidRDefault="03B35EC2" w:rsidP="03B35EC2">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2718EA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48</w:t>
      </w:r>
      <w:r>
        <w:t>“</w:t>
      </w:r>
      <w:r>
        <w:rPr>
          <w:rFonts w:ascii="Cambria" w:eastAsia="Cambria" w:hAnsi="Cambria" w:cs="Cambria"/>
          <w:color w:val="000000" w:themeColor="text1"/>
          <w:sz w:val="24"/>
          <w:szCs w:val="24"/>
        </w:rPr>
        <w:t>Then I bowed down and worshiped YAHWEH; and I blessed YAHWEH, the God of my master Abraham, who led me on the right road to take the granddaughter of my master’s brother for his son.</w:t>
      </w:r>
    </w:p>
    <w:p w14:paraId="497B0C4A" w14:textId="77777777" w:rsidR="00F845C3" w:rsidRDefault="00CF7368">
      <w:pPr>
        <w:shd w:val="clear" w:color="auto" w:fill="F2F2F2"/>
        <w:spacing w:after="0" w:line="120" w:lineRule="exact"/>
        <w:rPr>
          <w:sz w:val="2"/>
          <w:szCs w:val="2"/>
        </w:rPr>
      </w:pPr>
      <w:r>
        <w:rPr>
          <w:sz w:val="2"/>
          <w:szCs w:val="2"/>
        </w:rPr>
        <w:t xml:space="preserve"> </w:t>
      </w:r>
    </w:p>
    <w:p w14:paraId="10934861"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D4C6E6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49</w:t>
      </w:r>
      <w:r>
        <w:rPr>
          <w:rFonts w:ascii="Cambria" w:eastAsia="Cambria" w:hAnsi="Cambria" w:cs="Cambria"/>
          <w:color w:val="000000" w:themeColor="text1"/>
          <w:sz w:val="24"/>
          <w:szCs w:val="24"/>
        </w:rPr>
        <w:t>Now if all of you will show kindness and faithfulness to my master, tell me; but if not, let me know, so that I may go elsewhere.”</w:t>
      </w:r>
    </w:p>
    <w:p w14:paraId="78336177" w14:textId="77777777" w:rsidR="00F845C3" w:rsidRDefault="00CF7368">
      <w:pPr>
        <w:shd w:val="clear" w:color="auto" w:fill="F2F2F2"/>
        <w:spacing w:after="0" w:line="120" w:lineRule="exact"/>
        <w:rPr>
          <w:sz w:val="2"/>
          <w:szCs w:val="2"/>
        </w:rPr>
      </w:pPr>
      <w:r>
        <w:rPr>
          <w:sz w:val="2"/>
          <w:szCs w:val="2"/>
        </w:rPr>
        <w:t xml:space="preserve"> </w:t>
      </w:r>
    </w:p>
    <w:p w14:paraId="662F1787"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37A6754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50</w:t>
      </w:r>
      <w:r>
        <w:rPr>
          <w:rFonts w:ascii="Cambria" w:eastAsia="Cambria" w:hAnsi="Cambria" w:cs="Cambria"/>
          <w:color w:val="000000" w:themeColor="text1"/>
          <w:sz w:val="24"/>
          <w:szCs w:val="24"/>
        </w:rPr>
        <w:t xml:space="preserve">Laban and Bethuel answered, “This is from YAHWEH; we have no choice in the matter. </w:t>
      </w:r>
      <w:r>
        <w:rPr>
          <w:rFonts w:ascii="Cambria" w:eastAsia="Cambria" w:hAnsi="Cambria" w:cs="Cambria"/>
          <w:b/>
          <w:bCs/>
          <w:color w:val="000000" w:themeColor="text1"/>
          <w:sz w:val="18"/>
          <w:szCs w:val="18"/>
          <w:vertAlign w:val="superscript"/>
        </w:rPr>
        <w:t>51</w:t>
      </w:r>
      <w:r>
        <w:rPr>
          <w:rFonts w:ascii="Cambria" w:eastAsia="Cambria" w:hAnsi="Cambria" w:cs="Cambria"/>
          <w:color w:val="000000" w:themeColor="text1"/>
          <w:sz w:val="24"/>
          <w:szCs w:val="24"/>
        </w:rPr>
        <w:t>Rebekah is here before you. Take her and go, and let her become the wife of your master’s son, just as YAHWEH has decreed.”</w:t>
      </w:r>
    </w:p>
    <w:p w14:paraId="07EDF977" w14:textId="77777777" w:rsidR="00F845C3" w:rsidRDefault="00CF7368">
      <w:pPr>
        <w:shd w:val="clear" w:color="auto" w:fill="F2F2F2"/>
        <w:spacing w:after="0" w:line="120" w:lineRule="exact"/>
        <w:rPr>
          <w:sz w:val="2"/>
          <w:szCs w:val="2"/>
        </w:rPr>
      </w:pPr>
      <w:r>
        <w:rPr>
          <w:sz w:val="2"/>
          <w:szCs w:val="2"/>
        </w:rPr>
        <w:t xml:space="preserve"> </w:t>
      </w:r>
    </w:p>
    <w:p w14:paraId="4F880772"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092899D"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24:48–51 Commentary</w:t>
      </w:r>
      <w:r>
        <w:rPr>
          <w:rStyle w:val="FootnoteReference"/>
          <w:sz w:val="12"/>
          <w:szCs w:val="12"/>
        </w:rPr>
        <w:footnoteReference w:id="1421" w:customMarkFollows="1"/>
        <w:t>*</w:t>
      </w:r>
    </w:p>
    <w:p w14:paraId="00B626C7" w14:textId="77777777" w:rsidR="464006D8" w:rsidRDefault="464006D8"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Bethuel and Laban Recognize God’s Hand:</w:t>
      </w:r>
    </w:p>
    <w:p w14:paraId="66FA527E" w14:textId="77777777" w:rsidR="464006D8" w:rsidRDefault="464006D8" w:rsidP="41F6E4E9">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Seeing the Almighty’s unmistakable guidance, Rebekah’s family consents to the marriage on the spot. What follows is the normal marriage pattern of the ancient Near East: families arranged it, and a woman typically moved from her father’s household into her husband’s. Marriage joined two households, not merely two individuals.</w:t>
      </w:r>
    </w:p>
    <w:p w14:paraId="2C3BA071" w14:textId="77777777" w:rsidR="03B35EC2" w:rsidRDefault="03B35EC2" w:rsidP="03B35EC2">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686C6E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52</w:t>
      </w:r>
      <w:r>
        <w:rPr>
          <w:rFonts w:ascii="Cambria" w:eastAsia="Cambria" w:hAnsi="Cambria" w:cs="Cambria"/>
          <w:color w:val="000000" w:themeColor="text1"/>
          <w:sz w:val="24"/>
          <w:szCs w:val="24"/>
        </w:rPr>
        <w:t xml:space="preserve">When Abraham’s servant heard their words, he bowed down to the ground before YAHWEH. </w:t>
      </w:r>
      <w:r>
        <w:rPr>
          <w:rFonts w:ascii="Cambria" w:eastAsia="Cambria" w:hAnsi="Cambria" w:cs="Cambria"/>
          <w:b/>
          <w:bCs/>
          <w:color w:val="000000" w:themeColor="text1"/>
          <w:sz w:val="18"/>
          <w:szCs w:val="18"/>
          <w:vertAlign w:val="superscript"/>
        </w:rPr>
        <w:t>53</w:t>
      </w:r>
      <w:r>
        <w:rPr>
          <w:rFonts w:ascii="Cambria" w:eastAsia="Cambria" w:hAnsi="Cambria" w:cs="Cambria"/>
          <w:color w:val="000000" w:themeColor="text1"/>
          <w:sz w:val="24"/>
          <w:szCs w:val="24"/>
        </w:rPr>
        <w:t xml:space="preserve">Then he brought out jewels of silver and gold, and articles of clothing, and he gave them to Rebekah. He also gave precious gifts to her brother and her mother. </w:t>
      </w:r>
      <w:r>
        <w:rPr>
          <w:rFonts w:ascii="Cambria" w:eastAsia="Cambria" w:hAnsi="Cambria" w:cs="Cambria"/>
          <w:b/>
          <w:bCs/>
          <w:color w:val="000000" w:themeColor="text1"/>
          <w:sz w:val="18"/>
          <w:szCs w:val="18"/>
          <w:vertAlign w:val="superscript"/>
        </w:rPr>
        <w:t>54</w:t>
      </w:r>
      <w:r>
        <w:rPr>
          <w:rFonts w:ascii="Cambria" w:eastAsia="Cambria" w:hAnsi="Cambria" w:cs="Cambria"/>
          <w:color w:val="000000" w:themeColor="text1"/>
          <w:sz w:val="24"/>
          <w:szCs w:val="24"/>
        </w:rPr>
        <w:t>Then he and the men with him ate and drank and spent the night there. When they got up the next morning, he said, “Send me away to my master, all of you.”</w:t>
      </w:r>
    </w:p>
    <w:p w14:paraId="7B883F36" w14:textId="77777777" w:rsidR="00F845C3" w:rsidRDefault="00CF7368">
      <w:pPr>
        <w:shd w:val="clear" w:color="auto" w:fill="F2F2F2"/>
        <w:spacing w:after="0" w:line="120" w:lineRule="exact"/>
        <w:rPr>
          <w:sz w:val="2"/>
          <w:szCs w:val="2"/>
        </w:rPr>
      </w:pPr>
      <w:r>
        <w:rPr>
          <w:sz w:val="2"/>
          <w:szCs w:val="2"/>
        </w:rPr>
        <w:t xml:space="preserve"> </w:t>
      </w:r>
    </w:p>
    <w:p w14:paraId="34EDF188"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757AC1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55</w:t>
      </w:r>
      <w:r>
        <w:rPr>
          <w:rFonts w:ascii="Cambria" w:eastAsia="Cambria" w:hAnsi="Cambria" w:cs="Cambria"/>
          <w:color w:val="000000" w:themeColor="text1"/>
          <w:sz w:val="24"/>
          <w:szCs w:val="24"/>
        </w:rPr>
        <w:t>But her brother and mother said, “Let the girl remain with us ten days or so. After that, she may go.”</w:t>
      </w:r>
    </w:p>
    <w:p w14:paraId="69711B2F" w14:textId="77777777" w:rsidR="00F845C3" w:rsidRDefault="00CF7368">
      <w:pPr>
        <w:shd w:val="clear" w:color="auto" w:fill="F2F2F2"/>
        <w:spacing w:after="0" w:line="120" w:lineRule="exact"/>
        <w:rPr>
          <w:sz w:val="2"/>
          <w:szCs w:val="2"/>
        </w:rPr>
      </w:pPr>
      <w:r>
        <w:rPr>
          <w:sz w:val="2"/>
          <w:szCs w:val="2"/>
        </w:rPr>
        <w:t xml:space="preserve"> </w:t>
      </w:r>
    </w:p>
    <w:p w14:paraId="332CC273"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572C909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56</w:t>
      </w:r>
      <w:r>
        <w:rPr>
          <w:rFonts w:ascii="Cambria" w:eastAsia="Cambria" w:hAnsi="Cambria" w:cs="Cambria"/>
          <w:color w:val="000000" w:themeColor="text1"/>
          <w:sz w:val="24"/>
          <w:szCs w:val="24"/>
        </w:rPr>
        <w:t>But he replied, “Do not delay me, since YAHWEH has made my journey a success. Send me on my way so that I may go to my master.”</w:t>
      </w:r>
    </w:p>
    <w:p w14:paraId="63B3D063" w14:textId="77777777" w:rsidR="00F845C3" w:rsidRDefault="00CF7368">
      <w:pPr>
        <w:shd w:val="clear" w:color="auto" w:fill="F2F2F2"/>
        <w:spacing w:after="0" w:line="120" w:lineRule="exact"/>
        <w:rPr>
          <w:sz w:val="2"/>
          <w:szCs w:val="2"/>
        </w:rPr>
      </w:pPr>
      <w:r>
        <w:rPr>
          <w:sz w:val="2"/>
          <w:szCs w:val="2"/>
        </w:rPr>
        <w:t xml:space="preserve"> </w:t>
      </w:r>
    </w:p>
    <w:p w14:paraId="044E5683"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C598C5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57</w:t>
      </w:r>
      <w:r>
        <w:rPr>
          <w:rFonts w:ascii="Cambria" w:eastAsia="Cambria" w:hAnsi="Cambria" w:cs="Cambria"/>
          <w:color w:val="000000" w:themeColor="text1"/>
          <w:sz w:val="24"/>
          <w:szCs w:val="24"/>
        </w:rPr>
        <w:t>So they said, “We will call the girl and ask her opinion.”</w:t>
      </w:r>
    </w:p>
    <w:p w14:paraId="2269107D" w14:textId="77777777" w:rsidR="00F845C3" w:rsidRDefault="00CF7368">
      <w:pPr>
        <w:shd w:val="clear" w:color="auto" w:fill="F2F2F2"/>
        <w:spacing w:after="0" w:line="120" w:lineRule="exact"/>
        <w:rPr>
          <w:sz w:val="2"/>
          <w:szCs w:val="2"/>
        </w:rPr>
      </w:pPr>
      <w:r>
        <w:rPr>
          <w:sz w:val="2"/>
          <w:szCs w:val="2"/>
        </w:rPr>
        <w:t xml:space="preserve"> </w:t>
      </w:r>
    </w:p>
    <w:p w14:paraId="33AA5810"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290130A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58</w:t>
      </w:r>
      <w:r>
        <w:rPr>
          <w:rFonts w:ascii="Cambria" w:eastAsia="Cambria" w:hAnsi="Cambria" w:cs="Cambria"/>
          <w:color w:val="000000" w:themeColor="text1"/>
          <w:sz w:val="24"/>
          <w:szCs w:val="24"/>
        </w:rPr>
        <w:t>They called Rebekah and asked her, “Will you go with this man?” “I will go,” she replied.</w:t>
      </w:r>
    </w:p>
    <w:p w14:paraId="2DB57F5E" w14:textId="77777777" w:rsidR="00F845C3" w:rsidRDefault="00CF7368">
      <w:pPr>
        <w:shd w:val="clear" w:color="auto" w:fill="F2F2F2"/>
        <w:spacing w:after="0" w:line="120" w:lineRule="exact"/>
        <w:rPr>
          <w:sz w:val="2"/>
          <w:szCs w:val="2"/>
        </w:rPr>
      </w:pPr>
      <w:r>
        <w:rPr>
          <w:sz w:val="2"/>
          <w:szCs w:val="2"/>
        </w:rPr>
        <w:t xml:space="preserve"> </w:t>
      </w:r>
    </w:p>
    <w:p w14:paraId="26E4122A"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699A702" w14:textId="77777777" w:rsidR="00F845C3" w:rsidRDefault="00CF7368">
      <w:pPr>
        <w:shd w:val="clear" w:color="auto" w:fill="F2F2F2"/>
        <w:spacing w:after="0"/>
      </w:pPr>
      <w:r>
        <w:rPr>
          <w:rFonts w:ascii="Cambria" w:eastAsia="Cambria" w:hAnsi="Cambria" w:cs="Cambria"/>
          <w:b/>
          <w:bCs/>
          <w:color w:val="000000" w:themeColor="text1"/>
          <w:sz w:val="18"/>
          <w:szCs w:val="18"/>
          <w:vertAlign w:val="superscript"/>
        </w:rPr>
        <w:t>59</w:t>
      </w:r>
      <w:r>
        <w:rPr>
          <w:rFonts w:ascii="Cambria" w:eastAsia="Cambria" w:hAnsi="Cambria" w:cs="Cambria"/>
          <w:color w:val="000000" w:themeColor="text1"/>
          <w:sz w:val="24"/>
          <w:szCs w:val="24"/>
        </w:rPr>
        <w:t xml:space="preserve">So they sent their sister Rebekah on her way, along with her nurse and Abraham’s servant and his men. </w:t>
      </w:r>
      <w:r>
        <w:rPr>
          <w:rFonts w:ascii="Cambria" w:eastAsia="Cambria" w:hAnsi="Cambria" w:cs="Cambria"/>
          <w:b/>
          <w:bCs/>
          <w:color w:val="000000" w:themeColor="text1"/>
          <w:sz w:val="18"/>
          <w:szCs w:val="18"/>
          <w:vertAlign w:val="superscript"/>
        </w:rPr>
        <w:t>60</w:t>
      </w:r>
      <w:r>
        <w:rPr>
          <w:rFonts w:ascii="Cambria" w:eastAsia="Cambria" w:hAnsi="Cambria" w:cs="Cambria"/>
          <w:color w:val="000000" w:themeColor="text1"/>
          <w:sz w:val="24"/>
          <w:szCs w:val="24"/>
        </w:rPr>
        <w:t>And they blessed Rebekah and said to her, “Our sister, may you become the mother of thousands upon thousands. May your offspring possess the gates of their enemies.”</w:t>
      </w:r>
    </w:p>
    <w:p w14:paraId="1FA8B1B9" w14:textId="77777777" w:rsidR="00F845C3" w:rsidRDefault="00CF7368">
      <w:pPr>
        <w:shd w:val="clear" w:color="auto" w:fill="F2F2F2"/>
        <w:spacing w:after="0" w:line="120" w:lineRule="exact"/>
        <w:rPr>
          <w:sz w:val="2"/>
          <w:szCs w:val="2"/>
        </w:rPr>
      </w:pPr>
      <w:r>
        <w:rPr>
          <w:sz w:val="2"/>
          <w:szCs w:val="2"/>
        </w:rPr>
        <w:t xml:space="preserve"> </w:t>
      </w:r>
    </w:p>
    <w:p w14:paraId="25B6D050" w14:textId="77777777" w:rsidR="6F8F0430" w:rsidRDefault="6F8F0430" w:rsidP="111244BE">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61</w:t>
      </w:r>
      <w:r>
        <w:rPr>
          <w:rFonts w:ascii="Cambria" w:eastAsia="Cambria" w:hAnsi="Cambria" w:cs="Cambria"/>
          <w:color w:val="000000" w:themeColor="text1"/>
          <w:sz w:val="24"/>
          <w:szCs w:val="24"/>
        </w:rPr>
        <w:t>Then Rebekah and her servant girls got ready, mounted the camels, and followed the man. So the servant took Rebekah and left.</w:t>
      </w:r>
    </w:p>
    <w:p w14:paraId="71625930" w14:textId="77777777" w:rsidR="00F845C3" w:rsidRDefault="00CF7368">
      <w:pPr>
        <w:shd w:val="clear" w:color="auto" w:fill="F2F2F2"/>
        <w:spacing w:after="0" w:line="120" w:lineRule="exact"/>
        <w:rPr>
          <w:sz w:val="2"/>
          <w:szCs w:val="2"/>
        </w:rPr>
      </w:pPr>
      <w:r>
        <w:rPr>
          <w:sz w:val="2"/>
          <w:szCs w:val="2"/>
        </w:rPr>
        <w:t xml:space="preserve"> </w:t>
      </w:r>
    </w:p>
    <w:p w14:paraId="65047541"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7133153" w14:textId="77777777" w:rsidR="75ADE5C5" w:rsidRDefault="75ADE5C5" w:rsidP="111244BE">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24:52–61 Commentary</w:t>
      </w:r>
      <w:r>
        <w:rPr>
          <w:rStyle w:val="FootnoteReference"/>
          <w:sz w:val="12"/>
          <w:szCs w:val="12"/>
        </w:rPr>
        <w:footnoteReference w:id="1422" w:customMarkFollows="1"/>
        <w:t>*</w:t>
      </w:r>
    </w:p>
    <w:p w14:paraId="365840E1"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Rebekah’s Decisive Faith — “I Will Go”:</w:t>
      </w:r>
    </w:p>
    <w:p w14:paraId="72BDB7CD" w14:textId="77777777" w:rsidR="464006D8" w:rsidRDefault="464006D8" w:rsidP="03B35EC2">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The family lets Rebekah herself decide whether to leave immediately, which stands out against the backdrop of arranged marriages driven almost entirely by family negotiation. Her decisive answer is faith expressed through action: she trusts God’s guidance and walks away from everything familiar into an unknown future.</w:t>
      </w:r>
    </w:p>
    <w:p w14:paraId="734118EC" w14:textId="77777777" w:rsidR="464006D8" w:rsidRDefault="464006D8" w:rsidP="180411DE">
      <w:pPr>
        <w:keepNext/>
        <w:spacing w:before="120" w:after="40"/>
      </w:pPr>
      <w:r>
        <w:rPr>
          <w:rFonts w:ascii="Calibri" w:eastAsia="Calibri" w:hAnsi="Calibri" w:cs="Calibri"/>
          <w:b/>
          <w:bCs/>
          <w:color w:val="000000" w:themeColor="text1"/>
          <w:sz w:val="16"/>
          <w:szCs w:val="16"/>
        </w:rPr>
        <w:t>Living Faith in Action — Echoes of James 2:</w:t>
      </w:r>
    </w:p>
    <w:p w14:paraId="236613D7" w14:textId="77777777" w:rsidR="464006D8" w:rsidRDefault="464006D8" w:rsidP="180411DE">
      <w:pPr/>
      <w:r>
        <w:rPr>
          <w:rFonts w:ascii="Calibri" w:eastAsia="Calibri" w:hAnsi="Calibri" w:cs="Calibri"/>
          <w:color w:val="000000" w:themeColor="text1"/>
          <w:sz w:val="16"/>
          <w:szCs w:val="16"/>
        </w:rPr>
        <w:t>Two millennia later in the apostolic epistles, James makes this exact principle explicit: arguing from Abraham’s own life, he insists that faith without works is dead (James 2:20–22)</w:t>
      </w:r>
      <w:r>
        <w:rPr>
          <w:rStyle w:val="FootnoteReference"/>
        </w:rPr>
        <w:footnoteReference w:customMarkFollows="1" w:id="655"/>
        <w:t>*</w:t>
      </w:r>
      <w:r>
        <w:rPr>
          <w:rFonts w:ascii="Calibri" w:eastAsia="Calibri" w:hAnsi="Calibri" w:cs="Calibri"/>
          <w:color w:val="000000" w:themeColor="text1"/>
          <w:sz w:val="16"/>
          <w:szCs w:val="16"/>
        </w:rPr>
        <w:t>. Rebekah is living out that truth here, long before James ever put it into writing.</w:t>
      </w:r>
    </w:p>
    <w:p w14:paraId="1E13ED8F" w14:textId="77777777" w:rsidR="464006D8" w:rsidRDefault="464006D8" w:rsidP="180411DE">
      <w:pPr>
        <w:keepNext/>
        <w:spacing w:before="120" w:after="40"/>
      </w:pPr>
      <w:r>
        <w:rPr>
          <w:rFonts w:ascii="Calibri" w:eastAsia="Calibri" w:hAnsi="Calibri" w:cs="Calibri"/>
          <w:b/>
          <w:bCs/>
          <w:color w:val="000000" w:themeColor="text1"/>
          <w:sz w:val="16"/>
          <w:szCs w:val="16"/>
        </w:rPr>
        <w:t>Rebekah’s Vow Shadows the Unseen Groom:</w:t>
      </w:r>
    </w:p>
    <w:p w14:paraId="7D8D413D" w14:textId="77777777" w:rsidR="464006D8" w:rsidRDefault="464006D8" w:rsidP="180411DE">
      <w:pPr/>
      <w:r>
        <w:rPr>
          <w:rFonts w:ascii="Calibri" w:eastAsia="Calibri" w:hAnsi="Calibri" w:cs="Calibri"/>
          <w:color w:val="000000" w:themeColor="text1"/>
          <w:sz w:val="16"/>
          <w:szCs w:val="16"/>
        </w:rPr>
        <w:t>There’s a bigger picture in this scene, too. Rebekah’s response mirrors the calling of believers: agreeing to marry a Groom we have never seen, walking out a grueling lifelong journey guided by the Spirit, and ultimately being brought home to the Son.</w:t>
      </w:r>
    </w:p>
    <w:p w14:paraId="2F0CCD81" w14:textId="77777777" w:rsidR="464006D8" w:rsidRDefault="464006D8" w:rsidP="180411DE">
      <w:pPr>
        <w:keepNext/>
        <w:spacing w:before="120" w:after="40"/>
      </w:pPr>
      <w:r>
        <w:rPr>
          <w:rFonts w:ascii="Calibri" w:eastAsia="Calibri" w:hAnsi="Calibri" w:cs="Calibri"/>
          <w:b/>
          <w:bCs/>
          <w:color w:val="000000" w:themeColor="text1"/>
          <w:sz w:val="16"/>
          <w:szCs w:val="16"/>
        </w:rPr>
        <w:lastRenderedPageBreak/>
        <w:t>Family Blessing Echoes the Abrahamic Promises:</w:t>
      </w:r>
    </w:p>
    <w:p w14:paraId="19348995" w14:textId="77777777" w:rsidR="464006D8" w:rsidRDefault="464006D8" w:rsidP="03B35EC2">
      <w:pPr>
        <w:rPr>
          <w:rFonts w:ascii="Calibri" w:eastAsia="Calibri" w:hAnsi="Calibri" w:cs="Calibri"/>
          <w:color w:val="000000" w:themeColor="text1"/>
          <w:sz w:val="16"/>
          <w:szCs w:val="16"/>
        </w:rPr>
      </w:pPr>
      <w:r>
        <w:rPr>
          <w:rFonts w:ascii="Calibri" w:hAnsi="Calibri"/>
          <w:sz w:val="16"/>
        </w:rPr>
        <w:t>As Rebekah departs, her family’s parting blessing repeats the very promises spoken earlier to Abraham in Genesis 17:16</w:t>
      </w:r>
      <w:r>
        <w:rPr>
          <w:rStyle w:val="FootnoteReference"/>
        </w:rPr>
        <w:footnoteReference w:customMarkFollows="1" w:id="656"/>
        <w:t>*</w:t>
      </w:r>
      <w:r>
        <w:rPr>
          <w:rFonts w:ascii="Calibri" w:hAnsi="Calibri"/>
          <w:sz w:val="16"/>
        </w:rPr>
        <w:t xml:space="preserve"> and two chapters earlier in Genesis 22:17</w:t>
      </w:r>
      <w:r>
        <w:rPr>
          <w:rStyle w:val="FootnoteReference"/>
        </w:rPr>
        <w:footnoteReference w:customMarkFollows="1" w:id="657"/>
        <w:t>*</w:t>
      </w:r>
      <w:r>
        <w:rPr>
          <w:rFonts w:ascii="Calibri" w:hAnsi="Calibri"/>
          <w:sz w:val="16"/>
        </w:rPr>
        <w:t>: “kings of peoples shall come from her” and her offspring will “possess the gate of his enemies.”</w:t>
      </w:r>
    </w:p>
    <w:p w14:paraId="0F8EEA0E" w14:textId="77777777" w:rsidR="03B35EC2" w:rsidRDefault="03B35EC2" w:rsidP="03B35EC2">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8B5D527" w14:textId="77777777" w:rsidR="00F845C3" w:rsidRDefault="00CF7368">
      <w:pPr>
        <w:keepNext/>
        <w:keepLines/>
        <w:shd w:val="clear" w:color="auto" w:fill="F2F2F2"/>
        <w:spacing w:after="0" w:line="120" w:lineRule="exact"/>
        <w:rPr>
          <w:sz w:val="2"/>
          <w:szCs w:val="2"/>
        </w:rPr>
      </w:pPr>
      <w:r>
        <w:rPr>
          <w:sz w:val="2"/>
          <w:szCs w:val="2"/>
        </w:rPr>
        <w:t xml:space="preserve"> </w:t>
      </w:r>
    </w:p>
    <w:p w14:paraId="72BF309A"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BB87277" w14:textId="77777777" w:rsidR="00F845C3" w:rsidRDefault="00CF7368" w:rsidP="111244BE">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Isaac Marries Rebekah</w:t>
      </w:r>
    </w:p>
    <w:p w14:paraId="5E0C1612"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10B79E6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62</w:t>
      </w:r>
      <w:r>
        <w:rPr>
          <w:rFonts w:ascii="Cambria" w:eastAsia="Cambria" w:hAnsi="Cambria" w:cs="Cambria"/>
          <w:color w:val="000000" w:themeColor="text1"/>
          <w:sz w:val="24"/>
          <w:szCs w:val="24"/>
        </w:rPr>
        <w:t xml:space="preserve">Now Isaac had just returned from Beer-lahai-roi (for he was living in the Negev). </w:t>
      </w:r>
      <w:r>
        <w:rPr>
          <w:rFonts w:ascii="Cambria" w:eastAsia="Cambria" w:hAnsi="Cambria" w:cs="Cambria"/>
          <w:b/>
          <w:bCs/>
          <w:color w:val="000000" w:themeColor="text1"/>
          <w:sz w:val="18"/>
          <w:szCs w:val="18"/>
          <w:vertAlign w:val="superscript"/>
        </w:rPr>
        <w:t>63</w:t>
      </w:r>
      <w:r>
        <w:rPr>
          <w:rFonts w:ascii="Cambria" w:eastAsia="Cambria" w:hAnsi="Cambria" w:cs="Cambria"/>
          <w:color w:val="000000" w:themeColor="text1"/>
          <w:sz w:val="24"/>
          <w:szCs w:val="24"/>
        </w:rPr>
        <w:t>Early in the evening, Isaac went out to the field to meditate, and looking up, he saw the camels approaching.</w:t>
      </w:r>
    </w:p>
    <w:p w14:paraId="6F43FA61" w14:textId="77777777" w:rsidR="00F845C3" w:rsidRDefault="00CF7368">
      <w:pPr>
        <w:shd w:val="clear" w:color="auto" w:fill="F2F2F2"/>
        <w:spacing w:after="0" w:line="120" w:lineRule="exact"/>
        <w:rPr>
          <w:sz w:val="2"/>
          <w:szCs w:val="2"/>
        </w:rPr>
      </w:pPr>
      <w:r>
        <w:rPr>
          <w:sz w:val="2"/>
          <w:szCs w:val="2"/>
        </w:rPr>
        <w:t xml:space="preserve"> </w:t>
      </w:r>
    </w:p>
    <w:p w14:paraId="1DE940D8"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8695DA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64</w:t>
      </w:r>
      <w:r>
        <w:rPr>
          <w:rFonts w:ascii="Cambria" w:eastAsia="Cambria" w:hAnsi="Cambria" w:cs="Cambria"/>
          <w:color w:val="000000" w:themeColor="text1"/>
          <w:sz w:val="24"/>
          <w:szCs w:val="24"/>
        </w:rPr>
        <w:t xml:space="preserve">And when Rebekah looked up and saw Isaac, she got down from her camel </w:t>
      </w:r>
      <w:r>
        <w:rPr>
          <w:rFonts w:ascii="Cambria" w:eastAsia="Cambria" w:hAnsi="Cambria" w:cs="Cambria"/>
          <w:b/>
          <w:bCs/>
          <w:color w:val="000000" w:themeColor="text1"/>
          <w:sz w:val="18"/>
          <w:szCs w:val="18"/>
          <w:vertAlign w:val="superscript"/>
        </w:rPr>
        <w:t>65</w:t>
      </w:r>
      <w:r>
        <w:rPr>
          <w:rFonts w:ascii="Cambria" w:eastAsia="Cambria" w:hAnsi="Cambria" w:cs="Cambria"/>
          <w:color w:val="000000" w:themeColor="text1"/>
          <w:sz w:val="24"/>
          <w:szCs w:val="24"/>
        </w:rPr>
        <w:t xml:space="preserve">and asked the servant, “Who is that man in the field coming to meet us?” “It is my master,” the servant answered. So she took her veil and covered herself. </w:t>
      </w:r>
      <w:r>
        <w:rPr>
          <w:rFonts w:ascii="Cambria" w:eastAsia="Cambria" w:hAnsi="Cambria" w:cs="Cambria"/>
          <w:b/>
          <w:bCs/>
          <w:color w:val="000000" w:themeColor="text1"/>
          <w:sz w:val="18"/>
          <w:szCs w:val="18"/>
          <w:vertAlign w:val="superscript"/>
        </w:rPr>
        <w:t>66</w:t>
      </w:r>
      <w:r>
        <w:rPr>
          <w:rFonts w:ascii="Cambria" w:eastAsia="Cambria" w:hAnsi="Cambria" w:cs="Cambria"/>
          <w:color w:val="000000" w:themeColor="text1"/>
          <w:sz w:val="24"/>
          <w:szCs w:val="24"/>
        </w:rPr>
        <w:t>Then the servant told Isaac all that he had done.</w:t>
      </w:r>
    </w:p>
    <w:p w14:paraId="1D39EE6A" w14:textId="77777777" w:rsidR="00F845C3" w:rsidRDefault="00CF7368">
      <w:pPr>
        <w:shd w:val="clear" w:color="auto" w:fill="F2F2F2"/>
        <w:spacing w:after="0" w:line="120" w:lineRule="exact"/>
        <w:rPr>
          <w:sz w:val="2"/>
          <w:szCs w:val="2"/>
        </w:rPr>
      </w:pPr>
      <w:r>
        <w:rPr>
          <w:sz w:val="2"/>
          <w:szCs w:val="2"/>
        </w:rPr>
        <w:t xml:space="preserve"> </w:t>
      </w:r>
    </w:p>
    <w:p w14:paraId="527C14D3"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7D37C4F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67</w:t>
      </w:r>
      <w:r>
        <w:rPr>
          <w:rFonts w:ascii="Cambria" w:eastAsia="Cambria" w:hAnsi="Cambria" w:cs="Cambria"/>
          <w:color w:val="000000" w:themeColor="text1"/>
          <w:sz w:val="24"/>
          <w:szCs w:val="24"/>
        </w:rPr>
        <w:t>And Isaac brought her into the tent of his mother Sarah and took Rebekah as his wife. And Isaac loved her and was comforted after his mother’s death.</w:t>
      </w:r>
    </w:p>
    <w:p w14:paraId="5F8BD0D4" w14:textId="77777777" w:rsidR="00F845C3" w:rsidRDefault="00CF7368">
      <w:pPr>
        <w:shd w:val="clear" w:color="auto" w:fill="F2F2F2"/>
        <w:spacing w:after="0" w:line="120" w:lineRule="exact"/>
        <w:rPr>
          <w:sz w:val="2"/>
          <w:szCs w:val="2"/>
        </w:rPr>
      </w:pPr>
      <w:r>
        <w:rPr>
          <w:sz w:val="2"/>
          <w:szCs w:val="2"/>
        </w:rPr>
        <w:t xml:space="preserve"> </w:t>
      </w:r>
    </w:p>
    <w:p w14:paraId="11D74F87"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C12A0D9" w14:textId="77777777" w:rsidR="008B5CBE" w:rsidRDefault="00CF7368">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24:62–67 Commentary</w:t>
      </w:r>
      <w:r>
        <w:rPr>
          <w:rStyle w:val="FootnoteReference"/>
          <w:sz w:val="12"/>
          <w:szCs w:val="12"/>
        </w:rPr>
        <w:footnoteReference w:id="1423" w:customMarkFollows="1"/>
        <w:t>*</w:t>
      </w:r>
    </w:p>
    <w:p w14:paraId="41B15E27" w14:textId="77777777" w:rsidR="008B5CBE" w:rsidRDefault="00CF7368">
      <w:pPr>
        <w:keepNext/>
        <w:keepLines/>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Rebekah’s Veil Seals Her Vow to Isaac:</w:t>
      </w:r>
    </w:p>
    <w:p w14:paraId="4C75D649" w14:textId="77777777" w:rsidR="464006D8" w:rsidRDefault="464006D8" w:rsidP="03B35EC2">
      <w:pPr>
        <w:rPr>
          <w:rFonts w:ascii="Calibri" w:eastAsia="Calibri" w:hAnsi="Calibri" w:cs="Calibri"/>
          <w:color w:val="000000" w:themeColor="text1"/>
          <w:sz w:val="16"/>
          <w:szCs w:val="16"/>
        </w:rPr>
      </w:pPr>
      <w:r>
        <w:rPr>
          <w:rFonts w:ascii="Calibri" w:hAnsi="Calibri"/>
          <w:color w:val="000000"/>
          <w:sz w:val="16"/>
        </w:rPr>
        <w:t>In Genesis 24:58</w:t>
      </w:r>
      <w:r>
        <w:rPr>
          <w:rStyle w:val="FootnoteReference"/>
        </w:rPr>
        <w:footnoteReference w:customMarkFollows="1" w:id="658"/>
        <w:t>*</w:t>
      </w:r>
      <w:r>
        <w:rPr>
          <w:rFonts w:ascii="Calibri" w:hAnsi="Calibri"/>
          <w:color w:val="000000"/>
          <w:sz w:val="16"/>
        </w:rPr>
        <w:t>, when asked if she would go with the servant, Rebekah gave her decisive answer: "I will go." In verse 65 (Genesis 24:65)</w:t>
      </w:r>
      <w:r>
        <w:rPr>
          <w:rStyle w:val="FootnoteReference"/>
          <w:sz w:val="12"/>
          <w:szCs w:val="12"/>
        </w:rPr>
        <w:footnoteReference w:id="1234" w:customMarkFollows="1"/>
        <w:t>*</w:t>
      </w:r>
      <w:r>
        <w:rPr>
          <w:rFonts w:ascii="Calibri" w:hAnsi="Calibri"/>
          <w:color w:val="000000"/>
          <w:sz w:val="16"/>
        </w:rPr>
        <w:t xml:space="preserve">, when she learns Isaac is approaching across the field, she modestly covers herself with her veil — the tangible confirmation of the covenant vow she made before ever seeing him.</w:t>
      </w:r>
    </w:p>
    <w:p w14:paraId="5FAA795F"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“Isaac Loved Rebekah” — Genuine Romantic Affection:</w:t>
      </w:r>
    </w:p>
    <w:p w14:paraId="29FF1CF6" w14:textId="77777777" w:rsidR="464006D8" w:rsidRDefault="464006D8" w:rsidP="03B35EC2">
      <w:pPr>
        <w:rPr>
          <w:rFonts w:ascii="Calibri" w:eastAsia="Calibri" w:hAnsi="Calibri" w:cs="Calibri"/>
          <w:color w:val="000000" w:themeColor="text1"/>
          <w:sz w:val="16"/>
          <w:szCs w:val="16"/>
        </w:rPr>
      </w:pPr>
      <w:r>
        <w:rPr>
          <w:rFonts w:ascii="Calibri" w:hAnsi="Calibri"/>
          <w:color w:val="000000"/>
          <w:sz w:val="16"/>
        </w:rPr>
        <w:t>Genesis 24:67</w:t>
      </w:r>
      <w:r>
        <w:rPr>
          <w:rStyle w:val="FootnoteReference"/>
        </w:rPr>
        <w:footnoteReference w:customMarkFollows="1" w:id="659"/>
        <w:t>*</w:t>
      </w:r>
      <w:r>
        <w:rPr>
          <w:rFonts w:ascii="Calibri" w:hAnsi="Calibri"/>
          <w:color w:val="000000"/>
          <w:sz w:val="16"/>
        </w:rPr>
        <w:t xml:space="preserve"> records the poignant conclusion: "Isaac brought her into the tent of his mother Sarah and took Rebekah, and she became his wife, and he loved her." Scripture records this genuine affection directly, presenting Isaac and Rebekah as a tender portrait of marital devotion.</w:t>
      </w:r>
    </w:p>
    <w:p w14:paraId="3B06CEFA"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F3F1CD9"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3426403" w14:textId="77777777" w:rsidR="10A8E3F4" w:rsidRDefault="10A8E3F4" w:rsidP="26EAAAD3">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20"/>
        </w:rPr>
        <w:t>Isaac Loved Rebekah</w:t>
      </w:r>
    </w:p>
    <w:p w14:paraId="25037CE4" w14:textId="77777777" w:rsidR="00F845C3" w:rsidRDefault="00CF7368">
      <w:pPr>
        <w:spacing w:after="0" w:line="20" w:lineRule="exact"/>
        <w:jc w:val="center"/>
      </w:pPr>
      <w:r>
        <w:rPr>
          <w:noProof/>
        </w:rPr>
        <w:drawing>
          <wp:inline distT="0" distB="0" distL="0" distR="0" wp14:anchorId="7EE7B8B6" wp14:editId="07777777">
            <wp:extent cx="2926080" cy="2241252"/>
            <wp:effectExtent l="0" t="0" r="0" b="0"/>
            <wp:docPr id="5032" name="Illustratio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2" name="Illustration 32"/>
                    <pic:cNvPicPr/>
                  </pic:nvPicPr>
                  <pic:blipFill>
                    <a:blip r:embed="rId34"/>
                    <a:stretch>
                      <a:fillRect/>
                    </a:stretch>
                  </pic:blipFill>
                  <pic:spPr>
                    <a:xfrm>
                      <a:off x="0" y="0"/>
                      <a:ext cx="2926080" cy="2241252"/>
                    </a:xfrm>
                    <a:prstGeom prst="rect">
                      <a:avLst/>
                    </a:prstGeom>
                  </pic:spPr>
                </pic:pic>
              </a:graphicData>
            </a:graphic>
          </wp:inline>
        </w:drawing>
      </w:r>
    </w:p>
    <w:p w14:paraId="11DAFA58" w14:textId="77777777" w:rsidR="810A9D12" w:rsidRDefault="810A9D12" w:rsidP="743A0D57">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8C2BF56" w14:textId="77777777" w:rsidR="00F845C3" w:rsidRDefault="00CF7368">
      <w:pPr>
        <w:keepNext/>
        <w:keepLines/>
        <w:shd w:val="clear" w:color="auto" w:fill="F2F2F2"/>
        <w:spacing w:after="0" w:line="240" w:lineRule="exact"/>
        <w:rPr>
          <w:sz w:val="2"/>
          <w:szCs w:val="2"/>
        </w:rPr>
      </w:pPr>
      <w:r>
        <w:rPr>
          <w:sz w:val="2"/>
          <w:szCs w:val="2"/>
        </w:rPr>
        <w:t xml:space="preserve"> </w:t>
      </w:r>
    </w:p>
    <w:p w14:paraId="02331705" w14:textId="77777777" w:rsidR="00F845C3" w:rsidRDefault="00CF7368" w:rsidP="141A7D8C">
      <w:pPr>
        <w:keepNext/>
        <w:keepLines/>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20"/>
          <w:szCs w:val="20"/>
        </w:rPr>
        <w:t>Abraham and Keturah</w:t>
      </w:r>
      <w:r>
        <w:rPr>
          <w:rFonts w:ascii="Cambria" w:eastAsia="Cambria" w:hAnsi="Cambria" w:cs="Cambria"/>
          <w:i/>
          <w:iCs/>
          <w:color w:val="000000" w:themeColor="text1"/>
          <w:sz w:val="20"/>
          <w:szCs w:val="20"/>
        </w:rPr>
        <w:t xml:space="preserve">  (1 Chronicles 1:32–33)</w:t>
      </w:r>
      <w:r>
        <w:rPr>
          <w:rStyle w:val="FootnoteReference"/>
        </w:rPr>
        <w:footnoteReference w:customMarkFollows="1" w:id="660"/>
        <w:t>*</w:t>
      </w:r>
    </w:p>
    <w:p w14:paraId="7D06C6F2"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080B3199" w14:textId="77777777" w:rsidR="464006D8" w:rsidRDefault="464006D8" w:rsidP="03B35EC2">
      <w:pPr>
        <w:keepNext/>
        <w:keepLines/>
        <w:shd w:val="clear" w:color="auto" w:fill="F2F2F2"/>
        <w:spacing w:after="0"/>
      </w:pPr>
      <w:bookmarkStart w:id="33" w:name="Chapter25"/>
      <w:bookmarkStart w:id="34" w:name="genesis_25"/>
      <w:r>
        <w:rPr>
          <w:rFonts w:ascii="Cambria" w:eastAsia="Cambria" w:hAnsi="Cambria" w:cs="Cambria"/>
          <w:b/>
          <w:bCs/>
          <w:color w:val="000000" w:themeColor="text1"/>
          <w:sz w:val="24"/>
          <w:szCs w:val="24"/>
        </w:rPr>
        <w:t xml:space="preserve">GENESIS 25 </w:t>
      </w:r>
      <w:bookmarkEnd w:id="33"/>
      <w:bookmarkEnd w:id="34"/>
    </w:p>
    <w:p w14:paraId="307A728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Now Abraham had taken another wife, named Keturah, </w:t>
      </w: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and she bore him Zimran, Jokshan, Medan, Midian, Ishbak, and Shuah.</w:t>
      </w:r>
    </w:p>
    <w:p w14:paraId="64897F5C" w14:textId="77777777" w:rsidR="00F845C3" w:rsidRDefault="00CF7368">
      <w:pPr>
        <w:shd w:val="clear" w:color="auto" w:fill="F2F2F2"/>
        <w:spacing w:after="0" w:line="120" w:lineRule="exact" w:before="0"/>
        <w:rPr>
          <w:sz w:val="2"/>
          <w:szCs w:val="2"/>
        </w:rPr>
      </w:pPr>
      <w:r>
        <w:rPr>
          <w:sz w:val="2"/>
          <w:szCs w:val="2"/>
        </w:rPr>
        <w:t xml:space="preserve"> </w:t>
      </w:r>
    </w:p>
    <w:p w14:paraId="09E7DB18"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1ECCE61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lastRenderedPageBreak/>
        <w:t>3</w:t>
      </w:r>
      <w:r>
        <w:rPr>
          <w:rFonts w:ascii="Cambria" w:eastAsia="Cambria" w:hAnsi="Cambria" w:cs="Cambria"/>
          <w:color w:val="000000" w:themeColor="text1"/>
          <w:sz w:val="24"/>
          <w:szCs w:val="24"/>
        </w:rPr>
        <w:t>Jokshan was the father of Sheba and Dedan. And the sons of Dedan were the Asshurites, the Letushites, and the Leummites.</w:t>
      </w:r>
    </w:p>
    <w:p w14:paraId="35A2AC16" w14:textId="77777777" w:rsidR="00F845C3" w:rsidRDefault="00CF7368">
      <w:pPr>
        <w:shd w:val="clear" w:color="auto" w:fill="F2F2F2"/>
        <w:spacing w:after="0" w:line="120" w:lineRule="exact" w:before="0"/>
        <w:rPr>
          <w:sz w:val="2"/>
          <w:szCs w:val="2"/>
        </w:rPr>
      </w:pPr>
      <w:r>
        <w:rPr>
          <w:sz w:val="2"/>
          <w:szCs w:val="2"/>
        </w:rPr>
        <w:t xml:space="preserve"> </w:t>
      </w:r>
    </w:p>
    <w:p w14:paraId="3CB08B47"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BDC00F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The sons of Midian were Ephah, Epher, Hanoch, Abida, and Eldaah. All these were descendants of Keturah.</w:t>
      </w:r>
    </w:p>
    <w:p w14:paraId="221E5D06" w14:textId="77777777" w:rsidR="00F845C3" w:rsidRDefault="00CF7368">
      <w:pPr>
        <w:shd w:val="clear" w:color="auto" w:fill="F2F2F2"/>
        <w:spacing w:after="0" w:line="120" w:lineRule="exact" w:before="0"/>
        <w:rPr>
          <w:sz w:val="2"/>
          <w:szCs w:val="2"/>
        </w:rPr>
      </w:pPr>
      <w:r>
        <w:rPr>
          <w:sz w:val="2"/>
          <w:szCs w:val="2"/>
        </w:rPr>
        <w:t xml:space="preserve"> </w:t>
      </w:r>
    </w:p>
    <w:p w14:paraId="01E37FBB"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0FA7E68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 xml:space="preserve">Abraham left everything he owned to Isaac. </w:t>
      </w: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But while he was still alive, Abraham gave gifts to the sons of his concubines and sent them away from his son Isaac to the land of the east.</w:t>
      </w:r>
    </w:p>
    <w:p w14:paraId="3743885C" w14:textId="77777777" w:rsidR="00F845C3" w:rsidRDefault="00CF7368">
      <w:pPr>
        <w:shd w:val="clear" w:color="auto" w:fill="F2F2F2"/>
        <w:spacing w:after="0" w:line="120" w:lineRule="exact"/>
        <w:rPr>
          <w:sz w:val="2"/>
          <w:szCs w:val="2"/>
        </w:rPr>
      </w:pPr>
      <w:r>
        <w:rPr>
          <w:sz w:val="2"/>
          <w:szCs w:val="2"/>
        </w:rPr>
        <w:t xml:space="preserve"> </w:t>
      </w:r>
    </w:p>
    <w:p w14:paraId="34D30E8F"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FE25553"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25:1–6 Commentary</w:t>
      </w:r>
      <w:r>
        <w:rPr>
          <w:rStyle w:val="FootnoteReference"/>
          <w:sz w:val="12"/>
          <w:szCs w:val="12"/>
        </w:rPr>
        <w:footnoteReference w:id="1424" w:customMarkFollows="1"/>
        <w:t>*</w:t>
      </w:r>
    </w:p>
    <w:p w14:paraId="48F00EAB"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Keturah — A Name Scented With Altar Incense:</w:t>
      </w:r>
    </w:p>
    <w:p w14:paraId="3C6F94D5" w14:textId="77777777" w:rsidR="464006D8" w:rsidRDefault="464006D8" w:rsidP="03B35EC2">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With Sarah dead,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takes another wife, Keturah — a name derived from the Hebrew </w:t>
      </w:r>
      <w:r>
        <w:rPr>
          <w:rFonts w:ascii="Calibri" w:eastAsia="Calibri" w:hAnsi="Calibri" w:cs="Calibri"/>
          <w:i/>
          <w:iCs/>
          <w:color w:val="000000" w:themeColor="text1"/>
          <w:sz w:val="16"/>
          <w:szCs w:val="16"/>
        </w:rPr>
        <w:t>Qatar</w:t>
      </w:r>
      <w:r>
        <w:rPr>
          <w:rFonts w:ascii="Calibri" w:eastAsia="Calibri" w:hAnsi="Calibri" w:cs="Calibri"/>
          <w:color w:val="000000" w:themeColor="text1"/>
          <w:sz w:val="16"/>
          <w:szCs w:val="16"/>
        </w:rPr>
        <w:t xml:space="preserve">, meaning to burn incense. Scripture presents nothing sinful in that marriage. To protect Isaac’s inheritance,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gives gifts to the sons of his concubines — primarily Keturah’s sons, alongside the earlier departure of Hagar’s line — and sends them eastward, away from Isaac, into the lands of the east.</w:t>
      </w:r>
    </w:p>
    <w:p w14:paraId="1FAD79A3"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Keturah’s Descendants Spread Across Ancient Arabia:</w:t>
      </w:r>
    </w:p>
    <w:p w14:paraId="5D2015EA" w14:textId="77777777" w:rsidR="464006D8" w:rsidRDefault="464006D8" w:rsidP="03B35EC2">
      <w:pPr>
        <w:rPr>
          <w:rFonts w:ascii="Calibri" w:eastAsia="Calibri" w:hAnsi="Calibri" w:cs="Calibri"/>
          <w:color w:val="000000" w:themeColor="text1"/>
          <w:sz w:val="16"/>
          <w:szCs w:val="16"/>
        </w:rPr>
      </w:pPr>
      <w:r>
        <w:rPr>
          <w:rFonts w:ascii="Calibri" w:hAnsi="Calibri"/>
          <w:sz w:val="16"/>
        </w:rPr>
        <w:t>Historical geography tracks the aggressive expansion of Keturah’s sons across the ancient Near East. Scripture locates them throughout Arabia and the vast desert territories east of Canaan: Midian east of the Jordan, and Sheba and Dedan deep in Arabia (Genesis 25:3)</w:t>
      </w:r>
      <w:r>
        <w:rPr>
          <w:rStyle w:val="FootnoteReference"/>
        </w:rPr>
        <w:footnoteReference w:customMarkFollows="1" w:id="661"/>
        <w:t>*</w:t>
      </w:r>
      <w:r>
        <w:rPr>
          <w:rFonts w:ascii="Calibri" w:hAnsi="Calibri"/>
          <w:sz w:val="16"/>
        </w:rPr>
        <w:t>. Over six centuries later during the Exodus, Moses’ father-in-law Jethro was himself a Midianite priest descended from this exact line (Exodus 2:16–18</w:t>
      </w:r>
      <w:r>
        <w:rPr>
          <w:rStyle w:val="FootnoteReference"/>
        </w:rPr>
        <w:footnoteReference w:customMarkFollows="1" w:id="662"/>
        <w:t>*</w:t>
      </w:r>
      <w:r>
        <w:rPr>
          <w:rFonts w:ascii="Calibri" w:hAnsi="Calibri"/>
          <w:sz w:val="16"/>
        </w:rPr>
        <w:t>; 3:1</w:t>
      </w:r>
      <w:r>
        <w:rPr>
          <w:rStyle w:val="FootnoteReference"/>
        </w:rPr>
        <w:footnoteReference w:customMarkFollows="1" w:id="663"/>
        <w:t>*</w:t>
      </w:r>
      <w:r>
        <w:rPr>
          <w:rFonts w:ascii="Calibri" w:hAnsi="Calibri"/>
          <w:sz w:val="16"/>
        </w:rPr>
        <w:t>). Within Church of God historical teaching, the migrations of these energetic eastern tribes are traced even further, identifying their movements among foundational peoples of both the Middle East and parts of Eastern Europe.</w:t>
      </w:r>
    </w:p>
    <w:p w14:paraId="32F59896"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Is Keturah Actually Hagar? Scripture Says No:</w:t>
      </w:r>
    </w:p>
    <w:p w14:paraId="12EB7F86" w14:textId="77777777" w:rsidR="464006D8" w:rsidRDefault="464006D8" w:rsidP="03B35EC2">
      <w:pPr>
        <w:rPr>
          <w:rFonts w:ascii="Calibri" w:eastAsia="Calibri" w:hAnsi="Calibri" w:cs="Calibri"/>
          <w:color w:val="000000" w:themeColor="text1"/>
          <w:sz w:val="16"/>
          <w:szCs w:val="16"/>
        </w:rPr>
      </w:pPr>
      <w:r>
        <w:rPr>
          <w:rFonts w:ascii="Calibri" w:hAnsi="Calibri"/>
          <w:sz w:val="16"/>
        </w:rPr>
        <w:t xml:space="preserve">An old Jewish tradition, found in </w:t>
      </w:r>
      <w:r>
        <w:rPr>
          <w:rFonts w:ascii="Calibri" w:hAnsi="Calibri"/>
          <w:i/>
          <w:sz w:val="16"/>
        </w:rPr>
        <w:t>Genesis Rabbah</w:t>
      </w:r>
      <w:r>
        <w:rPr>
          <w:rFonts w:ascii="Calibri" w:hAnsi="Calibri"/>
          <w:sz w:val="16"/>
        </w:rPr>
        <w:t xml:space="preserve"> and in Rashi, identifies Keturah with Hagar, claiming Isaac went to Beer-lahai-roi one chapter earlier in Genesis 24:62</w:t>
      </w:r>
      <w:r>
        <w:rPr>
          <w:rStyle w:val="FootnoteReference"/>
        </w:rPr>
        <w:footnoteReference w:customMarkFollows="1" w:id="664"/>
        <w:t>*</w:t>
      </w:r>
      <w:r>
        <w:rPr>
          <w:rFonts w:ascii="Calibri" w:hAnsi="Calibri"/>
          <w:sz w:val="16"/>
        </w:rPr>
        <w:t xml:space="preserve"> to bring her back to Abraham. But Genesis never equates the two women. In fact, looking fifteen centuries ahead to the post-exilic genealogies, 1 Chronicles 1:32</w:t>
      </w:r>
      <w:r>
        <w:rPr>
          <w:rStyle w:val="FootnoteReference"/>
        </w:rPr>
        <w:footnoteReference w:customMarkFollows="1" w:id="665"/>
        <w:t>*</w:t>
      </w:r>
      <w:r>
        <w:rPr>
          <w:rFonts w:ascii="Calibri" w:hAnsi="Calibri"/>
          <w:sz w:val="16"/>
        </w:rPr>
        <w:t xml:space="preserve"> calls Keturah Abraham’s concubine, while Genesis 25:1</w:t>
      </w:r>
      <w:r>
        <w:rPr>
          <w:rStyle w:val="FootnoteReference"/>
        </w:rPr>
        <w:footnoteReference w:customMarkFollows="1" w:id="666"/>
        <w:t>*</w:t>
      </w:r>
      <w:r>
        <w:rPr>
          <w:rFonts w:ascii="Calibri" w:hAnsi="Calibri"/>
          <w:sz w:val="16"/>
        </w:rPr>
        <w:t xml:space="preserve"> calls her a wife.</w:t>
      </w:r>
    </w:p>
    <w:p w14:paraId="6F87E0AA" w14:textId="77777777" w:rsidR="03B35EC2" w:rsidRDefault="03B35EC2" w:rsidP="03B35EC2">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AC2C14F" w14:textId="77777777" w:rsidR="00F845C3" w:rsidRDefault="00CF7368">
      <w:pPr>
        <w:keepNext/>
        <w:keepLines/>
        <w:shd w:val="clear" w:color="auto" w:fill="F2F2F2"/>
        <w:spacing w:after="0" w:line="240" w:lineRule="exact"/>
        <w:rPr>
          <w:sz w:val="2"/>
          <w:szCs w:val="2"/>
        </w:rPr>
      </w:pPr>
      <w:r>
        <w:rPr>
          <w:sz w:val="2"/>
          <w:szCs w:val="2"/>
        </w:rPr>
        <w:t xml:space="preserve"> </w:t>
      </w:r>
    </w:p>
    <w:p w14:paraId="2C7ECEBD"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Death of Abraham</w:t>
      </w:r>
    </w:p>
    <w:p w14:paraId="17CDF6BD"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537F6E7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 xml:space="preserve">Abraham lived a total of 175 years. </w:t>
      </w: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And at a ripe old age he breathed his last and died, old and contented, and was gathered to his people.</w:t>
      </w:r>
    </w:p>
    <w:p w14:paraId="5ABE128A" w14:textId="77777777" w:rsidR="00F845C3" w:rsidRDefault="00CF7368">
      <w:pPr>
        <w:shd w:val="clear" w:color="auto" w:fill="F2F2F2"/>
        <w:spacing w:after="0" w:line="120" w:lineRule="exact" w:before="0"/>
        <w:rPr>
          <w:sz w:val="2"/>
          <w:szCs w:val="2"/>
        </w:rPr>
      </w:pPr>
      <w:r>
        <w:rPr>
          <w:sz w:val="2"/>
          <w:szCs w:val="2"/>
        </w:rPr>
        <w:t xml:space="preserve"> </w:t>
      </w:r>
    </w:p>
    <w:p w14:paraId="48DA1844"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71E1C44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lastRenderedPageBreak/>
        <w:t>9</w:t>
      </w:r>
      <w:r>
        <w:rPr>
          <w:rFonts w:ascii="Cambria" w:eastAsia="Cambria" w:hAnsi="Cambria" w:cs="Cambria"/>
          <w:color w:val="000000" w:themeColor="text1"/>
          <w:sz w:val="24"/>
          <w:szCs w:val="24"/>
        </w:rPr>
        <w:t xml:space="preserve">His sons Isaac and Ishmael buried him in the cave of Machpelah near Mamre, in the field of Ephron son of Zohar the Hittite. </w:t>
      </w: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This was the field that Abraham had bought from the Hittites. Abraham was buried there with his wife Sarah.</w:t>
      </w:r>
    </w:p>
    <w:p w14:paraId="7D333D31" w14:textId="77777777" w:rsidR="00F845C3" w:rsidRDefault="00CF7368">
      <w:pPr>
        <w:shd w:val="clear" w:color="auto" w:fill="F2F2F2"/>
        <w:spacing w:after="0" w:line="120" w:lineRule="exact" w:before="0"/>
        <w:rPr>
          <w:sz w:val="2"/>
          <w:szCs w:val="2"/>
        </w:rPr>
      </w:pPr>
      <w:r>
        <w:rPr>
          <w:sz w:val="2"/>
          <w:szCs w:val="2"/>
        </w:rPr>
        <w:t xml:space="preserve"> </w:t>
      </w:r>
    </w:p>
    <w:p w14:paraId="31BF6E92"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1801B4E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After Abraham’s death, God blessed his son Isaac, who lived near Beer-lahai-roi.</w:t>
      </w:r>
    </w:p>
    <w:p w14:paraId="1486B26E" w14:textId="77777777" w:rsidR="00F845C3" w:rsidRDefault="00CF7368">
      <w:pPr>
        <w:shd w:val="clear" w:color="auto" w:fill="F2F2F2"/>
        <w:spacing w:after="0" w:line="120" w:lineRule="exact"/>
        <w:rPr>
          <w:sz w:val="2"/>
          <w:szCs w:val="2"/>
        </w:rPr>
      </w:pPr>
      <w:r>
        <w:rPr>
          <w:sz w:val="2"/>
          <w:szCs w:val="2"/>
        </w:rPr>
        <w:t xml:space="preserve"> </w:t>
      </w:r>
    </w:p>
    <w:p w14:paraId="0E77E0A2"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7F162F2"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25:7–11 Commentary</w:t>
      </w:r>
      <w:r>
        <w:rPr>
          <w:rStyle w:val="FootnoteReference"/>
          <w:sz w:val="12"/>
          <w:szCs w:val="12"/>
        </w:rPr>
        <w:footnoteReference w:id="1425" w:customMarkFollows="1"/>
        <w:t>*</w:t>
      </w:r>
    </w:p>
    <w:p w14:paraId="726DAB50" w14:textId="77777777" w:rsidR="464006D8" w:rsidRDefault="464006D8" w:rsidP="016D8CBC">
      <w:pPr>
        <w:keepNext/>
        <w:spacing w:before="120" w:after="40"/>
      </w:pPr>
      <w:r>
        <w:rPr>
          <w:rFonts w:ascii="Calibri" w:eastAsia="Calibri" w:hAnsi="Calibri" w:cs="Calibri"/>
          <w:b/>
          <w:bCs/>
          <w:color w:val="000000" w:themeColor="text1"/>
          <w:sz w:val="16"/>
          <w:szCs w:val="16"/>
        </w:rPr>
        <w:t>Abraham Knew Jacob and Esau for Fifteen Years:</w:t>
      </w:r>
    </w:p>
    <w:p w14:paraId="74520E40" w14:textId="77777777" w:rsidR="008B5CBE" w:rsidRDefault="00CF7368">
      <w:pPr/>
      <w:r>
        <w:rPr>
          <w:rFonts w:ascii="Calibri" w:hAnsi="Calibri"/>
          <w:sz w:val="16"/>
          <w:szCs w:val="16"/>
        </w:rPr>
        <w:t>Genesis 25:8</w:t>
      </w:r>
      <w:r>
        <w:rPr>
          <w:rStyle w:val="FootnoteReference"/>
        </w:rPr>
        <w:footnoteReference w:customMarkFollows="1" w:id="667"/>
        <w:t>*</w:t>
      </w:r>
      <w:r>
        <w:rPr>
          <w:rFonts w:ascii="Calibri" w:hAnsi="Calibri"/>
          <w:sz w:val="16"/>
          <w:szCs w:val="16"/>
        </w:rPr>
        <w:t xml:space="preserve"> records that Abraham died at one hundred and seventy-five years old, “an old man and full of years, and he was gathered to his people.” Chronological calculation reveals that Abraham lived long enough to personally know his twin grandsons, Jacob and Esau, until they were fifteen years old. Although the twins are not introduced until a few verses ahead in this same chapter (Genesis 25:24–26)</w:t>
      </w:r>
      <w:r>
        <w:rPr>
          <w:rStyle w:val="FootnoteReference"/>
        </w:rPr>
        <w:footnoteReference w:customMarkFollows="1" w:id="668"/>
        <w:t>*</w:t>
      </w:r>
      <w:r>
        <w:rPr>
          <w:rFonts w:ascii="Calibri" w:hAnsi="Calibri"/>
          <w:sz w:val="16"/>
          <w:szCs w:val="16"/>
        </w:rPr>
        <w:t>, Isaac was sixty years old when they were born. Since Abraham was a hundred when Isaac arrived four chapters earlier (Genesis 21:5)</w:t>
      </w:r>
      <w:r>
        <w:rPr>
          <w:rStyle w:val="FootnoteReference"/>
        </w:rPr>
        <w:footnoteReference w:customMarkFollows="1" w:id="669"/>
        <w:t>*</w:t>
      </w:r>
      <w:r>
        <w:rPr>
          <w:rFonts w:ascii="Calibri" w:hAnsi="Calibri"/>
          <w:sz w:val="16"/>
          <w:szCs w:val="16"/>
        </w:rPr>
        <w:t>, the patriarch was one hundred and sixty when the boys were born, giving him fifteen full years with them before his death. Moses deliberately wraps up Abraham’s life and burial first, allowing the biographical narrative to run ahead of the strict family chronology.</w:t>
      </w:r>
    </w:p>
    <w:p w14:paraId="0AF9A690" w14:textId="77777777" w:rsidR="464006D8" w:rsidRDefault="464006D8"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Isaac Inherits the Sole Covenant Blessing:</w:t>
      </w:r>
    </w:p>
    <w:p w14:paraId="267798CA" w14:textId="77777777" w:rsidR="464006D8" w:rsidRDefault="464006D8" w:rsidP="04FE51D8">
      <w:pPr>
        <w:rPr>
          <w:rFonts w:ascii="Calibri" w:eastAsia="Calibri" w:hAnsi="Calibri" w:cs="Calibri"/>
          <w:color w:val="000000" w:themeColor="text1"/>
          <w:sz w:val="16"/>
          <w:szCs w:val="16"/>
        </w:rPr>
      </w:pPr>
      <w:r>
        <w:rPr>
          <w:rFonts w:ascii="Calibri" w:hAnsi="Calibri"/>
          <w:sz w:val="16"/>
        </w:rPr>
        <w:t>Abraham is buried in the cave of Machpelah — reuniting Isaac and Ishmael at his tomb (Genesis 25:9)</w:t>
      </w:r>
      <w:r>
        <w:rPr>
          <w:rStyle w:val="FootnoteReference"/>
          <w:sz w:val="12"/>
          <w:szCs w:val="12"/>
        </w:rPr>
        <w:footnoteReference w:id="1145" w:customMarkFollows="1"/>
        <w:t>*</w:t>
      </w:r>
      <w:r>
        <w:rPr>
          <w:rFonts w:ascii="Calibri" w:hAnsi="Calibri"/>
          <w:color w:val="000000"/>
          <w:sz w:val="16"/>
          <w:szCs w:val="16"/>
        </w:rPr>
        <w:t xml:space="preserve"> — in the exact plot he had purchased two chapters earlier in Genesis 23. With Abraham gone, God continues His covenant blessing through Isaac specifically, the promised son whose birth had already fulfilled God’s earlier word to Abraham four chapters back in Genesis 21:1–3</w:t>
      </w:r>
      <w:r>
        <w:rPr>
          <w:rStyle w:val="FootnoteReference"/>
        </w:rPr>
        <w:footnoteReference w:customMarkFollows="1" w:id="670"/>
        <w:t>*</w:t>
      </w:r>
      <w:r>
        <w:rPr>
          <w:rFonts w:ascii="Calibri" w:hAnsi="Calibri"/>
          <w:sz w:val="16"/>
        </w:rPr>
        <w:t>.</w:t>
      </w:r>
    </w:p>
    <w:p w14:paraId="552D32E1" w14:textId="77777777" w:rsidR="03B35EC2" w:rsidRDefault="03B35EC2" w:rsidP="03B35EC2">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205D61A" w14:textId="77777777" w:rsidR="00F845C3" w:rsidRDefault="00CF7368">
      <w:pPr>
        <w:keepNext/>
        <w:keepLines/>
        <w:shd w:val="clear" w:color="auto" w:fill="F2F2F2"/>
        <w:spacing w:after="0" w:line="240" w:lineRule="exact"/>
        <w:rPr>
          <w:sz w:val="2"/>
          <w:szCs w:val="2"/>
        </w:rPr>
      </w:pPr>
      <w:r>
        <w:rPr>
          <w:sz w:val="2"/>
          <w:szCs w:val="2"/>
        </w:rPr>
        <w:t xml:space="preserve"> </w:t>
      </w:r>
    </w:p>
    <w:p w14:paraId="74F380A7"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Descendants of Ishmael</w:t>
      </w:r>
      <w:r>
        <w:rPr>
          <w:rFonts w:ascii="Cambria" w:eastAsia="Cambria" w:hAnsi="Cambria" w:cs="Cambria"/>
          <w:i/>
          <w:iCs/>
          <w:color w:val="000000" w:themeColor="text1"/>
          <w:sz w:val="20"/>
          <w:szCs w:val="20"/>
        </w:rPr>
        <w:t xml:space="preserve">  (1 Chronicles 1:28–31)</w:t>
      </w:r>
      <w:r>
        <w:rPr>
          <w:rStyle w:val="FootnoteReference"/>
        </w:rPr>
        <w:footnoteReference w:customMarkFollows="1" w:id="671"/>
        <w:t>*</w:t>
      </w:r>
    </w:p>
    <w:p w14:paraId="3C9B855F"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35586D5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 xml:space="preserve">This is the account of Abraham’s son Ishmael, whom Hagar the Egyptian, Sarah’s maidservant, bore to Abraham. </w:t>
      </w: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 xml:space="preserve">These are the names of the sons of Ishmael in the order of their birth: Nebaioth the firstborn of Ishmael, then Kedar, Adbeel, Mibsam, </w:t>
      </w: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 xml:space="preserve">Mishma, Dumah, Massa, </w:t>
      </w: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Hadad, Tema, Jetur, Naphish, and Kedemah.</w:t>
      </w:r>
    </w:p>
    <w:p w14:paraId="1C67AF06" w14:textId="77777777" w:rsidR="00F845C3" w:rsidRDefault="00CF7368">
      <w:pPr>
        <w:shd w:val="clear" w:color="auto" w:fill="F2F2F2"/>
        <w:spacing w:after="0" w:line="120" w:lineRule="exact"/>
        <w:rPr>
          <w:sz w:val="2"/>
          <w:szCs w:val="2"/>
        </w:rPr>
      </w:pPr>
      <w:r>
        <w:rPr>
          <w:sz w:val="2"/>
          <w:szCs w:val="2"/>
        </w:rPr>
        <w:t xml:space="preserve"> </w:t>
      </w:r>
    </w:p>
    <w:p w14:paraId="50B23BCA"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60ACA09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 xml:space="preserve">These were the sons of Ishmael, and these were their names by their villages and encampments—twelve princes of their tribes. </w:t>
      </w: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(Ishmael lived a total of 137 years. Then he breathed his last and died, and was gathered to his people.)</w:t>
      </w:r>
    </w:p>
    <w:p w14:paraId="599932B1" w14:textId="77777777" w:rsidR="00F845C3" w:rsidRDefault="00CF7368">
      <w:pPr>
        <w:shd w:val="clear" w:color="auto" w:fill="F2F2F2"/>
        <w:spacing w:after="0" w:line="120" w:lineRule="exact"/>
        <w:rPr>
          <w:sz w:val="2"/>
          <w:szCs w:val="2"/>
        </w:rPr>
      </w:pPr>
      <w:r>
        <w:rPr>
          <w:sz w:val="2"/>
          <w:szCs w:val="2"/>
        </w:rPr>
        <w:t xml:space="preserve"> </w:t>
      </w:r>
    </w:p>
    <w:p w14:paraId="653AA3D7"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5AC4C65"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25:12–17 Commentary</w:t>
      </w:r>
      <w:r>
        <w:rPr>
          <w:rStyle w:val="FootnoteReference"/>
          <w:sz w:val="12"/>
          <w:szCs w:val="12"/>
        </w:rPr>
        <w:footnoteReference w:id="1426" w:customMarkFollows="1"/>
        <w:t>*</w:t>
      </w:r>
    </w:p>
    <w:p w14:paraId="0DFB77A4"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Ishmael’s Twelve Princes Fulfill God’s Promise:</w:t>
      </w:r>
    </w:p>
    <w:p w14:paraId="032983DB" w14:textId="77777777" w:rsidR="464006D8" w:rsidRDefault="464006D8" w:rsidP="03B35EC2">
      <w:pPr>
        <w:rPr>
          <w:rFonts w:ascii="Calibri" w:eastAsia="Calibri" w:hAnsi="Calibri" w:cs="Calibri"/>
          <w:color w:val="000000" w:themeColor="text1"/>
          <w:sz w:val="16"/>
          <w:szCs w:val="16"/>
        </w:rPr>
      </w:pPr>
      <w:r>
        <w:rPr>
          <w:rFonts w:ascii="Calibri" w:hAnsi="Calibri"/>
          <w:sz w:val="16"/>
        </w:rPr>
        <w:t>Exactly as foretold eight chapters earlier in Genesis 17:20</w:t>
      </w:r>
      <w:r>
        <w:rPr>
          <w:rStyle w:val="FootnoteReference"/>
        </w:rPr>
        <w:footnoteReference w:customMarkFollows="1" w:id="672"/>
        <w:t>*</w:t>
      </w:r>
      <w:r>
        <w:rPr>
          <w:rFonts w:ascii="Calibri" w:hAnsi="Calibri"/>
          <w:sz w:val="16"/>
        </w:rPr>
        <w:t>, twelve tribal rulers descend from Ishmael — a fascinating parallel to the twelve sons of Jacob. Ishmael dies at a hundred thirty-seven, human lifespans still declining after the Flood, consistent with the limits decreed all the way back before the Flood in Genesis 6:3</w:t>
      </w:r>
      <w:r>
        <w:rPr>
          <w:rStyle w:val="FootnoteReference"/>
        </w:rPr>
        <w:footnoteReference w:customMarkFollows="1" w:id="673"/>
        <w:t>*</w:t>
      </w:r>
      <w:r>
        <w:rPr>
          <w:rFonts w:ascii="Calibri" w:hAnsi="Calibri"/>
          <w:sz w:val="16"/>
        </w:rPr>
        <w:t>.</w:t>
      </w:r>
    </w:p>
    <w:p w14:paraId="6AB421A7"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Kedar and Nebaioth Show Up in the Kingdom:</w:t>
      </w:r>
    </w:p>
    <w:p w14:paraId="1B7BED3F" w14:textId="77777777" w:rsidR="464006D8" w:rsidRDefault="464006D8" w:rsidP="03B35EC2">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Ishmael’s firstborn, Nebaioth, and his second son, Kedar (Genesis 25:13)</w:t>
      </w:r>
      <w:r>
        <w:rPr>
          <w:rStyle w:val="FootnoteReference"/>
          <w:sz w:val="12"/>
          <w:szCs w:val="12"/>
        </w:rPr>
        <w:footnoteReference w:id="1146" w:customMarkFollows="1"/>
        <w:t>*</w:t>
      </w:r>
      <w:r>
        <w:rPr>
          <w:rFonts w:ascii="Calibri" w:hAnsi="Calibri"/>
          <w:color w:val="000000"/>
          <w:sz w:val="16"/>
          <w:szCs w:val="16"/>
        </w:rPr>
        <w:t xml:space="preserve">, are not forgotten. Looking over a thousand years down the prophetic horizon, the prophet Isaiah in Isaiah 60:7</w:t>
      </w:r>
      <w:r>
        <w:rPr>
          <w:rStyle w:val="FootnoteReference"/>
        </w:rPr>
        <w:footnoteReference w:customMarkFollows="1" w:id="674"/>
        <w:t>*</w:t>
      </w:r>
      <w:r>
        <w:rPr>
          <w:rFonts w:ascii="Calibri" w:eastAsia="Calibri" w:hAnsi="Calibri" w:cs="Calibri"/>
          <w:color w:val="000000" w:themeColor="text1"/>
          <w:sz w:val="16"/>
          <w:szCs w:val="16"/>
        </w:rPr>
        <w:t xml:space="preserve"> pictures the flocks of Kedar and the rams of Nebaioth coming up to serve on YAHWEH’s altar in the age to come. The line God had promised eight chapters earlier back in Genesis 17:20</w:t>
      </w:r>
      <w:r>
        <w:rPr>
          <w:rStyle w:val="FootnoteReference"/>
        </w:rPr>
        <w:footnoteReference w:customMarkFollows="1" w:id="675"/>
        <w:t>*</w:t>
      </w:r>
      <w:r>
        <w:rPr>
          <w:rFonts w:ascii="Calibri" w:eastAsia="Calibri" w:hAnsi="Calibri" w:cs="Calibri"/>
          <w:color w:val="000000" w:themeColor="text1"/>
          <w:sz w:val="16"/>
          <w:szCs w:val="16"/>
        </w:rPr>
        <w:t xml:space="preserve"> to make into a great nation ends up with a place at the altar. God’s promise to Ishmael wasn’t a consolation prize. It runs all the way to the Kingdom.</w:t>
      </w:r>
    </w:p>
    <w:p w14:paraId="7C4951BD" w14:textId="77777777" w:rsidR="03B35EC2" w:rsidRDefault="03B35EC2" w:rsidP="03B35EC2">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3D1C74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Ishmael’s descendants settled from Havilah to Shur (which is near the border of Egypt as you go toward Asshur). And they lived in hostility toward all their brothers.</w:t>
      </w:r>
    </w:p>
    <w:p w14:paraId="41D6E64E" w14:textId="77777777" w:rsidR="00F845C3" w:rsidRDefault="00CF7368">
      <w:pPr>
        <w:shd w:val="clear" w:color="auto" w:fill="F2F2F2"/>
        <w:spacing w:after="0" w:line="240" w:lineRule="exact"/>
        <w:rPr>
          <w:sz w:val="2"/>
          <w:szCs w:val="2"/>
        </w:rPr>
      </w:pPr>
      <w:r>
        <w:rPr>
          <w:sz w:val="2"/>
          <w:szCs w:val="2"/>
        </w:rPr>
        <w:t xml:space="preserve"> </w:t>
      </w:r>
    </w:p>
    <w:p w14:paraId="6C4E0D4F"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Jacob and Esau</w:t>
      </w:r>
      <w:r>
        <w:rPr>
          <w:rFonts w:ascii="Cambria" w:eastAsia="Cambria" w:hAnsi="Cambria" w:cs="Cambria"/>
          <w:i/>
          <w:iCs/>
          <w:color w:val="000000" w:themeColor="text1"/>
          <w:sz w:val="20"/>
          <w:szCs w:val="20"/>
        </w:rPr>
        <w:t xml:space="preserve">  (Mal. 1:1–5</w:t>
      </w:r>
      <w:r>
        <w:rPr>
          <w:rStyle w:val="FootnoteReference"/>
        </w:rPr>
        <w:footnoteReference w:customMarkFollows="1" w:id="676"/>
        <w:t>*</w:t>
      </w:r>
      <w:r>
        <w:rPr>
          <w:rFonts w:ascii="Cambria" w:eastAsia="Cambria" w:hAnsi="Cambria" w:cs="Cambria"/>
          <w:i/>
          <w:iCs/>
          <w:color w:val="000000" w:themeColor="text1"/>
          <w:sz w:val="20"/>
          <w:szCs w:val="20"/>
        </w:rPr>
        <w:t>; Rom. 9:6–29</w:t>
      </w:r>
      <w:r>
        <w:rPr>
          <w:rStyle w:val="FootnoteReference"/>
        </w:rPr>
        <w:footnoteReference w:customMarkFollows="1" w:id="677"/>
        <w:t>*</w:t>
      </w:r>
      <w:r>
        <w:rPr>
          <w:rFonts w:ascii="Cambria" w:eastAsia="Cambria" w:hAnsi="Cambria" w:cs="Cambria"/>
          <w:i/>
          <w:iCs/>
          <w:color w:val="000000" w:themeColor="text1"/>
          <w:sz w:val="20"/>
          <w:szCs w:val="20"/>
        </w:rPr>
        <w:t>)</w:t>
      </w:r>
    </w:p>
    <w:p w14:paraId="09617AC7"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7BAFC72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 xml:space="preserve">This is the account of Abraham’s son Isaac. Abraham became the father of Isaac, </w:t>
      </w: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and Isaac was forty years old when he married Rebekah, the daughter of Bethuel the Aramean from Paddan-aram and the sister of Laban the Aramean.</w:t>
      </w:r>
    </w:p>
    <w:p w14:paraId="21774EF3" w14:textId="77777777" w:rsidR="00F845C3" w:rsidRDefault="00CF7368">
      <w:pPr>
        <w:shd w:val="clear" w:color="auto" w:fill="F2F2F2"/>
        <w:spacing w:after="0" w:line="120" w:lineRule="exact"/>
        <w:rPr>
          <w:sz w:val="2"/>
          <w:szCs w:val="2"/>
        </w:rPr>
      </w:pPr>
      <w:r>
        <w:rPr>
          <w:sz w:val="2"/>
          <w:szCs w:val="2"/>
        </w:rPr>
        <w:t xml:space="preserve"> </w:t>
      </w:r>
    </w:p>
    <w:p w14:paraId="791C93D2"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585FCD6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lastRenderedPageBreak/>
        <w:t>21</w:t>
      </w:r>
      <w:r>
        <w:rPr>
          <w:rFonts w:ascii="Cambria" w:eastAsia="Cambria" w:hAnsi="Cambria" w:cs="Cambria"/>
          <w:color w:val="000000" w:themeColor="text1"/>
          <w:sz w:val="24"/>
          <w:szCs w:val="24"/>
        </w:rPr>
        <w:t>Later, Isaac prayed to YAHWEH on behalf of his wife, because she was barren. And YAHWEH heard his prayer, and his wife Rebekah conceived.</w:t>
      </w:r>
    </w:p>
    <w:p w14:paraId="6E58F5C3" w14:textId="77777777" w:rsidR="00F845C3" w:rsidRDefault="00CF7368">
      <w:pPr>
        <w:shd w:val="clear" w:color="auto" w:fill="F2F2F2"/>
        <w:spacing w:after="0" w:line="120" w:lineRule="exact"/>
        <w:rPr>
          <w:sz w:val="2"/>
          <w:szCs w:val="2"/>
        </w:rPr>
      </w:pPr>
      <w:r>
        <w:rPr>
          <w:sz w:val="2"/>
          <w:szCs w:val="2"/>
        </w:rPr>
        <w:t xml:space="preserve"> </w:t>
      </w:r>
    </w:p>
    <w:p w14:paraId="65D91CE5"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5365C2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 xml:space="preserve">But the children inside her struggled with each other, and she said, “Why is this happening to me?” So Rebekah went to inquire of YAHWEH, </w:t>
      </w: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and He declared to her: “</w:t>
      </w:r>
      <w:r>
        <w:rPr>
          <w:rFonts w:ascii="Cambria" w:eastAsia="Cambria" w:hAnsi="Cambria" w:cs="Cambria"/>
          <w:i/>
          <w:iCs/>
          <w:color w:val="000000" w:themeColor="text1"/>
          <w:sz w:val="24"/>
          <w:szCs w:val="24"/>
        </w:rPr>
        <w:t>Two nations are in your womb, and two peoples from within you will be separated; one people will be stronger than the other, and the older will serve the younger.</w:t>
      </w:r>
      <w:r>
        <w:rPr>
          <w:rFonts w:ascii="Cambria" w:eastAsia="Cambria" w:hAnsi="Cambria" w:cs="Cambria"/>
          <w:color w:val="000000" w:themeColor="text1"/>
          <w:sz w:val="24"/>
          <w:szCs w:val="24"/>
        </w:rPr>
        <w:t>”</w:t>
      </w:r>
    </w:p>
    <w:p w14:paraId="217916C9" w14:textId="77777777" w:rsidR="00F845C3" w:rsidRDefault="00CF7368">
      <w:pPr>
        <w:shd w:val="clear" w:color="auto" w:fill="F2F2F2"/>
        <w:spacing w:after="0" w:line="120" w:lineRule="exact"/>
        <w:rPr>
          <w:sz w:val="2"/>
          <w:szCs w:val="2"/>
        </w:rPr>
      </w:pPr>
      <w:r>
        <w:rPr>
          <w:sz w:val="2"/>
          <w:szCs w:val="2"/>
        </w:rPr>
        <w:t xml:space="preserve"> </w:t>
      </w:r>
    </w:p>
    <w:p w14:paraId="3D6BEAB8"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0187C8B"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25:18–23 Commentary</w:t>
      </w:r>
      <w:r>
        <w:rPr>
          <w:rStyle w:val="FootnoteReference"/>
          <w:sz w:val="12"/>
          <w:szCs w:val="12"/>
        </w:rPr>
        <w:footnoteReference w:id="1427" w:customMarkFollows="1"/>
        <w:t>*</w:t>
      </w:r>
    </w:p>
    <w:p w14:paraId="766EC951" w14:textId="77777777" w:rsidR="008B5CBE" w:rsidRDefault="00CF7368">
      <w:pPr>
        <w:keepNext/>
        <w:keepLines/>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Ishmael’s Story Closes and Isaac’s Begins — Another Barren Wife:</w:t>
      </w:r>
    </w:p>
    <w:p w14:paraId="132E2D20" w14:textId="77777777" w:rsidR="464006D8" w:rsidRDefault="464006D8" w:rsidP="03B35EC2">
      <w:pPr>
        <w:rPr>
          <w:rFonts w:ascii="Calibri" w:eastAsia="Calibri" w:hAnsi="Calibri" w:cs="Calibri"/>
          <w:color w:val="000000" w:themeColor="text1"/>
          <w:sz w:val="16"/>
          <w:szCs w:val="16"/>
        </w:rPr>
      </w:pPr>
      <w:r>
        <w:rPr>
          <w:rFonts w:ascii="Calibri" w:hAnsi="Calibri"/>
          <w:sz w:val="16"/>
        </w:rPr>
        <w:t>Verse 18 (Genesis 25:18)</w:t>
      </w:r>
      <w:r>
        <w:rPr>
          <w:rStyle w:val="FootnoteReference"/>
          <w:sz w:val="12"/>
          <w:szCs w:val="12"/>
        </w:rPr>
        <w:footnoteReference w:id="1235" w:customMarkFollows="1"/>
        <w:t>*</w:t>
      </w:r>
      <w:r>
        <w:rPr>
          <w:rFonts w:ascii="Calibri" w:hAnsi="Calibri"/>
          <w:sz w:val="16"/>
        </w:rPr>
        <w:t xml:space="preserve"> closes Ishmael’s account by recording that his descendants settled in hostility toward all their brothers, fulfilling the exact prophecy spoken nine chapters earlier back in Genesis 16:12</w:t>
      </w:r>
      <w:r>
        <w:rPr>
          <w:rStyle w:val="FootnoteReference"/>
        </w:rPr>
        <w:footnoteReference w:customMarkFollows="1" w:id="678"/>
        <w:t>*</w:t>
      </w:r>
      <w:r>
        <w:rPr>
          <w:rFonts w:ascii="Calibri" w:hAnsi="Calibri"/>
          <w:sz w:val="16"/>
        </w:rPr>
        <w:t>. Then the narrative turns to Isaac, who marries Rebekah, “the daughter of Bethuel the Aramean.” Like Sarah before her, Rebekah is barren. Isaac prays for her, and God answers.</w:t>
      </w:r>
    </w:p>
    <w:p w14:paraId="6D85F279" w14:textId="77777777" w:rsidR="00F845C3" w:rsidRDefault="00CF7368">
      <w:pPr>
        <w:keepNext/>
        <w:spacing w:before="120" w:after="40"/>
      </w:pPr>
      <w:r>
        <w:rPr>
          <w:rFonts w:ascii="Calibri" w:hAnsi="Calibri"/>
          <w:b/>
          <w:sz w:val="16"/>
        </w:rPr>
        <w:t>Biblical Personhood Begins at Conception in the Womb:</w:t>
      </w:r>
    </w:p>
    <w:p w14:paraId="46B40198" w14:textId="77777777" w:rsidR="00F845C3" w:rsidRDefault="00CF7368">
      <w:pPr/>
      <w:r>
        <w:rPr>
          <w:rFonts w:ascii="Calibri" w:hAnsi="Calibri"/>
          <w:sz w:val="16"/>
        </w:rPr>
        <w:t>Scripture refers to the twins while they are still in the womb as full human beings, language that affirms life from conception. It is the same eternal truth King David will marvel at over a thousand years later in Psalm 139:13–16</w:t>
      </w:r>
      <w:r>
        <w:rPr>
          <w:rStyle w:val="FootnoteReference"/>
        </w:rPr>
        <w:footnoteReference w:customMarkFollows="1" w:id="679"/>
        <w:t>*</w:t>
      </w:r>
      <w:r>
        <w:rPr>
          <w:rFonts w:ascii="Calibri" w:hAnsi="Calibri"/>
          <w:sz w:val="16"/>
        </w:rPr>
        <w:t>, where he describes God forming him and knitting him together while he was still in his mother’s womb; the same truth God will declare nearly fifteen centuries later to the prophet Jeremiah (Jeremiah 1:5)</w:t>
      </w:r>
      <w:r>
        <w:rPr>
          <w:rStyle w:val="FootnoteReference"/>
        </w:rPr>
        <w:footnoteReference w:customMarkFollows="1" w:id="680"/>
        <w:t>*</w:t>
      </w:r>
      <w:r>
        <w:rPr>
          <w:rFonts w:ascii="Calibri" w:hAnsi="Calibri"/>
          <w:sz w:val="16"/>
        </w:rPr>
        <w:t>, that He knew him before he was ever formed there; and the same truth John the Baptist will live out two millennia later in the Gospels by leaping in Elizabeth’s womb at the sound of Mary’s greeting (Luke 1:41)</w:t>
      </w:r>
      <w:r>
        <w:rPr>
          <w:rStyle w:val="FootnoteReference"/>
        </w:rPr>
        <w:footnoteReference w:customMarkFollows="1" w:id="681"/>
        <w:t>*</w:t>
      </w:r>
      <w:r>
        <w:rPr>
          <w:rFonts w:ascii="Calibri" w:hAnsi="Calibri"/>
          <w:sz w:val="16"/>
        </w:rPr>
        <w:t>.</w:t>
      </w:r>
    </w:p>
    <w:p w14:paraId="02AE04F5"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Ratsats — A Violent Collision in the Womb:</w:t>
      </w:r>
    </w:p>
    <w:p w14:paraId="6900CB39" w14:textId="77777777" w:rsidR="464006D8" w:rsidRDefault="464006D8" w:rsidP="03B35EC2">
      <w:pPr>
        <w:rPr>
          <w:rFonts w:ascii="Calibri" w:eastAsia="Calibri" w:hAnsi="Calibri" w:cs="Calibri"/>
          <w:color w:val="000000" w:themeColor="text1"/>
          <w:sz w:val="16"/>
          <w:szCs w:val="16"/>
        </w:rPr>
      </w:pPr>
      <w:r>
        <w:rPr>
          <w:rFonts w:ascii="Calibri" w:hAnsi="Calibri"/>
          <w:sz w:val="16"/>
        </w:rPr>
        <w:t>When Rebekah feels the chaos inside her in Genesis 25:22</w:t>
      </w:r>
      <w:r>
        <w:rPr>
          <w:rStyle w:val="FootnoteReference"/>
        </w:rPr>
        <w:footnoteReference w:customMarkFollows="1" w:id="682"/>
        <w:t>*</w:t>
      </w:r>
      <w:r>
        <w:rPr>
          <w:rFonts w:ascii="Calibri" w:hAnsi="Calibri"/>
          <w:sz w:val="16"/>
        </w:rPr>
        <w:t xml:space="preserve">, Moses uses the vivid Hebrew verb </w:t>
      </w:r>
      <w:r>
        <w:rPr>
          <w:rFonts w:ascii="Calibri" w:hAnsi="Calibri"/>
          <w:i/>
          <w:sz w:val="16"/>
        </w:rPr>
        <w:t>ratzatz</w:t>
      </w:r>
      <w:r>
        <w:rPr>
          <w:rFonts w:ascii="Calibri" w:hAnsi="Calibri"/>
          <w:sz w:val="16"/>
        </w:rPr>
        <w:t xml:space="preserve"> — meaning to crush, fracture, or violently collide. This wasn't a gentle prenatal flutter; it was an all-out wrestling match in the womb between two divergent nations, foreshadowing centuries of geopolitical conflict.</w:t>
      </w:r>
    </w:p>
    <w:p w14:paraId="5E812798" w14:textId="77777777" w:rsidR="03B35EC2" w:rsidRDefault="03B35EC2" w:rsidP="03B35EC2">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BD8D38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 xml:space="preserve">When her time came to give birth, there were indeed twins in her womb. </w:t>
      </w: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 xml:space="preserve">The first one came out red, covered with hair like a fur coat; so they named him Esau. </w:t>
      </w: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After this, his brother came out grasping Esau’s heel; so he was named Jacob. And Isaac was sixty years old when the twins were born.</w:t>
      </w:r>
    </w:p>
    <w:p w14:paraId="6838A030" w14:textId="77777777" w:rsidR="00F845C3" w:rsidRDefault="00CF7368">
      <w:pPr>
        <w:shd w:val="clear" w:color="auto" w:fill="F2F2F2"/>
        <w:spacing w:after="0" w:line="120" w:lineRule="exact"/>
        <w:rPr>
          <w:sz w:val="2"/>
          <w:szCs w:val="2"/>
        </w:rPr>
      </w:pPr>
      <w:r>
        <w:rPr>
          <w:sz w:val="2"/>
          <w:szCs w:val="2"/>
        </w:rPr>
        <w:t xml:space="preserve"> </w:t>
      </w:r>
    </w:p>
    <w:p w14:paraId="5F6634B7"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F01442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27</w:t>
      </w:r>
      <w:r>
        <w:rPr>
          <w:rFonts w:ascii="Cambria" w:eastAsia="Cambria" w:hAnsi="Cambria" w:cs="Cambria"/>
          <w:color w:val="000000" w:themeColor="text1"/>
          <w:sz w:val="24"/>
          <w:szCs w:val="24"/>
        </w:rPr>
        <w:t xml:space="preserve">When the boys grew up, Esau became a skillful hunter, a man of the field, while Jacob was a quiet man who stayed at home. </w:t>
      </w:r>
      <w:r>
        <w:rPr>
          <w:rFonts w:ascii="Cambria" w:eastAsia="Cambria" w:hAnsi="Cambria" w:cs="Cambria"/>
          <w:b/>
          <w:bCs/>
          <w:color w:val="000000" w:themeColor="text1"/>
          <w:sz w:val="18"/>
          <w:szCs w:val="18"/>
          <w:vertAlign w:val="superscript"/>
        </w:rPr>
        <w:t>28</w:t>
      </w:r>
      <w:r>
        <w:rPr>
          <w:rFonts w:ascii="Cambria" w:eastAsia="Cambria" w:hAnsi="Cambria" w:cs="Cambria"/>
          <w:color w:val="000000" w:themeColor="text1"/>
          <w:sz w:val="24"/>
          <w:szCs w:val="24"/>
        </w:rPr>
        <w:t>Because Isaac had a taste for wild game, he loved Esau; but Rebekah loved Jacob.</w:t>
      </w:r>
    </w:p>
    <w:p w14:paraId="1EA110D9" w14:textId="77777777" w:rsidR="00F845C3" w:rsidRDefault="00CF7368">
      <w:pPr>
        <w:shd w:val="clear" w:color="auto" w:fill="F2F2F2"/>
        <w:spacing w:after="0" w:line="120" w:lineRule="exact"/>
        <w:rPr>
          <w:sz w:val="2"/>
          <w:szCs w:val="2"/>
        </w:rPr>
      </w:pPr>
      <w:r>
        <w:rPr>
          <w:sz w:val="2"/>
          <w:szCs w:val="2"/>
        </w:rPr>
        <w:t xml:space="preserve"> </w:t>
      </w:r>
    </w:p>
    <w:p w14:paraId="2410059D"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5B41508"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25:24–28 Commentary</w:t>
      </w:r>
      <w:r>
        <w:rPr>
          <w:rStyle w:val="FootnoteReference"/>
          <w:sz w:val="12"/>
          <w:szCs w:val="12"/>
        </w:rPr>
        <w:footnoteReference w:id="1428" w:customMarkFollows="1"/>
        <w:t>*</w:t>
      </w:r>
    </w:p>
    <w:p w14:paraId="389781D7"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Jacob’s Name — Heel-Grabber and Supplanter:</w:t>
      </w:r>
    </w:p>
    <w:p w14:paraId="275CD5D8" w14:textId="77777777" w:rsidR="464006D8" w:rsidRDefault="464006D8" w:rsidP="03B35EC2">
      <w:pPr>
        <w:rPr>
          <w:rFonts w:ascii="Calibri" w:eastAsia="Calibri" w:hAnsi="Calibri" w:cs="Calibri"/>
          <w:color w:val="000000" w:themeColor="text1"/>
          <w:sz w:val="16"/>
          <w:szCs w:val="16"/>
        </w:rPr>
      </w:pPr>
      <w:r>
        <w:rPr>
          <w:rFonts w:ascii="Calibri" w:hAnsi="Calibri"/>
          <w:color w:val="000000"/>
          <w:sz w:val="16"/>
        </w:rPr>
        <w:t>In Genesis 25:25</w:t>
      </w:r>
      <w:r>
        <w:rPr>
          <w:rStyle w:val="FootnoteReference"/>
        </w:rPr>
        <w:footnoteReference w:customMarkFollows="1" w:id="683"/>
        <w:t>*</w:t>
      </w:r>
      <w:r>
        <w:rPr>
          <w:rFonts w:ascii="Calibri" w:hAnsi="Calibri"/>
          <w:color w:val="000000"/>
          <w:sz w:val="16"/>
        </w:rPr>
        <w:t xml:space="preserve">, the first twin is born "red, all over like a hairy garment, so they named him Esau." Immediately following, Jacob emerges grasping his brother’s heel (in Hebrew, </w:t>
      </w:r>
      <w:r>
        <w:rPr>
          <w:rFonts w:ascii="Calibri" w:hAnsi="Calibri"/>
          <w:i/>
          <w:color w:val="000000"/>
          <w:sz w:val="16"/>
        </w:rPr>
        <w:t>Ya'aqov</w:t>
      </w:r>
      <w:r>
        <w:rPr>
          <w:rFonts w:ascii="Calibri" w:hAnsi="Calibri"/>
          <w:color w:val="000000"/>
          <w:sz w:val="16"/>
        </w:rPr>
        <w:t xml:space="preserve">, derived from the root </w:t>
      </w:r>
      <w:r>
        <w:rPr>
          <w:rFonts w:ascii="Calibri" w:hAnsi="Calibri"/>
          <w:i/>
          <w:color w:val="000000"/>
          <w:sz w:val="16"/>
        </w:rPr>
        <w:t>aqev</w:t>
      </w:r>
      <w:r>
        <w:rPr>
          <w:rFonts w:ascii="Calibri" w:hAnsi="Calibri"/>
          <w:color w:val="000000"/>
          <w:sz w:val="16"/>
        </w:rPr>
        <w:t>, meaning heel or supplanter).</w:t>
      </w:r>
    </w:p>
    <w:p w14:paraId="2F8496E9" w14:textId="77777777" w:rsidR="008B5CBE" w:rsidRDefault="00CF7368">
      <w:pPr>
        <w:keepNext/>
        <w:keepLines/>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Jacob Stayed at Home — Estate Manager, Not Idler:</w:t>
      </w:r>
    </w:p>
    <w:p w14:paraId="0C9E4183" w14:textId="77777777" w:rsidR="008B5CBE" w:rsidRDefault="00CF7368">
      <w:pPr/>
      <w:r>
        <w:rPr>
          <w:rFonts w:ascii="Calibri" w:hAnsi="Calibri"/>
          <w:sz w:val="16"/>
          <w:szCs w:val="16"/>
        </w:rPr>
        <w:t>When Genesis 25:27</w:t>
      </w:r>
      <w:r>
        <w:rPr>
          <w:rStyle w:val="FootnoteReference"/>
        </w:rPr>
        <w:footnoteReference w:customMarkFollows="1" w:id="684"/>
        <w:t>*</w:t>
      </w:r>
      <w:r>
        <w:rPr>
          <w:rFonts w:ascii="Calibri" w:hAnsi="Calibri"/>
          <w:sz w:val="16"/>
          <w:szCs w:val="16"/>
        </w:rPr>
        <w:t xml:space="preserve"> describes Jacob as “a quiet man who stayed at home” — where the Hebrew behind “stayed at home” is literally “dwelling in tents” (</w:t>
      </w:r>
      <w:r>
        <w:rPr>
          <w:rFonts w:ascii="Calibri" w:hAnsi="Calibri"/>
          <w:i/>
          <w:iCs/>
          <w:sz w:val="16"/>
          <w:szCs w:val="16"/>
        </w:rPr>
        <w:t>yoshev ohalim</w:t>
      </w:r>
      <w:r>
        <w:rPr>
          <w:rFonts w:ascii="Calibri" w:hAnsi="Calibri"/>
          <w:sz w:val="16"/>
          <w:szCs w:val="16"/>
        </w:rPr>
        <w:t xml:space="preserve">), and “quiet” translates the Hebrew word </w:t>
      </w:r>
      <w:r>
        <w:rPr>
          <w:rFonts w:ascii="Calibri" w:hAnsi="Calibri"/>
          <w:i/>
          <w:iCs/>
          <w:sz w:val="16"/>
          <w:szCs w:val="16"/>
        </w:rPr>
        <w:t>tam</w:t>
      </w:r>
      <w:r>
        <w:rPr>
          <w:rFonts w:ascii="Calibri" w:hAnsi="Calibri"/>
          <w:sz w:val="16"/>
          <w:szCs w:val="16"/>
        </w:rPr>
        <w:t>, meaning sound, upright, or settled — this does not mean he was a lazy idler. In patriarchal culture, it designates an estate manager skilled in domestic administration and livestock operations, in contrast to Esau’s wild, nomadic hunting lifestyle.</w:t>
      </w:r>
    </w:p>
    <w:p w14:paraId="2E440267" w14:textId="77777777" w:rsidR="03B35EC2" w:rsidRDefault="03B35EC2" w:rsidP="03B35EC2">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21CEBA9" w14:textId="77777777" w:rsidR="00F845C3" w:rsidRDefault="00CF7368">
      <w:pPr>
        <w:keepNext/>
        <w:keepLines/>
        <w:shd w:val="clear" w:color="auto" w:fill="F2F2F2"/>
        <w:spacing w:after="0" w:line="240" w:lineRule="exact"/>
        <w:rPr>
          <w:sz w:val="2"/>
          <w:szCs w:val="2"/>
        </w:rPr>
      </w:pPr>
      <w:r>
        <w:rPr>
          <w:sz w:val="2"/>
          <w:szCs w:val="2"/>
        </w:rPr>
        <w:t xml:space="preserve"> </w:t>
      </w:r>
    </w:p>
    <w:p w14:paraId="2A895563"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Esau Despises His Birthright</w:t>
      </w:r>
    </w:p>
    <w:p w14:paraId="719D8A23"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43C9430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29</w:t>
      </w:r>
      <w:r>
        <w:rPr>
          <w:rFonts w:ascii="Cambria" w:eastAsia="Cambria" w:hAnsi="Cambria" w:cs="Cambria"/>
          <w:color w:val="000000" w:themeColor="text1"/>
          <w:sz w:val="24"/>
          <w:szCs w:val="24"/>
        </w:rPr>
        <w:t xml:space="preserve">One day, while Jacob was cooking some stew, Esau came in from the field and was famished. </w:t>
      </w:r>
      <w:r>
        <w:rPr>
          <w:rFonts w:ascii="Cambria" w:eastAsia="Cambria" w:hAnsi="Cambria" w:cs="Cambria"/>
          <w:b/>
          <w:bCs/>
          <w:color w:val="000000" w:themeColor="text1"/>
          <w:sz w:val="18"/>
          <w:szCs w:val="18"/>
          <w:vertAlign w:val="superscript"/>
        </w:rPr>
        <w:t>30</w:t>
      </w:r>
      <w:r>
        <w:rPr>
          <w:rFonts w:ascii="Cambria" w:eastAsia="Cambria" w:hAnsi="Cambria" w:cs="Cambria"/>
          <w:color w:val="000000" w:themeColor="text1"/>
          <w:sz w:val="24"/>
          <w:szCs w:val="24"/>
        </w:rPr>
        <w:t>He said to Jacob, “Let me eat some of that red stew, for I am famished.” (That is why he was also called Edom.)</w:t>
      </w:r>
    </w:p>
    <w:p w14:paraId="1B1CFCA6" w14:textId="77777777" w:rsidR="00F845C3" w:rsidRDefault="00CF7368">
      <w:pPr>
        <w:shd w:val="clear" w:color="auto" w:fill="F2F2F2"/>
        <w:spacing w:after="0" w:line="120" w:lineRule="exact"/>
        <w:rPr>
          <w:sz w:val="2"/>
          <w:szCs w:val="2"/>
        </w:rPr>
      </w:pPr>
      <w:r>
        <w:rPr>
          <w:sz w:val="2"/>
          <w:szCs w:val="2"/>
        </w:rPr>
        <w:t xml:space="preserve"> </w:t>
      </w:r>
    </w:p>
    <w:p w14:paraId="42151A03"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3E93B74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31</w:t>
      </w:r>
      <w:r>
        <w:rPr>
          <w:rFonts w:ascii="Cambria" w:eastAsia="Cambria" w:hAnsi="Cambria" w:cs="Cambria"/>
          <w:color w:val="000000" w:themeColor="text1"/>
          <w:sz w:val="24"/>
          <w:szCs w:val="24"/>
        </w:rPr>
        <w:t>“First sell me your birthright,” Jacob replied.</w:t>
      </w:r>
    </w:p>
    <w:p w14:paraId="43EB4F53" w14:textId="77777777" w:rsidR="00F845C3" w:rsidRDefault="00CF7368">
      <w:pPr>
        <w:shd w:val="clear" w:color="auto" w:fill="F2F2F2"/>
        <w:spacing w:after="0" w:line="120" w:lineRule="exact"/>
        <w:rPr>
          <w:sz w:val="2"/>
          <w:szCs w:val="2"/>
        </w:rPr>
      </w:pPr>
      <w:r>
        <w:rPr>
          <w:sz w:val="2"/>
          <w:szCs w:val="2"/>
        </w:rPr>
        <w:t xml:space="preserve"> </w:t>
      </w:r>
    </w:p>
    <w:p w14:paraId="354EFAE5"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1FBF19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32</w:t>
      </w:r>
      <w:r>
        <w:rPr>
          <w:rFonts w:ascii="Cambria" w:eastAsia="Cambria" w:hAnsi="Cambria" w:cs="Cambria"/>
          <w:color w:val="000000" w:themeColor="text1"/>
          <w:sz w:val="24"/>
          <w:szCs w:val="24"/>
        </w:rPr>
        <w:t>“Look,” said Esau, “I am about to die, so what good is a birthright to me?”</w:t>
      </w:r>
    </w:p>
    <w:p w14:paraId="296F215E" w14:textId="77777777" w:rsidR="00F845C3" w:rsidRDefault="00CF7368">
      <w:pPr>
        <w:shd w:val="clear" w:color="auto" w:fill="F2F2F2"/>
        <w:spacing w:after="0" w:line="120" w:lineRule="exact"/>
        <w:rPr>
          <w:sz w:val="2"/>
          <w:szCs w:val="2"/>
        </w:rPr>
      </w:pPr>
      <w:r>
        <w:rPr>
          <w:sz w:val="2"/>
          <w:szCs w:val="2"/>
        </w:rPr>
        <w:t xml:space="preserve"> </w:t>
      </w:r>
    </w:p>
    <w:p w14:paraId="275FD6E3"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22C37DB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33</w:t>
      </w:r>
      <w:r>
        <w:rPr>
          <w:rFonts w:ascii="Cambria" w:eastAsia="Cambria" w:hAnsi="Cambria" w:cs="Cambria"/>
          <w:color w:val="000000" w:themeColor="text1"/>
          <w:sz w:val="24"/>
          <w:szCs w:val="24"/>
        </w:rPr>
        <w:t xml:space="preserve">“Swear to me first,” Jacob said. So Esau swore to Jacob and sold him the birthright. </w:t>
      </w:r>
      <w:r>
        <w:rPr>
          <w:rFonts w:ascii="Cambria" w:eastAsia="Cambria" w:hAnsi="Cambria" w:cs="Cambria"/>
          <w:b/>
          <w:bCs/>
          <w:color w:val="000000" w:themeColor="text1"/>
          <w:sz w:val="18"/>
          <w:szCs w:val="18"/>
          <w:vertAlign w:val="superscript"/>
        </w:rPr>
        <w:t>34</w:t>
      </w:r>
      <w:r>
        <w:rPr>
          <w:rFonts w:ascii="Cambria" w:eastAsia="Cambria" w:hAnsi="Cambria" w:cs="Cambria"/>
          <w:color w:val="000000" w:themeColor="text1"/>
          <w:sz w:val="24"/>
          <w:szCs w:val="24"/>
        </w:rPr>
        <w:t>Then Jacob gave some bread and lentil stew to Esau, who ate and drank and then got up and went away. Thus Esau despised his birthright.</w:t>
      </w:r>
    </w:p>
    <w:p w14:paraId="40BB62C6" w14:textId="77777777" w:rsidR="00F845C3" w:rsidRDefault="00CF7368">
      <w:pPr>
        <w:shd w:val="clear" w:color="auto" w:fill="F2F2F2"/>
        <w:spacing w:after="0" w:line="120" w:lineRule="exact"/>
        <w:rPr>
          <w:sz w:val="2"/>
          <w:szCs w:val="2"/>
        </w:rPr>
      </w:pPr>
      <w:r>
        <w:rPr>
          <w:sz w:val="2"/>
          <w:szCs w:val="2"/>
        </w:rPr>
        <w:t xml:space="preserve"> </w:t>
      </w:r>
    </w:p>
    <w:p w14:paraId="6FC918B9"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0C66666"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25:29–34 Commentary</w:t>
      </w:r>
      <w:r>
        <w:rPr>
          <w:rStyle w:val="FootnoteReference"/>
          <w:sz w:val="12"/>
          <w:szCs w:val="12"/>
        </w:rPr>
        <w:footnoteReference w:id="1429" w:customMarkFollows="1"/>
        <w:t>*</w:t>
      </w:r>
    </w:p>
    <w:p w14:paraId="26530DD4"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Unbridled Appetite Names Edom for Life:</w:t>
      </w:r>
    </w:p>
    <w:p w14:paraId="5B464F63" w14:textId="77777777" w:rsidR="464006D8" w:rsidRDefault="464006D8" w:rsidP="03B35EC2">
      <w:pPr>
        <w:rPr>
          <w:rFonts w:ascii="Calibri" w:eastAsia="Calibri" w:hAnsi="Calibri" w:cs="Calibri"/>
          <w:color w:val="000000" w:themeColor="text1"/>
          <w:sz w:val="16"/>
          <w:szCs w:val="16"/>
        </w:rPr>
      </w:pPr>
      <w:r>
        <w:rPr>
          <w:rFonts w:ascii="Calibri" w:hAnsi="Calibri"/>
          <w:sz w:val="16"/>
        </w:rPr>
        <w:t>In Genesis 25:30</w:t>
      </w:r>
      <w:r>
        <w:rPr>
          <w:rStyle w:val="FootnoteReference"/>
        </w:rPr>
        <w:footnoteReference w:customMarkFollows="1" w:id="685"/>
        <w:t>*</w:t>
      </w:r>
      <w:r>
        <w:rPr>
          <w:rFonts w:ascii="Calibri" w:hAnsi="Calibri"/>
          <w:sz w:val="16"/>
        </w:rPr>
        <w:t xml:space="preserve">, Esau's unrefined appetite takes over: “Please let me have a swallow of that red stuff, for I am exhausted!” The rare Hebrew verb </w:t>
      </w:r>
      <w:r>
        <w:rPr>
          <w:rFonts w:ascii="Calibri" w:hAnsi="Calibri"/>
          <w:i/>
          <w:sz w:val="16"/>
        </w:rPr>
        <w:t>halitehni</w:t>
      </w:r>
      <w:r>
        <w:rPr>
          <w:rFonts w:ascii="Calibri" w:hAnsi="Calibri"/>
          <w:sz w:val="16"/>
        </w:rPr>
        <w:t xml:space="preserve"> literally means to gulp greedily without chewing — he was practically grunting: </w:t>
      </w:r>
      <w:r>
        <w:rPr>
          <w:rFonts w:ascii="Calibri" w:hAnsi="Calibri"/>
          <w:i/>
          <w:sz w:val="16"/>
        </w:rPr>
        <w:t>Let me gulp down that red, red broth!</w:t>
      </w:r>
      <w:r>
        <w:rPr>
          <w:rFonts w:ascii="Calibri" w:hAnsi="Calibri"/>
          <w:sz w:val="16"/>
        </w:rPr>
        <w:t xml:space="preserve"> In a single moment of reckless belly-worship, he forfeited the spiritual birthright of the patriarchs.</w:t>
      </w:r>
    </w:p>
    <w:p w14:paraId="33606CD8" w14:textId="77777777" w:rsidR="464006D8" w:rsidRDefault="464006D8"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Archaeology Confirms Birthrights Were Legally Sold:</w:t>
      </w:r>
    </w:p>
    <w:p w14:paraId="153C792E" w14:textId="77777777" w:rsidR="008B5CBE" w:rsidRDefault="00CF7368">
      <w:pPr/>
      <w:r>
        <w:rPr>
          <w:rFonts w:ascii="Calibri" w:hAnsi="Calibri"/>
          <w:sz w:val="16"/>
          <w:szCs w:val="16"/>
        </w:rPr>
        <w:t>Esau’s claim that he was on the verge of death was pure melodrama, and Jacob took immediate advantage of his brother’s contempt for the covenant inheritance to lock the transaction in on the spot. Ancient Hurrian legal contracts unearthed at Nuzi prove that birthrights and inheritance portions were routinely sold, traded, and legally transferred between brothers in the second millennium BC — including a documented tablet where a brother legally transferred his paternal inheritance share in exchange for three sheep. Jacob was not playing games; he understood ancient Near Eastern contract law, demanded a binding sworn oath, and secured an ironclad legal deed to the birthright.</w:t>
      </w:r>
    </w:p>
    <w:p w14:paraId="4C01A3F7"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Hebrews Warns Against Esau’s Fatal Bargain:</w:t>
      </w:r>
    </w:p>
    <w:p w14:paraId="75FC14CB" w14:textId="77777777" w:rsidR="464006D8" w:rsidRDefault="464006D8" w:rsidP="03B35EC2">
      <w:pPr>
        <w:spacing w:line="240" w:lineRule="auto"/>
        <w:rPr>
          <w:rFonts w:ascii="Calibri" w:eastAsia="Calibri" w:hAnsi="Calibri" w:cs="Calibri"/>
          <w:color w:val="000000" w:themeColor="text1"/>
          <w:sz w:val="16"/>
          <w:szCs w:val="16"/>
        </w:rPr>
      </w:pPr>
      <w:r>
        <w:rPr>
          <w:rFonts w:ascii="Calibri" w:eastAsia="Calibri" w:hAnsi="Calibri" w:cs="Calibri"/>
          <w:color w:val="000000" w:themeColor="text1"/>
          <w:sz w:val="16"/>
          <w:szCs w:val="16"/>
        </w:rPr>
        <w:t>Two millennia later in the apostolic writings, the author of Hebrews holds Esau up as a terrifying warning: “godless like Esau, who for a single meal sold his birthright” (Hebrews 12:16)</w:t>
      </w:r>
      <w:r>
        <w:rPr>
          <w:rStyle w:val="FootnoteReference"/>
        </w:rPr>
        <w:footnoteReference w:customMarkFollows="1" w:id="686"/>
        <w:t>*</w:t>
      </w:r>
      <w:r>
        <w:rPr>
          <w:rFonts w:ascii="Calibri" w:eastAsia="Calibri" w:hAnsi="Calibri" w:cs="Calibri"/>
          <w:color w:val="000000" w:themeColor="text1"/>
          <w:sz w:val="16"/>
          <w:szCs w:val="16"/>
        </w:rPr>
        <w:t>, and who, when he later desired to inherit the blessing, was rejected and found no chance to repent, though he sought it with tears.</w:t>
      </w:r>
    </w:p>
    <w:p w14:paraId="62B69652" w14:textId="77777777" w:rsidR="464006D8" w:rsidRDefault="464006D8"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Paul’s Warning — “Their God Is Their Belly”:</w:t>
      </w:r>
    </w:p>
    <w:p w14:paraId="11B1BB42" w14:textId="77777777" w:rsidR="464006D8" w:rsidRDefault="464006D8" w:rsidP="41F6E4E9">
      <w:pPr>
        <w:spacing w:line="240" w:lineRule="auto"/>
        <w:rPr>
          <w:rFonts w:ascii="Calibri" w:eastAsia="Calibri" w:hAnsi="Calibri" w:cs="Calibri"/>
          <w:color w:val="000000" w:themeColor="text1"/>
          <w:sz w:val="16"/>
          <w:szCs w:val="16"/>
        </w:rPr>
      </w:pPr>
      <w:r>
        <w:rPr>
          <w:rFonts w:ascii="Calibri" w:eastAsia="Calibri" w:hAnsi="Calibri" w:cs="Calibri"/>
          <w:color w:val="000000" w:themeColor="text1"/>
          <w:sz w:val="16"/>
          <w:szCs w:val="16"/>
        </w:rPr>
        <w:t>Looking two millennia ahead to the apostolic epistles, the Apostle Paul captures the exact spiritual sickness Esau embodies in Philippians 3:19</w:t>
      </w:r>
      <w:r>
        <w:rPr>
          <w:rStyle w:val="FootnoteReference"/>
        </w:rPr>
        <w:footnoteReference w:customMarkFollows="1" w:id="687"/>
        <w:t>*</w:t>
      </w:r>
      <w:r>
        <w:rPr>
          <w:rFonts w:ascii="Calibri" w:eastAsia="Calibri" w:hAnsi="Calibri" w:cs="Calibri"/>
          <w:color w:val="000000" w:themeColor="text1"/>
          <w:sz w:val="16"/>
          <w:szCs w:val="16"/>
        </w:rPr>
        <w:t>: “Their end is destruction, their god is their belly, and their glory is in their shame. Their minds are set on earthly things.” Esau traded an eternal inheritance for thirty seconds of immediate physical gratification.</w:t>
      </w:r>
    </w:p>
    <w:p w14:paraId="6A6982EE"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CD0C7E3"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0915118" w14:textId="77777777" w:rsidR="6B5A7565" w:rsidRDefault="6B5A7565" w:rsidP="20957083">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Jacob Smiling Triumphantly as Esau Eats the Stew</w:t>
      </w:r>
    </w:p>
    <w:p w14:paraId="01E0C27D" w14:textId="77777777" w:rsidR="00F845C3" w:rsidRDefault="00CF7368">
      <w:pPr>
        <w:spacing w:after="0" w:line="20" w:lineRule="exact"/>
        <w:jc w:val="center"/>
      </w:pPr>
      <w:r>
        <w:rPr>
          <w:noProof/>
        </w:rPr>
        <w:drawing>
          <wp:inline distT="0" distB="0" distL="0" distR="0" wp14:anchorId="0F3D9C9F" wp14:editId="07777777">
            <wp:extent cx="2926080" cy="3810265"/>
            <wp:effectExtent l="0" t="0" r="0" b="0"/>
            <wp:docPr id="5033" name="Illustratio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3" name="Illustration 33"/>
                    <pic:cNvPicPr/>
                  </pic:nvPicPr>
                  <pic:blipFill>
                    <a:blip r:embed="rId35"/>
                    <a:stretch>
                      <a:fillRect/>
                    </a:stretch>
                  </pic:blipFill>
                  <pic:spPr>
                    <a:xfrm>
                      <a:off x="0" y="0"/>
                      <a:ext cx="2926080" cy="3810265"/>
                    </a:xfrm>
                    <a:prstGeom prst="rect">
                      <a:avLst/>
                    </a:prstGeom>
                  </pic:spPr>
                </pic:pic>
              </a:graphicData>
            </a:graphic>
          </wp:inline>
        </w:drawing>
      </w:r>
    </w:p>
    <w:p w14:paraId="2691F4CD" w14:textId="77777777" w:rsidR="0E2504AE" w:rsidRDefault="0E2504AE" w:rsidP="0028DAB8">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8692993" w14:textId="77777777" w:rsidR="00F845C3" w:rsidRDefault="00CF7368">
      <w:pPr>
        <w:keepNext/>
        <w:keepLines/>
        <w:shd w:val="clear" w:color="auto" w:fill="F2F2F2"/>
        <w:spacing w:after="0" w:line="240" w:lineRule="exact"/>
        <w:rPr>
          <w:sz w:val="2"/>
          <w:szCs w:val="2"/>
        </w:rPr>
      </w:pPr>
      <w:r>
        <w:rPr>
          <w:sz w:val="2"/>
          <w:szCs w:val="2"/>
        </w:rPr>
        <w:t xml:space="preserve"> </w:t>
      </w:r>
    </w:p>
    <w:p w14:paraId="056CD9BA"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Covenant Confirmed to Isaac</w:t>
      </w:r>
      <w:r>
        <w:rPr>
          <w:rFonts w:ascii="Cambria" w:eastAsia="Cambria" w:hAnsi="Cambria" w:cs="Cambria"/>
          <w:i/>
          <w:iCs/>
          <w:color w:val="000000" w:themeColor="text1"/>
          <w:sz w:val="20"/>
          <w:szCs w:val="20"/>
        </w:rPr>
        <w:t xml:space="preserve">  (Genesis 12:1–9)</w:t>
      </w:r>
      <w:r>
        <w:rPr>
          <w:rStyle w:val="FootnoteReference"/>
        </w:rPr>
        <w:footnoteReference w:customMarkFollows="1" w:id="688"/>
        <w:t>*</w:t>
      </w:r>
    </w:p>
    <w:p w14:paraId="3BE96892"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045D8521" w14:textId="77777777" w:rsidR="464006D8" w:rsidRDefault="464006D8" w:rsidP="03B35EC2">
      <w:pPr>
        <w:keepNext/>
        <w:keepLines/>
        <w:shd w:val="clear" w:color="auto" w:fill="F2F2F2"/>
        <w:spacing w:after="0"/>
      </w:pPr>
      <w:bookmarkStart w:id="35" w:name="Chapter26"/>
      <w:bookmarkStart w:id="36" w:name="genesis_26"/>
      <w:r>
        <w:rPr>
          <w:rFonts w:ascii="Cambria" w:eastAsia="Cambria" w:hAnsi="Cambria" w:cs="Cambria"/>
          <w:b/>
          <w:bCs/>
          <w:color w:val="000000" w:themeColor="text1"/>
          <w:sz w:val="24"/>
          <w:szCs w:val="24"/>
        </w:rPr>
        <w:t xml:space="preserve">GENESIS 26 </w:t>
      </w:r>
      <w:bookmarkEnd w:id="35"/>
      <w:bookmarkEnd w:id="36"/>
    </w:p>
    <w:p w14:paraId="12C8FF8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Now there was another famine in the land, subsequent to the one that had occurred in Abraham’s time. And Isaac went to Abimelech king of the Philistines at Gerar.</w:t>
      </w:r>
    </w:p>
    <w:p w14:paraId="43FFD541" w14:textId="77777777" w:rsidR="00F845C3" w:rsidRDefault="00CF7368">
      <w:pPr>
        <w:shd w:val="clear" w:color="auto" w:fill="F2F2F2"/>
        <w:spacing w:after="0" w:line="120" w:lineRule="exact" w:before="0"/>
        <w:rPr>
          <w:sz w:val="2"/>
          <w:szCs w:val="2"/>
        </w:rPr>
      </w:pPr>
      <w:r>
        <w:rPr>
          <w:sz w:val="2"/>
          <w:szCs w:val="2"/>
        </w:rPr>
        <w:t xml:space="preserve"> </w:t>
      </w:r>
    </w:p>
    <w:p w14:paraId="48A4F814"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BCDEC75" w14:textId="77777777" w:rsidR="00F845C3" w:rsidRDefault="00CF7368" w:rsidP="141A7D8C">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YAHWEH appeared to Isaac and said: “</w:t>
      </w:r>
      <w:r>
        <w:rPr>
          <w:rFonts w:ascii="Cambria" w:eastAsia="Cambria" w:hAnsi="Cambria" w:cs="Cambria"/>
          <w:i/>
          <w:iCs/>
          <w:color w:val="000000" w:themeColor="text1"/>
          <w:sz w:val="24"/>
          <w:szCs w:val="24"/>
        </w:rPr>
        <w:t xml:space="preserve">Do not go down to Egypt. Settle in the land where I tell you. </w:t>
      </w:r>
      <w:r>
        <w:rPr>
          <w:rFonts w:ascii="Cambria" w:eastAsia="Cambria" w:hAnsi="Cambria" w:cs="Cambria"/>
          <w:b/>
          <w:bCs/>
          <w:color w:val="000000" w:themeColor="text1"/>
          <w:sz w:val="18"/>
          <w:szCs w:val="18"/>
          <w:vertAlign w:val="superscript"/>
        </w:rPr>
        <w:t>3</w:t>
      </w:r>
      <w:r>
        <w:rPr>
          <w:rFonts w:ascii="Cambria" w:eastAsia="Cambria" w:hAnsi="Cambria" w:cs="Cambria"/>
          <w:i/>
          <w:iCs/>
          <w:color w:val="000000" w:themeColor="text1"/>
          <w:sz w:val="24"/>
          <w:szCs w:val="24"/>
        </w:rPr>
        <w:t xml:space="preserve">Stay in this land as a foreigner, and I will be with you and bless you. For I will give all these lands to you and your offspring, and I will confirm the oath that I swore to your father Abraham. </w:t>
      </w:r>
      <w:r>
        <w:rPr>
          <w:rFonts w:ascii="Cambria" w:eastAsia="Cambria" w:hAnsi="Cambria" w:cs="Cambria"/>
          <w:b/>
          <w:bCs/>
          <w:color w:val="000000" w:themeColor="text1"/>
          <w:sz w:val="18"/>
          <w:szCs w:val="18"/>
          <w:vertAlign w:val="superscript"/>
        </w:rPr>
        <w:t>4</w:t>
      </w:r>
      <w:r>
        <w:rPr>
          <w:rFonts w:ascii="Cambria" w:eastAsia="Cambria" w:hAnsi="Cambria" w:cs="Cambria"/>
          <w:i/>
          <w:iCs/>
          <w:color w:val="000000" w:themeColor="text1"/>
          <w:sz w:val="24"/>
          <w:szCs w:val="24"/>
        </w:rPr>
        <w:t xml:space="preserve">I will make your descendants as numerous as the stars in the sky, and I will give them all these lands, and through your offspring all nations of the earth will be blessed, </w:t>
      </w:r>
      <w:r>
        <w:rPr>
          <w:rFonts w:ascii="Cambria" w:eastAsia="Cambria" w:hAnsi="Cambria" w:cs="Cambria"/>
          <w:b/>
          <w:bCs/>
          <w:color w:val="000000" w:themeColor="text1"/>
          <w:sz w:val="18"/>
          <w:szCs w:val="18"/>
          <w:vertAlign w:val="superscript"/>
        </w:rPr>
        <w:t>5</w:t>
      </w:r>
      <w:r>
        <w:rPr>
          <w:rFonts w:ascii="Cambria" w:eastAsia="Cambria" w:hAnsi="Cambria" w:cs="Cambria"/>
          <w:i/>
          <w:iCs/>
          <w:color w:val="000000" w:themeColor="text1"/>
          <w:sz w:val="24"/>
          <w:szCs w:val="24"/>
        </w:rPr>
        <w:t>because Abraham listened to My voice and kept My charge: My commandments, My statutes, and My laws.</w:t>
      </w:r>
      <w:r>
        <w:rPr>
          <w:rFonts w:ascii="Cambria" w:eastAsia="Cambria" w:hAnsi="Cambria" w:cs="Cambria"/>
          <w:color w:val="000000" w:themeColor="text1"/>
          <w:sz w:val="24"/>
          <w:szCs w:val="24"/>
        </w:rPr>
        <w:t>”</w:t>
      </w:r>
    </w:p>
    <w:p w14:paraId="25F53280" w14:textId="77777777" w:rsidR="00F845C3" w:rsidRDefault="00CF7368">
      <w:pPr>
        <w:shd w:val="clear" w:color="auto" w:fill="F2F2F2"/>
        <w:spacing w:after="0" w:line="120" w:lineRule="exact"/>
        <w:rPr>
          <w:sz w:val="2"/>
          <w:szCs w:val="2"/>
        </w:rPr>
      </w:pPr>
      <w:r>
        <w:rPr>
          <w:sz w:val="2"/>
          <w:szCs w:val="2"/>
        </w:rPr>
        <w:t xml:space="preserve"> </w:t>
      </w:r>
    </w:p>
    <w:p w14:paraId="4A9F24DA"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6559C8E" w14:textId="77777777" w:rsidR="008B5CBE" w:rsidRDefault="00CF7368">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26:1–5 Commentary</w:t>
      </w:r>
      <w:r>
        <w:rPr>
          <w:rStyle w:val="FootnoteReference"/>
          <w:sz w:val="12"/>
          <w:szCs w:val="12"/>
        </w:rPr>
        <w:footnoteReference w:id="1430" w:customMarkFollows="1"/>
        <w:t>*</w:t>
      </w:r>
    </w:p>
    <w:p w14:paraId="2D63D9DD"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God Overrides Isaac’s Planned Detour to Egypt:</w:t>
      </w:r>
    </w:p>
    <w:p w14:paraId="6AA9CACD" w14:textId="77777777" w:rsidR="464006D8" w:rsidRDefault="464006D8" w:rsidP="03B35EC2">
      <w:pPr>
        <w:spacing w:line="240" w:lineRule="auto"/>
        <w:rPr>
          <w:rFonts w:ascii="Calibri" w:eastAsia="Calibri" w:hAnsi="Calibri" w:cs="Calibri"/>
          <w:color w:val="000000" w:themeColor="text1"/>
          <w:sz w:val="16"/>
          <w:szCs w:val="16"/>
        </w:rPr>
      </w:pPr>
      <w:r>
        <w:rPr>
          <w:rFonts w:ascii="Calibri" w:eastAsia="Calibri" w:hAnsi="Calibri" w:cs="Calibri"/>
          <w:color w:val="000000" w:themeColor="text1"/>
          <w:sz w:val="16"/>
          <w:szCs w:val="16"/>
        </w:rPr>
        <w:t>A famine strikes the land, echoing the earlier famine that drove Abram down to Egypt fourteen chapters earlier in Genesis 12:10</w:t>
      </w:r>
      <w:r>
        <w:rPr>
          <w:rStyle w:val="FootnoteReference"/>
        </w:rPr>
        <w:footnoteReference w:customMarkFollows="1" w:id="689"/>
        <w:t>*</w:t>
      </w:r>
      <w:r>
        <w:rPr>
          <w:rFonts w:ascii="Calibri" w:eastAsia="Calibri" w:hAnsi="Calibri" w:cs="Calibri"/>
          <w:color w:val="000000" w:themeColor="text1"/>
          <w:sz w:val="16"/>
          <w:szCs w:val="16"/>
        </w:rPr>
        <w:t>. Isaac was clearly planning to make the same journey south to Egypt, but YAHWEH intervenes directly in verse 2 (Genesis 26:2)</w:t>
      </w:r>
      <w:r>
        <w:rPr>
          <w:rStyle w:val="FootnoteReference"/>
          <w:sz w:val="12"/>
          <w:szCs w:val="12"/>
        </w:rPr>
        <w:footnoteReference w:id="1236" w:customMarkFollows="1"/>
        <w:t>*</w:t>
      </w:r>
      <w:r>
        <w:rPr>
          <w:rFonts w:ascii="Calibri" w:eastAsia="Calibri" w:hAnsi="Calibri" w:cs="Calibri"/>
          <w:color w:val="000000" w:themeColor="text1"/>
          <w:sz w:val="16"/>
          <w:szCs w:val="16"/>
        </w:rPr>
        <w:t xml:space="preserve">: “Do not go down to Egypt. Settle in the land where I tell you” God tests Isaac’s faith by commanding him to stay right where the food is scarce.</w:t>
      </w:r>
    </w:p>
    <w:p w14:paraId="0ED5FA4F"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“Abimelech” Was a Dynastic Title, Like “Pharaoh”:</w:t>
      </w:r>
    </w:p>
    <w:p w14:paraId="41F06863" w14:textId="77777777" w:rsidR="464006D8" w:rsidRDefault="464006D8" w:rsidP="03B35EC2">
      <w:pPr>
        <w:rPr>
          <w:rFonts w:ascii="Calibri" w:eastAsia="Calibri" w:hAnsi="Calibri" w:cs="Calibri"/>
          <w:color w:val="000000" w:themeColor="text1"/>
          <w:sz w:val="16"/>
          <w:szCs w:val="16"/>
        </w:rPr>
      </w:pPr>
      <w:r>
        <w:rPr>
          <w:rFonts w:ascii="Calibri" w:hAnsi="Calibri"/>
          <w:sz w:val="16"/>
        </w:rPr>
        <w:t xml:space="preserve">Too many decades have passed since Abraham's run-in with Abimelech five chapters earlier in Genesis 20–21 for this king to be the exact same monarch. “Abimelech” was a dynastic throne title rather than an individual's personal name — literally meaning “My Father is King.” Archaeological discoveries confirm the widespread regional use of the title, such as Abimilki of Tyre in the Amarna </w:t>
      </w:r>
      <w:r>
        <w:rPr>
          <w:rFonts w:ascii="Calibri" w:hAnsi="Calibri"/>
          <w:sz w:val="16"/>
        </w:rPr>
        <w:lastRenderedPageBreak/>
        <w:t>tablets. From Gerar, these early Philistines controlled the fertile coastal corridor corresponding to today’s Gaza Strip, centered around the five fortified strongholds later cataloged over six centuries down the road during the conquest in Joshua 13:3</w:t>
      </w:r>
      <w:r>
        <w:rPr>
          <w:rStyle w:val="FootnoteReference"/>
        </w:rPr>
        <w:footnoteReference w:customMarkFollows="1" w:id="690"/>
        <w:t>*</w:t>
      </w:r>
      <w:r>
        <w:rPr>
          <w:rFonts w:ascii="Calibri" w:hAnsi="Calibri"/>
          <w:sz w:val="16"/>
        </w:rPr>
        <w:t>.</w:t>
      </w:r>
    </w:p>
    <w:p w14:paraId="3EE186F1" w14:textId="77777777" w:rsidR="464006D8" w:rsidRDefault="464006D8" w:rsidP="333292F3">
      <w:pPr>
        <w:keepNext/>
        <w:spacing w:before="120" w:after="40"/>
      </w:pPr>
      <w:r>
        <w:rPr>
          <w:rFonts w:ascii="Calibri" w:eastAsia="Calibri" w:hAnsi="Calibri" w:cs="Calibri"/>
          <w:b/>
          <w:bCs/>
          <w:color w:val="000000" w:themeColor="text1"/>
          <w:sz w:val="16"/>
          <w:szCs w:val="16"/>
        </w:rPr>
        <w:t>The Abrahamic Covenant Reconfirmed to Isaac:</w:t>
      </w:r>
    </w:p>
    <w:p w14:paraId="6D029162" w14:textId="77777777" w:rsidR="464006D8" w:rsidRDefault="464006D8" w:rsidP="333292F3">
      <w:pPr/>
      <w:r>
        <w:rPr>
          <w:rFonts w:ascii="Calibri" w:eastAsia="Calibri" w:hAnsi="Calibri" w:cs="Calibri"/>
          <w:color w:val="000000" w:themeColor="text1"/>
          <w:sz w:val="16"/>
          <w:szCs w:val="16"/>
        </w:rPr>
        <w:t>God directly reconfirms the covenant first sworn to Abraham (Genesis 12:2–3</w:t>
      </w:r>
      <w:r>
        <w:rPr>
          <w:rStyle w:val="FootnoteReference"/>
        </w:rPr>
        <w:footnoteReference w:customMarkFollows="1" w:id="691"/>
        <w:t>*</w:t>
      </w:r>
      <w:r>
        <w:rPr>
          <w:rFonts w:ascii="Calibri" w:eastAsia="Calibri" w:hAnsi="Calibri" w:cs="Calibri"/>
          <w:color w:val="000000" w:themeColor="text1"/>
          <w:sz w:val="16"/>
          <w:szCs w:val="16"/>
        </w:rPr>
        <w:t>; 22:17–18</w:t>
      </w:r>
      <w:r>
        <w:rPr>
          <w:rStyle w:val="FootnoteReference"/>
        </w:rPr>
        <w:footnoteReference w:customMarkFollows="1" w:id="692"/>
        <w:t>*</w:t>
      </w:r>
      <w:r>
        <w:rPr>
          <w:rFonts w:ascii="Calibri" w:eastAsia="Calibri" w:hAnsi="Calibri" w:cs="Calibri"/>
          <w:color w:val="000000" w:themeColor="text1"/>
          <w:sz w:val="16"/>
          <w:szCs w:val="16"/>
        </w:rPr>
        <w:t>): territorial inheritance, descendants as numerous as the stars in the sky, and offspring through whom all nations of the earth will be blessed — a promise pointing squarely forward to the Messiah, as the Apostle Paul would highlight two millennia later in Galatians 3:16</w:t>
      </w:r>
      <w:r>
        <w:rPr>
          <w:rStyle w:val="FootnoteReference"/>
        </w:rPr>
        <w:footnoteReference w:customMarkFollows="1" w:id="693"/>
        <w:t>*</w:t>
      </w:r>
      <w:r>
        <w:rPr>
          <w:rFonts w:ascii="Calibri" w:eastAsia="Calibri" w:hAnsi="Calibri" w:cs="Calibri"/>
          <w:color w:val="000000" w:themeColor="text1"/>
          <w:sz w:val="16"/>
          <w:szCs w:val="16"/>
        </w:rPr>
        <w:t>.</w:t>
      </w:r>
    </w:p>
    <w:p w14:paraId="16904188" w14:textId="77777777" w:rsidR="464006D8" w:rsidRDefault="464006D8" w:rsidP="333292F3">
      <w:pPr>
        <w:keepNext/>
        <w:spacing w:before="120" w:after="40"/>
      </w:pPr>
      <w:r>
        <w:rPr>
          <w:rFonts w:ascii="Calibri" w:eastAsia="Calibri" w:hAnsi="Calibri" w:cs="Calibri"/>
          <w:b/>
          <w:bCs/>
          <w:color w:val="000000" w:themeColor="text1"/>
          <w:sz w:val="16"/>
          <w:szCs w:val="16"/>
        </w:rPr>
        <w:t>Abraham Kept God’s Commandments Long Before Sinai:</w:t>
      </w:r>
    </w:p>
    <w:p w14:paraId="372ECBA8" w14:textId="77777777" w:rsidR="464006D8" w:rsidRDefault="464006D8" w:rsidP="333292F3">
      <w:pPr/>
      <w:r>
        <w:rPr>
          <w:rFonts w:ascii="Calibri" w:hAnsi="Calibri"/>
          <w:color w:val="000000"/>
          <w:sz w:val="16"/>
        </w:rPr>
        <w:t>Notice what’s tucked inside that promise, though. Long before Sinai, God says Abraham “</w:t>
      </w:r>
      <w:r>
        <w:rPr>
          <w:rFonts w:ascii="Calibri" w:hAnsi="Calibri"/>
          <w:i/>
          <w:color w:val="000000"/>
          <w:sz w:val="16"/>
        </w:rPr>
        <w:t>listened to My voice and kept My charge, My commandments, My statutes, and My laws</w:t>
      </w:r>
      <w:r>
        <w:rPr>
          <w:rFonts w:ascii="Calibri" w:hAnsi="Calibri"/>
          <w:color w:val="000000"/>
          <w:sz w:val="16"/>
        </w:rPr>
        <w:t>” — five separate terms for God’s instruction, stacked deliberately. The Sabbath pattern was already established all the way back during Creation Week (Genesis 2:2–3)</w:t>
      </w:r>
      <w:r>
        <w:rPr>
          <w:rStyle w:val="FootnoteReference"/>
        </w:rPr>
        <w:footnoteReference w:customMarkFollows="1" w:id="694"/>
        <w:t>*</w:t>
      </w:r>
      <w:r>
        <w:rPr>
          <w:rFonts w:ascii="Calibri" w:hAnsi="Calibri"/>
          <w:color w:val="000000"/>
          <w:sz w:val="16"/>
        </w:rPr>
        <w:t>, and the same language Moses would record over five centuries later on the plains of Moab (Deuteronomy 11:1)</w:t>
      </w:r>
      <w:r>
        <w:rPr>
          <w:rStyle w:val="FootnoteReference"/>
        </w:rPr>
        <w:footnoteReference w:customMarkFollows="1" w:id="695"/>
        <w:t>*</w:t>
      </w:r>
      <w:r>
        <w:rPr>
          <w:rFonts w:ascii="Calibri" w:hAnsi="Calibri"/>
          <w:color w:val="000000"/>
          <w:sz w:val="16"/>
        </w:rPr>
        <w:t xml:space="preserve"> is used of Abraham here. The patriarch was already walking in the very instructions Israel would later receive in stone at Mount Sinai.</w:t>
      </w:r>
    </w:p>
    <w:p w14:paraId="1947D04A" w14:textId="77777777" w:rsidR="464006D8" w:rsidRDefault="464006D8" w:rsidP="333292F3">
      <w:pPr>
        <w:keepNext/>
        <w:spacing w:before="120" w:after="40"/>
      </w:pPr>
      <w:r>
        <w:rPr>
          <w:rFonts w:ascii="Calibri" w:eastAsia="Calibri" w:hAnsi="Calibri" w:cs="Calibri"/>
          <w:b/>
          <w:bCs/>
          <w:color w:val="000000" w:themeColor="text1"/>
          <w:sz w:val="16"/>
          <w:szCs w:val="16"/>
        </w:rPr>
        <w:t>Abraham Kept God’s Laws — The Hebrew Is Torah:</w:t>
      </w:r>
    </w:p>
    <w:p w14:paraId="730E5BB4" w14:textId="77777777" w:rsidR="464006D8" w:rsidRDefault="464006D8" w:rsidP="03B35EC2">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The last item in that stack, “my laws,” is the Hebrew </w:t>
      </w:r>
      <w:r>
        <w:rPr>
          <w:rFonts w:ascii="Calibri" w:eastAsia="Calibri" w:hAnsi="Calibri" w:cs="Calibri"/>
          <w:i/>
          <w:iCs/>
          <w:color w:val="000000" w:themeColor="text1"/>
          <w:sz w:val="16"/>
          <w:szCs w:val="16"/>
        </w:rPr>
        <w:t>torotai</w:t>
      </w:r>
      <w:r>
        <w:rPr>
          <w:rFonts w:ascii="Calibri" w:eastAsia="Calibri" w:hAnsi="Calibri" w:cs="Calibri"/>
          <w:color w:val="000000" w:themeColor="text1"/>
          <w:sz w:val="16"/>
          <w:szCs w:val="16"/>
        </w:rPr>
        <w:t xml:space="preserve">, the plural of </w:t>
      </w:r>
      <w:r>
        <w:rPr>
          <w:rFonts w:ascii="Calibri" w:eastAsia="Calibri" w:hAnsi="Calibri" w:cs="Calibri"/>
          <w:iCs/>
          <w:color w:val="000000" w:themeColor="text1"/>
          <w:sz w:val="16"/>
          <w:szCs w:val="16"/>
        </w:rPr>
        <w:t>Torah</w:t>
      </w:r>
      <w:r>
        <w:rPr>
          <w:rFonts w:ascii="Calibri" w:eastAsia="Calibri" w:hAnsi="Calibri" w:cs="Calibri"/>
          <w:color w:val="000000" w:themeColor="text1"/>
          <w:sz w:val="16"/>
          <w:szCs w:val="16"/>
        </w:rPr>
        <w:t xml:space="preserve">, “instruction.” This is the first appearance of the word </w:t>
      </w:r>
      <w:r>
        <w:rPr>
          <w:rFonts w:ascii="Calibri" w:eastAsia="Calibri" w:hAnsi="Calibri" w:cs="Calibri"/>
          <w:iCs/>
          <w:color w:val="000000" w:themeColor="text1"/>
          <w:sz w:val="16"/>
          <w:szCs w:val="16"/>
        </w:rPr>
        <w:t>Torah</w:t>
      </w:r>
      <w:r>
        <w:rPr>
          <w:rFonts w:ascii="Calibri" w:eastAsia="Calibri" w:hAnsi="Calibri" w:cs="Calibri"/>
          <w:color w:val="000000" w:themeColor="text1"/>
          <w:sz w:val="16"/>
          <w:szCs w:val="16"/>
        </w:rPr>
        <w:t xml:space="preserve"> anywhere in Scripture, and it shows up in the mouth of God, describing something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was already doing. Moses didn’t invent the word at Sinai, and the Law didn’t begin there. By the time God hands Israel the </w:t>
      </w:r>
      <w:r>
        <w:rPr>
          <w:rFonts w:ascii="Calibri" w:eastAsia="Calibri" w:hAnsi="Calibri" w:cs="Calibri"/>
          <w:iCs/>
          <w:color w:val="000000" w:themeColor="text1"/>
          <w:sz w:val="16"/>
          <w:szCs w:val="16"/>
        </w:rPr>
        <w:t>Torah</w:t>
      </w:r>
      <w:r>
        <w:rPr>
          <w:rFonts w:ascii="Calibri" w:eastAsia="Calibri" w:hAnsi="Calibri" w:cs="Calibri"/>
          <w:color w:val="000000" w:themeColor="text1"/>
          <w:sz w:val="16"/>
          <w:szCs w:val="16"/>
        </w:rPr>
        <w:t xml:space="preserve"> on the mountain, He is giving a name and a written form to the instructions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had already been living by.</w:t>
      </w:r>
    </w:p>
    <w:p w14:paraId="08E10AC5" w14:textId="77777777" w:rsidR="03B35EC2" w:rsidRDefault="03B35EC2" w:rsidP="03B35EC2">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C66DD24" w14:textId="77777777" w:rsidR="00F845C3" w:rsidRDefault="00CF7368">
      <w:pPr>
        <w:keepNext/>
        <w:keepLines/>
        <w:shd w:val="clear" w:color="auto" w:fill="F2F2F2"/>
        <w:spacing w:after="0" w:line="240" w:lineRule="exact"/>
        <w:rPr>
          <w:sz w:val="2"/>
          <w:szCs w:val="2"/>
        </w:rPr>
      </w:pPr>
      <w:r>
        <w:rPr>
          <w:sz w:val="2"/>
          <w:szCs w:val="2"/>
        </w:rPr>
        <w:t xml:space="preserve"> </w:t>
      </w:r>
    </w:p>
    <w:p w14:paraId="513E830C"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Isaac Deceives Abimelech</w:t>
      </w:r>
    </w:p>
    <w:p w14:paraId="66363C72"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49B9E07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 xml:space="preserve">So Isaac settled in Gerar. </w:t>
      </w: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But when the men of that place asked about his wife, he said, “She is my sister.” (For he was afraid to say, “She is my wife,” since he thought to himself, “The men of this place will kill me on account of Rebekah, because she is so beautiful.”)</w:t>
      </w:r>
    </w:p>
    <w:p w14:paraId="7AE61E02" w14:textId="77777777" w:rsidR="00F845C3" w:rsidRDefault="00CF7368">
      <w:pPr>
        <w:shd w:val="clear" w:color="auto" w:fill="F2F2F2"/>
        <w:spacing w:after="0" w:line="120" w:lineRule="exact" w:before="0"/>
        <w:rPr>
          <w:sz w:val="2"/>
          <w:szCs w:val="2"/>
        </w:rPr>
      </w:pPr>
      <w:r>
        <w:rPr>
          <w:sz w:val="2"/>
          <w:szCs w:val="2"/>
        </w:rPr>
        <w:t xml:space="preserve"> </w:t>
      </w:r>
    </w:p>
    <w:p w14:paraId="691A2391"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2AD360C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 xml:space="preserve">When Isaac had been there a long time, Abimelech king of the Philistines looked down from the window and was surprised to see Isaac caressing his wife Rebekah. </w:t>
      </w: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Abimelech sent for Isaac and said, “So she is really your wife! How could you say, ‘She is my sister’?” Isaac replied, “Because I thought I might die on account of her.”</w:t>
      </w:r>
    </w:p>
    <w:p w14:paraId="0A3533E6" w14:textId="77777777" w:rsidR="00F845C3" w:rsidRDefault="00CF7368">
      <w:pPr>
        <w:shd w:val="clear" w:color="auto" w:fill="F2F2F2"/>
        <w:spacing w:after="0" w:line="120" w:lineRule="exact" w:before="0"/>
        <w:rPr>
          <w:sz w:val="2"/>
          <w:szCs w:val="2"/>
        </w:rPr>
      </w:pPr>
      <w:r>
        <w:rPr>
          <w:sz w:val="2"/>
          <w:szCs w:val="2"/>
        </w:rPr>
        <w:t xml:space="preserve"> </w:t>
      </w:r>
    </w:p>
    <w:p w14:paraId="3614C477"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55C1CEC3" w14:textId="77777777" w:rsidR="00F845C3" w:rsidRDefault="00CF7368">
      <w:pPr>
        <w:shd w:val="clear" w:color="auto" w:fill="F2F2F2"/>
        <w:spacing w:after="0"/>
      </w:pP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“What is this you have done to us?” asked Abimelech. “One of the people could easily have slept with your wife, and you would have brought guilt upon us.”</w:t>
      </w:r>
    </w:p>
    <w:p w14:paraId="0725FE43" w14:textId="77777777" w:rsidR="00F845C3" w:rsidRDefault="00CF7368">
      <w:pPr>
        <w:shd w:val="clear" w:color="auto" w:fill="F2F2F2"/>
        <w:spacing w:after="0" w:line="120" w:lineRule="exact"/>
        <w:rPr>
          <w:sz w:val="2"/>
          <w:szCs w:val="2"/>
        </w:rPr>
      </w:pPr>
      <w:r>
        <w:rPr>
          <w:sz w:val="2"/>
          <w:szCs w:val="2"/>
        </w:rPr>
        <w:t xml:space="preserve"> </w:t>
      </w:r>
    </w:p>
    <w:p w14:paraId="579807A3" w14:textId="77777777" w:rsidR="2CADA027" w:rsidRDefault="2CADA027" w:rsidP="111244BE">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lastRenderedPageBreak/>
        <w:t>11</w:t>
      </w:r>
      <w:r>
        <w:rPr>
          <w:rFonts w:ascii="Cambria" w:eastAsia="Cambria" w:hAnsi="Cambria" w:cs="Cambria"/>
          <w:color w:val="000000" w:themeColor="text1"/>
          <w:sz w:val="24"/>
          <w:szCs w:val="24"/>
        </w:rPr>
        <w:t>So Abimelech warned all the people, saying, “Whoever harms this man or his wife will surely be put to death.”</w:t>
      </w:r>
    </w:p>
    <w:p w14:paraId="7E69D400" w14:textId="77777777" w:rsidR="00F845C3" w:rsidRDefault="00CF7368">
      <w:pPr>
        <w:shd w:val="clear" w:color="auto" w:fill="F2F2F2"/>
        <w:spacing w:after="0" w:line="120" w:lineRule="exact"/>
        <w:rPr>
          <w:sz w:val="2"/>
          <w:szCs w:val="2"/>
        </w:rPr>
      </w:pPr>
      <w:r>
        <w:rPr>
          <w:sz w:val="2"/>
          <w:szCs w:val="2"/>
        </w:rPr>
        <w:t xml:space="preserve"> </w:t>
      </w:r>
    </w:p>
    <w:p w14:paraId="3CF6F165"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8979105" w14:textId="77777777" w:rsidR="75ADE5C5" w:rsidRDefault="75ADE5C5" w:rsidP="111244BE">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26:6–11 Commentary</w:t>
      </w:r>
      <w:r>
        <w:rPr>
          <w:rStyle w:val="FootnoteReference"/>
          <w:sz w:val="12"/>
          <w:szCs w:val="12"/>
        </w:rPr>
        <w:footnoteReference w:id="1431" w:customMarkFollows="1"/>
        <w:t>*</w:t>
      </w:r>
    </w:p>
    <w:p w14:paraId="19A36B26"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Isaac Inherits the “She Is My Sister” Dysfunction:</w:t>
      </w:r>
    </w:p>
    <w:p w14:paraId="2D524DB9" w14:textId="77777777" w:rsidR="464006D8" w:rsidRDefault="464006D8" w:rsidP="03B35EC2">
      <w:pPr>
        <w:rPr>
          <w:rFonts w:ascii="Calibri" w:eastAsia="Calibri" w:hAnsi="Calibri" w:cs="Calibri"/>
          <w:color w:val="000000" w:themeColor="text1"/>
          <w:sz w:val="16"/>
          <w:szCs w:val="16"/>
        </w:rPr>
      </w:pPr>
      <w:r>
        <w:rPr>
          <w:rFonts w:ascii="Calibri" w:hAnsi="Calibri"/>
          <w:sz w:val="16"/>
        </w:rPr>
        <w:t>Following Abraham’s earlier compromises before Pharaoh and Abimelech back in Genesis 12:11–13</w:t>
      </w:r>
      <w:r>
        <w:rPr>
          <w:rStyle w:val="FootnoteReference"/>
        </w:rPr>
        <w:footnoteReference w:customMarkFollows="1" w:id="696"/>
        <w:t>*</w:t>
      </w:r>
      <w:r>
        <w:rPr>
          <w:rFonts w:ascii="Calibri" w:hAnsi="Calibri"/>
          <w:sz w:val="16"/>
        </w:rPr>
        <w:t xml:space="preserve"> and six chapters earlier in Genesis 20:2</w:t>
      </w:r>
      <w:r>
        <w:rPr>
          <w:rStyle w:val="FootnoteReference"/>
        </w:rPr>
        <w:footnoteReference w:customMarkFollows="1" w:id="697"/>
        <w:t>*</w:t>
      </w:r>
      <w:r>
        <w:rPr>
          <w:rFonts w:ascii="Calibri" w:hAnsi="Calibri"/>
          <w:sz w:val="16"/>
        </w:rPr>
        <w:t>, this marks the third time the excuse surfaces in Genesis. Down in Gerar, a Philistine city near modern Gaza, the family dysfunction repeats itself a full generation later — an embarrassing trait to inherit.</w:t>
      </w:r>
    </w:p>
    <w:p w14:paraId="497C7F88" w14:textId="77777777" w:rsidR="008B5CBE" w:rsidRDefault="00CF7368">
      <w:pPr>
        <w:keepNext/>
        <w:keepLines/>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Metzachek — Isaac Caught Showing Marital Affection to Rebekah:</w:t>
      </w:r>
    </w:p>
    <w:p w14:paraId="48356FA1" w14:textId="77777777" w:rsidR="464006D8" w:rsidRDefault="464006D8" w:rsidP="41F6E4E9">
      <w:pPr>
        <w:rPr>
          <w:rFonts w:ascii="Calibri" w:eastAsia="Calibri" w:hAnsi="Calibri" w:cs="Calibri"/>
          <w:color w:val="000000" w:themeColor="text1"/>
          <w:sz w:val="16"/>
          <w:szCs w:val="16"/>
        </w:rPr>
      </w:pPr>
      <w:r>
        <w:rPr>
          <w:rFonts w:ascii="Calibri" w:hAnsi="Calibri"/>
          <w:sz w:val="16"/>
        </w:rPr>
        <w:t xml:space="preserve">Abimelech looks out a window and catches Isaac caressing Rebekah in a manner appropriate only between husband and wife. The Hebrew text offers a sly, brilliant touch: the verb is </w:t>
      </w:r>
      <w:r>
        <w:rPr>
          <w:rFonts w:ascii="Calibri" w:hAnsi="Calibri"/>
          <w:i/>
          <w:sz w:val="16"/>
        </w:rPr>
        <w:t>metzachek</w:t>
      </w:r>
      <w:r>
        <w:rPr>
          <w:rFonts w:ascii="Calibri" w:hAnsi="Calibri"/>
          <w:sz w:val="16"/>
        </w:rPr>
        <w:t xml:space="preserve">, built on the exact same root as Isaac’s own name, </w:t>
      </w:r>
      <w:r>
        <w:rPr>
          <w:rFonts w:ascii="Calibri" w:hAnsi="Calibri"/>
          <w:i/>
          <w:sz w:val="16"/>
        </w:rPr>
        <w:t>Yitzchak</w:t>
      </w:r>
      <w:r>
        <w:rPr>
          <w:rFonts w:ascii="Calibri" w:hAnsi="Calibri"/>
          <w:sz w:val="16"/>
        </w:rPr>
        <w:t xml:space="preserve"> (“he laughs”). Isaac is, quite literally, “Isaac-ing” with his wife, and that intimate play is what tips off the watching king. It is the same verb used five chapters earlier back in Genesis 21:9</w:t>
      </w:r>
      <w:r>
        <w:rPr>
          <w:rStyle w:val="FootnoteReference"/>
        </w:rPr>
        <w:footnoteReference w:customMarkFollows="1" w:id="698"/>
        <w:t>*</w:t>
      </w:r>
      <w:r>
        <w:rPr>
          <w:rFonts w:ascii="Calibri" w:hAnsi="Calibri"/>
          <w:sz w:val="16"/>
        </w:rPr>
        <w:t xml:space="preserve"> of Ishmael “mocking” Isaac; the word once describing a rival mocking the promised child now catches the promised child himself playing with his wife.</w:t>
      </w:r>
    </w:p>
    <w:p w14:paraId="45084A8E" w14:textId="77777777" w:rsidR="00F845C3" w:rsidRDefault="00CF7368">
      <w:pPr>
        <w:keepNext/>
        <w:spacing w:before="120" w:after="40"/>
      </w:pPr>
      <w:r>
        <w:rPr>
          <w:rFonts w:ascii="Calibri" w:hAnsi="Calibri"/>
          <w:b/>
          <w:sz w:val="16"/>
        </w:rPr>
        <w:t>Abimelech Recognizes Adultery Long Before Sinai:</w:t>
      </w:r>
    </w:p>
    <w:p w14:paraId="6A2105F8" w14:textId="77777777" w:rsidR="00F845C3" w:rsidRDefault="00CF7368">
      <w:pPr/>
      <w:r>
        <w:rPr>
          <w:rFonts w:ascii="Calibri" w:hAnsi="Calibri"/>
          <w:sz w:val="16"/>
        </w:rPr>
        <w:t>The deception collapses the moment anyone watches them together. Isaac had even less excuse than his father did — Rebekah was not his half-sister. Isaac had no loophole to hide behind; this was an unvarnished lie. Remarkably, a pagan king grasps by moral instinct the gravity of adultery over five centuries before Israel received the command in stone at Mount Sinai: “You shall not commit adultery” (Exodus 20:14)</w:t>
      </w:r>
      <w:r>
        <w:rPr>
          <w:rStyle w:val="FootnoteReference"/>
        </w:rPr>
        <w:footnoteReference w:customMarkFollows="1" w:id="699"/>
        <w:t>*</w:t>
      </w:r>
      <w:r>
        <w:rPr>
          <w:rFonts w:ascii="Calibri" w:hAnsi="Calibri"/>
          <w:sz w:val="16"/>
        </w:rPr>
        <w:t>.</w:t>
      </w:r>
    </w:p>
    <w:p w14:paraId="0FEEF9E0" w14:textId="77777777" w:rsidR="3F2EBD27" w:rsidRDefault="3F2EBD27" w:rsidP="111244BE">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DF4C6BD" w14:textId="77777777" w:rsidR="00F845C3" w:rsidRDefault="00CF7368" w:rsidP="111244BE">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Isaac’s Prosperity</w:t>
      </w:r>
    </w:p>
    <w:p w14:paraId="12791BA0"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4B25903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 xml:space="preserve">Now Isaac sowed seed in the land, and that very year he reaped a hundredfold. And YAHWEH blessed him, </w:t>
      </w: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 xml:space="preserve">and he became richer and richer, until he was exceedingly wealthy. </w:t>
      </w: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 xml:space="preserve">He owned so many flocks and herds and servants that the Philistines envied him. </w:t>
      </w: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So the Philistines took dirt and stopped up all the wells that his father’s servants had dug in the days of his father Abraham.</w:t>
      </w:r>
    </w:p>
    <w:p w14:paraId="7B1B0FBB" w14:textId="77777777" w:rsidR="00F845C3" w:rsidRDefault="00CF7368">
      <w:pPr>
        <w:shd w:val="clear" w:color="auto" w:fill="F2F2F2"/>
        <w:spacing w:after="0" w:line="120" w:lineRule="exact"/>
        <w:rPr>
          <w:sz w:val="2"/>
          <w:szCs w:val="2"/>
        </w:rPr>
      </w:pPr>
      <w:r>
        <w:rPr>
          <w:sz w:val="2"/>
          <w:szCs w:val="2"/>
        </w:rPr>
        <w:t xml:space="preserve"> </w:t>
      </w:r>
    </w:p>
    <w:p w14:paraId="58377324" w14:textId="77777777" w:rsidR="3F2EBD27" w:rsidRDefault="3F2EBD27" w:rsidP="111244BE">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2490FCE"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26:12–15 Commentary</w:t>
      </w:r>
      <w:r>
        <w:rPr>
          <w:rStyle w:val="FootnoteReference"/>
          <w:sz w:val="12"/>
          <w:szCs w:val="12"/>
        </w:rPr>
        <w:footnoteReference w:id="1432" w:customMarkFollows="1"/>
        <w:t>*</w:t>
      </w:r>
    </w:p>
    <w:p w14:paraId="27F048F9"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 Hundredfold Harvest in One Year Breeds Envy:</w:t>
      </w:r>
    </w:p>
    <w:p w14:paraId="482C4AF4" w14:textId="77777777" w:rsidR="464006D8" w:rsidRDefault="464006D8" w:rsidP="03B35EC2">
      <w:pPr>
        <w:rPr>
          <w:rFonts w:ascii="Calibri" w:eastAsia="Calibri" w:hAnsi="Calibri" w:cs="Calibri"/>
          <w:color w:val="000000" w:themeColor="text1"/>
          <w:sz w:val="16"/>
          <w:szCs w:val="16"/>
        </w:rPr>
      </w:pPr>
      <w:r>
        <w:rPr>
          <w:rFonts w:ascii="Calibri" w:hAnsi="Calibri"/>
          <w:sz w:val="16"/>
        </w:rPr>
        <w:t>God blesses Isaac’s labor abundantly, a hundredfold in the same year, with the principle the Apostle Paul would write two millennia later in Galatians 6:7</w:t>
      </w:r>
      <w:r>
        <w:rPr>
          <w:rStyle w:val="FootnoteReference"/>
        </w:rPr>
        <w:footnoteReference w:customMarkFollows="1" w:id="700"/>
        <w:t>*</w:t>
      </w:r>
      <w:r>
        <w:rPr>
          <w:rFonts w:ascii="Calibri" w:hAnsi="Calibri"/>
          <w:sz w:val="16"/>
        </w:rPr>
        <w:t xml:space="preserve"> playing out in the most literal sense possible. That kind of prosperity produces envy among the Philistines. As King Solomon would observe a thousand years later in Proverbs 27:4</w:t>
      </w:r>
      <w:r>
        <w:rPr>
          <w:rStyle w:val="FootnoteReference"/>
        </w:rPr>
        <w:footnoteReference w:customMarkFollows="1" w:id="701"/>
        <w:t>*</w:t>
      </w:r>
      <w:r>
        <w:rPr>
          <w:rFonts w:ascii="Calibri" w:hAnsi="Calibri"/>
          <w:sz w:val="16"/>
        </w:rPr>
        <w:t>, who can withstand jealousy?</w:t>
      </w:r>
    </w:p>
    <w:p w14:paraId="66444BF4"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Old Grudges Over Abraham’s Wells Resurface:</w:t>
      </w:r>
    </w:p>
    <w:p w14:paraId="6522BD42" w14:textId="77777777" w:rsidR="464006D8" w:rsidRDefault="464006D8" w:rsidP="03B35EC2">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The Philistines stop up the wells Abraham’s servants had dug decades earlier, reviving the bitter disputes recorded five chapters earlier in Genesis 21:25–30</w:t>
      </w:r>
      <w:r>
        <w:rPr>
          <w:rStyle w:val="FootnoteReference"/>
        </w:rPr>
        <w:footnoteReference w:customMarkFollows="1" w:id="702"/>
        <w:t>*</w:t>
      </w:r>
      <w:r>
        <w:rPr>
          <w:rFonts w:ascii="Calibri" w:eastAsia="Calibri" w:hAnsi="Calibri" w:cs="Calibri"/>
          <w:color w:val="000000" w:themeColor="text1"/>
          <w:sz w:val="16"/>
          <w:szCs w:val="16"/>
        </w:rPr>
        <w:t>. Envying a neighbor's prosperity is ugly enough, but choking off his life-giving water with dirt is malicious sabotage.</w:t>
      </w:r>
    </w:p>
    <w:p w14:paraId="00C38338" w14:textId="77777777" w:rsidR="03B35EC2" w:rsidRDefault="03B35EC2" w:rsidP="03B35EC2">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78DA09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Then Abimelech said to Isaac, “Depart from us, for you are much too powerful for us.”</w:t>
      </w:r>
    </w:p>
    <w:p w14:paraId="3F565889" w14:textId="77777777" w:rsidR="00F845C3" w:rsidRDefault="00CF7368">
      <w:pPr>
        <w:shd w:val="clear" w:color="auto" w:fill="F2F2F2"/>
        <w:spacing w:after="0" w:line="120" w:lineRule="exact"/>
        <w:rPr>
          <w:sz w:val="2"/>
          <w:szCs w:val="2"/>
        </w:rPr>
      </w:pPr>
      <w:r>
        <w:rPr>
          <w:sz w:val="2"/>
          <w:szCs w:val="2"/>
        </w:rPr>
        <w:t xml:space="preserve"> </w:t>
      </w:r>
    </w:p>
    <w:p w14:paraId="6E8F4DFE"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AAFFB6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 xml:space="preserve">So Isaac left that place and encamped in the Valley of Gerar and settled there. </w:t>
      </w: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Isaac reopened the wells that had been dug in the days of his father Abraham, which the Philistines had stopped up after Abraham died. And he gave these wells the same names his father had given them.</w:t>
      </w:r>
    </w:p>
    <w:p w14:paraId="1C4BF762" w14:textId="77777777" w:rsidR="00F845C3" w:rsidRDefault="00CF7368">
      <w:pPr>
        <w:shd w:val="clear" w:color="auto" w:fill="F2F2F2"/>
        <w:spacing w:after="0" w:line="120" w:lineRule="exact"/>
        <w:rPr>
          <w:sz w:val="2"/>
          <w:szCs w:val="2"/>
        </w:rPr>
      </w:pPr>
      <w:r>
        <w:rPr>
          <w:sz w:val="2"/>
          <w:szCs w:val="2"/>
        </w:rPr>
        <w:t xml:space="preserve"> </w:t>
      </w:r>
    </w:p>
    <w:p w14:paraId="295E2C17"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CCE3EC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 xml:space="preserve">Then Isaac’s servants dug in the valley and found a well of living water there. </w:t>
      </w: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But the herdsmen of Gerar quarreled with Isaac’s herdsmen and said, “The water is ours!” So he named the well Esek (because they contended with him).</w:t>
      </w:r>
    </w:p>
    <w:p w14:paraId="2F4A4822" w14:textId="77777777" w:rsidR="00F845C3" w:rsidRDefault="00CF7368">
      <w:pPr>
        <w:shd w:val="clear" w:color="auto" w:fill="F2F2F2"/>
        <w:spacing w:after="0" w:line="120" w:lineRule="exact"/>
        <w:rPr>
          <w:sz w:val="2"/>
          <w:szCs w:val="2"/>
        </w:rPr>
      </w:pPr>
      <w:r>
        <w:rPr>
          <w:sz w:val="2"/>
          <w:szCs w:val="2"/>
        </w:rPr>
        <w:t xml:space="preserve"> </w:t>
      </w:r>
    </w:p>
    <w:p w14:paraId="4FBE07E8"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8423B0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Then they dug another well and quarreled over that one also; so he named it Sitnah.</w:t>
      </w:r>
    </w:p>
    <w:p w14:paraId="2FDF5D07" w14:textId="77777777" w:rsidR="00F845C3" w:rsidRDefault="00CF7368">
      <w:pPr>
        <w:shd w:val="clear" w:color="auto" w:fill="F2F2F2"/>
        <w:spacing w:after="0" w:line="120" w:lineRule="exact"/>
        <w:rPr>
          <w:sz w:val="2"/>
          <w:szCs w:val="2"/>
        </w:rPr>
      </w:pPr>
      <w:r>
        <w:rPr>
          <w:sz w:val="2"/>
          <w:szCs w:val="2"/>
        </w:rPr>
        <w:t xml:space="preserve"> </w:t>
      </w:r>
    </w:p>
    <w:p w14:paraId="27009516"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5C6421A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He moved on from there and dug another well, and they did not quarrel over it. He named it Rehoboth and said, “At last YAHWEH has made room for us, and we will be fruitful in the land.”</w:t>
      </w:r>
    </w:p>
    <w:p w14:paraId="086C6B33" w14:textId="77777777" w:rsidR="00F845C3" w:rsidRDefault="00CF7368">
      <w:pPr>
        <w:shd w:val="clear" w:color="auto" w:fill="F2F2F2"/>
        <w:spacing w:after="0" w:line="120" w:lineRule="exact"/>
        <w:rPr>
          <w:sz w:val="2"/>
          <w:szCs w:val="2"/>
        </w:rPr>
      </w:pPr>
      <w:r>
        <w:rPr>
          <w:sz w:val="2"/>
          <w:szCs w:val="2"/>
        </w:rPr>
        <w:t xml:space="preserve"> </w:t>
      </w:r>
    </w:p>
    <w:p w14:paraId="42594158"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52CA12F" w14:textId="77777777" w:rsidR="00F845C3" w:rsidRDefault="00CF7368" w:rsidP="111244BE">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 xml:space="preserve">From there Isaac went up to Beersheba, </w:t>
      </w: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and that night YAHWEH appeared to him and said: “</w:t>
      </w:r>
      <w:r>
        <w:rPr>
          <w:rFonts w:ascii="Cambria" w:eastAsia="Cambria" w:hAnsi="Cambria" w:cs="Cambria"/>
          <w:i/>
          <w:iCs/>
          <w:color w:val="000000" w:themeColor="text1"/>
          <w:sz w:val="24"/>
          <w:szCs w:val="24"/>
        </w:rPr>
        <w:t>I am the God of your father Abraham. Do not be afraid, for I am with you. I will bless you and multiply your descendants for the sake of My servant Abraham.</w:t>
      </w:r>
      <w:r>
        <w:rPr>
          <w:rFonts w:ascii="Cambria" w:eastAsia="Cambria" w:hAnsi="Cambria" w:cs="Cambria"/>
          <w:color w:val="000000" w:themeColor="text1"/>
          <w:sz w:val="24"/>
          <w:szCs w:val="24"/>
        </w:rPr>
        <w:t>”</w:t>
      </w:r>
    </w:p>
    <w:p w14:paraId="4C308E92" w14:textId="77777777" w:rsidR="00F845C3" w:rsidRDefault="00CF7368">
      <w:pPr>
        <w:shd w:val="clear" w:color="auto" w:fill="F2F2F2"/>
        <w:spacing w:after="0" w:line="120" w:lineRule="exact"/>
        <w:rPr>
          <w:sz w:val="2"/>
          <w:szCs w:val="2"/>
        </w:rPr>
      </w:pPr>
      <w:r>
        <w:rPr>
          <w:sz w:val="2"/>
          <w:szCs w:val="2"/>
        </w:rPr>
        <w:t xml:space="preserve"> </w:t>
      </w:r>
    </w:p>
    <w:p w14:paraId="7DDA52AC"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BA2964F"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26:16–24 Commentary</w:t>
      </w:r>
      <w:r>
        <w:rPr>
          <w:rStyle w:val="FootnoteReference"/>
          <w:sz w:val="12"/>
          <w:szCs w:val="12"/>
        </w:rPr>
        <w:footnoteReference w:id="1433" w:customMarkFollows="1"/>
        <w:t>*</w:t>
      </w:r>
    </w:p>
    <w:p w14:paraId="676D180F" w14:textId="77777777" w:rsidR="464006D8" w:rsidRDefault="464006D8"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Isaac Restores the Wells of Abraham:</w:t>
      </w:r>
    </w:p>
    <w:p w14:paraId="5F40DC9A" w14:textId="77777777" w:rsidR="464006D8" w:rsidRDefault="464006D8" w:rsidP="41F6E4E9">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Unstopping the blocked wells, Isaac deliberately preserves the original names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had given them — honoring his father’s legacy as much as practical necessity. Rather than keep fighting, he chooses peace and simply moves on.</w:t>
      </w:r>
    </w:p>
    <w:p w14:paraId="565BE207"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Isaac’s Retreat Is Spiritual Grit, Not Weakness:</w:t>
      </w:r>
    </w:p>
    <w:p w14:paraId="1DFAF778" w14:textId="77777777" w:rsidR="464006D8" w:rsidRDefault="464006D8" w:rsidP="03B35EC2">
      <w:pPr>
        <w:rPr>
          <w:rFonts w:ascii="Calibri" w:eastAsia="Calibri" w:hAnsi="Calibri" w:cs="Calibri"/>
          <w:color w:val="000000" w:themeColor="text1"/>
          <w:sz w:val="16"/>
          <w:szCs w:val="16"/>
        </w:rPr>
      </w:pPr>
      <w:r>
        <w:rPr>
          <w:rFonts w:ascii="Calibri" w:hAnsi="Calibri"/>
          <w:sz w:val="16"/>
        </w:rPr>
        <w:t>Isaac’s servants discover a well of "living water" (mayim chayyim) — the literal Hebrew term for bubbling, spring-fed water that down the corridor of biblical history becomes a rich prophetic symbol of the Holy Spirit in the prophets and the Gospels (Jeremiah 2:13</w:t>
      </w:r>
      <w:r>
        <w:rPr>
          <w:rStyle w:val="FootnoteReference"/>
        </w:rPr>
        <w:footnoteReference w:customMarkFollows="1" w:id="703"/>
        <w:t>*</w:t>
      </w:r>
      <w:r>
        <w:rPr>
          <w:rFonts w:ascii="Calibri" w:hAnsi="Calibri"/>
          <w:sz w:val="16"/>
        </w:rPr>
        <w:t>; John 4:10–14</w:t>
      </w:r>
      <w:r>
        <w:rPr>
          <w:rStyle w:val="FootnoteReference"/>
        </w:rPr>
        <w:footnoteReference w:customMarkFollows="1" w:id="704"/>
        <w:t>*</w:t>
      </w:r>
      <w:r>
        <w:rPr>
          <w:rFonts w:ascii="Calibri" w:hAnsi="Calibri"/>
          <w:sz w:val="16"/>
        </w:rPr>
        <w:t>; 7:38</w:t>
      </w:r>
      <w:r>
        <w:rPr>
          <w:rStyle w:val="FootnoteReference"/>
        </w:rPr>
        <w:footnoteReference w:customMarkFollows="1" w:id="705"/>
        <w:t>*</w:t>
      </w:r>
      <w:r>
        <w:rPr>
          <w:rFonts w:ascii="Calibri" w:hAnsi="Calibri"/>
          <w:sz w:val="16"/>
        </w:rPr>
        <w:t xml:space="preserve">), rather than merely "fresh water." Every time his Philistine enemies dump dirt in his living water, Isaac </w:t>
      </w:r>
      <w:r>
        <w:rPr>
          <w:rFonts w:ascii="Calibri" w:hAnsi="Calibri"/>
          <w:sz w:val="16"/>
        </w:rPr>
        <w:lastRenderedPageBreak/>
        <w:t>doesn’t whine — he just grabs his shovel and digs another well. He knows God blessed him once, and He can do it again. Rather than retaliating, he moves on until he reaches Beersheba, a location already tied to Abraham’s covenant and worship five chapters earlier in Genesis 21:31–33</w:t>
      </w:r>
      <w:r>
        <w:rPr>
          <w:rStyle w:val="FootnoteReference"/>
        </w:rPr>
        <w:footnoteReference w:customMarkFollows="1" w:id="706"/>
        <w:t>*</w:t>
      </w:r>
      <w:r>
        <w:rPr>
          <w:rFonts w:ascii="Calibri" w:hAnsi="Calibri"/>
          <w:sz w:val="16"/>
        </w:rPr>
        <w:t>, where YAHWEH appears to him that very night to confirm the Abrahamic promise (Genesis 26:24)</w:t>
      </w:r>
      <w:r>
        <w:rPr>
          <w:rStyle w:val="FootnoteReference"/>
          <w:sz w:val="12"/>
          <w:szCs w:val="12"/>
        </w:rPr>
        <w:footnoteReference w:id="1147" w:customMarkFollows="1"/>
        <w:t>*</w:t>
      </w:r>
      <w:r>
        <w:rPr>
          <w:rFonts w:ascii="Calibri" w:hAnsi="Calibri"/>
          <w:color w:val="000000"/>
          <w:sz w:val="16"/>
          <w:szCs w:val="16"/>
        </w:rPr>
        <w:t xml:space="preserve">.</w:t>
      </w:r>
    </w:p>
    <w:p w14:paraId="3FF470AA"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Three Wells — Contention, Opposition, and Room:</w:t>
      </w:r>
    </w:p>
    <w:p w14:paraId="1F92FAD5" w14:textId="77777777" w:rsidR="464006D8" w:rsidRDefault="464006D8" w:rsidP="03B35EC2">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Isaac names the wells after what happens at them. The first is </w:t>
      </w:r>
      <w:r>
        <w:rPr>
          <w:rFonts w:ascii="Calibri" w:eastAsia="Calibri" w:hAnsi="Calibri" w:cs="Calibri"/>
          <w:iCs/>
          <w:color w:val="000000" w:themeColor="text1"/>
          <w:sz w:val="16"/>
          <w:szCs w:val="16"/>
        </w:rPr>
        <w:t>Esek</w:t>
      </w:r>
      <w:r>
        <w:rPr>
          <w:rFonts w:ascii="Calibri" w:eastAsia="Calibri" w:hAnsi="Calibri" w:cs="Calibri"/>
          <w:color w:val="000000" w:themeColor="text1"/>
          <w:sz w:val="16"/>
          <w:szCs w:val="16"/>
        </w:rPr>
        <w:t xml:space="preserve">, “contention,” because the herdsmen of Gerar quarreled with him over it. The second is </w:t>
      </w:r>
      <w:r>
        <w:rPr>
          <w:rFonts w:ascii="Calibri" w:eastAsia="Calibri" w:hAnsi="Calibri" w:cs="Calibri"/>
          <w:iCs/>
          <w:color w:val="000000" w:themeColor="text1"/>
          <w:sz w:val="16"/>
          <w:szCs w:val="16"/>
        </w:rPr>
        <w:t>Sitnah</w:t>
      </w:r>
      <w:r>
        <w:rPr>
          <w:rFonts w:ascii="Calibri" w:eastAsia="Calibri" w:hAnsi="Calibri" w:cs="Calibri"/>
          <w:color w:val="000000" w:themeColor="text1"/>
          <w:sz w:val="16"/>
          <w:szCs w:val="16"/>
        </w:rPr>
        <w:t xml:space="preserve">, “opposition” or “accusation,” and it comes from the same Hebrew root as </w:t>
      </w:r>
      <w:r>
        <w:rPr>
          <w:rFonts w:ascii="Calibri" w:eastAsia="Calibri" w:hAnsi="Calibri" w:cs="Calibri"/>
          <w:iCs/>
          <w:color w:val="000000" w:themeColor="text1"/>
          <w:sz w:val="16"/>
          <w:szCs w:val="16"/>
        </w:rPr>
        <w:t>Satan</w:t>
      </w:r>
      <w:r>
        <w:rPr>
          <w:rFonts w:ascii="Calibri" w:eastAsia="Calibri" w:hAnsi="Calibri" w:cs="Calibri"/>
          <w:color w:val="000000" w:themeColor="text1"/>
          <w:sz w:val="16"/>
          <w:szCs w:val="16"/>
        </w:rPr>
        <w:t xml:space="preserve">, the Adversary. The third is </w:t>
      </w:r>
      <w:r>
        <w:rPr>
          <w:rFonts w:ascii="Calibri" w:eastAsia="Calibri" w:hAnsi="Calibri" w:cs="Calibri"/>
          <w:iCs/>
          <w:color w:val="000000" w:themeColor="text1"/>
          <w:sz w:val="16"/>
          <w:szCs w:val="16"/>
        </w:rPr>
        <w:t>Rehoboth</w:t>
      </w:r>
      <w:r>
        <w:rPr>
          <w:rFonts w:ascii="Calibri" w:eastAsia="Calibri" w:hAnsi="Calibri" w:cs="Calibri"/>
          <w:color w:val="000000" w:themeColor="text1"/>
          <w:sz w:val="16"/>
          <w:szCs w:val="16"/>
        </w:rPr>
        <w:t>, “room,” and this time nobody fights him for it, so Isaac says YAHWEH has made room for them and they will be fruitful in the land (Genesis 26:22)</w:t>
      </w:r>
      <w:r>
        <w:rPr>
          <w:rStyle w:val="FootnoteReference"/>
          <w:sz w:val="12"/>
          <w:szCs w:val="12"/>
        </w:rPr>
        <w:footnoteReference w:id="1148" w:customMarkFollows="1"/>
        <w:t>*</w:t>
      </w:r>
      <w:r>
        <w:rPr>
          <w:rFonts w:ascii="Calibri" w:hAnsi="Calibri"/>
          <w:color w:val="000000"/>
          <w:sz w:val="16"/>
          <w:szCs w:val="16"/>
        </w:rPr>
        <w:t xml:space="preserve">. The arc is the point: contention, then adversarial opposition, then room. Isaac doesn’t win by fighting. He wins by moving on until God opens the space.</w:t>
      </w:r>
    </w:p>
    <w:p w14:paraId="64AD8562" w14:textId="77777777" w:rsidR="3F2EBD27" w:rsidRDefault="3F2EBD27" w:rsidP="111244BE">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FE2EFCB" w14:textId="77777777" w:rsidR="29E9FD52" w:rsidRDefault="29E9FD52" w:rsidP="111244BE">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Isaac’s Covenant with Abimelech</w:t>
      </w:r>
    </w:p>
    <w:p w14:paraId="70162DDD"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1DEA5F8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So Isaac built an altar there and called on the name of YAHWEH, and he pitched his tent there. His servants also dug a well there.</w:t>
      </w:r>
    </w:p>
    <w:p w14:paraId="435EF18B" w14:textId="77777777" w:rsidR="00F845C3" w:rsidRDefault="00CF7368">
      <w:pPr>
        <w:shd w:val="clear" w:color="auto" w:fill="F2F2F2"/>
        <w:spacing w:after="0" w:line="120" w:lineRule="exact"/>
        <w:rPr>
          <w:sz w:val="2"/>
          <w:szCs w:val="2"/>
        </w:rPr>
      </w:pPr>
      <w:r>
        <w:rPr>
          <w:sz w:val="2"/>
          <w:szCs w:val="2"/>
        </w:rPr>
        <w:t xml:space="preserve"> </w:t>
      </w:r>
    </w:p>
    <w:p w14:paraId="2C6529E1"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4004620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Later, Abimelech came to Isaac from Gerar, with Ahuzzath his adviser and Phicol the commander of his army.</w:t>
      </w:r>
    </w:p>
    <w:p w14:paraId="033240E0" w14:textId="77777777" w:rsidR="00F845C3" w:rsidRDefault="00CF7368">
      <w:pPr>
        <w:shd w:val="clear" w:color="auto" w:fill="F2F2F2"/>
        <w:spacing w:after="0" w:line="120" w:lineRule="exact"/>
        <w:rPr>
          <w:sz w:val="2"/>
          <w:szCs w:val="2"/>
        </w:rPr>
      </w:pPr>
      <w:r>
        <w:rPr>
          <w:sz w:val="2"/>
          <w:szCs w:val="2"/>
        </w:rPr>
        <w:t xml:space="preserve"> </w:t>
      </w:r>
    </w:p>
    <w:p w14:paraId="39EF9509"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73554F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27</w:t>
      </w:r>
      <w:r>
        <w:rPr>
          <w:rFonts w:ascii="Cambria" w:eastAsia="Cambria" w:hAnsi="Cambria" w:cs="Cambria"/>
          <w:color w:val="000000" w:themeColor="text1"/>
          <w:sz w:val="24"/>
          <w:szCs w:val="24"/>
        </w:rPr>
        <w:t>“Why have you come to me?” Isaac asked them. “You hated me and sent me away.”</w:t>
      </w:r>
    </w:p>
    <w:p w14:paraId="14083D6D" w14:textId="77777777" w:rsidR="00F845C3" w:rsidRDefault="00CF7368">
      <w:pPr>
        <w:shd w:val="clear" w:color="auto" w:fill="F2F2F2"/>
        <w:spacing w:after="0" w:line="120" w:lineRule="exact"/>
        <w:rPr>
          <w:sz w:val="2"/>
          <w:szCs w:val="2"/>
        </w:rPr>
      </w:pPr>
      <w:r>
        <w:rPr>
          <w:sz w:val="2"/>
          <w:szCs w:val="2"/>
        </w:rPr>
        <w:t xml:space="preserve"> </w:t>
      </w:r>
    </w:p>
    <w:p w14:paraId="1B2947F4"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19BA2ED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28</w:t>
      </w:r>
      <w:r>
        <w:rPr>
          <w:rFonts w:ascii="Cambria" w:eastAsia="Cambria" w:hAnsi="Cambria" w:cs="Cambria"/>
          <w:color w:val="000000" w:themeColor="text1"/>
          <w:sz w:val="24"/>
          <w:szCs w:val="24"/>
        </w:rPr>
        <w:t xml:space="preserve">“We can plainly see that YAHWEH has been with you,” they replied. “We recommend that there should now be an oath between us and you. Let us make a covenant with you </w:t>
      </w:r>
      <w:r>
        <w:rPr>
          <w:rFonts w:ascii="Cambria" w:eastAsia="Cambria" w:hAnsi="Cambria" w:cs="Cambria"/>
          <w:b/>
          <w:bCs/>
          <w:color w:val="000000" w:themeColor="text1"/>
          <w:sz w:val="18"/>
          <w:szCs w:val="18"/>
          <w:vertAlign w:val="superscript"/>
        </w:rPr>
        <w:t>29</w:t>
      </w:r>
      <w:r>
        <w:rPr>
          <w:rFonts w:ascii="Cambria" w:eastAsia="Cambria" w:hAnsi="Cambria" w:cs="Cambria"/>
          <w:color w:val="000000" w:themeColor="text1"/>
          <w:sz w:val="24"/>
          <w:szCs w:val="24"/>
        </w:rPr>
        <w:t>that you will not harm us, just as we have not harmed you but have done only good to you, sending you on your way in peace. And now you are blessed by YAHWEH.”</w:t>
      </w:r>
    </w:p>
    <w:p w14:paraId="16A2ACDE" w14:textId="77777777" w:rsidR="00F845C3" w:rsidRDefault="00CF7368">
      <w:pPr>
        <w:shd w:val="clear" w:color="auto" w:fill="F2F2F2"/>
        <w:spacing w:after="0" w:line="120" w:lineRule="exact"/>
        <w:rPr>
          <w:sz w:val="2"/>
          <w:szCs w:val="2"/>
        </w:rPr>
      </w:pPr>
      <w:r>
        <w:rPr>
          <w:sz w:val="2"/>
          <w:szCs w:val="2"/>
        </w:rPr>
        <w:t xml:space="preserve"> </w:t>
      </w:r>
    </w:p>
    <w:p w14:paraId="79CE892D" w14:textId="77777777" w:rsidR="03B35EC2" w:rsidRDefault="03B35EC2" w:rsidP="04FE51D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3717CF6"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26:25–29 Commentary</w:t>
      </w:r>
      <w:r>
        <w:rPr>
          <w:rStyle w:val="FootnoteReference"/>
          <w:sz w:val="12"/>
          <w:szCs w:val="12"/>
        </w:rPr>
        <w:footnoteReference w:id="1434" w:customMarkFollows="1"/>
        <w:t>*</w:t>
      </w:r>
    </w:p>
    <w:p w14:paraId="33D3955A"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Isaac Builds an Altar Long Before the Tabernacle:</w:t>
      </w:r>
    </w:p>
    <w:p w14:paraId="57156912" w14:textId="77777777" w:rsidR="464006D8" w:rsidRDefault="464006D8" w:rsidP="03B35EC2">
      <w:pPr>
        <w:rPr>
          <w:rFonts w:ascii="Calibri" w:eastAsia="Calibri" w:hAnsi="Calibri" w:cs="Calibri"/>
          <w:color w:val="000000" w:themeColor="text1"/>
          <w:sz w:val="16"/>
          <w:szCs w:val="16"/>
        </w:rPr>
      </w:pPr>
      <w:r>
        <w:rPr>
          <w:rFonts w:ascii="Calibri" w:hAnsi="Calibri"/>
          <w:sz w:val="16"/>
        </w:rPr>
        <w:t>Isaac builds an altar there and calls on the name of YAHWEH, just as his father Abraham had done decades earlier at the very same spot (Genesis 21:33)</w:t>
      </w:r>
      <w:r>
        <w:rPr>
          <w:rStyle w:val="FootnoteReference"/>
        </w:rPr>
        <w:footnoteReference w:customMarkFollows="1" w:id="707"/>
        <w:t>*</w:t>
      </w:r>
      <w:r>
        <w:rPr>
          <w:rFonts w:ascii="Calibri" w:hAnsi="Calibri"/>
          <w:sz w:val="16"/>
        </w:rPr>
        <w:t>. Patriarchal worship required no central sanctuary; it was personal, family-centered, and direct.</w:t>
      </w:r>
    </w:p>
    <w:p w14:paraId="6B6CCD66" w14:textId="77777777" w:rsidR="464006D8" w:rsidRDefault="464006D8"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The Philistines Acknowledge God’s Blessing on Isaac:</w:t>
      </w:r>
    </w:p>
    <w:p w14:paraId="4810B78B" w14:textId="77777777" w:rsidR="464006D8" w:rsidRDefault="464006D8" w:rsidP="04FE51D8">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The Philistines come seeking a parity covenant — a mutual treaty between equals, sharply distinct from God’s covenants with mankind where He is always the sovereign superior partner. Isaac confronts them plainly: they had hated him and driven him out over his prosperity, displaying the very covetousness God would codify over five centuries later in the Tenth Commandment at Mount Sinai (Exodus 20:17)</w:t>
      </w:r>
      <w:r>
        <w:rPr>
          <w:rStyle w:val="FootnoteReference"/>
        </w:rPr>
        <w:footnoteReference w:customMarkFollows="1" w:id="708"/>
        <w:t>*</w:t>
      </w:r>
      <w:r>
        <w:rPr>
          <w:rFonts w:ascii="Calibri" w:eastAsia="Calibri" w:hAnsi="Calibri" w:cs="Calibri"/>
          <w:color w:val="000000" w:themeColor="text1"/>
          <w:sz w:val="16"/>
          <w:szCs w:val="16"/>
        </w:rPr>
        <w:t>. Yet despite their past hostility, these pagans confess that YAHWEH’s blessing rests squarely on Isaac.</w:t>
      </w:r>
    </w:p>
    <w:p w14:paraId="445E2224" w14:textId="77777777" w:rsidR="03B35EC2" w:rsidRDefault="03B35EC2" w:rsidP="03B35EC2">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A50A65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30</w:t>
      </w:r>
      <w:r>
        <w:rPr>
          <w:rFonts w:ascii="Cambria" w:eastAsia="Cambria" w:hAnsi="Cambria" w:cs="Cambria"/>
          <w:color w:val="000000" w:themeColor="text1"/>
          <w:sz w:val="24"/>
          <w:szCs w:val="24"/>
        </w:rPr>
        <w:t xml:space="preserve">So Isaac prepared a feast for them, and they ate and drank. </w:t>
      </w:r>
      <w:r>
        <w:rPr>
          <w:rFonts w:ascii="Cambria" w:eastAsia="Cambria" w:hAnsi="Cambria" w:cs="Cambria"/>
          <w:b/>
          <w:bCs/>
          <w:color w:val="000000" w:themeColor="text1"/>
          <w:sz w:val="18"/>
          <w:szCs w:val="18"/>
          <w:vertAlign w:val="superscript"/>
        </w:rPr>
        <w:t>31</w:t>
      </w:r>
      <w:r>
        <w:rPr>
          <w:rFonts w:ascii="Cambria" w:eastAsia="Cambria" w:hAnsi="Cambria" w:cs="Cambria"/>
          <w:color w:val="000000" w:themeColor="text1"/>
          <w:sz w:val="24"/>
          <w:szCs w:val="24"/>
        </w:rPr>
        <w:t>And they got up early the next morning and swore an oath to each other. Then Isaac sent them on their way, and they left him in peace.</w:t>
      </w:r>
    </w:p>
    <w:p w14:paraId="3309C9E5" w14:textId="77777777" w:rsidR="00F845C3" w:rsidRDefault="00CF7368">
      <w:pPr>
        <w:shd w:val="clear" w:color="auto" w:fill="F2F2F2"/>
        <w:spacing w:after="0" w:line="120" w:lineRule="exact"/>
        <w:rPr>
          <w:sz w:val="2"/>
          <w:szCs w:val="2"/>
        </w:rPr>
      </w:pPr>
      <w:r>
        <w:rPr>
          <w:sz w:val="2"/>
          <w:szCs w:val="2"/>
        </w:rPr>
        <w:t xml:space="preserve"> </w:t>
      </w:r>
    </w:p>
    <w:p w14:paraId="199326D1"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3D44E47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32</w:t>
      </w:r>
      <w:r>
        <w:rPr>
          <w:rFonts w:ascii="Cambria" w:eastAsia="Cambria" w:hAnsi="Cambria" w:cs="Cambria"/>
          <w:color w:val="000000" w:themeColor="text1"/>
          <w:sz w:val="24"/>
          <w:szCs w:val="24"/>
        </w:rPr>
        <w:t xml:space="preserve">On that same day, Isaac’s servants came and told him about the well they had dug. “We have found water!” they told him. </w:t>
      </w:r>
      <w:r>
        <w:rPr>
          <w:rFonts w:ascii="Cambria" w:eastAsia="Cambria" w:hAnsi="Cambria" w:cs="Cambria"/>
          <w:b/>
          <w:bCs/>
          <w:color w:val="000000" w:themeColor="text1"/>
          <w:sz w:val="18"/>
          <w:szCs w:val="18"/>
          <w:vertAlign w:val="superscript"/>
        </w:rPr>
        <w:t>33</w:t>
      </w:r>
      <w:r>
        <w:rPr>
          <w:rFonts w:ascii="Cambria" w:eastAsia="Cambria" w:hAnsi="Cambria" w:cs="Cambria"/>
          <w:color w:val="000000" w:themeColor="text1"/>
          <w:sz w:val="24"/>
          <w:szCs w:val="24"/>
        </w:rPr>
        <w:t>So he called it Shibah (and to this day the name of the city is Beersheba).</w:t>
      </w:r>
    </w:p>
    <w:p w14:paraId="16FE4A9B" w14:textId="77777777" w:rsidR="00F845C3" w:rsidRDefault="00CF7368">
      <w:pPr>
        <w:keepNext/>
        <w:keepLines/>
        <w:shd w:val="clear" w:color="auto" w:fill="F2F2F2"/>
        <w:spacing w:after="0" w:line="240" w:lineRule="exact"/>
        <w:rPr>
          <w:sz w:val="2"/>
          <w:szCs w:val="2"/>
        </w:rPr>
      </w:pPr>
      <w:r>
        <w:rPr>
          <w:sz w:val="2"/>
          <w:szCs w:val="2"/>
        </w:rPr>
        <w:t xml:space="preserve"> </w:t>
      </w:r>
    </w:p>
    <w:p w14:paraId="3480E2D1"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Esau’s Wives</w:t>
      </w:r>
    </w:p>
    <w:p w14:paraId="4F8A42D8"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063326E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34</w:t>
      </w:r>
      <w:r>
        <w:rPr>
          <w:rFonts w:ascii="Cambria" w:eastAsia="Cambria" w:hAnsi="Cambria" w:cs="Cambria"/>
          <w:color w:val="000000" w:themeColor="text1"/>
          <w:sz w:val="24"/>
          <w:szCs w:val="24"/>
        </w:rPr>
        <w:t xml:space="preserve">When Esau was forty years old, he took as his wives Judith daughter of Beeri the Hittite and Basemath daughter of Elon the Hittite. </w:t>
      </w:r>
      <w:r>
        <w:rPr>
          <w:rFonts w:ascii="Cambria" w:eastAsia="Cambria" w:hAnsi="Cambria" w:cs="Cambria"/>
          <w:b/>
          <w:bCs/>
          <w:color w:val="000000" w:themeColor="text1"/>
          <w:sz w:val="18"/>
          <w:szCs w:val="18"/>
          <w:vertAlign w:val="superscript"/>
        </w:rPr>
        <w:t>35</w:t>
      </w:r>
      <w:r>
        <w:rPr>
          <w:rFonts w:ascii="Cambria" w:eastAsia="Cambria" w:hAnsi="Cambria" w:cs="Cambria"/>
          <w:color w:val="000000" w:themeColor="text1"/>
          <w:sz w:val="24"/>
          <w:szCs w:val="24"/>
        </w:rPr>
        <w:t>And they brought grief to Isaac and Rebekah.</w:t>
      </w:r>
    </w:p>
    <w:p w14:paraId="7368E607" w14:textId="77777777" w:rsidR="00F845C3" w:rsidRDefault="00CF7368">
      <w:pPr>
        <w:shd w:val="clear" w:color="auto" w:fill="F2F2F2"/>
        <w:spacing w:after="0" w:line="120" w:lineRule="exact"/>
        <w:rPr>
          <w:sz w:val="2"/>
          <w:szCs w:val="2"/>
        </w:rPr>
      </w:pPr>
      <w:r>
        <w:rPr>
          <w:sz w:val="2"/>
          <w:szCs w:val="2"/>
        </w:rPr>
        <w:t xml:space="preserve"> </w:t>
      </w:r>
    </w:p>
    <w:p w14:paraId="1A4D8086"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A485066"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26:34–35 Commentary</w:t>
      </w:r>
      <w:r>
        <w:rPr>
          <w:rStyle w:val="FootnoteReference"/>
          <w:sz w:val="12"/>
          <w:szCs w:val="12"/>
        </w:rPr>
        <w:footnoteReference w:id="1435" w:customMarkFollows="1"/>
        <w:t>*</w:t>
      </w:r>
    </w:p>
    <w:p w14:paraId="334129FA"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Esau’s Pagan Marriages Grieve His Parents:</w:t>
      </w:r>
    </w:p>
    <w:p w14:paraId="65F43C40" w14:textId="77777777" w:rsidR="464006D8" w:rsidRDefault="464006D8" w:rsidP="03B35EC2">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By taking two Hittite wives, Esau attaches himself to pagan families, and the heartbreak inside the household is immediate. The issue was never ethnicity as such — it was the mortal danger of a household being pulled away from the worship of the true God. As the narrative will reveal two chapters later in Genesis 28:8–9</w:t>
      </w:r>
      <w:r>
        <w:rPr>
          <w:rStyle w:val="FootnoteReference"/>
        </w:rPr>
        <w:footnoteReference w:customMarkFollows="1" w:id="709"/>
        <w:t>*</w:t>
      </w:r>
      <w:r>
        <w:rPr>
          <w:rFonts w:ascii="Calibri" w:eastAsia="Calibri" w:hAnsi="Calibri" w:cs="Calibri"/>
          <w:color w:val="000000" w:themeColor="text1"/>
          <w:sz w:val="16"/>
          <w:szCs w:val="16"/>
        </w:rPr>
        <w:t>, Esau eventually sensed his parents’ disgust and tried to patch things up by marrying into Ishmael’s line instead.</w:t>
      </w:r>
    </w:p>
    <w:p w14:paraId="65B85AAF" w14:textId="77777777" w:rsidR="03B35EC2" w:rsidRDefault="03B35EC2" w:rsidP="03B35EC2">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C7BD9F1" w14:textId="77777777" w:rsidR="00F845C3" w:rsidRDefault="00CF7368">
      <w:pPr>
        <w:keepNext/>
        <w:keepLines/>
        <w:shd w:val="clear" w:color="auto" w:fill="F2F2F2"/>
        <w:spacing w:after="0" w:line="240" w:lineRule="exact"/>
        <w:rPr>
          <w:sz w:val="2"/>
          <w:szCs w:val="2"/>
        </w:rPr>
      </w:pPr>
      <w:r>
        <w:rPr>
          <w:sz w:val="2"/>
          <w:szCs w:val="2"/>
        </w:rPr>
        <w:t xml:space="preserve"> </w:t>
      </w:r>
    </w:p>
    <w:p w14:paraId="6664E1BE"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Isaac Blesses Jacob</w:t>
      </w:r>
      <w:r>
        <w:rPr>
          <w:rFonts w:ascii="Cambria" w:eastAsia="Cambria" w:hAnsi="Cambria" w:cs="Cambria"/>
          <w:i/>
          <w:iCs/>
          <w:color w:val="000000" w:themeColor="text1"/>
          <w:sz w:val="20"/>
          <w:szCs w:val="20"/>
        </w:rPr>
        <w:t xml:space="preserve">  (Hebrews 11:20)</w:t>
      </w:r>
      <w:r>
        <w:rPr>
          <w:rStyle w:val="FootnoteReference"/>
        </w:rPr>
        <w:footnoteReference w:customMarkFollows="1" w:id="710"/>
        <w:t>*</w:t>
      </w:r>
    </w:p>
    <w:p w14:paraId="47352524"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5CDEBE3A" w14:textId="77777777" w:rsidR="464006D8" w:rsidRDefault="464006D8" w:rsidP="03B35EC2">
      <w:pPr>
        <w:keepNext/>
        <w:keepLines/>
        <w:shd w:val="clear" w:color="auto" w:fill="F2F2F2"/>
        <w:spacing w:after="0"/>
      </w:pPr>
      <w:bookmarkStart w:id="37" w:name="Chapter27"/>
      <w:bookmarkStart w:id="38" w:name="genesis_27"/>
      <w:r>
        <w:rPr>
          <w:rFonts w:ascii="Cambria" w:eastAsia="Cambria" w:hAnsi="Cambria" w:cs="Cambria"/>
          <w:b/>
          <w:bCs/>
          <w:color w:val="000000" w:themeColor="text1"/>
          <w:sz w:val="24"/>
          <w:szCs w:val="24"/>
        </w:rPr>
        <w:t xml:space="preserve">GENESIS 27 </w:t>
      </w:r>
      <w:bookmarkEnd w:id="37"/>
      <w:bookmarkEnd w:id="38"/>
    </w:p>
    <w:p w14:paraId="6834A35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When Isaac was old and his eyes were so weak that he could no longer see, he called his older son Esau and said to him, “My son.” “Here I am,” Esau replied.</w:t>
      </w:r>
    </w:p>
    <w:p w14:paraId="466B2C81" w14:textId="77777777" w:rsidR="00F845C3" w:rsidRDefault="00CF7368">
      <w:pPr>
        <w:shd w:val="clear" w:color="auto" w:fill="F2F2F2"/>
        <w:spacing w:after="0" w:line="120" w:lineRule="exact" w:before="0"/>
        <w:rPr>
          <w:sz w:val="2"/>
          <w:szCs w:val="2"/>
        </w:rPr>
      </w:pPr>
      <w:r>
        <w:rPr>
          <w:sz w:val="2"/>
          <w:szCs w:val="2"/>
        </w:rPr>
        <w:t xml:space="preserve"> </w:t>
      </w:r>
    </w:p>
    <w:p w14:paraId="189719EC"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7CA2A0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 xml:space="preserve">“Look,” said Isaac, “I am now old, and I do not know the day of my death. </w:t>
      </w: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 xml:space="preserve">Take your weapons—your quiver and bow—and go out into the field to hunt some game for me. </w:t>
      </w: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Then prepare a tasty dish that I love and bring it to me to eat, so that I may bless you before I die.”</w:t>
      </w:r>
    </w:p>
    <w:p w14:paraId="21BB50B2" w14:textId="77777777" w:rsidR="00F845C3" w:rsidRDefault="00CF7368">
      <w:pPr>
        <w:shd w:val="clear" w:color="auto" w:fill="F2F2F2"/>
        <w:spacing w:after="0" w:line="120" w:lineRule="exact"/>
        <w:rPr>
          <w:sz w:val="2"/>
          <w:szCs w:val="2"/>
        </w:rPr>
      </w:pPr>
      <w:r>
        <w:rPr>
          <w:sz w:val="2"/>
          <w:szCs w:val="2"/>
        </w:rPr>
        <w:t xml:space="preserve"> </w:t>
      </w:r>
    </w:p>
    <w:p w14:paraId="2A1383C6"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49B304D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 xml:space="preserve">Now Rebekah was listening to what Isaac told his son Esau. So when Esau went into the field to hunt game and bring it back, </w:t>
      </w: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 xml:space="preserve">Rebekah said to her son Jacob, “Behold, I overheard your father saying to your brother Esau, </w:t>
      </w: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 xml:space="preserve">‘Bring me some game and </w:t>
      </w:r>
      <w:r>
        <w:rPr>
          <w:rFonts w:ascii="Cambria" w:eastAsia="Cambria" w:hAnsi="Cambria" w:cs="Cambria"/>
          <w:color w:val="000000" w:themeColor="text1"/>
          <w:sz w:val="24"/>
          <w:szCs w:val="24"/>
        </w:rPr>
        <w:lastRenderedPageBreak/>
        <w:t>prepare me a tasty dish to eat, so that I may bless you in the presence of YAHWEH before I die.’</w:t>
      </w:r>
    </w:p>
    <w:p w14:paraId="73CE8C7E" w14:textId="77777777" w:rsidR="00F845C3" w:rsidRDefault="00CF7368">
      <w:pPr>
        <w:shd w:val="clear" w:color="auto" w:fill="F2F2F2"/>
        <w:spacing w:after="0" w:line="120" w:lineRule="exact" w:before="0"/>
        <w:rPr>
          <w:sz w:val="2"/>
          <w:szCs w:val="2"/>
        </w:rPr>
      </w:pPr>
      <w:r>
        <w:rPr>
          <w:sz w:val="2"/>
          <w:szCs w:val="2"/>
        </w:rPr>
        <w:t xml:space="preserve"> </w:t>
      </w:r>
    </w:p>
    <w:p w14:paraId="55F0A16D"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B6DC2E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 xml:space="preserve">Now, my son, listen to my voice and do exactly as I tell you. </w:t>
      </w: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 xml:space="preserve">Go out to the flock and bring me two choice young goats, so that I can make them into a tasty dish for your father—the kind he loves. </w:t>
      </w: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Then take it to your father to eat, so that he may bless you before he dies.”</w:t>
      </w:r>
    </w:p>
    <w:p w14:paraId="0CDB6F91" w14:textId="77777777" w:rsidR="00F845C3" w:rsidRDefault="00CF7368">
      <w:pPr>
        <w:shd w:val="clear" w:color="auto" w:fill="F2F2F2"/>
        <w:spacing w:after="0" w:line="120" w:lineRule="exact"/>
        <w:rPr>
          <w:sz w:val="2"/>
          <w:szCs w:val="2"/>
        </w:rPr>
      </w:pPr>
      <w:r>
        <w:rPr>
          <w:sz w:val="2"/>
          <w:szCs w:val="2"/>
        </w:rPr>
        <w:t xml:space="preserve"> </w:t>
      </w:r>
    </w:p>
    <w:p w14:paraId="5953B802" w14:textId="77777777" w:rsidR="4AE97159" w:rsidRDefault="4AE97159" w:rsidP="03B35EC2">
      <w:pPr>
        <w:pBdr>
          <w:top w:val="single" w:sz="6" w:space="0" w:color="999999"/>
        </w:pBdr>
        <w:spacing w:after="0" w:line="20" w:lineRule="exact"/>
        <w:rPr>
          <w:rFonts w:ascii="Aptos" w:eastAsia="Aptos" w:hAnsi="Aptos" w:cs="Aptos"/>
          <w:color w:val="000000" w:themeColor="text1"/>
          <w:sz w:val="12"/>
          <w:szCs w:val="12"/>
        </w:rPr>
      </w:pPr>
      <w:r>
        <w:rPr>
          <w:rFonts w:ascii="Cambria" w:eastAsia="Cambria" w:hAnsi="Cambria" w:cs="Cambria"/>
          <w:color w:val="000000" w:themeColor="text1"/>
          <w:sz w:val="12"/>
          <w:szCs w:val="12"/>
        </w:rPr>
        <w:t xml:space="preserve"> </w:t>
      </w:r>
    </w:p>
    <w:p w14:paraId="7BC7169D"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27:1–10 Commentary</w:t>
      </w:r>
      <w:r>
        <w:rPr>
          <w:rStyle w:val="FootnoteReference"/>
          <w:sz w:val="12"/>
          <w:szCs w:val="12"/>
        </w:rPr>
        <w:footnoteReference w:id="1436" w:customMarkFollows="1"/>
        <w:t>*</w:t>
      </w:r>
    </w:p>
    <w:p w14:paraId="1FBB88D6" w14:textId="77777777" w:rsidR="008B5CBE" w:rsidRDefault="00CF7368">
      <w:pPr>
        <w:keepNext/>
        <w:keepLines/>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Jacob Already Held the Birthright — Then He Stole the Blessing:</w:t>
      </w:r>
    </w:p>
    <w:p w14:paraId="787D40B2" w14:textId="77777777" w:rsidR="008B5CBE" w:rsidRDefault="00CF7368">
      <w:pPr/>
      <w:r>
        <w:rPr>
          <w:rFonts w:ascii="Calibri" w:hAnsi="Calibri"/>
          <w:sz w:val="16"/>
          <w:szCs w:val="16"/>
        </w:rPr>
        <w:t>Jacob didn’t need to scheme here at all. He had already acquired the birthright two chapters earlier — perhaps through calculating opportunism, but he held it legally (Genesis 25:29–34)</w:t>
      </w:r>
      <w:r>
        <w:rPr>
          <w:rStyle w:val="FootnoteReference"/>
        </w:rPr>
        <w:footnoteReference w:customMarkFollows="1" w:id="711"/>
        <w:t>*</w:t>
      </w:r>
      <w:r>
        <w:rPr>
          <w:rFonts w:ascii="Calibri" w:hAnsi="Calibri"/>
          <w:sz w:val="16"/>
          <w:szCs w:val="16"/>
        </w:rPr>
        <w:t>—and God had already revealed to Rebekah before the twins were born that the older would serve the younger (Genesis 25:23)</w:t>
      </w:r>
      <w:r>
        <w:rPr>
          <w:rStyle w:val="FootnoteReference"/>
        </w:rPr>
        <w:footnoteReference w:customMarkFollows="1" w:id="712"/>
        <w:t>*</w:t>
      </w:r>
      <w:r>
        <w:rPr>
          <w:rFonts w:ascii="Calibri" w:hAnsi="Calibri"/>
          <w:sz w:val="16"/>
          <w:szCs w:val="16"/>
        </w:rPr>
        <w:t>. Instead of resting in God’s promise, Jacob went a step further and outright stole the patriarchal blessing through carnal deception. The contrast is stark: the birthright was acquired legally, but the blessing was stolen. Snatching God’s promises through deceit is pure flesh, and trying to help God through deception never spares a man the bitter consequences.</w:t>
      </w:r>
    </w:p>
    <w:p w14:paraId="7827ED63" w14:textId="77777777" w:rsidR="464006D8" w:rsidRDefault="464006D8" w:rsidP="333292F3">
      <w:pPr>
        <w:keepNext/>
        <w:spacing w:before="120" w:after="40"/>
      </w:pPr>
      <w:r>
        <w:rPr>
          <w:rFonts w:ascii="Calibri" w:eastAsia="Calibri" w:hAnsi="Calibri" w:cs="Calibri"/>
          <w:b/>
          <w:bCs/>
          <w:color w:val="000000" w:themeColor="text1"/>
          <w:sz w:val="16"/>
          <w:szCs w:val="16"/>
        </w:rPr>
        <w:t>Rebekah Pressured Him, but Jacob Owns His Choice:</w:t>
      </w:r>
    </w:p>
    <w:p w14:paraId="2ECAF191" w14:textId="77777777" w:rsidR="464006D8" w:rsidRDefault="464006D8" w:rsidP="333292F3">
      <w:pPr>
        <w:keepNext/>
        <w:keepLines/>
      </w:pP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is not acting honorably here. His mother manipulated the scheme, but he remains fully accountable for walking through that door. A son with any backbone tells his mother no. God’s mercy will cover a man’s spiritual guilt, but the physical consequences in the flesh are locked in — God will let you eat a bitter harvest if that’s what it takes to purge the garbage out of your character.</w:t>
      </w:r>
    </w:p>
    <w:p w14:paraId="3AA2123B" w14:textId="77777777" w:rsidR="03B35EC2" w:rsidRDefault="03B35EC2" w:rsidP="03B35EC2">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6A2310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 xml:space="preserve">Jacob answered his mother Rebekah, “Look, my brother Esau is a hairy man, but I am smooth-skinned. </w:t>
      </w: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What if my father touches me? Then I would be revealed to him as a deceiver, and I would bring upon myself a curse rather than a blessing.”</w:t>
      </w:r>
    </w:p>
    <w:p w14:paraId="473EEFD2" w14:textId="77777777" w:rsidR="00F845C3" w:rsidRDefault="00CF7368">
      <w:pPr>
        <w:shd w:val="clear" w:color="auto" w:fill="F2F2F2"/>
        <w:spacing w:after="0" w:line="120" w:lineRule="exact"/>
        <w:rPr>
          <w:sz w:val="2"/>
          <w:szCs w:val="2"/>
        </w:rPr>
      </w:pPr>
      <w:r>
        <w:rPr>
          <w:sz w:val="2"/>
          <w:szCs w:val="2"/>
        </w:rPr>
        <w:t xml:space="preserve"> </w:t>
      </w:r>
    </w:p>
    <w:p w14:paraId="548319E3"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4485080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His mother replied, “Your curse be on me, my son. Just obey my voice and go get them for me.”</w:t>
      </w:r>
    </w:p>
    <w:p w14:paraId="3E93052F" w14:textId="77777777" w:rsidR="00F845C3" w:rsidRDefault="00CF7368">
      <w:pPr>
        <w:shd w:val="clear" w:color="auto" w:fill="F2F2F2"/>
        <w:spacing w:after="0" w:line="120" w:lineRule="exact"/>
        <w:rPr>
          <w:sz w:val="2"/>
          <w:szCs w:val="2"/>
        </w:rPr>
      </w:pPr>
      <w:r>
        <w:rPr>
          <w:sz w:val="2"/>
          <w:szCs w:val="2"/>
        </w:rPr>
        <w:t xml:space="preserve"> </w:t>
      </w:r>
    </w:p>
    <w:p w14:paraId="293ABED5"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DB7B44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 xml:space="preserve">So Jacob went and got two goats and brought them to his mother, who made the tasty food his father loved. </w:t>
      </w: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 xml:space="preserve">And Rebekah took the finest clothes in the house that belonged to her older son Esau, and she put them on her younger son Jacob. </w:t>
      </w: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 xml:space="preserve">She also put the skins of the young goats on his hands and on the smooth part of his neck. </w:t>
      </w: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Then she handed her son Jacob the tasty food and bread she had made.</w:t>
      </w:r>
    </w:p>
    <w:p w14:paraId="1B8C5C98" w14:textId="77777777" w:rsidR="00F845C3" w:rsidRDefault="00CF7368">
      <w:pPr>
        <w:shd w:val="clear" w:color="auto" w:fill="F2F2F2"/>
        <w:spacing w:after="0" w:line="120" w:lineRule="exact"/>
        <w:rPr>
          <w:sz w:val="2"/>
          <w:szCs w:val="2"/>
        </w:rPr>
      </w:pPr>
      <w:r>
        <w:rPr>
          <w:sz w:val="2"/>
          <w:szCs w:val="2"/>
        </w:rPr>
        <w:t xml:space="preserve"> </w:t>
      </w:r>
    </w:p>
    <w:p w14:paraId="72C8E14C"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F7815A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So Jacob went to his father and said, “My father.” “Here I am!” he answered. “Which one are you, my son?”</w:t>
      </w:r>
    </w:p>
    <w:p w14:paraId="5CE350A7" w14:textId="77777777" w:rsidR="00F845C3" w:rsidRDefault="00CF7368">
      <w:pPr>
        <w:shd w:val="clear" w:color="auto" w:fill="F2F2F2"/>
        <w:spacing w:after="0" w:line="120" w:lineRule="exact"/>
        <w:rPr>
          <w:sz w:val="2"/>
          <w:szCs w:val="2"/>
        </w:rPr>
      </w:pPr>
      <w:r>
        <w:rPr>
          <w:sz w:val="2"/>
          <w:szCs w:val="2"/>
        </w:rPr>
        <w:t xml:space="preserve"> </w:t>
      </w:r>
    </w:p>
    <w:p w14:paraId="1799FE39"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09BA853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Jacob said to his father, “I am Esau, your firstborn. I have done as you told me. Please sit up and eat some of my game, so that you may bless me.”</w:t>
      </w:r>
    </w:p>
    <w:p w14:paraId="53960EEF" w14:textId="77777777" w:rsidR="00F845C3" w:rsidRDefault="00CF7368">
      <w:pPr>
        <w:shd w:val="clear" w:color="auto" w:fill="F2F2F2"/>
        <w:spacing w:after="0" w:line="120" w:lineRule="exact"/>
        <w:rPr>
          <w:sz w:val="2"/>
          <w:szCs w:val="2"/>
        </w:rPr>
      </w:pPr>
      <w:r>
        <w:rPr>
          <w:sz w:val="2"/>
          <w:szCs w:val="2"/>
        </w:rPr>
        <w:t xml:space="preserve"> </w:t>
      </w:r>
    </w:p>
    <w:p w14:paraId="3EC7D33F"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2FFEB5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lastRenderedPageBreak/>
        <w:t>20</w:t>
      </w:r>
      <w:r>
        <w:rPr>
          <w:rFonts w:ascii="Cambria" w:eastAsia="Cambria" w:hAnsi="Cambria" w:cs="Cambria"/>
          <w:color w:val="000000" w:themeColor="text1"/>
          <w:sz w:val="24"/>
          <w:szCs w:val="24"/>
        </w:rPr>
        <w:t>But Isaac asked his son, “How did you ever find it so quickly, my son?” “Because YAHWEH your God brought it to me,” he replied.</w:t>
      </w:r>
    </w:p>
    <w:p w14:paraId="7EF4E93B" w14:textId="77777777" w:rsidR="00F845C3" w:rsidRDefault="00CF7368">
      <w:pPr>
        <w:shd w:val="clear" w:color="auto" w:fill="F2F2F2"/>
        <w:spacing w:after="0" w:line="120" w:lineRule="exact"/>
        <w:rPr>
          <w:sz w:val="2"/>
          <w:szCs w:val="2"/>
        </w:rPr>
      </w:pPr>
      <w:r>
        <w:rPr>
          <w:sz w:val="2"/>
          <w:szCs w:val="2"/>
        </w:rPr>
        <w:t xml:space="preserve"> </w:t>
      </w:r>
    </w:p>
    <w:p w14:paraId="14A48136"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05FDA30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Then Isaac said to Jacob, “Please come closer so I can touch you, my son. Are you really my son Esau, or not?”</w:t>
      </w:r>
    </w:p>
    <w:p w14:paraId="6E62FB2F" w14:textId="77777777" w:rsidR="00F845C3" w:rsidRDefault="00CF7368">
      <w:pPr>
        <w:shd w:val="clear" w:color="auto" w:fill="F2F2F2"/>
        <w:spacing w:after="0" w:line="120" w:lineRule="exact"/>
        <w:rPr>
          <w:sz w:val="2"/>
          <w:szCs w:val="2"/>
        </w:rPr>
      </w:pPr>
      <w:r>
        <w:rPr>
          <w:sz w:val="2"/>
          <w:szCs w:val="2"/>
        </w:rPr>
        <w:t xml:space="preserve"> </w:t>
      </w:r>
    </w:p>
    <w:p w14:paraId="664B1F27"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AF6F65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 xml:space="preserve">So Jacob came close to his father Isaac, who touched him and said, “The voice is the voice of Jacob, but the hands are the hands of Esau.” </w:t>
      </w: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Isaac did not recognize him, because his hands were hairy like those of his brother Esau; so he blessed him.</w:t>
      </w:r>
    </w:p>
    <w:p w14:paraId="1F55DD13" w14:textId="77777777" w:rsidR="00F845C3" w:rsidRDefault="00CF7368">
      <w:pPr>
        <w:shd w:val="clear" w:color="auto" w:fill="F2F2F2"/>
        <w:spacing w:after="0" w:line="120" w:lineRule="exact"/>
        <w:rPr>
          <w:sz w:val="2"/>
          <w:szCs w:val="2"/>
        </w:rPr>
      </w:pPr>
      <w:r>
        <w:rPr>
          <w:sz w:val="2"/>
          <w:szCs w:val="2"/>
        </w:rPr>
        <w:t xml:space="preserve"> </w:t>
      </w:r>
    </w:p>
    <w:p w14:paraId="3C0ED77A"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06D384B"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27:11–23 Commentary</w:t>
      </w:r>
      <w:r>
        <w:rPr>
          <w:rStyle w:val="FootnoteReference"/>
          <w:sz w:val="12"/>
          <w:szCs w:val="12"/>
        </w:rPr>
        <w:footnoteReference w:id="1437" w:customMarkFollows="1"/>
        <w:t>*</w:t>
      </w:r>
    </w:p>
    <w:p w14:paraId="191547FA"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First of Many Lies Jacob Tells This Chapter:</w:t>
      </w:r>
    </w:p>
    <w:p w14:paraId="6076F42C" w14:textId="77777777" w:rsidR="464006D8" w:rsidRDefault="464006D8" w:rsidP="03B35EC2">
      <w:pPr>
        <w:rPr>
          <w:rFonts w:ascii="Calibri" w:eastAsia="Calibri" w:hAnsi="Calibri" w:cs="Calibri"/>
          <w:color w:val="000000" w:themeColor="text1"/>
          <w:sz w:val="16"/>
          <w:szCs w:val="16"/>
        </w:rPr>
      </w:pPr>
      <w:r>
        <w:rPr>
          <w:rFonts w:ascii="Calibri" w:hAnsi="Calibri"/>
          <w:sz w:val="16"/>
        </w:rPr>
        <w:t>When Jacob tells his father, “I am Esau, your firstborn,” the cascade of deception begins. While the lie directly targets Isaac, Scripture is clear that all sin is ultimately committed against God — as King David would cry out a thousand years later in Psalm 51:4</w:t>
      </w:r>
      <w:r>
        <w:rPr>
          <w:rStyle w:val="FootnoteReference"/>
        </w:rPr>
        <w:footnoteReference w:customMarkFollows="1" w:id="713"/>
        <w:t>*</w:t>
      </w:r>
      <w:r>
        <w:rPr>
          <w:rFonts w:ascii="Calibri" w:hAnsi="Calibri"/>
          <w:sz w:val="16"/>
        </w:rPr>
        <w:t>: “Against You, You only, have I sinned.”</w:t>
      </w:r>
    </w:p>
    <w:p w14:paraId="4E821838" w14:textId="77777777" w:rsidR="464006D8" w:rsidRDefault="464006D8" w:rsidP="04FE51D8">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Jacob Invokes God to Cover His Lie:</w:t>
      </w:r>
    </w:p>
    <w:p w14:paraId="6FE80D2F" w14:textId="77777777" w:rsidR="464006D8" w:rsidRDefault="464006D8" w:rsidP="04FE51D8">
      <w:pPr>
        <w:rPr>
          <w:rFonts w:ascii="Calibri" w:eastAsia="Calibri" w:hAnsi="Calibri" w:cs="Calibri"/>
          <w:color w:val="000000" w:themeColor="text1"/>
          <w:sz w:val="16"/>
          <w:szCs w:val="16"/>
        </w:rPr>
      </w:pPr>
      <w:r>
        <w:rPr>
          <w:rFonts w:ascii="Calibri" w:hAnsi="Calibri"/>
          <w:sz w:val="16"/>
        </w:rPr>
        <w:t>When Isaac asks how the game was found so quickly, Jacob audaciously drags God’s name into his scheme: “Because YAHWEH your God brought it to me” (Genesis 27:20)</w:t>
      </w:r>
      <w:r>
        <w:rPr>
          <w:rStyle w:val="FootnoteReference"/>
          <w:sz w:val="12"/>
          <w:szCs w:val="12"/>
        </w:rPr>
        <w:footnoteReference w:id="1149" w:customMarkFollows="1"/>
        <w:t>*</w:t>
      </w:r>
      <w:r>
        <w:rPr>
          <w:rFonts w:ascii="Calibri" w:hAnsi="Calibri"/>
          <w:color w:val="000000"/>
          <w:sz w:val="16"/>
          <w:szCs w:val="16"/>
        </w:rPr>
        <w:t xml:space="preserve">. Notice he says “your God,” not “my God” — a telling phrase that raises serious questions about where Jacob actually stood with the Almighty at this stage of his life. Lie number two follows fast, compounding deception with near-blasphemy. A thousand years later during the era of the kings, Proverbs 12:22</w:t>
      </w:r>
      <w:r>
        <w:rPr>
          <w:rStyle w:val="FootnoteReference"/>
        </w:rPr>
        <w:footnoteReference w:customMarkFollows="1" w:id="714"/>
        <w:t>*</w:t>
      </w:r>
      <w:r>
        <w:rPr>
          <w:rFonts w:ascii="Calibri" w:hAnsi="Calibri"/>
          <w:sz w:val="16"/>
        </w:rPr>
        <w:t xml:space="preserve"> cuts straight to the heart of what Jacob is doing: “Lying lips are detestable to YAHWEH.” He walked into this with his eyes wide open, knowing exactly what he was doing and whom he was betraying.</w:t>
      </w:r>
    </w:p>
    <w:p w14:paraId="344EB30B" w14:textId="77777777" w:rsidR="4EDB058C" w:rsidRDefault="4EDB058C" w:rsidP="333292F3">
      <w:pPr>
        <w:keepNext/>
        <w:spacing w:before="120" w:after="40"/>
      </w:pPr>
      <w:r>
        <w:rPr>
          <w:rFonts w:ascii="Calibri" w:eastAsia="Calibri" w:hAnsi="Calibri" w:cs="Calibri"/>
          <w:b/>
          <w:bCs/>
          <w:color w:val="000000" w:themeColor="text1"/>
          <w:sz w:val="16"/>
          <w:szCs w:val="16"/>
        </w:rPr>
        <w:t>Jacob Reaps What He Sows — a Goat and a Coat:</w:t>
      </w:r>
    </w:p>
    <w:p w14:paraId="4A378749" w14:textId="77777777" w:rsidR="4EDB058C" w:rsidRDefault="4EDB058C" w:rsidP="333292F3">
      <w:pPr>
        <w:keepNext/>
        <w:keepLines/>
      </w:pP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deceives his blind father using a slain goat and a special coat. Decades later in our account, Jacob gets ’blinded’ by a dark wedding tent two chapters ahead in Genesis 29:21–25</w:t>
      </w:r>
      <w:r>
        <w:rPr>
          <w:rStyle w:val="FootnoteReference"/>
        </w:rPr>
        <w:footnoteReference w:customMarkFollows="1" w:id="715"/>
        <w:t>*</w:t>
      </w:r>
      <w:r>
        <w:rPr>
          <w:rFonts w:ascii="Calibri" w:eastAsia="Calibri" w:hAnsi="Calibri" w:cs="Calibri"/>
          <w:color w:val="000000" w:themeColor="text1"/>
          <w:sz w:val="16"/>
          <w:szCs w:val="16"/>
        </w:rPr>
        <w:t>, and ten chapters later his own sons break his heart by faking Joseph’s death using the blood of a goat and a special coat (Genesis 37:31–33)</w:t>
      </w:r>
      <w:r>
        <w:rPr>
          <w:rStyle w:val="FootnoteReference"/>
        </w:rPr>
        <w:footnoteReference w:customMarkFollows="1" w:id="716"/>
        <w:t>*</w:t>
      </w:r>
      <w:r>
        <w:rPr>
          <w:rFonts w:ascii="Calibri" w:eastAsia="Calibri" w:hAnsi="Calibri" w:cs="Calibri"/>
          <w:color w:val="000000" w:themeColor="text1"/>
          <w:sz w:val="16"/>
          <w:szCs w:val="16"/>
        </w:rPr>
        <w:t xml:space="preserve">. </w:t>
      </w:r>
      <w:r>
        <w:rPr>
          <w:rFonts w:ascii="Calibri" w:eastAsia="Calibri" w:hAnsi="Calibri" w:cs="Calibri"/>
          <w:i/>
          <w:iCs/>
          <w:color w:val="000000" w:themeColor="text1"/>
          <w:sz w:val="16"/>
          <w:szCs w:val="16"/>
        </w:rPr>
        <w:t>You</w:t>
      </w:r>
      <w:r>
        <w:rPr>
          <w:rFonts w:ascii="Calibri" w:eastAsia="Calibri" w:hAnsi="Calibri" w:cs="Calibri"/>
          <w:color w:val="000000" w:themeColor="text1"/>
          <w:sz w:val="16"/>
          <w:szCs w:val="16"/>
        </w:rPr>
        <w:t xml:space="preserve"> reap exactly what you sow, right down to the brand of the seed.</w:t>
      </w:r>
    </w:p>
    <w:p w14:paraId="4F4DD0A3" w14:textId="77777777" w:rsidR="03B35EC2" w:rsidRDefault="03B35EC2" w:rsidP="03B35EC2">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749E43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Again he asked, “Are you really my son Esau?” And he replied, “I am.”</w:t>
      </w:r>
    </w:p>
    <w:p w14:paraId="68C5EEFF" w14:textId="77777777" w:rsidR="00F845C3" w:rsidRDefault="00CF7368">
      <w:pPr>
        <w:shd w:val="clear" w:color="auto" w:fill="F2F2F2"/>
        <w:spacing w:after="0" w:line="120" w:lineRule="exact"/>
        <w:rPr>
          <w:sz w:val="2"/>
          <w:szCs w:val="2"/>
        </w:rPr>
      </w:pPr>
      <w:r>
        <w:rPr>
          <w:sz w:val="2"/>
          <w:szCs w:val="2"/>
        </w:rPr>
        <w:t xml:space="preserve"> </w:t>
      </w:r>
    </w:p>
    <w:p w14:paraId="0C6E89C7"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7A8424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“Serve me,” said Isaac, “and let me eat some of my son’s game, so that I may bless you.” Jacob brought it to him, and he ate; then he brought him wine, and he drank.</w:t>
      </w:r>
    </w:p>
    <w:p w14:paraId="5D0467DA" w14:textId="77777777" w:rsidR="00F845C3" w:rsidRDefault="00CF7368">
      <w:pPr>
        <w:shd w:val="clear" w:color="auto" w:fill="F2F2F2"/>
        <w:spacing w:after="0" w:line="120" w:lineRule="exact"/>
        <w:rPr>
          <w:sz w:val="2"/>
          <w:szCs w:val="2"/>
        </w:rPr>
      </w:pPr>
      <w:r>
        <w:rPr>
          <w:sz w:val="2"/>
          <w:szCs w:val="2"/>
        </w:rPr>
        <w:t xml:space="preserve"> </w:t>
      </w:r>
    </w:p>
    <w:p w14:paraId="0D10F4E8"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E903289"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27:24–25 Commentary</w:t>
      </w:r>
      <w:r>
        <w:rPr>
          <w:rStyle w:val="FootnoteReference"/>
          <w:sz w:val="12"/>
          <w:szCs w:val="12"/>
        </w:rPr>
        <w:footnoteReference w:id="1438" w:customMarkFollows="1"/>
        <w:t>*</w:t>
      </w:r>
    </w:p>
    <w:p w14:paraId="5CEF8BD5" w14:textId="77777777" w:rsidR="4EDB058C" w:rsidRDefault="4EDB058C" w:rsidP="04FE51D8">
      <w:pPr>
        <w:keepNext/>
        <w:spacing w:before="120" w:after="40"/>
      </w:pPr>
      <w:r>
        <w:rPr>
          <w:rFonts w:ascii="Calibri" w:eastAsia="Calibri" w:hAnsi="Calibri" w:cs="Calibri"/>
          <w:b/>
          <w:bCs/>
          <w:color w:val="000000" w:themeColor="text1"/>
          <w:sz w:val="16"/>
          <w:szCs w:val="16"/>
        </w:rPr>
        <w:t>Rebekah Takes the Curse — and Pays Dearly:</w:t>
      </w:r>
    </w:p>
    <w:p w14:paraId="6CD450F4" w14:textId="77777777" w:rsidR="4EDB058C" w:rsidRDefault="4EDB058C" w:rsidP="04FE51D8">
      <w:pPr/>
      <w:r>
        <w:rPr>
          <w:rFonts w:ascii="Calibri" w:hAnsi="Calibri"/>
          <w:color w:val="000000"/>
          <w:sz w:val="16"/>
        </w:rPr>
        <w:t>Rebekah rashly declared back in Genesis 27:13</w:t>
      </w:r>
      <w:r>
        <w:rPr>
          <w:rStyle w:val="FootnoteReference"/>
        </w:rPr>
        <w:footnoteReference w:customMarkFollows="1" w:id="717"/>
        <w:t>*</w:t>
      </w:r>
      <w:r>
        <w:rPr>
          <w:rFonts w:ascii="Calibri" w:hAnsi="Calibri"/>
          <w:color w:val="000000"/>
          <w:sz w:val="16"/>
        </w:rPr>
        <w:t>, "Your curse be on me, my son!" brushing aside Jacob’s terror. Be careful what you speak aloud: that curse landed squarely on her life. She was forced to send her favorite son away that very day, never laid eyes on his face again, and was left behind to endure the company of the pagan Hittite daughters-in-law she despised.</w:t>
      </w:r>
    </w:p>
    <w:p w14:paraId="28329408" w14:textId="77777777" w:rsidR="464006D8" w:rsidRDefault="464006D8"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Wine Itself Isn’t Sinful — Drunkenness Is:</w:t>
      </w:r>
    </w:p>
    <w:p w14:paraId="3765C642" w14:textId="77777777" w:rsidR="464006D8" w:rsidRDefault="464006D8" w:rsidP="41F6E4E9">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Isaac drinks wine as part of the meal. Scripture nowhere condemns alcohol in moderation; the sin is drunkenness. Looking ahead across biblical history, Psalm 104:15</w:t>
      </w:r>
      <w:r>
        <w:rPr>
          <w:rStyle w:val="FootnoteReference"/>
        </w:rPr>
        <w:footnoteReference w:customMarkFollows="1" w:id="718"/>
        <w:t>*</w:t>
      </w:r>
      <w:r>
        <w:rPr>
          <w:rFonts w:ascii="Calibri" w:eastAsia="Calibri" w:hAnsi="Calibri" w:cs="Calibri"/>
          <w:color w:val="000000" w:themeColor="text1"/>
          <w:sz w:val="16"/>
          <w:szCs w:val="16"/>
        </w:rPr>
        <w:t xml:space="preserve"> a thousand years later lists wine among the good gifts God provides, while the Apostle Paul two millennia down the road balances that gift with a sober warning in Ephesians 5:18</w:t>
      </w:r>
      <w:r>
        <w:rPr>
          <w:rStyle w:val="FootnoteReference"/>
        </w:rPr>
        <w:footnoteReference w:customMarkFollows="1" w:id="719"/>
        <w:t>*</w:t>
      </w:r>
      <w:r>
        <w:rPr>
          <w:rFonts w:ascii="Calibri" w:eastAsia="Calibri" w:hAnsi="Calibri" w:cs="Calibri"/>
          <w:color w:val="000000" w:themeColor="text1"/>
          <w:sz w:val="16"/>
          <w:szCs w:val="16"/>
        </w:rPr>
        <w:t>: “Do not get drunk on wine... but be filled with the Spirit” Both truths sit side by side without contradicting each other.</w:t>
      </w:r>
    </w:p>
    <w:p w14:paraId="5673932A" w14:textId="77777777" w:rsidR="03B35EC2" w:rsidRDefault="03B35EC2" w:rsidP="03B35EC2">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AE18D2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Then his father Isaac said to him, “Please come near and kiss me, my son.”</w:t>
      </w:r>
    </w:p>
    <w:p w14:paraId="29F0AAF2" w14:textId="77777777" w:rsidR="00F845C3" w:rsidRDefault="00CF7368">
      <w:pPr>
        <w:shd w:val="clear" w:color="auto" w:fill="F2F2F2"/>
        <w:spacing w:after="0" w:line="120" w:lineRule="exact"/>
        <w:rPr>
          <w:sz w:val="2"/>
          <w:szCs w:val="2"/>
        </w:rPr>
      </w:pPr>
      <w:r>
        <w:rPr>
          <w:sz w:val="2"/>
          <w:szCs w:val="2"/>
        </w:rPr>
        <w:t xml:space="preserve"> </w:t>
      </w:r>
    </w:p>
    <w:p w14:paraId="10DACBFA"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4CFE2E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27</w:t>
      </w:r>
      <w:r>
        <w:rPr>
          <w:rFonts w:ascii="Cambria" w:eastAsia="Cambria" w:hAnsi="Cambria" w:cs="Cambria"/>
          <w:color w:val="000000" w:themeColor="text1"/>
          <w:sz w:val="24"/>
          <w:szCs w:val="24"/>
        </w:rPr>
        <w:t>So he came near and kissed him. When Isaac smelled his clothing, he blessed him and said: “Ah, the smell of my son is like the smell of a field that YAHWEH has blessed.</w:t>
      </w:r>
    </w:p>
    <w:p w14:paraId="26418547" w14:textId="77777777" w:rsidR="00F845C3" w:rsidRDefault="00CF7368">
      <w:pPr>
        <w:shd w:val="clear" w:color="auto" w:fill="F2F2F2"/>
        <w:spacing w:after="0" w:line="120" w:lineRule="exact"/>
        <w:rPr>
          <w:sz w:val="2"/>
          <w:szCs w:val="2"/>
        </w:rPr>
      </w:pPr>
      <w:r>
        <w:rPr>
          <w:sz w:val="2"/>
          <w:szCs w:val="2"/>
        </w:rPr>
        <w:t xml:space="preserve"> </w:t>
      </w:r>
    </w:p>
    <w:p w14:paraId="3AA2ACD7"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0DCD88D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28</w:t>
      </w:r>
      <w:r>
        <w:rPr>
          <w:rFonts w:ascii="Cambria" w:eastAsia="Cambria" w:hAnsi="Cambria" w:cs="Cambria"/>
          <w:color w:val="000000" w:themeColor="text1"/>
          <w:sz w:val="24"/>
          <w:szCs w:val="24"/>
        </w:rPr>
        <w:t>May God give to you the dew of heaven and the richness of the earth— an abundance of grain and new wine.</w:t>
      </w:r>
    </w:p>
    <w:p w14:paraId="2107D762" w14:textId="77777777" w:rsidR="00F845C3" w:rsidRDefault="00CF7368">
      <w:pPr>
        <w:shd w:val="clear" w:color="auto" w:fill="F2F2F2"/>
        <w:spacing w:after="0" w:line="120" w:lineRule="exact"/>
        <w:rPr>
          <w:sz w:val="2"/>
          <w:szCs w:val="2"/>
        </w:rPr>
      </w:pPr>
      <w:r>
        <w:rPr>
          <w:sz w:val="2"/>
          <w:szCs w:val="2"/>
        </w:rPr>
        <w:t xml:space="preserve"> </w:t>
      </w:r>
    </w:p>
    <w:p w14:paraId="44DE8951"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846C38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29</w:t>
      </w:r>
      <w:r>
        <w:rPr>
          <w:rFonts w:ascii="Cambria" w:eastAsia="Cambria" w:hAnsi="Cambria" w:cs="Cambria"/>
          <w:color w:val="000000" w:themeColor="text1"/>
          <w:sz w:val="24"/>
          <w:szCs w:val="24"/>
        </w:rPr>
        <w:t>May peoples serve you and nations bow down to you. May you be the master of your brothers, and may the sons of your mother bow down to you. May those who curse you be cursed, and those who bless you be blessed.”</w:t>
      </w:r>
    </w:p>
    <w:p w14:paraId="3DC85A2D" w14:textId="77777777" w:rsidR="00F845C3" w:rsidRDefault="00CF7368">
      <w:pPr>
        <w:shd w:val="clear" w:color="auto" w:fill="F2F2F2"/>
        <w:spacing w:after="0" w:line="120" w:lineRule="exact"/>
        <w:rPr>
          <w:sz w:val="2"/>
          <w:szCs w:val="2"/>
        </w:rPr>
      </w:pPr>
      <w:r>
        <w:rPr>
          <w:sz w:val="2"/>
          <w:szCs w:val="2"/>
        </w:rPr>
        <w:t xml:space="preserve"> </w:t>
      </w:r>
    </w:p>
    <w:p w14:paraId="4A385068"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D717A5F"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27:26–29 Commentary</w:t>
      </w:r>
      <w:r>
        <w:rPr>
          <w:rStyle w:val="FootnoteReference"/>
          <w:sz w:val="12"/>
          <w:szCs w:val="12"/>
        </w:rPr>
        <w:footnoteReference w:id="1439" w:customMarkFollows="1"/>
        <w:t>*</w:t>
      </w:r>
    </w:p>
    <w:p w14:paraId="3570917D"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Isaac’s Blessing Is Prophecy, Not Mere Sentiment:</w:t>
      </w:r>
    </w:p>
    <w:p w14:paraId="3A8A2F5E" w14:textId="77777777" w:rsidR="464006D8" w:rsidRDefault="464006D8" w:rsidP="03B35EC2">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The words Isaac pronounces over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are divinely inspired prophecy, and the covenant promises sealed here continue through the descendants of Israel. Church of God prophetic tradition traces Esau’s descendants, Edom, into portions of Palestine and the Turks, a reading held within that tradition, not settled secular history, but held with full conviction all the same.</w:t>
      </w:r>
    </w:p>
    <w:p w14:paraId="62480383"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Isaac’s Closing Line Echoes Genesis 12:3:</w:t>
      </w:r>
    </w:p>
    <w:p w14:paraId="7FBB94AC" w14:textId="77777777" w:rsidR="464006D8" w:rsidRDefault="464006D8" w:rsidP="03B35EC2">
      <w:pPr>
        <w:rPr>
          <w:rFonts w:ascii="Calibri" w:eastAsia="Calibri" w:hAnsi="Calibri" w:cs="Calibri"/>
          <w:color w:val="000000" w:themeColor="text1"/>
          <w:sz w:val="16"/>
          <w:szCs w:val="16"/>
        </w:rPr>
      </w:pPr>
      <w:r>
        <w:rPr>
          <w:rFonts w:ascii="Calibri" w:hAnsi="Calibri"/>
          <w:sz w:val="16"/>
        </w:rPr>
        <w:t>Isaac ends his blessing with a curse on those who curse Jacob and a blessing on those who bless him (Genesis 27:29)</w:t>
      </w:r>
      <w:r>
        <w:rPr>
          <w:rStyle w:val="FootnoteReference"/>
        </w:rPr>
        <w:footnoteReference w:customMarkFollows="1" w:id="720"/>
        <w:t>*</w:t>
      </w:r>
      <w:r>
        <w:rPr>
          <w:rFonts w:ascii="Calibri" w:hAnsi="Calibri"/>
          <w:sz w:val="16"/>
        </w:rPr>
        <w:t xml:space="preserve"> — echoing God’s original promise given to Abraham fifteen chapters earlier back in Genesis 12:3</w:t>
      </w:r>
      <w:r>
        <w:rPr>
          <w:rStyle w:val="FootnoteReference"/>
        </w:rPr>
        <w:footnoteReference w:customMarkFollows="1" w:id="721"/>
        <w:t>*</w:t>
      </w:r>
      <w:r>
        <w:rPr>
          <w:rFonts w:ascii="Calibri" w:hAnsi="Calibri"/>
          <w:sz w:val="16"/>
        </w:rPr>
        <w:t xml:space="preserve"> nearly word for word. Over five centuries later on the edge of the Promised Land, Balaam is forced to repeat the same line over Israel (Numbers 24:9)</w:t>
      </w:r>
      <w:r>
        <w:rPr>
          <w:rStyle w:val="FootnoteReference"/>
        </w:rPr>
        <w:footnoteReference w:customMarkFollows="1" w:id="722"/>
        <w:t>*</w:t>
      </w:r>
      <w:r>
        <w:rPr>
          <w:rFonts w:ascii="Calibri" w:hAnsi="Calibri"/>
          <w:sz w:val="16"/>
        </w:rPr>
        <w:t>. Whoever receives this blessing receives the promise God made to Abraham, and with it the protection of a God who treats an attack on the line as an attack on Himself.</w:t>
      </w:r>
    </w:p>
    <w:p w14:paraId="5A4393C0" w14:textId="77777777" w:rsidR="03B35EC2" w:rsidRDefault="03B35EC2" w:rsidP="03B35EC2">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D8823F5" w14:textId="77777777" w:rsidR="00F845C3" w:rsidRDefault="00CF7368">
      <w:pPr>
        <w:keepNext/>
        <w:keepLines/>
        <w:shd w:val="clear" w:color="auto" w:fill="F2F2F2"/>
        <w:spacing w:after="0" w:line="240" w:lineRule="exact"/>
        <w:rPr>
          <w:sz w:val="2"/>
          <w:szCs w:val="2"/>
        </w:rPr>
      </w:pPr>
      <w:r>
        <w:rPr>
          <w:sz w:val="2"/>
          <w:szCs w:val="2"/>
        </w:rPr>
        <w:lastRenderedPageBreak/>
        <w:t xml:space="preserve"> </w:t>
      </w:r>
    </w:p>
    <w:p w14:paraId="1AD86DD6"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Esau’s Lost Hope</w:t>
      </w:r>
    </w:p>
    <w:p w14:paraId="7BFA59B8"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4E50E3C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30</w:t>
      </w:r>
      <w:r>
        <w:rPr>
          <w:rFonts w:ascii="Cambria" w:eastAsia="Cambria" w:hAnsi="Cambria" w:cs="Cambria"/>
          <w:color w:val="000000" w:themeColor="text1"/>
          <w:sz w:val="24"/>
          <w:szCs w:val="24"/>
        </w:rPr>
        <w:t xml:space="preserve">As soon as Isaac had finished blessing him and Jacob had left his father’s presence, his brother Esau returned from the hunt. </w:t>
      </w:r>
      <w:r>
        <w:rPr>
          <w:rFonts w:ascii="Cambria" w:eastAsia="Cambria" w:hAnsi="Cambria" w:cs="Cambria"/>
          <w:b/>
          <w:bCs/>
          <w:color w:val="000000" w:themeColor="text1"/>
          <w:sz w:val="18"/>
          <w:szCs w:val="18"/>
          <w:vertAlign w:val="superscript"/>
        </w:rPr>
        <w:t>31</w:t>
      </w:r>
      <w:r>
        <w:rPr>
          <w:rFonts w:ascii="Cambria" w:eastAsia="Cambria" w:hAnsi="Cambria" w:cs="Cambria"/>
          <w:color w:val="000000" w:themeColor="text1"/>
          <w:sz w:val="24"/>
          <w:szCs w:val="24"/>
        </w:rPr>
        <w:t>He too made some tasty food, brought it to his father, and said to him, “My father, sit up and eat of your son’s game, so that you may bless me.”</w:t>
      </w:r>
    </w:p>
    <w:p w14:paraId="103F0D8E" w14:textId="77777777" w:rsidR="00F845C3" w:rsidRDefault="00CF7368">
      <w:pPr>
        <w:shd w:val="clear" w:color="auto" w:fill="F2F2F2"/>
        <w:spacing w:after="0" w:line="120" w:lineRule="exact"/>
        <w:rPr>
          <w:sz w:val="2"/>
          <w:szCs w:val="2"/>
        </w:rPr>
      </w:pPr>
      <w:r>
        <w:rPr>
          <w:sz w:val="2"/>
          <w:szCs w:val="2"/>
        </w:rPr>
        <w:t xml:space="preserve"> </w:t>
      </w:r>
    </w:p>
    <w:p w14:paraId="5DF7C645"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057E1C1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32</w:t>
      </w:r>
      <w:r>
        <w:rPr>
          <w:rFonts w:ascii="Cambria" w:eastAsia="Cambria" w:hAnsi="Cambria" w:cs="Cambria"/>
          <w:color w:val="000000" w:themeColor="text1"/>
          <w:sz w:val="24"/>
          <w:szCs w:val="24"/>
        </w:rPr>
        <w:t>But his father Isaac replied, “Who are you?” “I am Esau, your firstborn son,” he answered.</w:t>
      </w:r>
    </w:p>
    <w:p w14:paraId="520740DE" w14:textId="77777777" w:rsidR="00F845C3" w:rsidRDefault="00CF7368">
      <w:pPr>
        <w:shd w:val="clear" w:color="auto" w:fill="F2F2F2"/>
        <w:spacing w:after="0" w:line="120" w:lineRule="exact"/>
        <w:rPr>
          <w:sz w:val="2"/>
          <w:szCs w:val="2"/>
        </w:rPr>
      </w:pPr>
      <w:r>
        <w:rPr>
          <w:sz w:val="2"/>
          <w:szCs w:val="2"/>
        </w:rPr>
        <w:t xml:space="preserve"> </w:t>
      </w:r>
    </w:p>
    <w:p w14:paraId="7B50612E"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5AD2E6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33</w:t>
      </w:r>
      <w:r>
        <w:rPr>
          <w:rFonts w:ascii="Cambria" w:eastAsia="Cambria" w:hAnsi="Cambria" w:cs="Cambria"/>
          <w:color w:val="000000" w:themeColor="text1"/>
          <w:sz w:val="24"/>
          <w:szCs w:val="24"/>
        </w:rPr>
        <w:t>Isaac began to tremble violently and said, “Who was it, then, who hunted the game and brought it to me? Before you came in, I ate it all and blessed him—and indeed, he will be blessed!”</w:t>
      </w:r>
    </w:p>
    <w:p w14:paraId="6FDAEA3B" w14:textId="77777777" w:rsidR="00F845C3" w:rsidRDefault="00CF7368">
      <w:pPr>
        <w:shd w:val="clear" w:color="auto" w:fill="F2F2F2"/>
        <w:spacing w:after="0" w:line="120" w:lineRule="exact"/>
        <w:rPr>
          <w:sz w:val="2"/>
          <w:szCs w:val="2"/>
        </w:rPr>
      </w:pPr>
      <w:r>
        <w:rPr>
          <w:sz w:val="2"/>
          <w:szCs w:val="2"/>
        </w:rPr>
        <w:t xml:space="preserve"> </w:t>
      </w:r>
    </w:p>
    <w:p w14:paraId="3C58C315"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3440DAF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34</w:t>
      </w:r>
      <w:r>
        <w:rPr>
          <w:rFonts w:ascii="Cambria" w:eastAsia="Cambria" w:hAnsi="Cambria" w:cs="Cambria"/>
          <w:color w:val="000000" w:themeColor="text1"/>
          <w:sz w:val="24"/>
          <w:szCs w:val="24"/>
        </w:rPr>
        <w:t>When Esau heard his father’s words, he let out a loud and bitter cry and said to his father, “Bless me too, O my father!”</w:t>
      </w:r>
    </w:p>
    <w:p w14:paraId="371D0382" w14:textId="77777777" w:rsidR="00F845C3" w:rsidRDefault="00CF7368">
      <w:pPr>
        <w:shd w:val="clear" w:color="auto" w:fill="F2F2F2"/>
        <w:spacing w:after="0" w:line="120" w:lineRule="exact"/>
        <w:rPr>
          <w:sz w:val="2"/>
          <w:szCs w:val="2"/>
        </w:rPr>
      </w:pPr>
      <w:r>
        <w:rPr>
          <w:sz w:val="2"/>
          <w:szCs w:val="2"/>
        </w:rPr>
        <w:t xml:space="preserve"> </w:t>
      </w:r>
    </w:p>
    <w:p w14:paraId="6F1C5A88"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DC9F81C"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27:30–34 Commentary</w:t>
      </w:r>
      <w:r>
        <w:rPr>
          <w:rStyle w:val="FootnoteReference"/>
          <w:sz w:val="12"/>
          <w:szCs w:val="12"/>
        </w:rPr>
        <w:footnoteReference w:id="1440" w:customMarkFollows="1"/>
        <w:t>*</w:t>
      </w:r>
    </w:p>
    <w:p w14:paraId="384028CF"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Timing Couldn’t Be Tighter:</w:t>
      </w:r>
    </w:p>
    <w:p w14:paraId="106A507D" w14:textId="77777777" w:rsidR="464006D8" w:rsidRDefault="464006D8" w:rsidP="03B35EC2">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has barely cleared the doorway of his father’s tent before Esau walks in from the hunt sincerely ready for his blessing, moments too late. Isaac trembles violently and recognizes that God Himself has allowed the blessing to stand. It will not be revoked, however it was obtained.</w:t>
      </w:r>
    </w:p>
    <w:p w14:paraId="599E833B"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Esau and Scripture’s First Record of Bitterness:</w:t>
      </w:r>
    </w:p>
    <w:p w14:paraId="311D54A3" w14:textId="77777777" w:rsidR="464006D8" w:rsidRDefault="464006D8" w:rsidP="03B35EC2">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That bitter cry becomes the defining curse of Esau’s line. Two millennia later, the author of Hebrews warns against letting a “root of bitterness” spring up, pointing straight to Esau who sought the blessing with bitter tears when it was too late (Hebrews 12:15–17)</w:t>
      </w:r>
      <w:r>
        <w:rPr>
          <w:rStyle w:val="FootnoteReference"/>
        </w:rPr>
        <w:footnoteReference w:customMarkFollows="1" w:id="723"/>
        <w:t>*</w:t>
      </w:r>
      <w:r>
        <w:rPr>
          <w:rFonts w:ascii="Calibri" w:eastAsia="Calibri" w:hAnsi="Calibri" w:cs="Calibri"/>
          <w:color w:val="000000" w:themeColor="text1"/>
          <w:sz w:val="16"/>
          <w:szCs w:val="16"/>
        </w:rPr>
        <w:t>. That grudge fueled centuries of hostility against Israel, an enduring hatred that the prophet Obadiah over a millennium down the road would condemn in scathing detail (Obadiah 1:10–14)</w:t>
      </w:r>
      <w:r>
        <w:rPr>
          <w:rStyle w:val="FootnoteReference"/>
        </w:rPr>
        <w:footnoteReference w:customMarkFollows="1" w:id="724"/>
        <w:t>*</w:t>
      </w:r>
      <w:r>
        <w:rPr>
          <w:rFonts w:ascii="Calibri" w:eastAsia="Calibri" w:hAnsi="Calibri" w:cs="Calibri"/>
          <w:color w:val="000000" w:themeColor="text1"/>
          <w:sz w:val="16"/>
          <w:szCs w:val="16"/>
        </w:rPr>
        <w:t>. Bitterness has a terrifyingly long memory.</w:t>
      </w:r>
    </w:p>
    <w:p w14:paraId="4D44C1C3" w14:textId="77777777" w:rsidR="03B35EC2" w:rsidRDefault="03B35EC2" w:rsidP="03B35EC2">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1CA39C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35</w:t>
      </w:r>
      <w:r>
        <w:rPr>
          <w:rFonts w:ascii="Cambria" w:eastAsia="Cambria" w:hAnsi="Cambria" w:cs="Cambria"/>
          <w:color w:val="000000" w:themeColor="text1"/>
          <w:sz w:val="24"/>
          <w:szCs w:val="24"/>
        </w:rPr>
        <w:t>But Isaac replied, “Your brother came deceitfully and took your blessing.”</w:t>
      </w:r>
    </w:p>
    <w:p w14:paraId="2618066D" w14:textId="77777777" w:rsidR="00F845C3" w:rsidRDefault="00CF7368">
      <w:pPr>
        <w:shd w:val="clear" w:color="auto" w:fill="F2F2F2"/>
        <w:spacing w:after="0" w:line="120" w:lineRule="exact"/>
        <w:rPr>
          <w:sz w:val="2"/>
          <w:szCs w:val="2"/>
        </w:rPr>
      </w:pPr>
      <w:r>
        <w:rPr>
          <w:sz w:val="2"/>
          <w:szCs w:val="2"/>
        </w:rPr>
        <w:t xml:space="preserve"> </w:t>
      </w:r>
    </w:p>
    <w:p w14:paraId="02BB49BC"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608655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36</w:t>
      </w:r>
      <w:r>
        <w:rPr>
          <w:rFonts w:ascii="Cambria" w:eastAsia="Cambria" w:hAnsi="Cambria" w:cs="Cambria"/>
          <w:color w:val="000000" w:themeColor="text1"/>
          <w:sz w:val="24"/>
          <w:szCs w:val="24"/>
        </w:rPr>
        <w:t>So Esau declared, “Is he not rightly named Jacob? For he has cheated me twice. He took my birthright, and now he has taken my blessing.” Then he asked, “Haven’t you saved a blessing for me?”</w:t>
      </w:r>
    </w:p>
    <w:p w14:paraId="6B25D091" w14:textId="77777777" w:rsidR="00F845C3" w:rsidRDefault="00CF7368">
      <w:pPr>
        <w:shd w:val="clear" w:color="auto" w:fill="F2F2F2"/>
        <w:spacing w:after="0" w:line="120" w:lineRule="exact"/>
        <w:rPr>
          <w:sz w:val="2"/>
          <w:szCs w:val="2"/>
        </w:rPr>
      </w:pPr>
      <w:r>
        <w:rPr>
          <w:sz w:val="2"/>
          <w:szCs w:val="2"/>
        </w:rPr>
        <w:t xml:space="preserve"> </w:t>
      </w:r>
    </w:p>
    <w:p w14:paraId="24BF4077"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818DD63"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27:35–36 Commentary</w:t>
      </w:r>
      <w:r>
        <w:rPr>
          <w:rStyle w:val="FootnoteReference"/>
          <w:sz w:val="12"/>
          <w:szCs w:val="12"/>
        </w:rPr>
        <w:footnoteReference w:id="1441" w:customMarkFollows="1"/>
        <w:t>*</w:t>
      </w:r>
    </w:p>
    <w:p w14:paraId="4CF1F5BB" w14:textId="77777777" w:rsidR="464006D8" w:rsidRDefault="464006D8"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Don’t Confuse the Birthright with the Blessing:</w:t>
      </w:r>
    </w:p>
    <w:p w14:paraId="796CEDCF" w14:textId="77777777" w:rsidR="464006D8" w:rsidRDefault="464006D8" w:rsidP="41F6E4E9">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It is not entirely fair for Esau to claim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“cheated” him out of the birthright. Two chapters earlier in Genesis 25:34</w:t>
      </w:r>
      <w:r>
        <w:rPr>
          <w:rStyle w:val="FootnoteReference"/>
        </w:rPr>
        <w:footnoteReference w:customMarkFollows="1" w:id="725"/>
        <w:t>*</w:t>
      </w:r>
      <w:r>
        <w:rPr>
          <w:rFonts w:ascii="Calibri" w:eastAsia="Calibri" w:hAnsi="Calibri" w:cs="Calibri"/>
          <w:color w:val="000000" w:themeColor="text1"/>
          <w:sz w:val="16"/>
          <w:szCs w:val="16"/>
        </w:rPr>
        <w:t xml:space="preserve">, the text states plainly that Esau “despised his birthright” and sold it willingly.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’s deception over the blessing was sinful in its own right, but the two should not be collapsed into one act — and Hebrew itself keeps them distinct, though they sound like cousins: </w:t>
      </w:r>
      <w:r>
        <w:rPr>
          <w:rFonts w:ascii="Calibri" w:eastAsia="Calibri" w:hAnsi="Calibri" w:cs="Calibri"/>
          <w:i/>
          <w:iCs/>
          <w:color w:val="000000" w:themeColor="text1"/>
          <w:sz w:val="16"/>
          <w:szCs w:val="16"/>
        </w:rPr>
        <w:t>bekorah</w:t>
      </w:r>
      <w:r>
        <w:rPr>
          <w:rFonts w:ascii="Calibri" w:eastAsia="Calibri" w:hAnsi="Calibri" w:cs="Calibri"/>
          <w:color w:val="000000" w:themeColor="text1"/>
          <w:sz w:val="16"/>
          <w:szCs w:val="16"/>
        </w:rPr>
        <w:t xml:space="preserve">, meaning birthright, and </w:t>
      </w:r>
      <w:r>
        <w:rPr>
          <w:rFonts w:ascii="Calibri" w:eastAsia="Calibri" w:hAnsi="Calibri" w:cs="Calibri"/>
          <w:i/>
          <w:iCs/>
          <w:color w:val="000000" w:themeColor="text1"/>
          <w:sz w:val="16"/>
          <w:szCs w:val="16"/>
        </w:rPr>
        <w:t>Berakah</w:t>
      </w:r>
      <w:r>
        <w:rPr>
          <w:rFonts w:ascii="Calibri" w:eastAsia="Calibri" w:hAnsi="Calibri" w:cs="Calibri"/>
          <w:color w:val="000000" w:themeColor="text1"/>
          <w:sz w:val="16"/>
          <w:szCs w:val="16"/>
        </w:rPr>
        <w:t>, meaning blessing. Two different words, two different transactions, one traded fairly, and one stolen outright.</w:t>
      </w:r>
    </w:p>
    <w:p w14:paraId="62EC0719" w14:textId="77777777" w:rsidR="464006D8" w:rsidRDefault="464006D8" w:rsidP="20837E3C">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Birthright to Joseph, Scepter to Judah:</w:t>
      </w:r>
    </w:p>
    <w:p w14:paraId="13D92F50" w14:textId="77777777" w:rsidR="464006D8" w:rsidRDefault="464006D8" w:rsidP="20837E3C">
      <w:pPr>
        <w:keepNext/>
        <w:keepLines/>
        <w:rPr>
          <w:rFonts w:ascii="Calibri" w:eastAsia="Calibri" w:hAnsi="Calibri" w:cs="Calibri"/>
          <w:color w:val="000000" w:themeColor="text1"/>
          <w:sz w:val="16"/>
          <w:szCs w:val="16"/>
        </w:rPr>
      </w:pPr>
      <w:r>
        <w:rPr>
          <w:rFonts w:ascii="Calibri" w:hAnsi="Calibri"/>
          <w:sz w:val="16"/>
        </w:rPr>
        <w:t>The birthright was the legal right of primogeniture, codified over five centuries later under the Mosaic Law on the plains of Moab as a double portion of the inheritance (Deuteronomy 21:17)</w:t>
      </w:r>
      <w:r>
        <w:rPr>
          <w:rStyle w:val="FootnoteReference"/>
        </w:rPr>
        <w:footnoteReference w:customMarkFollows="1" w:id="726"/>
        <w:t>*</w:t>
      </w:r>
      <w:r>
        <w:rPr>
          <w:rFonts w:ascii="Calibri" w:hAnsi="Calibri"/>
          <w:sz w:val="16"/>
        </w:rPr>
        <w:t>; the blessing concerned material inheritance and family authority; and the covenant promises could run through an entirely different son still. Fifteen centuries later, the post-exilic record in 1 Chronicles 5:1–2</w:t>
      </w:r>
      <w:r>
        <w:rPr>
          <w:rStyle w:val="FootnoteReference"/>
        </w:rPr>
        <w:footnoteReference w:customMarkFollows="1" w:id="727"/>
        <w:t>*</w:t>
      </w:r>
      <w:r>
        <w:rPr>
          <w:rFonts w:ascii="Calibri" w:hAnsi="Calibri"/>
          <w:sz w:val="16"/>
        </w:rPr>
        <w:t xml:space="preserve"> makes that distinction explicit: Reuben was firstborn, but his birthright passed to Joseph while the rulership went to Judah. The birthright blessings pass through Joseph. The scepter, and ultimately Yeshua the Messiah, come through Judah.</w:t>
      </w:r>
    </w:p>
    <w:p w14:paraId="0DF8D2C1" w14:textId="77777777" w:rsidR="03B35EC2" w:rsidRDefault="03B35EC2" w:rsidP="03B35EC2">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DB9DC8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37</w:t>
      </w:r>
      <w:r>
        <w:rPr>
          <w:rFonts w:ascii="Cambria" w:eastAsia="Cambria" w:hAnsi="Cambria" w:cs="Cambria"/>
          <w:color w:val="000000" w:themeColor="text1"/>
          <w:sz w:val="24"/>
          <w:szCs w:val="24"/>
        </w:rPr>
        <w:t>But Isaac answered Esau: “Look, I have made him your master and given him all his relatives as servants; I have sustained him with grain and new wine. What is left that I can do for you, my son?”</w:t>
      </w:r>
    </w:p>
    <w:p w14:paraId="7E4EEE07" w14:textId="77777777" w:rsidR="00F845C3" w:rsidRDefault="00CF7368">
      <w:pPr>
        <w:shd w:val="clear" w:color="auto" w:fill="F2F2F2"/>
        <w:spacing w:after="0" w:line="120" w:lineRule="exact"/>
        <w:rPr>
          <w:sz w:val="2"/>
          <w:szCs w:val="2"/>
        </w:rPr>
      </w:pPr>
      <w:r>
        <w:rPr>
          <w:sz w:val="2"/>
          <w:szCs w:val="2"/>
        </w:rPr>
        <w:t xml:space="preserve"> </w:t>
      </w:r>
    </w:p>
    <w:p w14:paraId="350E7675"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6E3405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38</w:t>
      </w:r>
      <w:r>
        <w:rPr>
          <w:rFonts w:ascii="Cambria" w:eastAsia="Cambria" w:hAnsi="Cambria" w:cs="Cambria"/>
          <w:color w:val="000000" w:themeColor="text1"/>
          <w:sz w:val="24"/>
          <w:szCs w:val="24"/>
        </w:rPr>
        <w:t>Esau said to his father, “Do you have only one blessing, my father? Bless me too, O my father!” Then Esau wept aloud.</w:t>
      </w:r>
    </w:p>
    <w:p w14:paraId="572841A4" w14:textId="77777777" w:rsidR="00F845C3" w:rsidRDefault="00CF7368">
      <w:pPr>
        <w:shd w:val="clear" w:color="auto" w:fill="F2F2F2"/>
        <w:spacing w:after="0" w:line="120" w:lineRule="exact"/>
        <w:rPr>
          <w:sz w:val="2"/>
          <w:szCs w:val="2"/>
        </w:rPr>
      </w:pPr>
      <w:r>
        <w:rPr>
          <w:sz w:val="2"/>
          <w:szCs w:val="2"/>
        </w:rPr>
        <w:t xml:space="preserve"> </w:t>
      </w:r>
    </w:p>
    <w:p w14:paraId="3E6B09F8"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2B6A3D5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39</w:t>
      </w:r>
      <w:r>
        <w:rPr>
          <w:rFonts w:ascii="Cambria" w:eastAsia="Cambria" w:hAnsi="Cambria" w:cs="Cambria"/>
          <w:color w:val="000000" w:themeColor="text1"/>
          <w:sz w:val="24"/>
          <w:szCs w:val="24"/>
        </w:rPr>
        <w:t>His father Isaac answered him: “Behold, your dwelling place shall be away from the richness of the land, away from the dew of heaven above.</w:t>
      </w:r>
    </w:p>
    <w:p w14:paraId="25BF3E8B" w14:textId="77777777" w:rsidR="00F845C3" w:rsidRDefault="00CF7368">
      <w:pPr>
        <w:shd w:val="clear" w:color="auto" w:fill="F2F2F2"/>
        <w:spacing w:after="0" w:line="120" w:lineRule="exact"/>
        <w:rPr>
          <w:sz w:val="2"/>
          <w:szCs w:val="2"/>
        </w:rPr>
      </w:pPr>
      <w:r>
        <w:rPr>
          <w:sz w:val="2"/>
          <w:szCs w:val="2"/>
        </w:rPr>
        <w:t xml:space="preserve"> </w:t>
      </w:r>
    </w:p>
    <w:p w14:paraId="34CF2679"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A03D0D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40</w:t>
      </w:r>
      <w:r>
        <w:rPr>
          <w:rFonts w:ascii="Cambria" w:eastAsia="Cambria" w:hAnsi="Cambria" w:cs="Cambria"/>
          <w:color w:val="000000" w:themeColor="text1"/>
          <w:sz w:val="24"/>
          <w:szCs w:val="24"/>
        </w:rPr>
        <w:t>You shall live by the sword and serve your brother. But when you rebel, you will tear his yoke from your neck.”</w:t>
      </w:r>
    </w:p>
    <w:p w14:paraId="4F6F9CA0" w14:textId="77777777" w:rsidR="00F845C3" w:rsidRDefault="00CF7368">
      <w:pPr>
        <w:shd w:val="clear" w:color="auto" w:fill="F2F2F2"/>
        <w:spacing w:after="0" w:line="120" w:lineRule="exact"/>
        <w:rPr>
          <w:sz w:val="2"/>
          <w:szCs w:val="2"/>
        </w:rPr>
      </w:pPr>
      <w:r>
        <w:rPr>
          <w:sz w:val="2"/>
          <w:szCs w:val="2"/>
        </w:rPr>
        <w:t xml:space="preserve"> </w:t>
      </w:r>
    </w:p>
    <w:p w14:paraId="07D87BC6"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1710FFA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41</w:t>
      </w:r>
      <w:r>
        <w:rPr>
          <w:rFonts w:ascii="Cambria" w:eastAsia="Cambria" w:hAnsi="Cambria" w:cs="Cambria"/>
          <w:color w:val="000000" w:themeColor="text1"/>
          <w:sz w:val="24"/>
          <w:szCs w:val="24"/>
        </w:rPr>
        <w:t>Esau held a grudge against Jacob because of the blessing his father had given him. And Esau said in his heart: “The days of mourning for my father are at hand; then I will kill my brother Jacob.”</w:t>
      </w:r>
    </w:p>
    <w:p w14:paraId="022C36EF" w14:textId="77777777" w:rsidR="00F845C3" w:rsidRDefault="00CF7368">
      <w:pPr>
        <w:shd w:val="clear" w:color="auto" w:fill="F2F2F2"/>
        <w:spacing w:after="0" w:line="120" w:lineRule="exact"/>
        <w:rPr>
          <w:sz w:val="2"/>
          <w:szCs w:val="2"/>
        </w:rPr>
      </w:pPr>
      <w:r>
        <w:rPr>
          <w:sz w:val="2"/>
          <w:szCs w:val="2"/>
        </w:rPr>
        <w:t xml:space="preserve"> </w:t>
      </w:r>
    </w:p>
    <w:p w14:paraId="75442811"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2C20BB0"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27:37–41 Commentary</w:t>
      </w:r>
      <w:r>
        <w:rPr>
          <w:rStyle w:val="FootnoteReference"/>
          <w:sz w:val="12"/>
          <w:szCs w:val="12"/>
        </w:rPr>
        <w:footnoteReference w:id="1442" w:customMarkFollows="1"/>
        <w:t>*</w:t>
      </w:r>
    </w:p>
    <w:p w14:paraId="794744E9"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Esau’s Bitter Grudge Turns to Murderous Revenge:</w:t>
      </w:r>
    </w:p>
    <w:p w14:paraId="3E2BA704" w14:textId="77777777" w:rsidR="464006D8" w:rsidRDefault="464006D8" w:rsidP="03B35EC2">
      <w:pPr>
        <w:keepNext/>
        <w:keepLines/>
        <w:rPr>
          <w:rFonts w:ascii="Calibri" w:eastAsia="Calibri" w:hAnsi="Calibri" w:cs="Calibri"/>
          <w:color w:val="000000" w:themeColor="text1"/>
          <w:sz w:val="16"/>
          <w:szCs w:val="16"/>
        </w:rPr>
      </w:pPr>
      <w:r>
        <w:rPr>
          <w:rFonts w:ascii="Calibri" w:hAnsi="Calibri"/>
          <w:color w:val="000000"/>
          <w:sz w:val="16"/>
        </w:rPr>
        <w:t>Isaac’s pronouncement assigns Esau a harsh frontier... Esau’s response to this forecast in Genesis 27:41</w:t>
      </w:r>
      <w:r>
        <w:rPr>
          <w:rStyle w:val="FootnoteReference"/>
        </w:rPr>
        <w:footnoteReference w:customMarkFollows="1" w:id="728"/>
        <w:t>*</w:t>
      </w:r>
      <w:r>
        <w:rPr>
          <w:rFonts w:ascii="Calibri" w:hAnsi="Calibri"/>
          <w:color w:val="000000"/>
          <w:sz w:val="16"/>
        </w:rPr>
        <w:t xml:space="preserve"> is unbridled, murderous hatred: "The days of mourning for my father are at hand; then I will kill my brother Jacob." Left unchecked, that inner poison metastasized into an enduring generational blood feud.</w:t>
      </w:r>
    </w:p>
    <w:p w14:paraId="2BB30E69" w14:textId="77777777" w:rsidR="03B35EC2" w:rsidRDefault="03B35EC2" w:rsidP="03B35EC2">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F3C905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42</w:t>
      </w:r>
      <w:r>
        <w:rPr>
          <w:rFonts w:ascii="Cambria" w:eastAsia="Cambria" w:hAnsi="Cambria" w:cs="Cambria"/>
          <w:color w:val="000000" w:themeColor="text1"/>
          <w:sz w:val="24"/>
          <w:szCs w:val="24"/>
        </w:rPr>
        <w:t xml:space="preserve">When the words of her older son Esau were relayed to Rebekah, she sent for her younger son Jacob and told him, “Look, your brother Esau is consoling himself by plotting to kill you. </w:t>
      </w:r>
      <w:r>
        <w:rPr>
          <w:rFonts w:ascii="Cambria" w:eastAsia="Cambria" w:hAnsi="Cambria" w:cs="Cambria"/>
          <w:b/>
          <w:bCs/>
          <w:color w:val="000000" w:themeColor="text1"/>
          <w:sz w:val="18"/>
          <w:szCs w:val="18"/>
          <w:vertAlign w:val="superscript"/>
        </w:rPr>
        <w:t>43</w:t>
      </w:r>
      <w:r>
        <w:rPr>
          <w:rFonts w:ascii="Cambria" w:eastAsia="Cambria" w:hAnsi="Cambria" w:cs="Cambria"/>
          <w:color w:val="000000" w:themeColor="text1"/>
          <w:sz w:val="24"/>
          <w:szCs w:val="24"/>
        </w:rPr>
        <w:t xml:space="preserve">So now, my son, obey my voice and flee at once to my brother Laban in Haran. </w:t>
      </w:r>
      <w:r>
        <w:rPr>
          <w:rFonts w:ascii="Cambria" w:eastAsia="Cambria" w:hAnsi="Cambria" w:cs="Cambria"/>
          <w:b/>
          <w:bCs/>
          <w:color w:val="000000" w:themeColor="text1"/>
          <w:sz w:val="18"/>
          <w:szCs w:val="18"/>
          <w:vertAlign w:val="superscript"/>
        </w:rPr>
        <w:t>44</w:t>
      </w:r>
      <w:r>
        <w:rPr>
          <w:rFonts w:ascii="Cambria" w:eastAsia="Cambria" w:hAnsi="Cambria" w:cs="Cambria"/>
          <w:color w:val="000000" w:themeColor="text1"/>
          <w:sz w:val="24"/>
          <w:szCs w:val="24"/>
        </w:rPr>
        <w:t xml:space="preserve">Stay with him for a while, until your brother’s fury subsides— </w:t>
      </w:r>
      <w:r>
        <w:rPr>
          <w:rFonts w:ascii="Cambria" w:eastAsia="Cambria" w:hAnsi="Cambria" w:cs="Cambria"/>
          <w:b/>
          <w:bCs/>
          <w:color w:val="000000" w:themeColor="text1"/>
          <w:sz w:val="18"/>
          <w:szCs w:val="18"/>
          <w:vertAlign w:val="superscript"/>
        </w:rPr>
        <w:t>45</w:t>
      </w:r>
      <w:r>
        <w:rPr>
          <w:rFonts w:ascii="Cambria" w:eastAsia="Cambria" w:hAnsi="Cambria" w:cs="Cambria"/>
          <w:color w:val="000000" w:themeColor="text1"/>
          <w:sz w:val="24"/>
          <w:szCs w:val="24"/>
        </w:rPr>
        <w:t>until your brother’s rage against you wanes and he forgets what you have done to him. Then I will send for you and bring you back from there. Why should I lose both of you in one day?”</w:t>
      </w:r>
    </w:p>
    <w:p w14:paraId="217A03F1" w14:textId="77777777" w:rsidR="00F845C3" w:rsidRDefault="00CF7368">
      <w:pPr>
        <w:shd w:val="clear" w:color="auto" w:fill="F2F2F2"/>
        <w:spacing w:after="0" w:line="120" w:lineRule="exact"/>
        <w:rPr>
          <w:sz w:val="2"/>
          <w:szCs w:val="2"/>
        </w:rPr>
      </w:pPr>
      <w:r>
        <w:rPr>
          <w:sz w:val="2"/>
          <w:szCs w:val="2"/>
        </w:rPr>
        <w:t xml:space="preserve"> </w:t>
      </w:r>
    </w:p>
    <w:p w14:paraId="60F60014"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586DDCB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46</w:t>
      </w:r>
      <w:r>
        <w:rPr>
          <w:rFonts w:ascii="Cambria" w:eastAsia="Cambria" w:hAnsi="Cambria" w:cs="Cambria"/>
          <w:color w:val="000000" w:themeColor="text1"/>
          <w:sz w:val="24"/>
          <w:szCs w:val="24"/>
        </w:rPr>
        <w:t>Then Rebekah said to Isaac, “I am weary of my life because of these Hittite women. If Jacob takes a Hittite wife from among them, what good is my life?”</w:t>
      </w:r>
    </w:p>
    <w:p w14:paraId="09B8AC47" w14:textId="77777777" w:rsidR="00F845C3" w:rsidRDefault="00CF7368">
      <w:pPr>
        <w:shd w:val="clear" w:color="auto" w:fill="F2F2F2"/>
        <w:spacing w:after="0" w:line="120" w:lineRule="exact"/>
        <w:rPr>
          <w:sz w:val="2"/>
          <w:szCs w:val="2"/>
        </w:rPr>
      </w:pPr>
      <w:r>
        <w:rPr>
          <w:sz w:val="2"/>
          <w:szCs w:val="2"/>
        </w:rPr>
        <w:t xml:space="preserve"> </w:t>
      </w:r>
    </w:p>
    <w:p w14:paraId="0CB5CCD4"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57F9ADC"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27:42–46 Commentary</w:t>
      </w:r>
      <w:r>
        <w:rPr>
          <w:rStyle w:val="FootnoteReference"/>
          <w:sz w:val="12"/>
          <w:szCs w:val="12"/>
        </w:rPr>
        <w:footnoteReference w:id="1443" w:customMarkFollows="1"/>
        <w:t>*</w:t>
      </w:r>
    </w:p>
    <w:p w14:paraId="7B64CC73"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 Personal Truce Cannot Stop Generational War:</w:t>
      </w:r>
    </w:p>
    <w:p w14:paraId="65045282" w14:textId="77777777" w:rsidR="464006D8" w:rsidRDefault="464006D8" w:rsidP="03B35EC2">
      <w:pPr>
        <w:rPr>
          <w:rFonts w:ascii="Calibri" w:eastAsia="Calibri" w:hAnsi="Calibri" w:cs="Calibri"/>
          <w:color w:val="000000" w:themeColor="text1"/>
          <w:sz w:val="16"/>
          <w:szCs w:val="16"/>
        </w:rPr>
      </w:pPr>
      <w:r>
        <w:rPr>
          <w:rFonts w:ascii="Calibri" w:hAnsi="Calibri"/>
          <w:color w:val="000000"/>
          <w:sz w:val="16"/>
        </w:rPr>
        <w:t>While Jacob and Esau will eventually weep and embrace six chapters ahead in Genesis 33:4</w:t>
      </w:r>
      <w:r>
        <w:rPr>
          <w:rStyle w:val="FootnoteReference"/>
        </w:rPr>
        <w:footnoteReference w:customMarkFollows="1" w:id="729"/>
        <w:t>*</w:t>
      </w:r>
      <w:r>
        <w:rPr>
          <w:rFonts w:ascii="Calibri" w:hAnsi="Calibri"/>
          <w:color w:val="000000"/>
          <w:sz w:val="16"/>
        </w:rPr>
        <w:t>, that temporary brotherly reunion never extinguished the bitter feud festering between their descendants for generations. Esau’s hostility crystallized into the national enmity of Edom, an enduring hatred that the prophet Amos over a millennium later condemns in Amos 1:11</w:t>
      </w:r>
      <w:r>
        <w:rPr>
          <w:rStyle w:val="FootnoteReference"/>
        </w:rPr>
        <w:footnoteReference w:customMarkFollows="1" w:id="730"/>
        <w:t>*</w:t>
      </w:r>
      <w:r>
        <w:rPr>
          <w:rFonts w:ascii="Calibri" w:hAnsi="Calibri"/>
          <w:color w:val="000000"/>
          <w:sz w:val="16"/>
        </w:rPr>
        <w:t>: “Because he pursued his brother with the sword and cast off all pity; his anger tore perpetually, and he kept his wrath forever.”</w:t>
      </w:r>
    </w:p>
    <w:p w14:paraId="71DE3372" w14:textId="77777777" w:rsidR="0F236628" w:rsidRDefault="0F236628" w:rsidP="04FE51D8">
      <w:pPr>
        <w:keepNext/>
        <w:spacing w:before="120" w:after="40"/>
      </w:pPr>
      <w:r>
        <w:rPr>
          <w:rFonts w:ascii="Calibri" w:eastAsia="Calibri" w:hAnsi="Calibri" w:cs="Calibri"/>
          <w:b/>
          <w:bCs/>
          <w:color w:val="000000" w:themeColor="text1"/>
          <w:sz w:val="16"/>
          <w:szCs w:val="16"/>
        </w:rPr>
        <w:t>The Scheme Costs Rebekah Her Favorite Son for Life:</w:t>
      </w:r>
    </w:p>
    <w:p w14:paraId="74687DAB" w14:textId="77777777" w:rsidR="0F236628" w:rsidRDefault="0F236628" w:rsidP="04FE51D8">
      <w:pPr/>
      <w:r>
        <w:rPr>
          <w:rFonts w:ascii="Calibri" w:hAnsi="Calibri"/>
          <w:color w:val="000000"/>
          <w:sz w:val="16"/>
        </w:rPr>
        <w:t>Rebekah uses the threat of Hittite marriages to persuade Isaac to send Jacob away (Genesis 27:46)</w:t>
      </w:r>
      <w:r>
        <w:rPr>
          <w:rStyle w:val="FootnoteReference"/>
          <w:sz w:val="12"/>
          <w:szCs w:val="12"/>
        </w:rPr>
        <w:footnoteReference w:id="1150" w:customMarkFollows="1"/>
        <w:t>*</w:t>
      </w:r>
      <w:r>
        <w:rPr>
          <w:rFonts w:ascii="Calibri" w:hAnsi="Calibri"/>
          <w:color w:val="000000"/>
          <w:sz w:val="16"/>
          <w:szCs w:val="16"/>
        </w:rPr>
        <w:t xml:space="preserve"> — the same nightmare her household already lived through with Esau’s pagan wives one chapter earlier in Genesis 26:34–35</w:t>
      </w:r>
      <w:r>
        <w:rPr>
          <w:rStyle w:val="FootnoteReference"/>
        </w:rPr>
        <w:footnoteReference w:customMarkFollows="1" w:id="731"/>
        <w:t>*</w:t>
      </w:r>
      <w:r>
        <w:rPr>
          <w:rFonts w:ascii="Calibri" w:hAnsi="Calibri"/>
          <w:color w:val="000000"/>
          <w:sz w:val="16"/>
        </w:rPr>
        <w:t>. The danger was never bloodline; it was a covenant household getting dragged away from the worship of the true God. Yet because of this deceitful scheme, Rebekah paid a devastating personal price: she appears never to have laid eyes on her favorite son again. Jacob fled for his life, and while Genesis never records her death, she is absent when Jacob returns home eight chapters later in Genesis 35:27</w:t>
      </w:r>
      <w:r>
        <w:rPr>
          <w:rStyle w:val="FootnoteReference"/>
        </w:rPr>
        <w:footnoteReference w:customMarkFollows="1" w:id="732"/>
        <w:t>*</w:t>
      </w:r>
      <w:r>
        <w:rPr>
          <w:rFonts w:ascii="Calibri" w:hAnsi="Calibri"/>
          <w:color w:val="000000"/>
          <w:sz w:val="16"/>
        </w:rPr>
        <w:t xml:space="preserve"> and is already buried at Machpelah by the close of the book in Genesis 49:31</w:t>
      </w:r>
      <w:r>
        <w:rPr>
          <w:rStyle w:val="FootnoteReference"/>
        </w:rPr>
        <w:footnoteReference w:customMarkFollows="1" w:id="733"/>
        <w:t>*</w:t>
      </w:r>
      <w:r>
        <w:rPr>
          <w:rFonts w:ascii="Calibri" w:hAnsi="Calibri"/>
          <w:color w:val="000000"/>
          <w:sz w:val="16"/>
        </w:rPr>
        <w:t>.</w:t>
      </w:r>
    </w:p>
    <w:p w14:paraId="67AA00A1"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FE715E6"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F400A98" w14:textId="77777777" w:rsidR="18F1EAEF" w:rsidRDefault="18F1EAEF" w:rsidP="983EE9E2">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Jacob Fleeing to Haran for Fear of Esau</w:t>
      </w:r>
    </w:p>
    <w:p w14:paraId="36E354BE" w14:textId="77777777" w:rsidR="00F845C3" w:rsidRDefault="00CF7368">
      <w:pPr>
        <w:spacing w:after="0" w:line="20" w:lineRule="exact"/>
        <w:jc w:val="center"/>
      </w:pPr>
      <w:r>
        <w:rPr>
          <w:noProof/>
        </w:rPr>
        <w:drawing>
          <wp:inline distT="0" distB="0" distL="0" distR="0" wp14:anchorId="2360973E" wp14:editId="07777777">
            <wp:extent cx="2926080" cy="3851098"/>
            <wp:effectExtent l="0" t="0" r="0" b="0"/>
            <wp:docPr id="5034" name="Illustratio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4" name="Illustration 34"/>
                    <pic:cNvPicPr/>
                  </pic:nvPicPr>
                  <pic:blipFill>
                    <a:blip r:embed="rId36"/>
                    <a:stretch>
                      <a:fillRect/>
                    </a:stretch>
                  </pic:blipFill>
                  <pic:spPr>
                    <a:xfrm>
                      <a:off x="0" y="0"/>
                      <a:ext cx="2926080" cy="3851098"/>
                    </a:xfrm>
                    <a:prstGeom prst="rect">
                      <a:avLst/>
                    </a:prstGeom>
                  </pic:spPr>
                </pic:pic>
              </a:graphicData>
            </a:graphic>
          </wp:inline>
        </w:drawing>
      </w:r>
    </w:p>
    <w:p w14:paraId="4A36C99A" w14:textId="77777777" w:rsidR="0ECADCF6" w:rsidRDefault="0ECADCF6" w:rsidP="FD6BB1C9">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2E0E4D9" w14:textId="77777777" w:rsidR="00F845C3" w:rsidRDefault="00CF7368">
      <w:pPr>
        <w:keepNext/>
        <w:keepLines/>
        <w:shd w:val="clear" w:color="auto" w:fill="F2F2F2"/>
        <w:spacing w:after="0" w:line="240" w:lineRule="exact"/>
        <w:rPr>
          <w:sz w:val="2"/>
          <w:szCs w:val="2"/>
        </w:rPr>
      </w:pPr>
      <w:r>
        <w:rPr>
          <w:sz w:val="2"/>
          <w:szCs w:val="2"/>
        </w:rPr>
        <w:lastRenderedPageBreak/>
        <w:t xml:space="preserve"> </w:t>
      </w:r>
    </w:p>
    <w:p w14:paraId="78B832BE"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Jacob’s Departure</w:t>
      </w:r>
    </w:p>
    <w:p w14:paraId="4D7FA207"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3477BBE3" w14:textId="77777777" w:rsidR="464006D8" w:rsidRDefault="464006D8" w:rsidP="333292F3">
      <w:pPr>
        <w:keepNext/>
        <w:keepLines/>
        <w:shd w:val="clear" w:color="auto" w:fill="F2F2F2"/>
        <w:spacing w:after="0"/>
      </w:pPr>
      <w:bookmarkStart w:id="39" w:name="Chapter28"/>
      <w:bookmarkStart w:id="40" w:name="genesis_28"/>
      <w:r>
        <w:rPr>
          <w:rFonts w:ascii="Cambria" w:eastAsia="Cambria" w:hAnsi="Cambria" w:cs="Cambria"/>
          <w:b/>
          <w:bCs/>
          <w:color w:val="000000" w:themeColor="text1"/>
          <w:sz w:val="24"/>
          <w:szCs w:val="24"/>
        </w:rPr>
        <w:t xml:space="preserve">GENESIS 28 </w:t>
      </w:r>
      <w:bookmarkEnd w:id="39"/>
      <w:bookmarkEnd w:id="40"/>
    </w:p>
    <w:p w14:paraId="706FC908" w14:textId="77777777" w:rsidR="00F845C3" w:rsidRDefault="00CF7368">
      <w:pPr>
        <w:shd w:val="clear" w:color="auto" w:fill="F2F2F2"/>
        <w:spacing w:after="0"/>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So Isaac called for Jacob and blessed him. “Do not take a wife from the Canaanite women,” he commanded. </w:t>
      </w: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 xml:space="preserve">“Go at once to Paddan-aram, to the house of your mother’s father Bethuel, and take a wife from among the daughters of Laban, your mother’s brother. </w:t>
      </w: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 xml:space="preserve">May God Almighty bless you and make you fruitful and multiply you, so that you may become a company of peoples. </w:t>
      </w: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And may He give the blessing of Abraham to you and your descendants, so that you may possess the land where you dwell as a foreigner, the land God gave to Abraham.”</w:t>
      </w:r>
    </w:p>
    <w:p w14:paraId="0B802262" w14:textId="77777777" w:rsidR="00F845C3" w:rsidRDefault="00CF7368">
      <w:pPr>
        <w:shd w:val="clear" w:color="auto" w:fill="F2F2F2"/>
        <w:spacing w:after="0" w:line="120" w:lineRule="exact" w:before="0"/>
        <w:rPr>
          <w:sz w:val="2"/>
          <w:szCs w:val="2"/>
        </w:rPr>
      </w:pPr>
      <w:r>
        <w:rPr>
          <w:sz w:val="2"/>
          <w:szCs w:val="2"/>
        </w:rPr>
        <w:t xml:space="preserve"> </w:t>
      </w:r>
    </w:p>
    <w:p w14:paraId="4DB3C16C"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04103271" w14:textId="77777777" w:rsidR="00F845C3" w:rsidRDefault="00CF7368">
      <w:pPr>
        <w:shd w:val="clear" w:color="auto" w:fill="F2F2F2"/>
        <w:spacing w:after="0"/>
      </w:pP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So Isaac sent Jacob to Paddan-aram, to Laban son of Bethuel the Aramean, the brother of Rebekah, who was the mother of Jacob and Esau.</w:t>
      </w:r>
    </w:p>
    <w:p w14:paraId="7C6BC33B" w14:textId="77777777" w:rsidR="00F845C3" w:rsidRDefault="00CF7368">
      <w:pPr>
        <w:shd w:val="clear" w:color="auto" w:fill="F2F2F2"/>
        <w:spacing w:after="0" w:line="120" w:lineRule="exact"/>
        <w:rPr>
          <w:sz w:val="2"/>
          <w:szCs w:val="2"/>
        </w:rPr>
      </w:pPr>
      <w:r>
        <w:rPr>
          <w:sz w:val="2"/>
          <w:szCs w:val="2"/>
        </w:rPr>
        <w:t xml:space="preserve"> </w:t>
      </w:r>
    </w:p>
    <w:p w14:paraId="4D2DB8C0"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E158393"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28:1–5 Commentary</w:t>
      </w:r>
      <w:r>
        <w:rPr>
          <w:rStyle w:val="FootnoteReference"/>
          <w:sz w:val="12"/>
          <w:szCs w:val="12"/>
        </w:rPr>
        <w:footnoteReference w:id="1444" w:customMarkFollows="1"/>
        <w:t>*</w:t>
      </w:r>
    </w:p>
    <w:p w14:paraId="4A6598D6"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Isaac Applies the Hard Lesson of Pagan Marriage:</w:t>
      </w:r>
    </w:p>
    <w:p w14:paraId="36A51C17" w14:textId="77777777" w:rsidR="464006D8" w:rsidRDefault="464006D8" w:rsidP="03B35EC2">
      <w:pPr>
        <w:rPr>
          <w:rFonts w:ascii="Calibri" w:eastAsia="Calibri" w:hAnsi="Calibri" w:cs="Calibri"/>
          <w:color w:val="000000" w:themeColor="text1"/>
          <w:sz w:val="16"/>
          <w:szCs w:val="16"/>
        </w:rPr>
      </w:pPr>
      <w:r>
        <w:rPr>
          <w:rFonts w:ascii="Calibri" w:hAnsi="Calibri"/>
          <w:sz w:val="16"/>
        </w:rPr>
        <w:t>Having watched the deep grief Esau’s pagan marriages inflicted on the household back in Genesis 26:34–35</w:t>
      </w:r>
      <w:r>
        <w:rPr>
          <w:rStyle w:val="FootnoteReference"/>
        </w:rPr>
        <w:footnoteReference w:customMarkFollows="1" w:id="734"/>
        <w:t>*</w:t>
      </w:r>
      <w:r>
        <w:rPr>
          <w:rFonts w:ascii="Calibri" w:hAnsi="Calibri"/>
          <w:sz w:val="16"/>
        </w:rPr>
        <w:t xml:space="preserve"> and 27:46</w:t>
      </w:r>
      <w:r>
        <w:rPr>
          <w:rStyle w:val="FootnoteReference"/>
        </w:rPr>
        <w:footnoteReference w:customMarkFollows="1" w:id="735"/>
        <w:t>*</w:t>
      </w:r>
      <w:r>
        <w:rPr>
          <w:rFonts w:ascii="Calibri" w:hAnsi="Calibri"/>
          <w:sz w:val="16"/>
        </w:rPr>
        <w:t>, Isaac charges Jacob to take a wife strictly from among his own relatives. Then Isaac formally bestows the covenant blessing of Abraham onto Jacob: the promise of fruitful multiplication, territorial inheritance, and descendants through whom all families of the earth will be blessed — reaffirming the promises God first swore to Abraham earlier in Genesis 12:2–3, 17</w:t>
      </w:r>
      <w:r>
        <w:rPr>
          <w:rStyle w:val="FootnoteReference"/>
        </w:rPr>
        <w:footnoteReference w:customMarkFollows="1" w:id="736"/>
        <w:t>*</w:t>
      </w:r>
      <w:r>
        <w:rPr>
          <w:rFonts w:ascii="Calibri" w:hAnsi="Calibri"/>
          <w:sz w:val="16"/>
        </w:rPr>
        <w:t>:7–8, and 22:17–18. Jacob is packed off to Paddan-aram to find refuge in the household of Laban, Rebekah’s brother — the same sharp, calculating uncle who negotiated Rebekah’s bridal dowry decades earlier (Genesis 24:29, 50–51)</w:t>
      </w:r>
      <w:r>
        <w:rPr>
          <w:rStyle w:val="FootnoteReference"/>
        </w:rPr>
        <w:footnoteReference w:customMarkFollows="1" w:id="737"/>
        <w:t>*</w:t>
      </w:r>
      <w:r>
        <w:rPr>
          <w:rFonts w:ascii="Calibri" w:hAnsi="Calibri"/>
          <w:sz w:val="16"/>
        </w:rPr>
        <w:t>. The family schemer is about to meet his absolute match.</w:t>
      </w:r>
    </w:p>
    <w:p w14:paraId="773369BB" w14:textId="77777777" w:rsidR="03B35EC2" w:rsidRDefault="03B35EC2" w:rsidP="03B35EC2">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A6C20CD" w14:textId="77777777" w:rsidR="00F845C3" w:rsidRDefault="00CF7368">
      <w:pPr>
        <w:keepNext/>
        <w:keepLines/>
        <w:shd w:val="clear" w:color="auto" w:fill="F2F2F2"/>
        <w:spacing w:after="0" w:line="240" w:lineRule="exact"/>
        <w:rPr>
          <w:sz w:val="2"/>
          <w:szCs w:val="2"/>
        </w:rPr>
      </w:pPr>
      <w:r>
        <w:rPr>
          <w:sz w:val="2"/>
          <w:szCs w:val="2"/>
        </w:rPr>
        <w:t xml:space="preserve"> </w:t>
      </w:r>
    </w:p>
    <w:p w14:paraId="7133014E"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Esau Marries Mahalath</w:t>
      </w:r>
    </w:p>
    <w:p w14:paraId="4CC60D50"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64F9993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 xml:space="preserve">Now Esau learned that Isaac had blessed Jacob and sent him to Paddan-aram to take a wife there, commanding him, “Do not marry a Canaanite woman,” </w:t>
      </w: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and that Jacob had obeyed his father and mother and gone to Paddan-aram.</w:t>
      </w:r>
    </w:p>
    <w:p w14:paraId="5676D28D" w14:textId="77777777" w:rsidR="00F845C3" w:rsidRDefault="00CF7368">
      <w:pPr>
        <w:shd w:val="clear" w:color="auto" w:fill="F2F2F2"/>
        <w:spacing w:after="0" w:line="120" w:lineRule="exact" w:before="0"/>
        <w:rPr>
          <w:sz w:val="2"/>
          <w:szCs w:val="2"/>
        </w:rPr>
      </w:pPr>
      <w:r>
        <w:rPr>
          <w:sz w:val="2"/>
          <w:szCs w:val="2"/>
        </w:rPr>
        <w:t xml:space="preserve"> </w:t>
      </w:r>
    </w:p>
    <w:p w14:paraId="27785EB0"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4FD55C4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 xml:space="preserve">And seeing that his father Isaac disapproved of the Canaanite women, </w:t>
      </w: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Esau went to Ishmael and married Mahalath, the sister of Nebaioth and daughter of Abraham’s son Ishmael, in addition to the wives he already had.</w:t>
      </w:r>
    </w:p>
    <w:p w14:paraId="47410D0B" w14:textId="77777777" w:rsidR="00F845C3" w:rsidRDefault="00CF7368">
      <w:pPr>
        <w:shd w:val="clear" w:color="auto" w:fill="F2F2F2"/>
        <w:spacing w:after="0" w:line="120" w:lineRule="exact"/>
        <w:rPr>
          <w:sz w:val="2"/>
          <w:szCs w:val="2"/>
        </w:rPr>
      </w:pPr>
      <w:r>
        <w:rPr>
          <w:sz w:val="2"/>
          <w:szCs w:val="2"/>
        </w:rPr>
        <w:t xml:space="preserve"> </w:t>
      </w:r>
    </w:p>
    <w:p w14:paraId="259E3A43"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22DD8F5"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28:6–9 Commentary</w:t>
      </w:r>
      <w:r>
        <w:rPr>
          <w:rStyle w:val="FootnoteReference"/>
          <w:sz w:val="12"/>
          <w:szCs w:val="12"/>
        </w:rPr>
        <w:footnoteReference w:id="1445" w:customMarkFollows="1"/>
        <w:t>*</w:t>
      </w:r>
    </w:p>
    <w:p w14:paraId="73E906D1" w14:textId="77777777" w:rsidR="464006D8" w:rsidRDefault="464006D8"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Esau’s PR Marriage Can’t Overturn God’s Blessing:</w:t>
      </w:r>
    </w:p>
    <w:p w14:paraId="4DB77BA2" w14:textId="77777777" w:rsidR="464006D8" w:rsidRDefault="464006D8" w:rsidP="41F6E4E9">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Here the family lines of Esau and Ishmael formally merge as Esau marries Ishmael’s daughter Mahalath. This is Esau launching a frantic public-relations bid to claw back into Isaac’s good graces. He assumes a token family wedding will reverse his spiritual trainwreck, blind to the reality that heaven already locked in the blessing — and no amount of opportunistic networking can overturn God’s sovereign choice.</w:t>
      </w:r>
    </w:p>
    <w:p w14:paraId="130ECB7F" w14:textId="77777777" w:rsidR="03B35EC2" w:rsidRDefault="03B35EC2" w:rsidP="03B35EC2">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9A19237" w14:textId="77777777" w:rsidR="00F845C3" w:rsidRDefault="00CF7368">
      <w:pPr>
        <w:keepNext/>
        <w:keepLines/>
        <w:shd w:val="clear" w:color="auto" w:fill="F2F2F2"/>
        <w:spacing w:after="0" w:line="240" w:lineRule="exact"/>
        <w:rPr>
          <w:sz w:val="2"/>
          <w:szCs w:val="2"/>
        </w:rPr>
      </w:pPr>
      <w:r>
        <w:rPr>
          <w:sz w:val="2"/>
          <w:szCs w:val="2"/>
        </w:rPr>
        <w:t xml:space="preserve"> </w:t>
      </w:r>
    </w:p>
    <w:p w14:paraId="067321F9"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Jacob’s Vision of the Heavenly Ladder</w:t>
      </w:r>
    </w:p>
    <w:p w14:paraId="09EB06B5"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186CF88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 xml:space="preserve">Meanwhile Jacob left Beersheba and set out for Haran. </w:t>
      </w: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On reaching a certain place, he spent the night there because the sun had set. And taking one of the stones from that place, he put it under his head and lay down to sleep.</w:t>
      </w:r>
    </w:p>
    <w:p w14:paraId="2787951C" w14:textId="77777777" w:rsidR="00F845C3" w:rsidRDefault="00CF7368">
      <w:pPr>
        <w:shd w:val="clear" w:color="auto" w:fill="F2F2F2"/>
        <w:spacing w:after="0" w:line="120" w:lineRule="exact"/>
        <w:rPr>
          <w:sz w:val="2"/>
          <w:szCs w:val="2"/>
        </w:rPr>
      </w:pPr>
      <w:r>
        <w:rPr>
          <w:sz w:val="2"/>
          <w:szCs w:val="2"/>
        </w:rPr>
        <w:t xml:space="preserve"> </w:t>
      </w:r>
    </w:p>
    <w:p w14:paraId="177017E2"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4251023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 xml:space="preserve">And Jacob had a dream about a ladder that rested on the earth with its top reaching up to heaven, and God’s angels were going up and down the ladder. </w:t>
      </w: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And there at the top YAHWEH was standing and saying: “</w:t>
      </w:r>
      <w:r>
        <w:rPr>
          <w:rFonts w:ascii="Cambria" w:eastAsia="Cambria" w:hAnsi="Cambria" w:cs="Cambria"/>
          <w:i/>
          <w:iCs/>
          <w:color w:val="000000" w:themeColor="text1"/>
          <w:sz w:val="24"/>
          <w:szCs w:val="24"/>
        </w:rPr>
        <w:t xml:space="preserve">I am YAHWEH, the God of your father Abraham and the God of Isaac. I will give you and your descendants the land on which you now lie. </w:t>
      </w:r>
      <w:r>
        <w:rPr>
          <w:rFonts w:ascii="Cambria" w:eastAsia="Cambria" w:hAnsi="Cambria" w:cs="Cambria"/>
          <w:b/>
          <w:bCs/>
          <w:color w:val="000000" w:themeColor="text1"/>
          <w:sz w:val="18"/>
          <w:szCs w:val="18"/>
          <w:vertAlign w:val="superscript"/>
        </w:rPr>
        <w:t>14</w:t>
      </w:r>
      <w:r>
        <w:rPr>
          <w:rFonts w:ascii="Cambria" w:eastAsia="Cambria" w:hAnsi="Cambria" w:cs="Cambria"/>
          <w:i/>
          <w:iCs/>
          <w:color w:val="000000" w:themeColor="text1"/>
          <w:sz w:val="24"/>
          <w:szCs w:val="24"/>
        </w:rPr>
        <w:t>Your descendants will be like the dust of the earth, and you will spread out to the west and east and north and south. All the families of the earth will be blessed through you and your offspring.</w:t>
      </w:r>
    </w:p>
    <w:p w14:paraId="38CF7610" w14:textId="77777777" w:rsidR="00F845C3" w:rsidRDefault="00CF7368">
      <w:pPr>
        <w:shd w:val="clear" w:color="auto" w:fill="F2F2F2"/>
        <w:spacing w:after="0" w:line="120" w:lineRule="exact"/>
        <w:rPr>
          <w:sz w:val="2"/>
          <w:szCs w:val="2"/>
        </w:rPr>
      </w:pPr>
      <w:r>
        <w:rPr>
          <w:sz w:val="2"/>
          <w:szCs w:val="2"/>
        </w:rPr>
        <w:t xml:space="preserve"> </w:t>
      </w:r>
    </w:p>
    <w:p w14:paraId="09F11B7B" w14:textId="77777777" w:rsidR="008B5CBE" w:rsidRDefault="008B5CBE">
      <w:pPr>
        <w:shd w:val="clear" w:color="auto" w:fill="F2F2F2"/>
        <w:spacing w:after="0" w:line="120" w:lineRule="exact" w:before="0"/>
        <w:rPr>
          <w:sz w:val="2"/>
          <w:szCs w:val="2"/>
        </w:rPr>
      </w:pPr>
      <w:r>
        <w:rPr>
          <w:sz w:val="2"/>
          <w:szCs w:val="2"/>
        </w:rPr>
        <w:t xml:space="preserve"> </w:t>
      </w:r>
    </w:p>
    <w:p w14:paraId="01B8051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15</w:t>
      </w:r>
      <w:r>
        <w:rPr>
          <w:rFonts w:ascii="Cambria" w:eastAsia="Cambria" w:hAnsi="Cambria" w:cs="Cambria"/>
          <w:i/>
          <w:iCs/>
          <w:color w:val="000000" w:themeColor="text1"/>
          <w:sz w:val="24"/>
          <w:szCs w:val="24"/>
        </w:rPr>
        <w:t>Look, I am with you, and I will watch over you wherever you go, and I will bring you back to this land. For I will not leave you until I have done what I have promised you.</w:t>
      </w:r>
      <w:r>
        <w:rPr>
          <w:rFonts w:ascii="Cambria" w:eastAsia="Cambria" w:hAnsi="Cambria" w:cs="Cambria"/>
          <w:color w:val="000000" w:themeColor="text1"/>
          <w:sz w:val="24"/>
          <w:szCs w:val="24"/>
        </w:rPr>
        <w:t>”</w:t>
      </w:r>
    </w:p>
    <w:p w14:paraId="0BA8212B" w14:textId="77777777" w:rsidR="008B5CBE" w:rsidRDefault="008B5CBE">
      <w:pPr>
        <w:shd w:val="clear" w:color="auto" w:fill="F2F2F2"/>
        <w:spacing w:after="0" w:line="120" w:lineRule="exact" w:before="0"/>
        <w:rPr>
          <w:sz w:val="2"/>
          <w:szCs w:val="2"/>
        </w:rPr>
      </w:pPr>
      <w:r>
        <w:rPr>
          <w:sz w:val="2"/>
          <w:szCs w:val="2"/>
        </w:rPr>
        <w:t xml:space="preserve"> </w:t>
      </w:r>
    </w:p>
    <w:p w14:paraId="4C0D31FC"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1436655"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28:10–15 Commentary</w:t>
      </w:r>
      <w:r>
        <w:rPr>
          <w:rStyle w:val="FootnoteReference"/>
          <w:sz w:val="12"/>
          <w:szCs w:val="12"/>
        </w:rPr>
        <w:footnoteReference w:id="1446" w:customMarkFollows="1"/>
        <w:t>*</w:t>
      </w:r>
    </w:p>
    <w:p w14:paraId="01B9949D" w14:textId="77777777" w:rsidR="464006D8" w:rsidRDefault="464006D8" w:rsidP="333292F3">
      <w:pPr>
        <w:keepNext/>
        <w:spacing w:before="120" w:after="40"/>
      </w:pPr>
      <w:r>
        <w:rPr>
          <w:rFonts w:ascii="Calibri" w:eastAsia="Calibri" w:hAnsi="Calibri" w:cs="Calibri"/>
          <w:b/>
          <w:bCs/>
          <w:color w:val="000000" w:themeColor="text1"/>
          <w:sz w:val="16"/>
          <w:szCs w:val="16"/>
        </w:rPr>
        <w:t>Jacob’s “Ladder” Was a Ramp, Not a Stepladder:</w:t>
      </w:r>
    </w:p>
    <w:p w14:paraId="4786F452" w14:textId="77777777" w:rsidR="464006D8" w:rsidRDefault="464006D8" w:rsidP="333292F3">
      <w:pPr/>
      <w:r>
        <w:rPr>
          <w:rFonts w:ascii="Calibri" w:hAnsi="Calibri"/>
          <w:sz w:val="16"/>
        </w:rPr>
        <w:t xml:space="preserve">The Hebrew word behind “ladder” is </w:t>
      </w:r>
      <w:r>
        <w:rPr>
          <w:rFonts w:ascii="Calibri" w:hAnsi="Calibri"/>
          <w:i/>
          <w:sz w:val="16"/>
        </w:rPr>
        <w:t>Sulam</w:t>
      </w:r>
      <w:r>
        <w:rPr>
          <w:rFonts w:ascii="Calibri" w:hAnsi="Calibri"/>
          <w:sz w:val="16"/>
        </w:rPr>
        <w:t>, a rare term appearing nowhere else in Scripture, derived from a verbal root meaning to cast up a highway. Forget the picture of a simple household ladder: this was a monumental cosmic stairway or ramp, anchored on earth and reaching straight into the heavenly throne room to bridge the chasm between mortal Jacob and the Almighty.</w:t>
      </w:r>
    </w:p>
    <w:p w14:paraId="1F57CADB" w14:textId="77777777" w:rsidR="464006D8" w:rsidRDefault="464006D8" w:rsidP="333292F3">
      <w:pPr>
        <w:keepNext/>
        <w:spacing w:before="120" w:after="40"/>
      </w:pPr>
      <w:r>
        <w:rPr>
          <w:rFonts w:ascii="Calibri" w:eastAsia="Calibri" w:hAnsi="Calibri" w:cs="Calibri"/>
          <w:b/>
          <w:bCs/>
          <w:color w:val="000000" w:themeColor="text1"/>
          <w:sz w:val="16"/>
          <w:szCs w:val="16"/>
        </w:rPr>
        <w:t>Babel Built Up to Heaven; Bethel Came Down:</w:t>
      </w:r>
    </w:p>
    <w:p w14:paraId="060DEE9B" w14:textId="77777777" w:rsidR="464006D8" w:rsidRDefault="464006D8" w:rsidP="03B35EC2">
      <w:pPr>
        <w:rPr>
          <w:rFonts w:ascii="Calibri" w:eastAsia="Calibri" w:hAnsi="Calibri" w:cs="Calibri"/>
          <w:color w:val="000000" w:themeColor="text1"/>
          <w:sz w:val="16"/>
          <w:szCs w:val="16"/>
        </w:rPr>
      </w:pPr>
      <w:r>
        <w:rPr>
          <w:rFonts w:ascii="Calibri" w:hAnsi="Calibri"/>
          <w:sz w:val="16"/>
        </w:rPr>
        <w:t>Hear the echo in verse 12 (Genesis 28:12)</w:t>
      </w:r>
      <w:r>
        <w:rPr>
          <w:rStyle w:val="FootnoteReference"/>
          <w:sz w:val="12"/>
          <w:szCs w:val="12"/>
        </w:rPr>
        <w:footnoteReference w:id="1237" w:customMarkFollows="1"/>
        <w:t>*</w:t>
      </w:r>
      <w:r>
        <w:rPr>
          <w:rFonts w:ascii="Calibri" w:hAnsi="Calibri"/>
          <w:sz w:val="16"/>
        </w:rPr>
        <w:t xml:space="preserve">: the ladder’s “top reaching up to heaven.” That is the exact phrase Moses used seventeen chapters earlier back in Genesis 11:4</w:t>
      </w:r>
      <w:r>
        <w:rPr>
          <w:rStyle w:val="FootnoteReference"/>
        </w:rPr>
        <w:footnoteReference w:customMarkFollows="1" w:id="738"/>
        <w:t>*</w:t>
      </w:r>
      <w:r>
        <w:rPr>
          <w:rFonts w:ascii="Calibri" w:hAnsi="Calibri"/>
          <w:sz w:val="16"/>
        </w:rPr>
        <w:t xml:space="preserve"> for the tower of Babel, a tower “with its top in the heavens.” Babel was a staircase man built to reach the gods, a gate for the powers above to come down on human terms (</w:t>
      </w:r>
      <w:r>
        <w:rPr>
          <w:rFonts w:ascii="Calibri" w:hAnsi="Calibri"/>
          <w:i/>
          <w:sz w:val="16"/>
        </w:rPr>
        <w:t>Bab-ili</w:t>
      </w:r>
      <w:r>
        <w:rPr>
          <w:rFonts w:ascii="Calibri" w:hAnsi="Calibri"/>
          <w:sz w:val="16"/>
        </w:rPr>
        <w:t>, “gate of the gods”). Bethel is the opposite. Nobody builds anything. Jacob is asleep on the ground, and God sets the stairway down to him and speaks. Verse 17 (Genesis 28:17)</w:t>
      </w:r>
      <w:r>
        <w:rPr>
          <w:rStyle w:val="FootnoteReference"/>
          <w:sz w:val="12"/>
          <w:szCs w:val="12"/>
        </w:rPr>
        <w:footnoteReference w:id="1238" w:customMarkFollows="1"/>
        <w:t>*</w:t>
      </w:r>
      <w:r>
        <w:rPr>
          <w:rFonts w:ascii="Calibri" w:hAnsi="Calibri"/>
          <w:sz w:val="16"/>
        </w:rPr>
        <w:t xml:space="preserve"> calls it “the gate of heaven,” which God opens, not man. Same architecture, opposite direction: one is humanity climbing toward heaven, the other is heaven coming down to humanity.</w:t>
      </w:r>
    </w:p>
    <w:p w14:paraId="5F8768E1" w14:textId="77777777" w:rsidR="464006D8" w:rsidRDefault="464006D8" w:rsidP="333292F3">
      <w:pPr>
        <w:keepNext/>
        <w:spacing w:before="120" w:after="40"/>
      </w:pPr>
      <w:r>
        <w:rPr>
          <w:rFonts w:ascii="Calibri" w:eastAsia="Calibri" w:hAnsi="Calibri" w:cs="Calibri"/>
          <w:b/>
          <w:bCs/>
          <w:color w:val="000000" w:themeColor="text1"/>
          <w:sz w:val="16"/>
          <w:szCs w:val="16"/>
        </w:rPr>
        <w:t>The Abrahamic Promise Confirmed Directly to Jacob:</w:t>
      </w:r>
    </w:p>
    <w:p w14:paraId="68CF5EE5" w14:textId="77777777" w:rsidR="464006D8" w:rsidRDefault="464006D8" w:rsidP="333292F3">
      <w:pPr/>
      <w:r>
        <w:rPr>
          <w:rFonts w:ascii="Calibri" w:hAnsi="Calibri"/>
          <w:sz w:val="16"/>
        </w:rPr>
        <w:t>Standing atop the stairway, the Almighty repeats the very promises He swore to Abraham generations earlier: “</w:t>
      </w:r>
      <w:r>
        <w:rPr>
          <w:rFonts w:ascii="Calibri" w:hAnsi="Calibri"/>
          <w:i/>
          <w:sz w:val="16"/>
        </w:rPr>
        <w:t>all the families of the earth will be blessed through you</w:t>
      </w:r>
      <w:r>
        <w:rPr>
          <w:rFonts w:ascii="Calibri" w:hAnsi="Calibri"/>
          <w:sz w:val="16"/>
        </w:rPr>
        <w:t>” (Genesis 12:3)</w:t>
      </w:r>
      <w:r>
        <w:rPr>
          <w:rStyle w:val="FootnoteReference"/>
        </w:rPr>
        <w:footnoteReference w:customMarkFollows="1" w:id="739"/>
        <w:t>*</w:t>
      </w:r>
      <w:r>
        <w:rPr>
          <w:rFonts w:ascii="Calibri" w:hAnsi="Calibri"/>
          <w:sz w:val="16"/>
        </w:rPr>
        <w:t>, and “</w:t>
      </w:r>
      <w:r>
        <w:rPr>
          <w:rFonts w:ascii="Calibri" w:hAnsi="Calibri"/>
          <w:i/>
          <w:sz w:val="16"/>
        </w:rPr>
        <w:t>through your offspring all nations of the earth will be blessed</w:t>
      </w:r>
      <w:r>
        <w:rPr>
          <w:rFonts w:ascii="Calibri" w:hAnsi="Calibri"/>
          <w:sz w:val="16"/>
        </w:rPr>
        <w:t>” (Genesis 22:18)</w:t>
      </w:r>
      <w:r>
        <w:rPr>
          <w:rStyle w:val="FootnoteReference"/>
        </w:rPr>
        <w:footnoteReference w:customMarkFollows="1" w:id="740"/>
        <w:t>*</w:t>
      </w:r>
      <w:r>
        <w:rPr>
          <w:rFonts w:ascii="Calibri" w:hAnsi="Calibri"/>
          <w:sz w:val="16"/>
        </w:rPr>
        <w:t>. This promise points squarely forward to Yeshua the Messiah, who comes through the line of Jacob.</w:t>
      </w:r>
    </w:p>
    <w:p w14:paraId="76786B41" w14:textId="77777777" w:rsidR="464006D8" w:rsidRDefault="464006D8" w:rsidP="333292F3">
      <w:pPr>
        <w:keepNext/>
        <w:spacing w:before="120" w:after="40"/>
      </w:pPr>
      <w:r>
        <w:rPr>
          <w:rFonts w:ascii="Calibri" w:eastAsia="Calibri" w:hAnsi="Calibri" w:cs="Calibri"/>
          <w:b/>
          <w:bCs/>
          <w:color w:val="000000" w:themeColor="text1"/>
          <w:sz w:val="16"/>
          <w:szCs w:val="16"/>
        </w:rPr>
        <w:lastRenderedPageBreak/>
        <w:t>The Angels on the Stairway Point to Yeshua:</w:t>
      </w:r>
    </w:p>
    <w:p w14:paraId="04B78451" w14:textId="77777777" w:rsidR="464006D8" w:rsidRDefault="464006D8" w:rsidP="03B35EC2">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Verse 12 (Genesis 28:12)</w:t>
      </w:r>
      <w:r>
        <w:rPr>
          <w:rStyle w:val="FootnoteReference"/>
          <w:sz w:val="12"/>
          <w:szCs w:val="12"/>
        </w:rPr>
        <w:footnoteReference w:id="1239" w:customMarkFollows="1"/>
        <w:t>*</w:t>
      </w:r>
      <w:r>
        <w:rPr>
          <w:rFonts w:ascii="Calibri" w:eastAsia="Calibri" w:hAnsi="Calibri" w:cs="Calibri"/>
          <w:color w:val="000000" w:themeColor="text1"/>
          <w:sz w:val="16"/>
          <w:szCs w:val="16"/>
        </w:rPr>
        <w:t xml:space="preserve"> notes that God’s angels were ascending and descending the ladder. Two millennia later in the Gospels, Yeshua tells Nathanael that he will see heaven opened and the angels of God ascending and descending on the Son of Man (John 1:51)</w:t>
      </w:r>
      <w:r>
        <w:rPr>
          <w:rStyle w:val="FootnoteReference"/>
        </w:rPr>
        <w:footnoteReference w:customMarkFollows="1" w:id="741"/>
        <w:t>*</w:t>
      </w:r>
      <w:r>
        <w:rPr>
          <w:rFonts w:ascii="Calibri" w:eastAsia="Calibri" w:hAnsi="Calibri" w:cs="Calibri"/>
          <w:color w:val="000000" w:themeColor="text1"/>
          <w:sz w:val="16"/>
          <w:szCs w:val="16"/>
        </w:rPr>
        <w:t xml:space="preserve">. He is declaring that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’s ladder was a prophetic picture of Himself. The Word is the true bridge between heaven and earth, the One through whom God reaches down and mankind is reconciled, and the angels serve at that connection. Notice also who stands at the top in verse 13 (Genesis 28:13)</w:t>
      </w:r>
      <w:r>
        <w:rPr>
          <w:rStyle w:val="FootnoteReference"/>
          <w:sz w:val="12"/>
          <w:szCs w:val="12"/>
        </w:rPr>
        <w:footnoteReference w:id="1240" w:customMarkFollows="1"/>
        <w:t>*</w:t>
      </w:r>
      <w:r>
        <w:rPr>
          <w:rFonts w:ascii="Calibri" w:eastAsia="Calibri" w:hAnsi="Calibri" w:cs="Calibri"/>
          <w:color w:val="000000" w:themeColor="text1"/>
          <w:sz w:val="16"/>
          <w:szCs w:val="16"/>
        </w:rPr>
        <w:t xml:space="preserve">: YAHWEH, speaking in the first person as the God of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and Isaac — the same visible YAHWEH you’ve been following throughout Genesis.</w:t>
      </w:r>
    </w:p>
    <w:p w14:paraId="0F5BD9E4" w14:textId="77777777" w:rsidR="EC512630" w:rsidRDefault="EC512630" w:rsidP="2D1F221E">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1C2B7B9" w14:textId="77777777" w:rsidR="00F845C3" w:rsidRDefault="00CF7368">
      <w:pPr>
        <w:shd w:val="clear" w:color="auto" w:fill="F2F2F2"/>
        <w:spacing w:after="0" w:line="120" w:lineRule="exact"/>
        <w:rPr>
          <w:sz w:val="2"/>
          <w:szCs w:val="2"/>
        </w:rPr>
      </w:pPr>
      <w:r>
        <w:rPr>
          <w:sz w:val="2"/>
          <w:szCs w:val="2"/>
        </w:rPr>
        <w:t xml:space="preserve"> </w:t>
      </w:r>
    </w:p>
    <w:p w14:paraId="360F216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 xml:space="preserve">When Jacob woke up, he said, “Surely YAHWEH is in this place, and I was unaware of it.” </w:t>
      </w: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And he was afraid and said, “How awesome is this place! This is none other than the house of God; this is the gate of heaven!”</w:t>
      </w:r>
    </w:p>
    <w:p w14:paraId="7D8052A9" w14:textId="77777777" w:rsidR="00F845C3" w:rsidRDefault="00CF7368">
      <w:pPr>
        <w:shd w:val="clear" w:color="auto" w:fill="F2F2F2"/>
        <w:spacing w:after="0" w:line="120" w:lineRule="exact"/>
        <w:rPr>
          <w:sz w:val="2"/>
          <w:szCs w:val="2"/>
        </w:rPr>
      </w:pPr>
      <w:r>
        <w:rPr>
          <w:sz w:val="2"/>
          <w:szCs w:val="2"/>
        </w:rPr>
        <w:t xml:space="preserve"> </w:t>
      </w:r>
    </w:p>
    <w:p w14:paraId="3EF02816"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E3EB63A" w14:textId="77777777" w:rsidR="00F845C3" w:rsidRDefault="00CF7368">
      <w:pPr>
        <w:shd w:val="clear" w:color="auto" w:fill="F2F2F2"/>
        <w:spacing w:after="0" w:line="240" w:lineRule="exact"/>
        <w:rPr>
          <w:sz w:val="2"/>
          <w:szCs w:val="2"/>
        </w:rPr>
      </w:pPr>
      <w:r>
        <w:rPr>
          <w:sz w:val="2"/>
          <w:szCs w:val="2"/>
        </w:rPr>
        <w:t xml:space="preserve"> </w:t>
      </w:r>
    </w:p>
    <w:p w14:paraId="66E18790"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Stone of Bethel</w:t>
      </w:r>
    </w:p>
    <w:p w14:paraId="751A9DDD"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19271F79" w14:textId="77777777" w:rsidR="00F845C3" w:rsidRDefault="00CF7368" w:rsidP="111244BE">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Early the next morning, Jacob took the stone that he had placed under his head, and he set it up as a pillar. He poured oil on top of it,</w:t>
      </w:r>
      <w:r>
        <w:rPr>
          <w:rFonts w:ascii="Cambria" w:eastAsia="Cambria" w:hAnsi="Cambria" w:cs="Cambria"/>
          <w:b/>
          <w:bCs/>
          <w:color w:val="000000" w:themeColor="text1"/>
          <w:sz w:val="18"/>
          <w:szCs w:val="18"/>
          <w:vertAlign w:val="superscript"/>
        </w:rPr>
        <w:t xml:space="preserve"> 19</w:t>
      </w:r>
      <w:r>
        <w:rPr>
          <w:rFonts w:ascii="Cambria" w:eastAsia="Cambria" w:hAnsi="Cambria" w:cs="Cambria"/>
          <w:color w:val="000000" w:themeColor="text1"/>
          <w:sz w:val="24"/>
          <w:szCs w:val="24"/>
        </w:rPr>
        <w:t>and he called that place Bethel (though previously the city had been named Luz).</w:t>
      </w:r>
    </w:p>
    <w:p w14:paraId="0CEF25EC" w14:textId="77777777" w:rsidR="00F845C3" w:rsidRDefault="00CF7368">
      <w:pPr>
        <w:shd w:val="clear" w:color="auto" w:fill="F2F2F2"/>
        <w:spacing w:after="0" w:line="120" w:lineRule="exact"/>
        <w:rPr>
          <w:sz w:val="2"/>
          <w:szCs w:val="2"/>
        </w:rPr>
      </w:pPr>
      <w:r>
        <w:rPr>
          <w:sz w:val="2"/>
          <w:szCs w:val="2"/>
        </w:rPr>
        <w:t xml:space="preserve"> </w:t>
      </w:r>
    </w:p>
    <w:p w14:paraId="4D8E94B8"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1EC2358" w14:textId="77777777" w:rsidR="75ADE5C5" w:rsidRDefault="75ADE5C5" w:rsidP="111244BE">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28:16–19 Commentary</w:t>
      </w:r>
      <w:r>
        <w:rPr>
          <w:rStyle w:val="FootnoteReference"/>
          <w:sz w:val="12"/>
          <w:szCs w:val="12"/>
        </w:rPr>
        <w:footnoteReference w:id="1447" w:customMarkFollows="1"/>
        <w:t>*</w:t>
      </w:r>
    </w:p>
    <w:p w14:paraId="0B14D245"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What Jacob Meant by “The Gate of Heaven”:</w:t>
      </w:r>
    </w:p>
    <w:p w14:paraId="38D358BD" w14:textId="77777777" w:rsidR="464006D8" w:rsidRDefault="464006D8" w:rsidP="03B35EC2">
      <w:pPr>
        <w:rPr>
          <w:rFonts w:ascii="Calibri" w:eastAsia="Calibri" w:hAnsi="Calibri" w:cs="Calibri"/>
          <w:color w:val="000000" w:themeColor="text1"/>
          <w:sz w:val="16"/>
          <w:szCs w:val="16"/>
        </w:rPr>
      </w:pPr>
      <w:r>
        <w:rPr>
          <w:rFonts w:ascii="Calibri" w:hAnsi="Calibri"/>
          <w:color w:val="000000"/>
          <w:sz w:val="16"/>
        </w:rPr>
        <w:t>When Jacob awakes in Genesis 28:17</w:t>
      </w:r>
      <w:r>
        <w:rPr>
          <w:rStyle w:val="FootnoteReference"/>
        </w:rPr>
        <w:footnoteReference w:customMarkFollows="1" w:id="742"/>
        <w:t>*</w:t>
      </w:r>
      <w:r>
        <w:rPr>
          <w:rFonts w:ascii="Calibri" w:hAnsi="Calibri"/>
          <w:color w:val="000000"/>
          <w:sz w:val="16"/>
        </w:rPr>
        <w:t xml:space="preserve">, he exclaims in holy dread, "How awesome is this place! This is none other than the house of God, and this is the gate of heaven!" This phrase does not describe a physical portal into the third heaven, but the earthly site where God opened a visionary connection to Jacob. In verse 19 (Genesis 28:19)</w:t>
      </w:r>
      <w:r>
        <w:rPr>
          <w:rStyle w:val="FootnoteReference"/>
          <w:sz w:val="12"/>
          <w:szCs w:val="12"/>
        </w:rPr>
        <w:footnoteReference w:id="1241" w:customMarkFollows="1"/>
        <w:t>*</w:t>
      </w:r>
      <w:r>
        <w:rPr>
          <w:rFonts w:ascii="Calibri" w:hAnsi="Calibri"/>
          <w:color w:val="000000"/>
          <w:sz w:val="16"/>
        </w:rPr>
        <w:t xml:space="preserve">, he names the location Bethel (Hebrew </w:t>
      </w:r>
      <w:r>
        <w:rPr>
          <w:rFonts w:ascii="Calibri" w:hAnsi="Calibri"/>
          <w:i/>
          <w:color w:val="000000"/>
          <w:sz w:val="16"/>
        </w:rPr>
        <w:t>Beit-El</w:t>
      </w:r>
      <w:r>
        <w:rPr>
          <w:rFonts w:ascii="Calibri" w:hAnsi="Calibri"/>
          <w:color w:val="000000"/>
          <w:sz w:val="16"/>
        </w:rPr>
        <w:t>, meaning "house of God") — a sacred landmark that endures throughout biblical history.</w:t>
      </w:r>
    </w:p>
    <w:p w14:paraId="1F0022EE"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Tradition Ties Jacob’s Pillar to the Coronation Chair:</w:t>
      </w:r>
    </w:p>
    <w:p w14:paraId="6348B6E3" w14:textId="77777777" w:rsidR="464006D8" w:rsidRDefault="464006D8" w:rsidP="03B35EC2">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anoints the stone he used as a pillow, the first instance of anointing recorded in Scripture. British folklore claims that the Stone of Scone beneath the Coronation Chair is this very Bethel pillar stone. The claim remains unconfirmed: Scripture never says what became of the stone, and the geological identification of the Stone of Scone as native Scottish sandstone is the obstacle to the claim.</w:t>
      </w:r>
    </w:p>
    <w:p w14:paraId="779D05AB" w14:textId="77777777" w:rsidR="03B35EC2" w:rsidRDefault="03B35EC2" w:rsidP="03B35EC2">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DEF5DD7" w14:textId="77777777" w:rsidR="00F845C3" w:rsidRDefault="00CF7368">
      <w:pPr>
        <w:keepNext/>
        <w:keepLines/>
        <w:shd w:val="clear" w:color="auto" w:fill="F2F2F2"/>
        <w:spacing w:after="0" w:line="120" w:lineRule="exact"/>
        <w:rPr>
          <w:sz w:val="2"/>
          <w:szCs w:val="2"/>
        </w:rPr>
      </w:pPr>
      <w:r>
        <w:rPr>
          <w:sz w:val="2"/>
          <w:szCs w:val="2"/>
        </w:rPr>
        <w:t xml:space="preserve"> </w:t>
      </w:r>
    </w:p>
    <w:p w14:paraId="42EFF086"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9EB225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 xml:space="preserve">Then Jacob made a vow, saying: “If God will be with me and watch over me on this journey, and if He will provide me with food to eat and clothes to wear, </w:t>
      </w: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 xml:space="preserve">so that I may return safely to my father’s house, then YAHWEH will be my God. </w:t>
      </w: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And this stone I have set up as a pillar will be God’s house, and of all that You give me I will surely give You a tenth.”</w:t>
      </w:r>
    </w:p>
    <w:p w14:paraId="1C913F65" w14:textId="77777777" w:rsidR="00F845C3" w:rsidRDefault="00CF7368">
      <w:pPr>
        <w:shd w:val="clear" w:color="auto" w:fill="F2F2F2"/>
        <w:spacing w:after="0" w:line="120" w:lineRule="exact"/>
        <w:rPr>
          <w:sz w:val="2"/>
          <w:szCs w:val="2"/>
        </w:rPr>
      </w:pPr>
      <w:r>
        <w:rPr>
          <w:sz w:val="2"/>
          <w:szCs w:val="2"/>
        </w:rPr>
        <w:t xml:space="preserve"> </w:t>
      </w:r>
    </w:p>
    <w:p w14:paraId="0B39CCBA"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36FB68A"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28:20–22 Commentary</w:t>
      </w:r>
      <w:r>
        <w:rPr>
          <w:rStyle w:val="FootnoteReference"/>
          <w:sz w:val="12"/>
          <w:szCs w:val="12"/>
        </w:rPr>
        <w:footnoteReference w:id="1448" w:customMarkFollows="1"/>
        <w:t>*</w:t>
      </w:r>
    </w:p>
    <w:p w14:paraId="2FBAA41A"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Jacob Vows a Tithe Long Before Sinai:</w:t>
      </w:r>
    </w:p>
    <w:p w14:paraId="2636365D" w14:textId="77777777" w:rsidR="464006D8" w:rsidRDefault="464006D8" w:rsidP="03B35EC2">
      <w:pPr>
        <w:rPr>
          <w:rFonts w:ascii="Calibri" w:eastAsia="Calibri" w:hAnsi="Calibri" w:cs="Calibri"/>
          <w:color w:val="000000" w:themeColor="text1"/>
          <w:sz w:val="16"/>
          <w:szCs w:val="16"/>
        </w:rPr>
      </w:pPr>
      <w:r>
        <w:rPr>
          <w:rFonts w:ascii="Calibri" w:hAnsi="Calibri"/>
          <w:sz w:val="16"/>
        </w:rPr>
        <w:t>When Jacob vows a tenth to God, he establishes only the second explicit mention of tithing in Genesis, following Abraham’s tithe to Melchizedek fourteen chapters earlier back in Genesis 14:20</w:t>
      </w:r>
      <w:r>
        <w:rPr>
          <w:rStyle w:val="FootnoteReference"/>
        </w:rPr>
        <w:footnoteReference w:customMarkFollows="1" w:id="743"/>
        <w:t>*</w:t>
      </w:r>
      <w:r>
        <w:rPr>
          <w:rFonts w:ascii="Calibri" w:hAnsi="Calibri"/>
          <w:sz w:val="16"/>
        </w:rPr>
        <w:t xml:space="preserve">. The practice predates the Levitical priesthood entirely. Jacob asks God for “food to eat and clothes to wear.” The underlying Hebrew for food is </w:t>
      </w:r>
      <w:r>
        <w:rPr>
          <w:rFonts w:ascii="Calibri" w:hAnsi="Calibri"/>
          <w:i/>
          <w:iCs/>
          <w:color w:val="000000"/>
          <w:sz w:val="16"/>
          <w:szCs w:val="16"/>
        </w:rPr>
        <w:t>lechem</w:t>
      </w:r>
      <w:r>
        <w:rPr>
          <w:rFonts w:ascii="Calibri" w:hAnsi="Calibri"/>
          <w:color w:val="000000"/>
          <w:sz w:val="16"/>
          <w:szCs w:val="16"/>
        </w:rPr>
        <w:t xml:space="preserve"> (literally bread, which the ESV renders as “bread to eat,” though it functionally serves as an idiom for all daily sustenance) — echoing Adam’s bread all the way back in Genesis 3:19</w:t>
      </w:r>
      <w:r>
        <w:rPr>
          <w:rStyle w:val="FootnoteReference"/>
        </w:rPr>
        <w:footnoteReference w:customMarkFollows="1" w:id="744"/>
        <w:t>*</w:t>
      </w:r>
      <w:r>
        <w:rPr>
          <w:rFonts w:ascii="Calibri" w:hAnsi="Calibri"/>
          <w:sz w:val="16"/>
        </w:rPr>
        <w:t xml:space="preserve"> and foreshadowing the daily bread Yeshua would teach His disciples to pray for two millennia later in Matthew 6:11</w:t>
      </w:r>
      <w:r>
        <w:rPr>
          <w:rStyle w:val="FootnoteReference"/>
        </w:rPr>
        <w:footnoteReference w:customMarkFollows="1" w:id="745"/>
        <w:t>*</w:t>
      </w:r>
      <w:r>
        <w:rPr>
          <w:rFonts w:ascii="Calibri" w:hAnsi="Calibri"/>
          <w:sz w:val="16"/>
        </w:rPr>
        <w:t>—and promises to return ten percent of everything God provides.</w:t>
      </w:r>
    </w:p>
    <w:p w14:paraId="08D05B1D"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Jacob Treats God Like a Business Partner:</w:t>
      </w:r>
    </w:p>
    <w:p w14:paraId="3C442C65" w14:textId="77777777" w:rsidR="464006D8" w:rsidRDefault="464006D8" w:rsidP="03B35EC2">
      <w:pPr>
        <w:rPr>
          <w:rFonts w:ascii="Calibri" w:eastAsia="Calibri" w:hAnsi="Calibri" w:cs="Calibri"/>
          <w:color w:val="000000" w:themeColor="text1"/>
          <w:sz w:val="16"/>
          <w:szCs w:val="16"/>
        </w:rPr>
      </w:pPr>
      <w:r>
        <w:rPr>
          <w:rFonts w:ascii="Calibri" w:hAnsi="Calibri"/>
          <w:color w:val="000000"/>
          <w:sz w:val="16"/>
        </w:rPr>
        <w:t>Jacob’s posture here is purely transactional. In Genesis 28:20–22</w:t>
      </w:r>
      <w:r>
        <w:rPr>
          <w:rStyle w:val="FootnoteReference"/>
        </w:rPr>
        <w:footnoteReference w:customMarkFollows="1" w:id="746"/>
        <w:t>*</w:t>
      </w:r>
      <w:r>
        <w:rPr>
          <w:rFonts w:ascii="Calibri" w:hAnsi="Calibri"/>
          <w:color w:val="000000"/>
          <w:sz w:val="16"/>
        </w:rPr>
        <w:t>, he makes a conditional vow: if God will be with him, keep him safe, give him “food to eat and clothes to wear,” and return him safely to his father's house, then YAHWEH will be his God and he will give a full tenth. In modern street terms, Jacob is basically saying: If God keeps me safe and buys my lunch, then He can be my God and I'll cut Him a ten-percent check! He is trying to negotiate a commercial business contract with the Creator of the universe. But God is playing the long game, preparing a twenty-year character meat-grinder in Haran to transform this self-reliant schemer into a surrendered servant of living faith.</w:t>
      </w:r>
    </w:p>
    <w:p w14:paraId="1E67F5C3" w14:textId="77777777" w:rsidR="03B35EC2" w:rsidRDefault="03B35EC2" w:rsidP="03B35EC2">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54BEFDE" w14:textId="77777777" w:rsidR="00F845C3" w:rsidRDefault="00CF7368">
      <w:pPr>
        <w:keepNext/>
        <w:keepLines/>
        <w:shd w:val="clear" w:color="auto" w:fill="F2F2F2"/>
        <w:spacing w:after="0" w:line="240" w:lineRule="exact"/>
        <w:rPr>
          <w:sz w:val="2"/>
          <w:szCs w:val="2"/>
        </w:rPr>
      </w:pPr>
      <w:r>
        <w:rPr>
          <w:sz w:val="2"/>
          <w:szCs w:val="2"/>
        </w:rPr>
        <w:t xml:space="preserve"> </w:t>
      </w:r>
    </w:p>
    <w:p w14:paraId="1D3DC9B4"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Jacob Meets Rachel</w:t>
      </w:r>
    </w:p>
    <w:p w14:paraId="666FBEC1"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67F5CD13" w14:textId="77777777" w:rsidR="464006D8" w:rsidRDefault="464006D8" w:rsidP="03B35EC2">
      <w:pPr>
        <w:keepNext/>
        <w:keepLines/>
        <w:shd w:val="clear" w:color="auto" w:fill="F2F2F2"/>
        <w:spacing w:after="0"/>
      </w:pPr>
      <w:bookmarkStart w:id="41" w:name="Chapter29"/>
      <w:bookmarkStart w:id="42" w:name="genesis_29"/>
      <w:r>
        <w:rPr>
          <w:rFonts w:ascii="Cambria" w:eastAsia="Cambria" w:hAnsi="Cambria" w:cs="Cambria"/>
          <w:b/>
          <w:bCs/>
          <w:color w:val="000000" w:themeColor="text1"/>
          <w:sz w:val="24"/>
          <w:szCs w:val="24"/>
        </w:rPr>
        <w:t xml:space="preserve">GENESIS 29 </w:t>
      </w:r>
      <w:bookmarkEnd w:id="41"/>
      <w:bookmarkEnd w:id="42"/>
    </w:p>
    <w:p w14:paraId="5BC93F5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Jacob resumed his journey and came to the land of the people of the east. </w:t>
      </w: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 xml:space="preserve">He looked and saw a well in the field, and near it lay three flocks of sheep, because the sheep were watered from this well. And a large stone covered the mouth of the well. </w:t>
      </w: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When all the flocks had been gathered there, the shepherds would roll away the stone from the mouth of the well and water the sheep. Then they would return the stone to its place over the mouth of the well.</w:t>
      </w:r>
    </w:p>
    <w:p w14:paraId="529107D0" w14:textId="77777777" w:rsidR="00F845C3" w:rsidRDefault="00CF7368">
      <w:pPr>
        <w:shd w:val="clear" w:color="auto" w:fill="F2F2F2"/>
        <w:spacing w:after="0" w:line="120" w:lineRule="exact" w:before="0"/>
        <w:rPr>
          <w:sz w:val="2"/>
          <w:szCs w:val="2"/>
        </w:rPr>
      </w:pPr>
      <w:r>
        <w:rPr>
          <w:sz w:val="2"/>
          <w:szCs w:val="2"/>
        </w:rPr>
        <w:t xml:space="preserve"> </w:t>
      </w:r>
    </w:p>
    <w:p w14:paraId="20E58A69"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0FB9B7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“My brothers,” Jacob asked the shepherds, “where are all of you from?” “We are from Haran,” they answered.</w:t>
      </w:r>
    </w:p>
    <w:p w14:paraId="6F86E17D" w14:textId="77777777" w:rsidR="00F845C3" w:rsidRDefault="00CF7368">
      <w:pPr>
        <w:shd w:val="clear" w:color="auto" w:fill="F2F2F2"/>
        <w:spacing w:after="0" w:line="120" w:lineRule="exact"/>
        <w:rPr>
          <w:sz w:val="2"/>
          <w:szCs w:val="2"/>
        </w:rPr>
      </w:pPr>
      <w:r>
        <w:rPr>
          <w:sz w:val="2"/>
          <w:szCs w:val="2"/>
        </w:rPr>
        <w:t xml:space="preserve"> </w:t>
      </w:r>
    </w:p>
    <w:p w14:paraId="24857564"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EF55645"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29:1–4 Commentary</w:t>
      </w:r>
      <w:r>
        <w:rPr>
          <w:rStyle w:val="FootnoteReference"/>
          <w:sz w:val="12"/>
          <w:szCs w:val="12"/>
        </w:rPr>
        <w:footnoteReference w:id="1449" w:customMarkFollows="1"/>
        <w:t>*</w:t>
      </w:r>
    </w:p>
    <w:p w14:paraId="14FB5FD9"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Jacob Closes In on Haran, His Original Destination:</w:t>
      </w:r>
    </w:p>
    <w:p w14:paraId="0A98C5F4" w14:textId="77777777" w:rsidR="464006D8" w:rsidRDefault="464006D8" w:rsidP="03B35EC2">
      <w:pPr>
        <w:keepNext/>
        <w:keepLines/>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arrives in “the land of the people of the east,” northern Mesopotamia, in what is now southeastern Turkey near the Syrian border. Having journeyed hundreds of miles on foot since departing Beersheba one chapter earlier in Genesis 28:10</w:t>
      </w:r>
      <w:r>
        <w:rPr>
          <w:rStyle w:val="FootnoteReference"/>
        </w:rPr>
        <w:footnoteReference w:customMarkFollows="1" w:id="747"/>
        <w:t>*</w:t>
      </w:r>
      <w:r>
        <w:rPr>
          <w:rFonts w:ascii="Calibri" w:eastAsia="Calibri" w:hAnsi="Calibri" w:cs="Calibri"/>
          <w:color w:val="000000" w:themeColor="text1"/>
          <w:sz w:val="16"/>
          <w:szCs w:val="16"/>
        </w:rPr>
        <w:t>, he has finally reached the ancestral territory of his mother’s family.</w:t>
      </w:r>
    </w:p>
    <w:p w14:paraId="21EEC502" w14:textId="77777777" w:rsidR="03B35EC2" w:rsidRDefault="03B35EC2" w:rsidP="03B35EC2">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008AD6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“Do all of you know Laban the grandson of Nahor?” Jacob asked. “We know him,” they replied.</w:t>
      </w:r>
    </w:p>
    <w:p w14:paraId="47F018F0" w14:textId="77777777" w:rsidR="00F845C3" w:rsidRDefault="00CF7368">
      <w:pPr>
        <w:shd w:val="clear" w:color="auto" w:fill="F2F2F2"/>
        <w:spacing w:after="0" w:line="120" w:lineRule="exact"/>
        <w:rPr>
          <w:sz w:val="2"/>
          <w:szCs w:val="2"/>
        </w:rPr>
      </w:pPr>
      <w:r>
        <w:rPr>
          <w:sz w:val="2"/>
          <w:szCs w:val="2"/>
        </w:rPr>
        <w:t xml:space="preserve"> </w:t>
      </w:r>
    </w:p>
    <w:p w14:paraId="60F97997"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DBA7DD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lastRenderedPageBreak/>
        <w:t>6</w:t>
      </w:r>
      <w:r>
        <w:rPr>
          <w:rFonts w:ascii="Cambria" w:eastAsia="Cambria" w:hAnsi="Cambria" w:cs="Cambria"/>
          <w:color w:val="000000" w:themeColor="text1"/>
          <w:sz w:val="24"/>
          <w:szCs w:val="24"/>
        </w:rPr>
        <w:t>“Is he well?” Jacob inquired. “Yes,” they answered, “and here comes his daughter Rachel with his sheep.”</w:t>
      </w:r>
    </w:p>
    <w:p w14:paraId="567B18E4" w14:textId="77777777" w:rsidR="00F845C3" w:rsidRDefault="00CF7368">
      <w:pPr>
        <w:shd w:val="clear" w:color="auto" w:fill="F2F2F2"/>
        <w:spacing w:after="0" w:line="120" w:lineRule="exact"/>
        <w:rPr>
          <w:sz w:val="2"/>
          <w:szCs w:val="2"/>
        </w:rPr>
      </w:pPr>
      <w:r>
        <w:rPr>
          <w:sz w:val="2"/>
          <w:szCs w:val="2"/>
        </w:rPr>
        <w:t xml:space="preserve"> </w:t>
      </w:r>
    </w:p>
    <w:p w14:paraId="4B76D6F7"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2921B06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“Look,” said Jacob, “it is still broad daylight; it is not yet time to gather the livestock. Water the sheep, all of you, and take them back to pasture.”</w:t>
      </w:r>
    </w:p>
    <w:p w14:paraId="0C791DC3" w14:textId="77777777" w:rsidR="00F845C3" w:rsidRDefault="00CF7368">
      <w:pPr>
        <w:shd w:val="clear" w:color="auto" w:fill="F2F2F2"/>
        <w:spacing w:after="0" w:line="120" w:lineRule="exact"/>
        <w:rPr>
          <w:sz w:val="2"/>
          <w:szCs w:val="2"/>
        </w:rPr>
      </w:pPr>
      <w:r>
        <w:rPr>
          <w:sz w:val="2"/>
          <w:szCs w:val="2"/>
        </w:rPr>
        <w:t xml:space="preserve"> </w:t>
      </w:r>
    </w:p>
    <w:p w14:paraId="1D777A1D"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B946DD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But they replied, “We cannot, until all the flocks have been gathered and the stone has been rolled away from the mouth of the well. Then we will water the sheep.”</w:t>
      </w:r>
    </w:p>
    <w:p w14:paraId="5845EF79" w14:textId="77777777" w:rsidR="00F845C3" w:rsidRDefault="00CF7368">
      <w:pPr>
        <w:shd w:val="clear" w:color="auto" w:fill="F2F2F2"/>
        <w:spacing w:after="0" w:line="120" w:lineRule="exact" w:before="0"/>
        <w:rPr>
          <w:sz w:val="2"/>
          <w:szCs w:val="2"/>
        </w:rPr>
      </w:pPr>
      <w:r>
        <w:rPr>
          <w:sz w:val="2"/>
          <w:szCs w:val="2"/>
        </w:rPr>
        <w:t xml:space="preserve"> </w:t>
      </w:r>
    </w:p>
    <w:p w14:paraId="0E00DB2A"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51E4847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 xml:space="preserve">While he was still speaking with them, Rachel arrived with her father’s sheep (for she was a shepherdess). </w:t>
      </w: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 xml:space="preserve">As soon as Jacob saw Rachel, the daughter of his mother’s brother Laban, with Laban’s sheep, he went up and rolled the stone away from the mouth of the well and watered his uncle’s sheep. </w:t>
      </w: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 xml:space="preserve">Then Jacob kissed Rachel and wept aloud. </w:t>
      </w: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He told Rachel that he was Rebekah’s son, a relative of her father, and she ran and told her father.</w:t>
      </w:r>
    </w:p>
    <w:p w14:paraId="46B9C701" w14:textId="77777777" w:rsidR="00F845C3" w:rsidRDefault="00CF7368">
      <w:pPr>
        <w:shd w:val="clear" w:color="auto" w:fill="F2F2F2"/>
        <w:spacing w:after="0" w:line="120" w:lineRule="exact" w:before="0"/>
        <w:rPr>
          <w:sz w:val="2"/>
          <w:szCs w:val="2"/>
        </w:rPr>
      </w:pPr>
      <w:r>
        <w:rPr>
          <w:sz w:val="2"/>
          <w:szCs w:val="2"/>
        </w:rPr>
        <w:t xml:space="preserve"> </w:t>
      </w:r>
    </w:p>
    <w:p w14:paraId="6014570A"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075C072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When Laban heard the news about his sister’s son Jacob, he ran out to meet him. He embraced him and kissed him and brought him to his home, where Jacob told him all that had happened.</w:t>
      </w:r>
    </w:p>
    <w:p w14:paraId="708A576D" w14:textId="77777777" w:rsidR="00F845C3" w:rsidRDefault="00CF7368">
      <w:pPr>
        <w:shd w:val="clear" w:color="auto" w:fill="F2F2F2"/>
        <w:spacing w:after="0" w:line="120" w:lineRule="exact"/>
        <w:rPr>
          <w:sz w:val="2"/>
          <w:szCs w:val="2"/>
        </w:rPr>
      </w:pPr>
      <w:r>
        <w:rPr>
          <w:sz w:val="2"/>
          <w:szCs w:val="2"/>
        </w:rPr>
        <w:t xml:space="preserve"> </w:t>
      </w:r>
    </w:p>
    <w:p w14:paraId="0648D3A8"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2EC8C9A" w14:textId="77777777" w:rsidR="00F845C3" w:rsidRDefault="00CF7368">
      <w:pPr>
        <w:shd w:val="clear" w:color="auto" w:fill="F2F2F2"/>
        <w:spacing w:after="0" w:line="240" w:lineRule="exact"/>
        <w:rPr>
          <w:sz w:val="2"/>
          <w:szCs w:val="2"/>
        </w:rPr>
      </w:pPr>
      <w:r>
        <w:rPr>
          <w:sz w:val="2"/>
          <w:szCs w:val="2"/>
        </w:rPr>
        <w:t xml:space="preserve"> </w:t>
      </w:r>
    </w:p>
    <w:p w14:paraId="37DACF1B"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Jacob Marries Leah and Rachel</w:t>
      </w:r>
    </w:p>
    <w:p w14:paraId="60480C82"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4714BEE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 xml:space="preserve">Then Laban declared, “You are indeed my own flesh and blood.” After Jacob had stayed with him a month, </w:t>
      </w: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Laban said to him, “Just because you are my relative, should you work for nothing? Tell me what your wages should be.”</w:t>
      </w:r>
    </w:p>
    <w:p w14:paraId="01ED72ED" w14:textId="77777777" w:rsidR="00F845C3" w:rsidRDefault="00CF7368">
      <w:pPr>
        <w:shd w:val="clear" w:color="auto" w:fill="F2F2F2"/>
        <w:spacing w:after="0" w:line="120" w:lineRule="exact"/>
        <w:rPr>
          <w:sz w:val="2"/>
          <w:szCs w:val="2"/>
        </w:rPr>
      </w:pPr>
      <w:r>
        <w:rPr>
          <w:sz w:val="2"/>
          <w:szCs w:val="2"/>
        </w:rPr>
        <w:t xml:space="preserve"> </w:t>
      </w:r>
    </w:p>
    <w:p w14:paraId="0D5EA5FF"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312EE7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 xml:space="preserve">Now Laban had two daughters; the older was named Leah, and the younger was named Rachel. </w:t>
      </w: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 xml:space="preserve">Leah had weak eyes, but Rachel was shapely and beautiful. </w:t>
      </w: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Since Jacob loved Rachel, he answered, “I will serve you seven years for your younger daughter Rachel.”</w:t>
      </w:r>
    </w:p>
    <w:p w14:paraId="08526ED9" w14:textId="77777777" w:rsidR="00F845C3" w:rsidRDefault="00CF7368">
      <w:pPr>
        <w:shd w:val="clear" w:color="auto" w:fill="F2F2F2"/>
        <w:spacing w:after="0" w:line="120" w:lineRule="exact"/>
        <w:rPr>
          <w:sz w:val="2"/>
          <w:szCs w:val="2"/>
        </w:rPr>
      </w:pPr>
      <w:r>
        <w:rPr>
          <w:sz w:val="2"/>
          <w:szCs w:val="2"/>
        </w:rPr>
        <w:t xml:space="preserve"> </w:t>
      </w:r>
    </w:p>
    <w:p w14:paraId="5D732FBB"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6FB12E9"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29:5–18 Commentary</w:t>
      </w:r>
      <w:r>
        <w:rPr>
          <w:rStyle w:val="FootnoteReference"/>
          <w:sz w:val="12"/>
          <w:szCs w:val="12"/>
        </w:rPr>
        <w:footnoteReference w:id="1450" w:customMarkFollows="1"/>
        <w:t>*</w:t>
      </w:r>
    </w:p>
    <w:p w14:paraId="0911341D"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Laban Welcomes Jacob by Checking His Pockets:</w:t>
      </w:r>
    </w:p>
    <w:p w14:paraId="7408EA3D" w14:textId="77777777" w:rsidR="464006D8" w:rsidRDefault="464006D8" w:rsidP="03B35EC2">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Rachel</w:t>
      </w:r>
      <w:r>
        <w:rPr>
          <w:rFonts w:ascii="Calibri" w:eastAsia="Calibri" w:hAnsi="Calibri" w:cs="Calibri"/>
          <w:color w:val="000000" w:themeColor="text1"/>
          <w:sz w:val="16"/>
          <w:szCs w:val="16"/>
        </w:rPr>
        <w:t xml:space="preserve"> is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’s first cousin, the daughter of Laban, Rebekah’s brother. While Laban’s effusive greeting mimics Ancient Near Eastern hospitality, do not mistake it for genuine affection. The moment Laban hears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’s grandson has arrived, he runs out with dollar signs in his eyes, vividly remembering the gold-laden camels Eliezer brought for Rebekah five chapters earlier in Genesis 24:22, 53</w:t>
      </w:r>
      <w:r>
        <w:rPr>
          <w:rStyle w:val="FootnoteReference"/>
        </w:rPr>
        <w:footnoteReference w:customMarkFollows="1" w:id="748"/>
        <w:t>*</w:t>
      </w:r>
      <w:r>
        <w:rPr>
          <w:rFonts w:ascii="Calibri" w:eastAsia="Calibri" w:hAnsi="Calibri" w:cs="Calibri"/>
          <w:color w:val="000000" w:themeColor="text1"/>
          <w:sz w:val="16"/>
          <w:szCs w:val="16"/>
        </w:rPr>
        <w:t xml:space="preserve">. He is sizing up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’s net worth from the very first embrace.</w:t>
      </w:r>
    </w:p>
    <w:p w14:paraId="150F1EB9"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Hebrew Names Foreshadow the Drama — Ewe and Weary:</w:t>
      </w:r>
    </w:p>
    <w:p w14:paraId="001A5CBA" w14:textId="77777777" w:rsidR="464006D8" w:rsidRDefault="464006D8" w:rsidP="03B35EC2">
      <w:pPr>
        <w:rPr>
          <w:rFonts w:ascii="Calibri" w:eastAsia="Calibri" w:hAnsi="Calibri" w:cs="Calibri"/>
          <w:color w:val="000000" w:themeColor="text1"/>
          <w:sz w:val="16"/>
          <w:szCs w:val="16"/>
        </w:rPr>
      </w:pPr>
      <w:r>
        <w:rPr>
          <w:rFonts w:ascii="Calibri" w:hAnsi="Calibri"/>
          <w:sz w:val="16"/>
        </w:rPr>
        <w:t xml:space="preserve">The contrast between the two sisters is stark: Rachel means ewe, a prized, gentle flock animal, while Leah most naturally means weary or delicate. Rachel is described as beautiful in form and appearance — the exact Hebrew phrasing later used ten chapters </w:t>
      </w:r>
      <w:r>
        <w:rPr>
          <w:rFonts w:ascii="Calibri" w:hAnsi="Calibri"/>
          <w:sz w:val="16"/>
        </w:rPr>
        <w:lastRenderedPageBreak/>
        <w:t>ahead of her son Joseph (Genesis 39:6)</w:t>
      </w:r>
      <w:r>
        <w:rPr>
          <w:rStyle w:val="FootnoteReference"/>
        </w:rPr>
        <w:footnoteReference w:customMarkFollows="1" w:id="749"/>
        <w:t>*</w:t>
      </w:r>
      <w:r>
        <w:rPr>
          <w:rFonts w:ascii="Calibri" w:hAnsi="Calibri"/>
          <w:sz w:val="16"/>
        </w:rPr>
        <w:t>. Laban offers to pay Jacob wages (unwittingly agreeing in principle with what Yeshua would declare two millennia later in the Gospels in Luke 10:7</w:t>
      </w:r>
      <w:r>
        <w:rPr>
          <w:rStyle w:val="FootnoteReference"/>
        </w:rPr>
        <w:footnoteReference w:customMarkFollows="1" w:id="750"/>
        <w:t>*</w:t>
      </w:r>
      <w:r>
        <w:rPr>
          <w:rFonts w:ascii="Calibri" w:hAnsi="Calibri"/>
          <w:sz w:val="16"/>
        </w:rPr>
        <w:t>, that a laborer deserves his pay), but Jacob’s eyes are fixed squarely on Rachel, setting up seven years of labor for the bride he loved.</w:t>
      </w:r>
    </w:p>
    <w:p w14:paraId="0E6403EB"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Jacob Proves to Be a Physical Powerhouse:</w:t>
      </w:r>
    </w:p>
    <w:p w14:paraId="2DF718A1" w14:textId="77777777" w:rsidR="464006D8" w:rsidRDefault="464006D8" w:rsidP="03B35EC2">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When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lays eyes on </w:t>
      </w:r>
      <w:r>
        <w:rPr>
          <w:rFonts w:ascii="Calibri" w:eastAsia="Calibri" w:hAnsi="Calibri" w:cs="Calibri"/>
          <w:iCs/>
          <w:color w:val="000000" w:themeColor="text1"/>
          <w:sz w:val="16"/>
          <w:szCs w:val="16"/>
        </w:rPr>
        <w:t>Rachel</w:t>
      </w:r>
      <w:r>
        <w:rPr>
          <w:rFonts w:ascii="Calibri" w:eastAsia="Calibri" w:hAnsi="Calibri" w:cs="Calibri"/>
          <w:color w:val="000000" w:themeColor="text1"/>
          <w:sz w:val="16"/>
          <w:szCs w:val="16"/>
        </w:rPr>
        <w:t>, he rolls a massive circular cistern stone off the well’s mouth completely by himself — a heavy lifting task that routinely required a whole crew of local shepherds. The civilized “tent-dweller” was a physical powerhouse.</w:t>
      </w:r>
    </w:p>
    <w:p w14:paraId="7B789A8E" w14:textId="77777777" w:rsidR="03B35EC2" w:rsidRDefault="03B35EC2" w:rsidP="03B35EC2">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CCE233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 xml:space="preserve">Laban replied, “Better that I give her to you than to another. Stay here with me.” </w:t>
      </w: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So Jacob served seven years for Rachel, yet it seemed but a few days because of his love for her.</w:t>
      </w:r>
    </w:p>
    <w:p w14:paraId="6B2A9321" w14:textId="77777777" w:rsidR="00F845C3" w:rsidRDefault="00CF7368">
      <w:pPr>
        <w:shd w:val="clear" w:color="auto" w:fill="F2F2F2"/>
        <w:spacing w:after="0" w:line="120" w:lineRule="exact"/>
        <w:rPr>
          <w:sz w:val="2"/>
          <w:szCs w:val="2"/>
        </w:rPr>
      </w:pPr>
      <w:r>
        <w:rPr>
          <w:sz w:val="2"/>
          <w:szCs w:val="2"/>
        </w:rPr>
        <w:t xml:space="preserve"> </w:t>
      </w:r>
    </w:p>
    <w:p w14:paraId="5B5B4D20"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58AAB37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Finally Jacob said to Laban, “Grant me my wife, for my time is complete, and I want to sleep with her.”</w:t>
      </w:r>
    </w:p>
    <w:p w14:paraId="27B2E8B1" w14:textId="77777777" w:rsidR="00F845C3" w:rsidRDefault="00CF7368">
      <w:pPr>
        <w:shd w:val="clear" w:color="auto" w:fill="F2F2F2"/>
        <w:spacing w:after="0" w:line="120" w:lineRule="exact"/>
        <w:rPr>
          <w:sz w:val="2"/>
          <w:szCs w:val="2"/>
        </w:rPr>
      </w:pPr>
      <w:r>
        <w:rPr>
          <w:sz w:val="2"/>
          <w:szCs w:val="2"/>
        </w:rPr>
        <w:t xml:space="preserve"> </w:t>
      </w:r>
    </w:p>
    <w:p w14:paraId="1595A4B2"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8DC04B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 xml:space="preserve">So Laban invited all the men of that place and prepared a feast. </w:t>
      </w: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 xml:space="preserve">But when evening came, Laban took his daughter Leah and gave her to Jacob, and he slept with her. </w:t>
      </w: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And Laban gave his servant girl Zilpah to his daughter Leah as her maidservant.</w:t>
      </w:r>
    </w:p>
    <w:p w14:paraId="1BAD1E2C" w14:textId="77777777" w:rsidR="00F845C3" w:rsidRDefault="00CF7368">
      <w:pPr>
        <w:shd w:val="clear" w:color="auto" w:fill="F2F2F2"/>
        <w:spacing w:after="0" w:line="120" w:lineRule="exact"/>
        <w:rPr>
          <w:sz w:val="2"/>
          <w:szCs w:val="2"/>
        </w:rPr>
      </w:pPr>
      <w:r>
        <w:rPr>
          <w:sz w:val="2"/>
          <w:szCs w:val="2"/>
        </w:rPr>
        <w:t xml:space="preserve"> </w:t>
      </w:r>
    </w:p>
    <w:p w14:paraId="5B6B3AFA"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3BC25D1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When morning came, there was Leah! “What have you done to me?” Jacob said to Laban. “Wasn’t it for Rachel that I served you? Why have you deceived me?”</w:t>
      </w:r>
    </w:p>
    <w:p w14:paraId="2A7B08A3" w14:textId="77777777" w:rsidR="00F845C3" w:rsidRDefault="00CF7368">
      <w:pPr>
        <w:shd w:val="clear" w:color="auto" w:fill="F2F2F2"/>
        <w:spacing w:after="0" w:line="120" w:lineRule="exact"/>
        <w:rPr>
          <w:sz w:val="2"/>
          <w:szCs w:val="2"/>
        </w:rPr>
      </w:pPr>
      <w:r>
        <w:rPr>
          <w:sz w:val="2"/>
          <w:szCs w:val="2"/>
        </w:rPr>
        <w:t xml:space="preserve"> </w:t>
      </w:r>
    </w:p>
    <w:p w14:paraId="4D072CA8"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74901E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 xml:space="preserve">Laban replied, “It is not our custom here to give the younger daughter in marriage before the older. </w:t>
      </w:r>
      <w:r>
        <w:rPr>
          <w:rFonts w:ascii="Cambria" w:eastAsia="Cambria" w:hAnsi="Cambria" w:cs="Cambria"/>
          <w:b/>
          <w:bCs/>
          <w:color w:val="000000" w:themeColor="text1"/>
          <w:sz w:val="18"/>
          <w:szCs w:val="18"/>
          <w:vertAlign w:val="superscript"/>
        </w:rPr>
        <w:t>27</w:t>
      </w:r>
      <w:r>
        <w:rPr>
          <w:rFonts w:ascii="Cambria" w:eastAsia="Cambria" w:hAnsi="Cambria" w:cs="Cambria"/>
          <w:color w:val="000000" w:themeColor="text1"/>
          <w:sz w:val="24"/>
          <w:szCs w:val="24"/>
        </w:rPr>
        <w:t>Finish this week’s celebration, and we will give you the younger one in return for another seven years of work.”</w:t>
      </w:r>
    </w:p>
    <w:p w14:paraId="36DA985E" w14:textId="77777777" w:rsidR="00F845C3" w:rsidRDefault="00CF7368">
      <w:pPr>
        <w:shd w:val="clear" w:color="auto" w:fill="F2F2F2"/>
        <w:spacing w:after="0" w:line="120" w:lineRule="exact"/>
        <w:rPr>
          <w:sz w:val="2"/>
          <w:szCs w:val="2"/>
        </w:rPr>
      </w:pPr>
      <w:r>
        <w:rPr>
          <w:sz w:val="2"/>
          <w:szCs w:val="2"/>
        </w:rPr>
        <w:t xml:space="preserve"> </w:t>
      </w:r>
    </w:p>
    <w:p w14:paraId="7B141062"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BC56F52"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29:19–27 Commentary</w:t>
      </w:r>
      <w:r>
        <w:rPr>
          <w:rStyle w:val="FootnoteReference"/>
          <w:sz w:val="12"/>
          <w:szCs w:val="12"/>
        </w:rPr>
        <w:footnoteReference w:id="1451" w:customMarkFollows="1"/>
        <w:t>*</w:t>
      </w:r>
    </w:p>
    <w:p w14:paraId="704C7008"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Laban Gives Jacob a Taste of His Own Medicine:</w:t>
      </w:r>
    </w:p>
    <w:p w14:paraId="3F72DB8B" w14:textId="77777777" w:rsidR="464006D8" w:rsidRDefault="464006D8" w:rsidP="03B35EC2">
      <w:pPr>
        <w:rPr>
          <w:rFonts w:ascii="Calibri" w:eastAsia="Calibri" w:hAnsi="Calibri" w:cs="Calibri"/>
          <w:color w:val="000000" w:themeColor="text1"/>
          <w:sz w:val="16"/>
          <w:szCs w:val="16"/>
        </w:rPr>
      </w:pPr>
      <w:r>
        <w:rPr>
          <w:rFonts w:ascii="Calibri" w:hAnsi="Calibri"/>
          <w:sz w:val="16"/>
        </w:rPr>
        <w:t>The dark wedding-night switch forces Jacob to reap what he sowed with Isaac, dramatically illustrating what the Apostle Paul would write two millennia later in Galatians 6:7</w:t>
      </w:r>
      <w:r>
        <w:rPr>
          <w:rStyle w:val="FootnoteReference"/>
        </w:rPr>
        <w:footnoteReference w:customMarkFollows="1" w:id="751"/>
        <w:t>*</w:t>
      </w:r>
      <w:r>
        <w:rPr>
          <w:rFonts w:ascii="Calibri" w:hAnsi="Calibri"/>
          <w:sz w:val="16"/>
        </w:rPr>
        <w:t xml:space="preserve">: “Whatever a man sows, he will reap in return” The Hebrew word for the feast is </w:t>
      </w:r>
      <w:r>
        <w:rPr>
          <w:rFonts w:ascii="Calibri" w:hAnsi="Calibri"/>
          <w:i/>
          <w:sz w:val="16"/>
        </w:rPr>
        <w:t>Mishteh</w:t>
      </w:r>
      <w:r>
        <w:rPr>
          <w:rFonts w:ascii="Calibri" w:hAnsi="Calibri"/>
          <w:sz w:val="16"/>
        </w:rPr>
        <w:t>, describing a banquet heavy with wine, which helps explain how Jacob failed to realize until sunrise that Leah had been brought to his tent. When confronted, Laban piously appeals to local custom: the younger daughter cannot be given before the firstborn — a rule conveniently hidden from Jacob throughout seven years of labor.</w:t>
      </w:r>
    </w:p>
    <w:p w14:paraId="345D280E"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Word “Firstborn” Cuts Jacob Like a Blade:</w:t>
      </w:r>
    </w:p>
    <w:p w14:paraId="74D682A4" w14:textId="77777777" w:rsidR="464006D8" w:rsidRDefault="464006D8" w:rsidP="03B35EC2">
      <w:pPr>
        <w:rPr>
          <w:rFonts w:ascii="Calibri" w:eastAsia="Calibri" w:hAnsi="Calibri" w:cs="Calibri"/>
          <w:color w:val="000000" w:themeColor="text1"/>
          <w:sz w:val="16"/>
          <w:szCs w:val="16"/>
        </w:rPr>
      </w:pPr>
      <w:r>
        <w:rPr>
          <w:rFonts w:ascii="Calibri" w:hAnsi="Calibri"/>
          <w:color w:val="000000"/>
          <w:sz w:val="16"/>
        </w:rPr>
        <w:t>Laban’s self-righteous justification in Genesis 29:26</w:t>
      </w:r>
      <w:r>
        <w:rPr>
          <w:rStyle w:val="FootnoteReference"/>
        </w:rPr>
        <w:footnoteReference w:customMarkFollows="1" w:id="752"/>
        <w:t>*</w:t>
      </w:r>
      <w:r>
        <w:rPr>
          <w:rFonts w:ascii="Calibri" w:hAnsi="Calibri"/>
          <w:color w:val="000000"/>
          <w:sz w:val="16"/>
        </w:rPr>
        <w:t xml:space="preserve"> rubs salt straight into an open wound: "It is not our custom here to give the younger daughter in marriage before the firstborn." Here is a man whose entire youth was spent scheming to displace his family’s firstborn, now getting completely blindsided by a master deceiver invoking the sacred cultural rights of the firstborn!</w:t>
      </w:r>
    </w:p>
    <w:p w14:paraId="645EBA72"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123A4C5"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F74EEFB" w14:textId="77777777" w:rsidR="C6A51D93" w:rsidRDefault="C6A51D93" w:rsidP="60A73D03">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Jacob's Shock Upon Unveiling Leah Instead of Rachel</w:t>
      </w:r>
    </w:p>
    <w:p w14:paraId="74011615" w14:textId="77777777" w:rsidR="00F845C3" w:rsidRDefault="00CF7368">
      <w:pPr>
        <w:spacing w:after="0" w:line="20" w:lineRule="exact"/>
        <w:jc w:val="center"/>
      </w:pPr>
      <w:r>
        <w:rPr>
          <w:noProof/>
        </w:rPr>
        <w:drawing>
          <wp:inline distT="0" distB="0" distL="0" distR="0" wp14:anchorId="33746798" wp14:editId="07777777">
            <wp:extent cx="2926080" cy="2462418"/>
            <wp:effectExtent l="0" t="0" r="0" b="0"/>
            <wp:docPr id="5036" name="Illustratio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6" name="Illustration 36"/>
                    <pic:cNvPicPr/>
                  </pic:nvPicPr>
                  <pic:blipFill>
                    <a:blip r:embed="rId37"/>
                    <a:stretch>
                      <a:fillRect/>
                    </a:stretch>
                  </pic:blipFill>
                  <pic:spPr>
                    <a:xfrm>
                      <a:off x="0" y="0"/>
                      <a:ext cx="2926080" cy="2462418"/>
                    </a:xfrm>
                    <a:prstGeom prst="rect">
                      <a:avLst/>
                    </a:prstGeom>
                  </pic:spPr>
                </pic:pic>
              </a:graphicData>
            </a:graphic>
          </wp:inline>
        </w:drawing>
      </w:r>
    </w:p>
    <w:p w14:paraId="68B90A0E" w14:textId="77777777" w:rsidR="6AD21E87" w:rsidRDefault="6AD21E87" w:rsidP="3198060E">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DC3A09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lastRenderedPageBreak/>
        <w:t>28</w:t>
      </w:r>
      <w:r>
        <w:rPr>
          <w:rFonts w:ascii="Cambria" w:eastAsia="Cambria" w:hAnsi="Cambria" w:cs="Cambria"/>
          <w:color w:val="000000" w:themeColor="text1"/>
          <w:sz w:val="24"/>
          <w:szCs w:val="24"/>
        </w:rPr>
        <w:t xml:space="preserve">And Jacob did just that. He finished the week’s celebration, and Laban gave him his daughter Rachel as his wife. </w:t>
      </w:r>
      <w:r>
        <w:rPr>
          <w:rFonts w:ascii="Cambria" w:eastAsia="Cambria" w:hAnsi="Cambria" w:cs="Cambria"/>
          <w:b/>
          <w:bCs/>
          <w:color w:val="000000" w:themeColor="text1"/>
          <w:sz w:val="18"/>
          <w:szCs w:val="18"/>
          <w:vertAlign w:val="superscript"/>
        </w:rPr>
        <w:t>29</w:t>
      </w:r>
      <w:r>
        <w:rPr>
          <w:rFonts w:ascii="Cambria" w:eastAsia="Cambria" w:hAnsi="Cambria" w:cs="Cambria"/>
          <w:color w:val="000000" w:themeColor="text1"/>
          <w:sz w:val="24"/>
          <w:szCs w:val="24"/>
        </w:rPr>
        <w:t>Laban also gave his servant girl Bilhah to his daughter Rachel as her maidservant.</w:t>
      </w:r>
    </w:p>
    <w:p w14:paraId="74F58597" w14:textId="77777777" w:rsidR="00F845C3" w:rsidRDefault="00CF7368">
      <w:pPr>
        <w:shd w:val="clear" w:color="auto" w:fill="F2F2F2"/>
        <w:spacing w:after="0" w:line="120" w:lineRule="exact" w:before="0"/>
        <w:rPr>
          <w:sz w:val="2"/>
          <w:szCs w:val="2"/>
        </w:rPr>
      </w:pPr>
      <w:r>
        <w:rPr>
          <w:sz w:val="2"/>
          <w:szCs w:val="2"/>
        </w:rPr>
        <w:t xml:space="preserve"> </w:t>
      </w:r>
    </w:p>
    <w:p w14:paraId="0A12FAE7"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15302BF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30</w:t>
      </w:r>
      <w:r>
        <w:rPr>
          <w:rFonts w:ascii="Cambria" w:eastAsia="Cambria" w:hAnsi="Cambria" w:cs="Cambria"/>
          <w:color w:val="000000" w:themeColor="text1"/>
          <w:sz w:val="24"/>
          <w:szCs w:val="24"/>
        </w:rPr>
        <w:t>Jacob slept with Rachel as well, and indeed, he loved Rachel more than Leah. So he worked for Laban another seven years.</w:t>
      </w:r>
    </w:p>
    <w:p w14:paraId="74125C9E" w14:textId="77777777" w:rsidR="00F845C3" w:rsidRDefault="00CF7368">
      <w:pPr>
        <w:shd w:val="clear" w:color="auto" w:fill="F2F2F2"/>
        <w:spacing w:after="0" w:line="240" w:lineRule="exact"/>
        <w:rPr>
          <w:sz w:val="2"/>
          <w:szCs w:val="2"/>
        </w:rPr>
      </w:pPr>
      <w:r>
        <w:rPr>
          <w:sz w:val="2"/>
          <w:szCs w:val="2"/>
        </w:rPr>
        <w:t xml:space="preserve"> </w:t>
      </w:r>
    </w:p>
    <w:p w14:paraId="7F780FB5"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Reuben, Simeon, Levi, and Judah</w:t>
      </w:r>
    </w:p>
    <w:p w14:paraId="3BFF8BC4"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55A19F2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31</w:t>
      </w:r>
      <w:r>
        <w:rPr>
          <w:rFonts w:ascii="Cambria" w:eastAsia="Cambria" w:hAnsi="Cambria" w:cs="Cambria"/>
          <w:color w:val="000000" w:themeColor="text1"/>
          <w:sz w:val="24"/>
          <w:szCs w:val="24"/>
        </w:rPr>
        <w:t>When YAHWEH saw that Leah was unloved, He opened her womb; but Rachel was barren.</w:t>
      </w:r>
    </w:p>
    <w:p w14:paraId="3463FA9B" w14:textId="77777777" w:rsidR="00F845C3" w:rsidRDefault="00CF7368">
      <w:pPr>
        <w:shd w:val="clear" w:color="auto" w:fill="F2F2F2"/>
        <w:spacing w:after="0" w:line="120" w:lineRule="exact"/>
        <w:rPr>
          <w:sz w:val="2"/>
          <w:szCs w:val="2"/>
        </w:rPr>
      </w:pPr>
      <w:r>
        <w:rPr>
          <w:sz w:val="2"/>
          <w:szCs w:val="2"/>
        </w:rPr>
        <w:t xml:space="preserve"> </w:t>
      </w:r>
    </w:p>
    <w:p w14:paraId="7A91D8CF"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837687F"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29:28–31 Commentary</w:t>
      </w:r>
      <w:r>
        <w:rPr>
          <w:rStyle w:val="FootnoteReference"/>
          <w:sz w:val="12"/>
          <w:szCs w:val="12"/>
        </w:rPr>
        <w:footnoteReference w:id="1452" w:customMarkFollows="1"/>
        <w:t>*</w:t>
      </w:r>
    </w:p>
    <w:p w14:paraId="10B0AE2D"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God Opens Leah’s Womb While Rachel Remains Barren:</w:t>
      </w:r>
    </w:p>
    <w:p w14:paraId="6516A63F" w14:textId="77777777" w:rsidR="464006D8" w:rsidRDefault="464006D8" w:rsidP="03B35EC2">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Twelve sons who become the tribes of Israel will ultimately come through four women: </w:t>
      </w:r>
      <w:r>
        <w:rPr>
          <w:rFonts w:ascii="Calibri" w:eastAsia="Calibri" w:hAnsi="Calibri" w:cs="Calibri"/>
          <w:iCs/>
          <w:color w:val="000000" w:themeColor="text1"/>
          <w:sz w:val="16"/>
          <w:szCs w:val="16"/>
        </w:rPr>
        <w:t>Leah</w:t>
      </w:r>
      <w:r>
        <w:rPr>
          <w:rFonts w:ascii="Calibri" w:eastAsia="Calibri" w:hAnsi="Calibri" w:cs="Calibri"/>
          <w:color w:val="000000" w:themeColor="text1"/>
          <w:sz w:val="16"/>
          <w:szCs w:val="16"/>
        </w:rPr>
        <w:t xml:space="preserve">, </w:t>
      </w:r>
      <w:r>
        <w:rPr>
          <w:rFonts w:ascii="Calibri" w:eastAsia="Calibri" w:hAnsi="Calibri" w:cs="Calibri"/>
          <w:iCs/>
          <w:color w:val="000000" w:themeColor="text1"/>
          <w:sz w:val="16"/>
          <w:szCs w:val="16"/>
        </w:rPr>
        <w:t>Rachel</w:t>
      </w:r>
      <w:r>
        <w:rPr>
          <w:rFonts w:ascii="Calibri" w:eastAsia="Calibri" w:hAnsi="Calibri" w:cs="Calibri"/>
          <w:color w:val="000000" w:themeColor="text1"/>
          <w:sz w:val="16"/>
          <w:szCs w:val="16"/>
        </w:rPr>
        <w:t xml:space="preserve">, Bilhah, and Zilpah. Barrenness recurs among the covenant matriarchs — Sarah, then Rebekah, and now </w:t>
      </w:r>
      <w:r>
        <w:rPr>
          <w:rFonts w:ascii="Calibri" w:eastAsia="Calibri" w:hAnsi="Calibri" w:cs="Calibri"/>
          <w:iCs/>
          <w:color w:val="000000" w:themeColor="text1"/>
          <w:sz w:val="16"/>
          <w:szCs w:val="16"/>
        </w:rPr>
        <w:t>Rachel</w:t>
      </w:r>
      <w:r>
        <w:rPr>
          <w:rFonts w:ascii="Calibri" w:eastAsia="Calibri" w:hAnsi="Calibri" w:cs="Calibri"/>
          <w:color w:val="000000" w:themeColor="text1"/>
          <w:sz w:val="16"/>
          <w:szCs w:val="16"/>
        </w:rPr>
        <w:t xml:space="preserve">. But unloved </w:t>
      </w:r>
      <w:r>
        <w:rPr>
          <w:rFonts w:ascii="Calibri" w:eastAsia="Calibri" w:hAnsi="Calibri" w:cs="Calibri"/>
          <w:iCs/>
          <w:color w:val="000000" w:themeColor="text1"/>
          <w:sz w:val="16"/>
          <w:szCs w:val="16"/>
        </w:rPr>
        <w:t>Leah</w:t>
      </w:r>
      <w:r>
        <w:rPr>
          <w:rFonts w:ascii="Calibri" w:eastAsia="Calibri" w:hAnsi="Calibri" w:cs="Calibri"/>
          <w:color w:val="000000" w:themeColor="text1"/>
          <w:sz w:val="16"/>
          <w:szCs w:val="16"/>
        </w:rPr>
        <w:t xml:space="preserve"> immediately receives God’s mercy. The literal Hebrew word for “unloved” in verse 31 (Genesis 29:31)</w:t>
      </w:r>
      <w:r>
        <w:rPr>
          <w:rStyle w:val="FootnoteReference"/>
          <w:sz w:val="12"/>
          <w:szCs w:val="12"/>
        </w:rPr>
        <w:footnoteReference w:id="1242" w:customMarkFollows="1"/>
        <w:t>*</w:t>
      </w:r>
      <w:r>
        <w:rPr>
          <w:rFonts w:ascii="Calibri" w:eastAsia="Calibri" w:hAnsi="Calibri" w:cs="Calibri"/>
          <w:color w:val="000000" w:themeColor="text1"/>
          <w:sz w:val="16"/>
          <w:szCs w:val="16"/>
        </w:rPr>
        <w:t xml:space="preserve"> is </w:t>
      </w:r>
      <w:r>
        <w:rPr>
          <w:rFonts w:ascii="Calibri" w:eastAsia="Calibri" w:hAnsi="Calibri" w:cs="Calibri"/>
          <w:i/>
          <w:iCs/>
          <w:color w:val="000000" w:themeColor="text1"/>
          <w:sz w:val="16"/>
          <w:szCs w:val="16"/>
        </w:rPr>
        <w:t>saneh</w:t>
      </w:r>
      <w:r>
        <w:rPr>
          <w:rFonts w:ascii="Calibri" w:eastAsia="Calibri" w:hAnsi="Calibri" w:cs="Calibri"/>
          <w:color w:val="000000" w:themeColor="text1"/>
          <w:sz w:val="16"/>
          <w:szCs w:val="16"/>
        </w:rPr>
        <w:t xml:space="preserve"> — hated, describing an emotionally cold, second-rate status in the family tent. YAHWEH graciously opens her womb because she was an innocent pawn trapped in her father’s deceptive wedding scam.</w:t>
      </w:r>
    </w:p>
    <w:p w14:paraId="30F4BE0B" w14:textId="77777777" w:rsidR="03B35EC2" w:rsidRDefault="03B35EC2" w:rsidP="03B35EC2">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82B68D7" w14:textId="77777777" w:rsidR="00F845C3" w:rsidRDefault="00CF7368" w:rsidP="141A7D8C">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32</w:t>
      </w:r>
      <w:r>
        <w:rPr>
          <w:rFonts w:ascii="Cambria" w:eastAsia="Cambria" w:hAnsi="Cambria" w:cs="Cambria"/>
          <w:color w:val="000000" w:themeColor="text1"/>
          <w:sz w:val="24"/>
          <w:szCs w:val="24"/>
        </w:rPr>
        <w:t>And Leah conceived and gave birth to a son, and she named him Reuben, for she said, “YAHWEH has seen my affliction. Surely my husband will love me now.”</w:t>
      </w:r>
    </w:p>
    <w:p w14:paraId="7461C676" w14:textId="77777777" w:rsidR="00F845C3" w:rsidRDefault="00CF7368">
      <w:pPr>
        <w:shd w:val="clear" w:color="auto" w:fill="F2F2F2"/>
        <w:spacing w:after="0" w:line="120" w:lineRule="exact"/>
        <w:rPr>
          <w:sz w:val="2"/>
          <w:szCs w:val="2"/>
        </w:rPr>
      </w:pPr>
      <w:r>
        <w:rPr>
          <w:sz w:val="2"/>
          <w:szCs w:val="2"/>
        </w:rPr>
        <w:t xml:space="preserve"> </w:t>
      </w:r>
    </w:p>
    <w:p w14:paraId="66078C35"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A9ACA7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33</w:t>
      </w:r>
      <w:r>
        <w:rPr>
          <w:rFonts w:ascii="Cambria" w:eastAsia="Cambria" w:hAnsi="Cambria" w:cs="Cambria"/>
          <w:color w:val="000000" w:themeColor="text1"/>
          <w:sz w:val="24"/>
          <w:szCs w:val="24"/>
        </w:rPr>
        <w:t>Again she conceived and gave birth to a son, and she said, “Because YAHWEH has heard that I am unloved, He has given me this son as well.” So she named him Simeon.</w:t>
      </w:r>
    </w:p>
    <w:p w14:paraId="2F55D85A" w14:textId="77777777" w:rsidR="00F845C3" w:rsidRDefault="00CF7368">
      <w:pPr>
        <w:shd w:val="clear" w:color="auto" w:fill="F2F2F2"/>
        <w:spacing w:after="0" w:line="120" w:lineRule="exact"/>
        <w:rPr>
          <w:sz w:val="2"/>
          <w:szCs w:val="2"/>
        </w:rPr>
      </w:pPr>
      <w:r>
        <w:rPr>
          <w:sz w:val="2"/>
          <w:szCs w:val="2"/>
        </w:rPr>
        <w:t xml:space="preserve"> </w:t>
      </w:r>
    </w:p>
    <w:p w14:paraId="0B59B31D"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0B391EC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34</w:t>
      </w:r>
      <w:r>
        <w:rPr>
          <w:rFonts w:ascii="Cambria" w:eastAsia="Cambria" w:hAnsi="Cambria" w:cs="Cambria"/>
          <w:color w:val="000000" w:themeColor="text1"/>
          <w:sz w:val="24"/>
          <w:szCs w:val="24"/>
        </w:rPr>
        <w:t>Once again Leah conceived and gave birth to a son, and she said, “Now at last my husband will become attached to me, because I have borne him three sons.” So he was named Levi.</w:t>
      </w:r>
    </w:p>
    <w:p w14:paraId="295E7776" w14:textId="77777777" w:rsidR="00F845C3" w:rsidRDefault="00CF7368">
      <w:pPr>
        <w:shd w:val="clear" w:color="auto" w:fill="F2F2F2"/>
        <w:spacing w:after="0" w:line="120" w:lineRule="exact"/>
        <w:rPr>
          <w:sz w:val="2"/>
          <w:szCs w:val="2"/>
        </w:rPr>
      </w:pPr>
      <w:r>
        <w:rPr>
          <w:sz w:val="2"/>
          <w:szCs w:val="2"/>
        </w:rPr>
        <w:t xml:space="preserve"> </w:t>
      </w:r>
    </w:p>
    <w:p w14:paraId="2819A211"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A6B227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35</w:t>
      </w:r>
      <w:r>
        <w:rPr>
          <w:rFonts w:ascii="Cambria" w:eastAsia="Cambria" w:hAnsi="Cambria" w:cs="Cambria"/>
          <w:color w:val="000000" w:themeColor="text1"/>
          <w:sz w:val="24"/>
          <w:szCs w:val="24"/>
        </w:rPr>
        <w:t>And once more she conceived and gave birth to a son and said, “This time I will praise YAHWEH.” So she named him Judah. Then Leah stopped having children.</w:t>
      </w:r>
    </w:p>
    <w:p w14:paraId="7B171E13" w14:textId="77777777" w:rsidR="00F845C3" w:rsidRDefault="00CF7368">
      <w:pPr>
        <w:shd w:val="clear" w:color="auto" w:fill="F2F2F2"/>
        <w:spacing w:after="0" w:line="120" w:lineRule="exact"/>
        <w:rPr>
          <w:sz w:val="2"/>
          <w:szCs w:val="2"/>
        </w:rPr>
      </w:pPr>
      <w:r>
        <w:rPr>
          <w:sz w:val="2"/>
          <w:szCs w:val="2"/>
        </w:rPr>
        <w:t xml:space="preserve"> </w:t>
      </w:r>
    </w:p>
    <w:p w14:paraId="40E9CB18"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4212BDD"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29:32–35 Commentary</w:t>
      </w:r>
      <w:r>
        <w:rPr>
          <w:rStyle w:val="FootnoteReference"/>
          <w:sz w:val="12"/>
          <w:szCs w:val="12"/>
        </w:rPr>
        <w:footnoteReference w:id="1453" w:customMarkFollows="1"/>
        <w:t>*</w:t>
      </w:r>
    </w:p>
    <w:p w14:paraId="679C9673" w14:textId="77777777" w:rsidR="464006D8" w:rsidRDefault="464006D8" w:rsidP="333292F3">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Reuben’s Name — Leah’s Aching Plea to Be Seen:</w:t>
      </w:r>
    </w:p>
    <w:p w14:paraId="7D449975" w14:textId="77777777" w:rsidR="464006D8" w:rsidRDefault="464006D8" w:rsidP="333292F3">
      <w:pPr>
        <w:rPr>
          <w:rFonts w:ascii="Calibri" w:eastAsia="Calibri" w:hAnsi="Calibri" w:cs="Calibri"/>
          <w:color w:val="000000" w:themeColor="text1"/>
          <w:sz w:val="16"/>
          <w:szCs w:val="16"/>
        </w:rPr>
      </w:pPr>
      <w:r>
        <w:rPr>
          <w:rFonts w:ascii="Calibri" w:hAnsi="Calibri"/>
          <w:color w:val="000000"/>
          <w:sz w:val="16"/>
        </w:rPr>
        <w:t>In Genesis 29:32</w:t>
      </w:r>
      <w:r>
        <w:rPr>
          <w:rStyle w:val="FootnoteReference"/>
        </w:rPr>
        <w:footnoteReference w:customMarkFollows="1" w:id="753"/>
        <w:t>*</w:t>
      </w:r>
      <w:r>
        <w:rPr>
          <w:rFonts w:ascii="Calibri" w:hAnsi="Calibri"/>
          <w:color w:val="000000"/>
          <w:sz w:val="16"/>
        </w:rPr>
        <w:t>, Leah conceives and bears her firstborn son, naming him Reuben (literally in Hebrew, "see, a son"), pleading in her heartache, “YAHWEH has seen my affliction. Surely my husband will love me now.” Leah eventually bears six sons; according to Church of God prophetic tradition, Reuben’s modern descendants are linked with the people of France — a perspective maintained within that historical framework.</w:t>
      </w:r>
    </w:p>
    <w:p w14:paraId="4BC01BFC"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Leah’s Sons — From Desperate Longing to Pure Praise:</w:t>
      </w:r>
    </w:p>
    <w:p w14:paraId="23FE5D67" w14:textId="77777777" w:rsidR="464006D8" w:rsidRDefault="464006D8" w:rsidP="03B35EC2">
      <w:pPr>
        <w:rPr>
          <w:rFonts w:ascii="Calibri" w:eastAsia="Calibri" w:hAnsi="Calibri" w:cs="Calibri"/>
          <w:color w:val="000000" w:themeColor="text1"/>
          <w:sz w:val="16"/>
          <w:szCs w:val="16"/>
        </w:rPr>
      </w:pPr>
      <w:r>
        <w:rPr>
          <w:rFonts w:ascii="Calibri" w:hAnsi="Calibri"/>
          <w:sz w:val="16"/>
        </w:rPr>
        <w:t xml:space="preserve">Following Reuben’s arrival, the naming of Leah’s next three sons charts a poignant emotional journey from desperate marital longing to unreserved praise. Simeon — meaning to hear, Leah’s word for a God who hears an unloved wife — would later be scattered </w:t>
      </w:r>
      <w:r>
        <w:rPr>
          <w:rFonts w:ascii="Calibri" w:hAnsi="Calibri"/>
          <w:sz w:val="16"/>
        </w:rPr>
        <w:lastRenderedPageBreak/>
        <w:t>throughout Israel, a fate Jacob himself would prophesy on his deathbed twenty chapters ahead in Genesis 49:5–7</w:t>
      </w:r>
      <w:r>
        <w:rPr>
          <w:rStyle w:val="FootnoteReference"/>
        </w:rPr>
        <w:footnoteReference w:customMarkFollows="1" w:id="754"/>
        <w:t>*</w:t>
      </w:r>
      <w:r>
        <w:rPr>
          <w:rFonts w:ascii="Calibri" w:hAnsi="Calibri"/>
          <w:sz w:val="16"/>
        </w:rPr>
        <w:t>. His lineage does not trace to any major modern nation in that same tradition. Levi means attached or joined; Leah hopes the birth of this third son will finally attach Jacob to her. Over five centuries later during the wilderness wanderings and the conquest under Joshua, the tribe of Levi would become the priestly tribe, set apart for service and given no tribal land like the other tribes (Numbers 3:5–12</w:t>
      </w:r>
      <w:r>
        <w:rPr>
          <w:rStyle w:val="FootnoteReference"/>
        </w:rPr>
        <w:footnoteReference w:customMarkFollows="1" w:id="755"/>
        <w:t>*</w:t>
      </w:r>
      <w:r>
        <w:rPr>
          <w:rFonts w:ascii="Calibri" w:hAnsi="Calibri"/>
          <w:sz w:val="16"/>
        </w:rPr>
        <w:t>; Joshua 13:33</w:t>
      </w:r>
      <w:r>
        <w:rPr>
          <w:rStyle w:val="FootnoteReference"/>
        </w:rPr>
        <w:footnoteReference w:customMarkFollows="1" w:id="756"/>
        <w:t>*</w:t>
      </w:r>
      <w:r>
        <w:rPr>
          <w:rFonts w:ascii="Calibri" w:hAnsi="Calibri"/>
          <w:sz w:val="16"/>
        </w:rPr>
        <w:t>) — its inheritance was always meant to be God Himself, not territory. With her fourth son, Leah changes her tone entirely: Judah, meaning praise, is named not out of longing for Jacob but out of sheer thanks to God. Leah temporarily stops bearing children after Judah’s birth.</w:t>
      </w:r>
    </w:p>
    <w:p w14:paraId="7051FD80" w14:textId="77777777" w:rsidR="464006D8" w:rsidRDefault="464006D8"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Same Favoritism Mistake Gets Copy-Pasted:</w:t>
      </w:r>
    </w:p>
    <w:p w14:paraId="1477037A" w14:textId="77777777" w:rsidR="464006D8" w:rsidRDefault="464006D8" w:rsidP="41F6E4E9">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The toxic fallout of generational favoritism strikes again. The same parenting blunder Isaac and Rebekah committed is repeated inside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’s household, setting up a brutal sibling rivalry that will nearly destroy his family. It is precisely why God would explicitly outlaw marrying rival sisters over five centuries later in the Law of Moses (Leviticus 18:18)</w:t>
      </w:r>
      <w:r>
        <w:rPr>
          <w:rStyle w:val="FootnoteReference"/>
        </w:rPr>
        <w:footnoteReference w:customMarkFollows="1" w:id="757"/>
        <w:t>*</w:t>
      </w:r>
      <w:r>
        <w:rPr>
          <w:rFonts w:ascii="Calibri" w:eastAsia="Calibri" w:hAnsi="Calibri" w:cs="Calibri"/>
          <w:color w:val="000000" w:themeColor="text1"/>
          <w:sz w:val="16"/>
          <w:szCs w:val="16"/>
        </w:rPr>
        <w:t xml:space="preserve"> — “You must not take your wife’s sister as a rival wife and have sexual relations with her while your wife is still alive” —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’s domestic battleground proved exactly why that law was necessary.</w:t>
      </w:r>
    </w:p>
    <w:p w14:paraId="34CD090E" w14:textId="77777777" w:rsidR="03B35EC2" w:rsidRDefault="03B35EC2" w:rsidP="03B35EC2">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8E13E98" w14:textId="77777777" w:rsidR="00F845C3" w:rsidRDefault="00CF7368">
      <w:pPr>
        <w:keepNext/>
        <w:keepLines/>
        <w:shd w:val="clear" w:color="auto" w:fill="F2F2F2"/>
        <w:spacing w:after="0" w:line="240" w:lineRule="exact"/>
        <w:rPr>
          <w:sz w:val="2"/>
          <w:szCs w:val="2"/>
        </w:rPr>
      </w:pPr>
      <w:r>
        <w:rPr>
          <w:sz w:val="2"/>
          <w:szCs w:val="2"/>
        </w:rPr>
        <w:t xml:space="preserve"> </w:t>
      </w:r>
    </w:p>
    <w:p w14:paraId="342B2543"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Dan and Naphtali</w:t>
      </w:r>
    </w:p>
    <w:p w14:paraId="76413F39"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40235D47" w14:textId="77777777" w:rsidR="464006D8" w:rsidRDefault="464006D8" w:rsidP="03B35EC2">
      <w:pPr>
        <w:keepNext/>
        <w:keepLines/>
        <w:shd w:val="clear" w:color="auto" w:fill="F2F2F2"/>
        <w:spacing w:after="0"/>
      </w:pPr>
      <w:bookmarkStart w:id="43" w:name="Chapter30"/>
      <w:bookmarkStart w:id="44" w:name="genesis_30"/>
      <w:r>
        <w:rPr>
          <w:rFonts w:ascii="Cambria" w:eastAsia="Cambria" w:hAnsi="Cambria" w:cs="Cambria"/>
          <w:b/>
          <w:bCs/>
          <w:color w:val="000000" w:themeColor="text1"/>
          <w:sz w:val="24"/>
          <w:szCs w:val="24"/>
        </w:rPr>
        <w:t xml:space="preserve">GENESIS 30 </w:t>
      </w:r>
      <w:bookmarkEnd w:id="43"/>
      <w:bookmarkEnd w:id="44"/>
    </w:p>
    <w:p w14:paraId="27BE321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When Rachel saw that she was not bearing any children for Jacob, she envied her sister. “Give me children, or I will die!” she said to Jacob.</w:t>
      </w:r>
    </w:p>
    <w:p w14:paraId="4694E9F5" w14:textId="77777777" w:rsidR="00F845C3" w:rsidRDefault="00CF7368">
      <w:pPr>
        <w:shd w:val="clear" w:color="auto" w:fill="F2F2F2"/>
        <w:spacing w:after="0" w:line="120" w:lineRule="exact" w:before="0"/>
        <w:rPr>
          <w:sz w:val="2"/>
          <w:szCs w:val="2"/>
        </w:rPr>
      </w:pPr>
      <w:r>
        <w:rPr>
          <w:sz w:val="2"/>
          <w:szCs w:val="2"/>
        </w:rPr>
        <w:t xml:space="preserve"> </w:t>
      </w:r>
    </w:p>
    <w:p w14:paraId="59E04607"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BEB553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Jacob became angry with Rachel and said, “Am I in the place of God, who has withheld children from you?”</w:t>
      </w:r>
    </w:p>
    <w:p w14:paraId="5E30A3D9" w14:textId="77777777" w:rsidR="00F845C3" w:rsidRDefault="00CF7368">
      <w:pPr>
        <w:shd w:val="clear" w:color="auto" w:fill="F2F2F2"/>
        <w:spacing w:after="0" w:line="120" w:lineRule="exact" w:before="0"/>
        <w:rPr>
          <w:sz w:val="2"/>
          <w:szCs w:val="2"/>
        </w:rPr>
      </w:pPr>
      <w:r>
        <w:rPr>
          <w:sz w:val="2"/>
          <w:szCs w:val="2"/>
        </w:rPr>
        <w:t xml:space="preserve"> </w:t>
      </w:r>
    </w:p>
    <w:p w14:paraId="0B0AB49F"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34BFE3B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Then she said, “Here is my maidservant Bilhah. Sleep with her, that she may bear children for me, so that through her I too can build a family.”</w:t>
      </w:r>
    </w:p>
    <w:p w14:paraId="4090E1C4" w14:textId="77777777" w:rsidR="00F845C3" w:rsidRDefault="00CF7368">
      <w:pPr>
        <w:shd w:val="clear" w:color="auto" w:fill="F2F2F2"/>
        <w:spacing w:after="0" w:line="120" w:lineRule="exact" w:before="0"/>
        <w:rPr>
          <w:sz w:val="2"/>
          <w:szCs w:val="2"/>
        </w:rPr>
      </w:pPr>
      <w:r>
        <w:rPr>
          <w:sz w:val="2"/>
          <w:szCs w:val="2"/>
        </w:rPr>
        <w:t xml:space="preserve"> </w:t>
      </w:r>
    </w:p>
    <w:p w14:paraId="1131EBB5"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32C278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 xml:space="preserve">So Rachel gave Jacob her servant Bilhah as a wife, and he slept with her, </w:t>
      </w: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 xml:space="preserve">and Bilhah conceived and bore him a son. </w:t>
      </w: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Then Rachel said, “God has vindicated me; He has heard my plea and given me a son.” So she named him Dan.</w:t>
      </w:r>
    </w:p>
    <w:p w14:paraId="0FF4C59A" w14:textId="77777777" w:rsidR="00F845C3" w:rsidRDefault="00CF7368">
      <w:pPr>
        <w:shd w:val="clear" w:color="auto" w:fill="F2F2F2"/>
        <w:spacing w:after="0" w:line="120" w:lineRule="exact" w:before="0"/>
        <w:rPr>
          <w:sz w:val="2"/>
          <w:szCs w:val="2"/>
        </w:rPr>
      </w:pPr>
      <w:r>
        <w:rPr>
          <w:sz w:val="2"/>
          <w:szCs w:val="2"/>
        </w:rPr>
        <w:t xml:space="preserve"> </w:t>
      </w:r>
    </w:p>
    <w:p w14:paraId="3C4D65D5"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004881C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 xml:space="preserve">And Rachel’s servant Bilhah conceived again and bore Jacob a second son. </w:t>
      </w: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Then Rachel said, “In my great struggles, I have wrestled with my sister and won.” So she named him Naphtali.</w:t>
      </w:r>
    </w:p>
    <w:p w14:paraId="78A6C019" w14:textId="77777777" w:rsidR="00F845C3" w:rsidRDefault="00CF7368">
      <w:pPr>
        <w:shd w:val="clear" w:color="auto" w:fill="F2F2F2"/>
        <w:spacing w:after="0" w:line="120" w:lineRule="exact" w:before="0"/>
        <w:rPr>
          <w:sz w:val="2"/>
          <w:szCs w:val="2"/>
        </w:rPr>
      </w:pPr>
      <w:r>
        <w:rPr>
          <w:sz w:val="2"/>
          <w:szCs w:val="2"/>
        </w:rPr>
        <w:t xml:space="preserve"> </w:t>
      </w:r>
    </w:p>
    <w:p w14:paraId="30246A02"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00039863" w14:textId="77777777" w:rsidR="00F845C3" w:rsidRDefault="00CF7368">
      <w:pPr>
        <w:shd w:val="clear" w:color="auto" w:fill="F2F2F2"/>
        <w:spacing w:after="0" w:line="240" w:lineRule="exact"/>
        <w:rPr>
          <w:sz w:val="2"/>
          <w:szCs w:val="2"/>
        </w:rPr>
      </w:pPr>
      <w:r>
        <w:rPr>
          <w:sz w:val="2"/>
          <w:szCs w:val="2"/>
        </w:rPr>
        <w:lastRenderedPageBreak/>
        <w:t xml:space="preserve"> </w:t>
      </w:r>
    </w:p>
    <w:p w14:paraId="24F9B049"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Gad and Asher</w:t>
      </w:r>
    </w:p>
    <w:p w14:paraId="19EC9B58"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2510307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When Leah saw that she had stopped having children, she gave her servant Zilpah to Jacob as a wife.</w:t>
      </w:r>
    </w:p>
    <w:p w14:paraId="791FE483" w14:textId="77777777" w:rsidR="00F845C3" w:rsidRDefault="00CF7368">
      <w:pPr>
        <w:shd w:val="clear" w:color="auto" w:fill="F2F2F2"/>
        <w:spacing w:after="0" w:line="120" w:lineRule="exact"/>
        <w:rPr>
          <w:sz w:val="2"/>
          <w:szCs w:val="2"/>
        </w:rPr>
      </w:pPr>
      <w:r>
        <w:rPr>
          <w:sz w:val="2"/>
          <w:szCs w:val="2"/>
        </w:rPr>
        <w:t xml:space="preserve"> </w:t>
      </w:r>
    </w:p>
    <w:p w14:paraId="578E5C47"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B76FA92"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30:1–9 Commentary</w:t>
      </w:r>
      <w:r>
        <w:rPr>
          <w:rStyle w:val="FootnoteReference"/>
          <w:sz w:val="12"/>
          <w:szCs w:val="12"/>
        </w:rPr>
        <w:footnoteReference w:id="1454" w:customMarkFollows="1"/>
        <w:t>*</w:t>
      </w:r>
    </w:p>
    <w:p w14:paraId="6E77604B" w14:textId="77777777" w:rsidR="008B5CBE" w:rsidRDefault="00CF7368">
      <w:pPr>
        <w:keepNext/>
        <w:keepLines/>
        <w:spacing w:before="120" w:after="40"/>
        <w:rPr>
          <w:rFonts w:ascii="Calibri" w:hAnsi="Calibri"/>
          <w:b/>
          <w:color w:val="000000"/>
          <w:sz w:val="16"/>
          <w:szCs w:val="16"/>
        </w:rPr>
      </w:pPr>
      <w:r>
        <w:rPr>
          <w:rFonts w:ascii="Calibri" w:hAnsi="Calibri"/>
          <w:b/>
          <w:color w:val="000000"/>
          <w:sz w:val="16"/>
          <w:szCs w:val="16"/>
        </w:rPr>
        <w:t>Rachel Copies Sarah’s Surrogacy Strategy:</w:t>
      </w:r>
    </w:p>
    <w:p w14:paraId="74B6125B" w14:textId="77777777" w:rsidR="008B5CBE" w:rsidRDefault="00CF7368">
      <w:pPr>
        <w:rPr>
          <w:rFonts w:ascii="Calibri" w:hAnsi="Calibri"/>
          <w:color w:val="000000"/>
          <w:sz w:val="16"/>
          <w:szCs w:val="16"/>
        </w:rPr>
      </w:pPr>
      <w:r>
        <w:rPr>
          <w:rFonts w:ascii="Calibri" w:hAnsi="Calibri"/>
          <w:color w:val="000000"/>
          <w:sz w:val="16"/>
          <w:szCs w:val="16"/>
        </w:rPr>
        <w:t>Rachel’s desperate maneuver to build a family through her servant Bilhah mirrors Sarah’s disastrous arrangement with Hagar fourteen chapters earlier in Genesis 16:2</w:t>
      </w:r>
      <w:r>
        <w:rPr>
          <w:rStyle w:val="FootnoteReference"/>
        </w:rPr>
        <w:footnoteReference w:customMarkFollows="1" w:id="758"/>
        <w:t>*</w:t>
      </w:r>
      <w:r>
        <w:rPr>
          <w:rFonts w:ascii="Calibri" w:hAnsi="Calibri"/>
          <w:color w:val="000000"/>
          <w:sz w:val="16"/>
          <w:szCs w:val="16"/>
        </w:rPr>
        <w:t>. It produced domestic heartache and strife then, and it does so now. Bilhah conceives and bears Jacob a son, whom Rachel names Dan (meaning "judge" or "vindicated"), claiming God has judged her cause and heard her plea. Bilhah then bears a second son, Naphtali (meaning "my wrestling"), as Rachel boasts of wrestling with her sister and prevailing. In Church of God prophetic tradition, Naphtali is placed in Sweden. With six sons now born in the camp, the surrogacy war shifts back to Leah.</w:t>
      </w:r>
    </w:p>
    <w:p w14:paraId="07EB29AB" w14:textId="77777777" w:rsidR="008B5CBE" w:rsidRDefault="00CF7368">
      <w:pPr>
        <w:keepNext/>
        <w:keepLines/>
        <w:spacing w:before="120" w:after="40"/>
        <w:rPr>
          <w:rFonts w:ascii="Calibri" w:hAnsi="Calibri"/>
          <w:b/>
          <w:color w:val="000000"/>
          <w:sz w:val="16"/>
          <w:szCs w:val="16"/>
        </w:rPr>
      </w:pPr>
      <w:r>
        <w:rPr>
          <w:rFonts w:ascii="Calibri" w:hAnsi="Calibri"/>
          <w:b/>
          <w:color w:val="000000"/>
          <w:sz w:val="16"/>
          <w:szCs w:val="16"/>
        </w:rPr>
        <w:t>Dan’s Idolatry and Omission in Revelation:</w:t>
      </w:r>
    </w:p>
    <w:p w14:paraId="63AA3B4B" w14:textId="77777777" w:rsidR="008B5CBE" w:rsidRDefault="00CF7368">
      <w:pPr>
        <w:rPr>
          <w:rFonts w:ascii="Calibri" w:hAnsi="Calibri"/>
          <w:color w:val="000000"/>
          <w:sz w:val="16"/>
          <w:szCs w:val="16"/>
        </w:rPr>
      </w:pPr>
      <w:r>
        <w:rPr>
          <w:rFonts w:ascii="Calibri" w:hAnsi="Calibri"/>
          <w:color w:val="000000"/>
          <w:sz w:val="16"/>
          <w:szCs w:val="16"/>
        </w:rPr>
        <w:t>Dan’s naming carries dark prophetic significance. Centuries down the road during the period of the judges, the tribe of Dan would become the first to plunge into tribal idolatry, stealing carved images and setting up their own illicit sanctuary (Judges 18:30–31</w:t>
      </w:r>
      <w:r>
        <w:rPr>
          <w:rStyle w:val="FootnoteReference"/>
        </w:rPr>
        <w:footnoteReference w:customMarkFollows="1" w:id="759"/>
        <w:t>*</w:t>
      </w:r>
      <w:r>
        <w:rPr>
          <w:rFonts w:ascii="Calibri" w:hAnsi="Calibri"/>
          <w:color w:val="000000"/>
          <w:sz w:val="16"/>
          <w:szCs w:val="16"/>
        </w:rPr>
        <w:t>). Nearly four centuries later during the divided kingdom, King Jeroboam would anchor state-sponsored golden calf worship in Dan (1 Kings 12:28–30</w:t>
      </w:r>
      <w:r>
        <w:rPr>
          <w:rStyle w:val="FootnoteReference"/>
        </w:rPr>
        <w:footnoteReference w:customMarkFollows="1" w:id="760"/>
        <w:t>*</w:t>
      </w:r>
      <w:r>
        <w:rPr>
          <w:rFonts w:ascii="Calibri" w:hAnsi="Calibri"/>
          <w:color w:val="000000"/>
          <w:sz w:val="16"/>
          <w:szCs w:val="16"/>
        </w:rPr>
        <w:t>). Because of this entrenched legacy of idolatry and apostasy, the book of Revelation omits Dan entirely two millennia later from the list of the 144,000 sealed servants of God (Revelation 7:4–8</w:t>
      </w:r>
      <w:r>
        <w:rPr>
          <w:rStyle w:val="FootnoteReference"/>
        </w:rPr>
        <w:footnoteReference w:customMarkFollows="1" w:id="761"/>
        <w:t>*</w:t>
      </w:r>
      <w:r>
        <w:rPr>
          <w:rFonts w:ascii="Calibri" w:hAnsi="Calibri"/>
          <w:color w:val="000000"/>
          <w:sz w:val="16"/>
          <w:szCs w:val="16"/>
        </w:rPr>
        <w:t>). In Church of God prophetic tradition, Dan's seafaring wanderers are linked to Ireland.</w:t>
      </w:r>
    </w:p>
    <w:p w14:paraId="14B1929A" w14:textId="77777777" w:rsidR="03B35EC2" w:rsidRDefault="03B35EC2" w:rsidP="03B35EC2">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B51D61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 xml:space="preserve">And Leah’s servant Zilpah bore Jacob a son. </w:t>
      </w: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Then Leah said, “How fortunate!” So she named him Gad.</w:t>
      </w:r>
    </w:p>
    <w:p w14:paraId="0D8E25E4" w14:textId="77777777" w:rsidR="00F845C3" w:rsidRDefault="00CF7368">
      <w:pPr>
        <w:shd w:val="clear" w:color="auto" w:fill="F2F2F2"/>
        <w:spacing w:after="0" w:line="120" w:lineRule="exact"/>
        <w:rPr>
          <w:sz w:val="2"/>
          <w:szCs w:val="2"/>
        </w:rPr>
      </w:pPr>
      <w:r>
        <w:rPr>
          <w:sz w:val="2"/>
          <w:szCs w:val="2"/>
        </w:rPr>
        <w:t xml:space="preserve"> </w:t>
      </w:r>
    </w:p>
    <w:p w14:paraId="21505BE5"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22E21F4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 xml:space="preserve">When Leah’s servant Zilpah bore Jacob a second son, </w:t>
      </w: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Leah said, “How happy I am! For the women call me happy.” So she named him Asher.</w:t>
      </w:r>
    </w:p>
    <w:p w14:paraId="57D6E4BF" w14:textId="77777777" w:rsidR="00F845C3" w:rsidRDefault="00CF7368">
      <w:pPr>
        <w:shd w:val="clear" w:color="auto" w:fill="F2F2F2"/>
        <w:spacing w:after="0" w:line="120" w:lineRule="exact"/>
        <w:rPr>
          <w:sz w:val="2"/>
          <w:szCs w:val="2"/>
        </w:rPr>
      </w:pPr>
      <w:r>
        <w:rPr>
          <w:sz w:val="2"/>
          <w:szCs w:val="2"/>
        </w:rPr>
        <w:t xml:space="preserve"> </w:t>
      </w:r>
    </w:p>
    <w:p w14:paraId="6A125A30"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5D1AC55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Now during the wheat harvest, Reuben went out and found some mandrakes in the field. When he brought them to his mother, Rachel begged Leah, “Please give me some of your son’s mandrakes.”</w:t>
      </w:r>
    </w:p>
    <w:p w14:paraId="6712907F" w14:textId="77777777" w:rsidR="00F845C3" w:rsidRDefault="00CF7368">
      <w:pPr>
        <w:shd w:val="clear" w:color="auto" w:fill="F2F2F2"/>
        <w:spacing w:after="0" w:line="120" w:lineRule="exact"/>
        <w:rPr>
          <w:sz w:val="2"/>
          <w:szCs w:val="2"/>
        </w:rPr>
      </w:pPr>
      <w:r>
        <w:rPr>
          <w:sz w:val="2"/>
          <w:szCs w:val="2"/>
        </w:rPr>
        <w:t xml:space="preserve"> </w:t>
      </w:r>
    </w:p>
    <w:p w14:paraId="4E3E40D0"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5493BE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But Leah replied, “Is it not enough that you have taken away my husband? Now you want to take my son’s mandrakes as well?” “Very well,” said Rachel, “he may sleep with you tonight in exchange for your son’s mandrakes.”</w:t>
      </w:r>
    </w:p>
    <w:p w14:paraId="258B4284" w14:textId="77777777" w:rsidR="00F845C3" w:rsidRDefault="00CF7368">
      <w:pPr>
        <w:shd w:val="clear" w:color="auto" w:fill="F2F2F2"/>
        <w:spacing w:after="0" w:line="120" w:lineRule="exact"/>
        <w:rPr>
          <w:sz w:val="2"/>
          <w:szCs w:val="2"/>
        </w:rPr>
      </w:pPr>
      <w:r>
        <w:rPr>
          <w:sz w:val="2"/>
          <w:szCs w:val="2"/>
        </w:rPr>
        <w:t xml:space="preserve"> </w:t>
      </w:r>
    </w:p>
    <w:p w14:paraId="6A838DA1"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3DD44DC"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30:10–15 Commentary</w:t>
      </w:r>
      <w:r>
        <w:rPr>
          <w:rStyle w:val="FootnoteReference"/>
          <w:sz w:val="12"/>
          <w:szCs w:val="12"/>
        </w:rPr>
        <w:footnoteReference w:id="1455" w:customMarkFollows="1"/>
        <w:t>*</w:t>
      </w:r>
    </w:p>
    <w:p w14:paraId="6AA790EC" w14:textId="77777777" w:rsidR="008B5CBE" w:rsidRDefault="00CF7368">
      <w:pPr>
        <w:keepNext/>
        <w:keepLines/>
        <w:spacing w:before="120" w:after="40"/>
        <w:rPr>
          <w:rFonts w:ascii="Calibri" w:hAnsi="Calibri"/>
          <w:b/>
          <w:color w:val="000000"/>
          <w:sz w:val="16"/>
          <w:szCs w:val="16"/>
        </w:rPr>
      </w:pPr>
      <w:r>
        <w:rPr>
          <w:rFonts w:ascii="Calibri" w:hAnsi="Calibri"/>
          <w:b/>
          <w:color w:val="000000"/>
          <w:sz w:val="16"/>
          <w:szCs w:val="16"/>
        </w:rPr>
        <w:t>Leah Counters With Zilpah — Gad and Asher:</w:t>
      </w:r>
    </w:p>
    <w:p w14:paraId="396FA83E" w14:textId="77777777" w:rsidR="008B5CBE" w:rsidRDefault="00CF7368">
      <w:pPr>
        <w:rPr>
          <w:rFonts w:ascii="Calibri" w:hAnsi="Calibri"/>
          <w:color w:val="000000"/>
          <w:sz w:val="16"/>
          <w:szCs w:val="16"/>
        </w:rPr>
      </w:pPr>
      <w:r>
        <w:rPr>
          <w:rFonts w:ascii="Calibri" w:hAnsi="Calibri"/>
          <w:color w:val="000000"/>
          <w:sz w:val="16"/>
          <w:szCs w:val="16"/>
        </w:rPr>
        <w:t>Leah counters Rachel’s maneuver by giving her servant Zilpah to Jacob. Zilpah bears a son, and Leah exclaims, “Fortune has come!” naming him Gad (meaning “troop” or “fortune,” tracked in Church of God tradition to Switzerland). Zilpah then bears a second son, whom Leah names Asher (meaning “happy” or “blessed,” traced to Belgium and the wider Benelux region). With eight sons now born between Leah and the two maidservants, the domestic rivalry shifts into a bitter struggle over herbal folk remedies.</w:t>
      </w:r>
    </w:p>
    <w:p w14:paraId="0B962BB1" w14:textId="77777777" w:rsidR="008B5CBE" w:rsidRDefault="00CF7368">
      <w:pPr>
        <w:keepNext/>
        <w:keepLines/>
        <w:spacing w:before="120" w:after="40"/>
        <w:rPr>
          <w:rFonts w:ascii="Calibri" w:hAnsi="Calibri"/>
          <w:b/>
          <w:color w:val="000000"/>
          <w:sz w:val="16"/>
          <w:szCs w:val="16"/>
        </w:rPr>
      </w:pPr>
      <w:r>
        <w:rPr>
          <w:rFonts w:ascii="Calibri" w:hAnsi="Calibri"/>
          <w:b/>
          <w:color w:val="000000"/>
          <w:sz w:val="16"/>
          <w:szCs w:val="16"/>
        </w:rPr>
        <w:t>The Mandrake Superstition Versus God’s Sovereignty:</w:t>
      </w:r>
    </w:p>
    <w:p w14:paraId="1B16DEA0" w14:textId="77777777" w:rsidR="008B5CBE" w:rsidRDefault="00CF7368">
      <w:pPr>
        <w:rPr>
          <w:rFonts w:ascii="Calibri" w:hAnsi="Calibri"/>
          <w:color w:val="000000"/>
          <w:sz w:val="16"/>
          <w:szCs w:val="16"/>
        </w:rPr>
      </w:pPr>
      <w:r>
        <w:rPr>
          <w:rFonts w:ascii="Calibri" w:hAnsi="Calibri"/>
          <w:color w:val="000000"/>
          <w:sz w:val="16"/>
          <w:szCs w:val="16"/>
        </w:rPr>
        <w:t xml:space="preserve">Reuben finds mandrakes during the wheat harvest. In Hebrew, mandrakes are </w:t>
      </w:r>
      <w:r>
        <w:rPr>
          <w:rFonts w:ascii="Calibri" w:hAnsi="Calibri"/>
          <w:i/>
          <w:color w:val="000000"/>
          <w:sz w:val="16"/>
          <w:szCs w:val="16"/>
        </w:rPr>
        <w:t>duda'im</w:t>
      </w:r>
      <w:r>
        <w:rPr>
          <w:rFonts w:ascii="Calibri" w:hAnsi="Calibri"/>
          <w:color w:val="000000"/>
          <w:sz w:val="16"/>
          <w:szCs w:val="16"/>
        </w:rPr>
        <w:t xml:space="preserve"> (literally "love-plants," from </w:t>
      </w:r>
      <w:r>
        <w:rPr>
          <w:rFonts w:ascii="Calibri" w:hAnsi="Calibri"/>
          <w:i/>
          <w:color w:val="000000"/>
          <w:sz w:val="16"/>
          <w:szCs w:val="16"/>
        </w:rPr>
        <w:t>dodim</w:t>
      </w:r>
      <w:r>
        <w:rPr>
          <w:rFonts w:ascii="Calibri" w:hAnsi="Calibri"/>
          <w:color w:val="000000"/>
          <w:sz w:val="16"/>
          <w:szCs w:val="16"/>
        </w:rPr>
        <w:t>, passionate love), a Mediterranean nightshade whose bifurcated roots resembled human forms. In ancient Near Eastern folklore, mandrakes were prized as powerful aphrodisiacs and magical fertility charms believed to cure female barrenness — a fragrance King Solomon celebrated a thousand years later during the monarchy in Song of Solomon 7:13</w:t>
      </w:r>
      <w:r>
        <w:rPr>
          <w:rStyle w:val="FootnoteReference"/>
        </w:rPr>
        <w:footnoteReference w:customMarkFollows="1" w:id="762"/>
        <w:t>*</w:t>
      </w:r>
      <w:r>
        <w:rPr>
          <w:rFonts w:ascii="Calibri" w:hAnsi="Calibri"/>
          <w:color w:val="000000"/>
          <w:sz w:val="16"/>
          <w:szCs w:val="16"/>
        </w:rPr>
        <w:t>. Desperate for children, Rachel trades a night with Jacob to obtain these roots. The narrative highlights sharp divine irony: the folk-magic completely fails Rachel, who remains barren for years. Meanwhile, Leah — having surrendered the superstition — conceives immediately (Genesis 30:17–18</w:t>
      </w:r>
      <w:r>
        <w:rPr>
          <w:rStyle w:val="FootnoteReference"/>
        </w:rPr>
        <w:footnoteReference w:customMarkFollows="1" w:id="763"/>
        <w:t>*</w:t>
      </w:r>
      <w:r>
        <w:rPr>
          <w:rFonts w:ascii="Calibri" w:hAnsi="Calibri"/>
          <w:color w:val="000000"/>
          <w:sz w:val="16"/>
          <w:szCs w:val="16"/>
        </w:rPr>
        <w:t>). Human fertility remains the sovereign prerogative of YAHWEH alone, not magical roots.</w:t>
      </w:r>
    </w:p>
    <w:p w14:paraId="576751E0" w14:textId="77777777" w:rsidR="03B35EC2" w:rsidRDefault="03B35EC2" w:rsidP="03B35EC2">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1BCEF9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When Jacob came in from the field that evening, Leah went out to meet him and said, “You must come with me, for I have hired you with my son’s mandrakes.” So he slept with her that night.</w:t>
      </w:r>
    </w:p>
    <w:p w14:paraId="38405F4E" w14:textId="77777777" w:rsidR="00F845C3" w:rsidRDefault="00CF7368">
      <w:pPr>
        <w:shd w:val="clear" w:color="auto" w:fill="F2F2F2"/>
        <w:spacing w:after="0" w:line="120" w:lineRule="exact"/>
        <w:rPr>
          <w:sz w:val="2"/>
          <w:szCs w:val="2"/>
        </w:rPr>
      </w:pPr>
      <w:r>
        <w:rPr>
          <w:sz w:val="2"/>
          <w:szCs w:val="2"/>
        </w:rPr>
        <w:t xml:space="preserve"> </w:t>
      </w:r>
    </w:p>
    <w:p w14:paraId="1894F8F2"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61F2BF0" w14:textId="77777777" w:rsidR="00F845C3" w:rsidRDefault="00CF7368">
      <w:pPr>
        <w:shd w:val="clear" w:color="auto" w:fill="F2F2F2"/>
        <w:spacing w:after="0" w:line="240" w:lineRule="exact"/>
        <w:rPr>
          <w:sz w:val="2"/>
          <w:szCs w:val="2"/>
        </w:rPr>
      </w:pPr>
      <w:r>
        <w:rPr>
          <w:sz w:val="2"/>
          <w:szCs w:val="2"/>
        </w:rPr>
        <w:t xml:space="preserve"> </w:t>
      </w:r>
    </w:p>
    <w:p w14:paraId="14E56FBB"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Issachar, Zebulun, and Dinah</w:t>
      </w:r>
    </w:p>
    <w:p w14:paraId="40FC0EBB"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20CE05C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 xml:space="preserve">And God listened to Leah, and she conceived and bore a fifth son to Jacob. </w:t>
      </w: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Then Leah said, “God has rewarded me for giving my maidservant to my husband.” So she named him Issachar.</w:t>
      </w:r>
    </w:p>
    <w:p w14:paraId="1AC1A2EE" w14:textId="77777777" w:rsidR="00F845C3" w:rsidRDefault="00CF7368">
      <w:pPr>
        <w:shd w:val="clear" w:color="auto" w:fill="F2F2F2"/>
        <w:spacing w:after="0" w:line="120" w:lineRule="exact"/>
        <w:rPr>
          <w:sz w:val="2"/>
          <w:szCs w:val="2"/>
        </w:rPr>
      </w:pPr>
      <w:r>
        <w:rPr>
          <w:sz w:val="2"/>
          <w:szCs w:val="2"/>
        </w:rPr>
        <w:t xml:space="preserve"> </w:t>
      </w:r>
    </w:p>
    <w:p w14:paraId="119437F1"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E32C3D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 xml:space="preserve">Again Leah conceived and bore a sixth son to Jacob. </w:t>
      </w: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“God has given me a good gift,” she said. “This time my husband will honor me, because I have borne him six sons.” And she named him Zebulun.</w:t>
      </w:r>
    </w:p>
    <w:p w14:paraId="7C90A84F" w14:textId="77777777" w:rsidR="00F845C3" w:rsidRDefault="00CF7368">
      <w:pPr>
        <w:shd w:val="clear" w:color="auto" w:fill="F2F2F2"/>
        <w:spacing w:after="0" w:line="120" w:lineRule="exact"/>
        <w:rPr>
          <w:sz w:val="2"/>
          <w:szCs w:val="2"/>
        </w:rPr>
      </w:pPr>
      <w:r>
        <w:rPr>
          <w:sz w:val="2"/>
          <w:szCs w:val="2"/>
        </w:rPr>
        <w:t xml:space="preserve"> </w:t>
      </w:r>
    </w:p>
    <w:p w14:paraId="5495D35D"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2DA699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After that, Leah gave birth to a daughter and named her Dinah.</w:t>
      </w:r>
    </w:p>
    <w:p w14:paraId="601147F4" w14:textId="77777777" w:rsidR="00F845C3" w:rsidRDefault="00CF7368">
      <w:pPr>
        <w:shd w:val="clear" w:color="auto" w:fill="F2F2F2"/>
        <w:spacing w:after="0" w:line="120" w:lineRule="exact"/>
        <w:rPr>
          <w:sz w:val="2"/>
          <w:szCs w:val="2"/>
        </w:rPr>
      </w:pPr>
      <w:r>
        <w:rPr>
          <w:sz w:val="2"/>
          <w:szCs w:val="2"/>
        </w:rPr>
        <w:t xml:space="preserve"> </w:t>
      </w:r>
    </w:p>
    <w:p w14:paraId="120238C8"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7A48FBA9" w14:textId="77777777" w:rsidR="00F845C3" w:rsidRDefault="00CF7368">
      <w:pPr>
        <w:shd w:val="clear" w:color="auto" w:fill="F2F2F2"/>
        <w:spacing w:after="0" w:line="240" w:lineRule="exact"/>
        <w:rPr>
          <w:sz w:val="2"/>
          <w:szCs w:val="2"/>
        </w:rPr>
      </w:pPr>
      <w:r>
        <w:rPr>
          <w:sz w:val="2"/>
          <w:szCs w:val="2"/>
        </w:rPr>
        <w:t xml:space="preserve"> </w:t>
      </w:r>
    </w:p>
    <w:p w14:paraId="5CEB8CA3"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Birth of Joseph</w:t>
      </w:r>
    </w:p>
    <w:p w14:paraId="537F2800"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502E593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Then God remembered Rachel. He listened to her and opened her womb,</w:t>
      </w:r>
    </w:p>
    <w:p w14:paraId="1D21B5A7" w14:textId="77777777" w:rsidR="00F845C3" w:rsidRDefault="00CF7368">
      <w:pPr>
        <w:shd w:val="clear" w:color="auto" w:fill="F2F2F2"/>
        <w:spacing w:after="0" w:line="120" w:lineRule="exact"/>
        <w:rPr>
          <w:sz w:val="2"/>
          <w:szCs w:val="2"/>
        </w:rPr>
      </w:pPr>
      <w:r>
        <w:rPr>
          <w:sz w:val="2"/>
          <w:szCs w:val="2"/>
        </w:rPr>
        <w:t xml:space="preserve"> </w:t>
      </w:r>
    </w:p>
    <w:p w14:paraId="3142884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 xml:space="preserve">and she conceived and gave birth to a son. “God has taken away my shame,” she said. </w:t>
      </w: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She named him Joseph, and said, “May YAHWEH add to me another son.”</w:t>
      </w:r>
    </w:p>
    <w:p w14:paraId="6072157B" w14:textId="77777777" w:rsidR="008B5CBE" w:rsidRDefault="008B5CBE">
      <w:pPr>
        <w:shd w:val="clear" w:color="auto" w:fill="F2F2F2"/>
        <w:spacing w:after="0" w:line="120" w:lineRule="exact" w:before="0"/>
        <w:rPr>
          <w:sz w:val="2"/>
          <w:szCs w:val="2"/>
        </w:rPr>
      </w:pPr>
      <w:r>
        <w:rPr>
          <w:sz w:val="2"/>
          <w:szCs w:val="2"/>
        </w:rPr>
        <w:t xml:space="preserve"> </w:t>
      </w:r>
    </w:p>
    <w:p w14:paraId="13AEF0CB"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9585ECF"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30:16–24 Commentary</w:t>
      </w:r>
      <w:r>
        <w:rPr>
          <w:rStyle w:val="FootnoteReference"/>
          <w:sz w:val="12"/>
          <w:szCs w:val="12"/>
        </w:rPr>
        <w:footnoteReference w:id="1456" w:customMarkFollows="1"/>
        <w:t>*</w:t>
      </w:r>
    </w:p>
    <w:p w14:paraId="0E39F47C" w14:textId="77777777" w:rsidR="464006D8" w:rsidRDefault="464006D8" w:rsidP="5F6DCFD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Issachar, Zebulun, and Dinah — Leah’s Camp Expands:</w:t>
      </w:r>
    </w:p>
    <w:p w14:paraId="6064DEE2" w14:textId="77777777" w:rsidR="464006D8" w:rsidRDefault="464006D8" w:rsidP="5F6DCFD9">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Leah</w:t>
      </w:r>
      <w:r>
        <w:rPr>
          <w:rFonts w:ascii="Calibri" w:eastAsia="Calibri" w:hAnsi="Calibri" w:cs="Calibri"/>
          <w:color w:val="000000" w:themeColor="text1"/>
          <w:sz w:val="16"/>
          <w:szCs w:val="16"/>
        </w:rPr>
        <w:t xml:space="preserve"> conceives again: </w:t>
      </w:r>
      <w:r>
        <w:rPr>
          <w:rFonts w:ascii="Calibri" w:eastAsia="Calibri" w:hAnsi="Calibri" w:cs="Calibri"/>
          <w:iCs/>
          <w:color w:val="000000" w:themeColor="text1"/>
          <w:sz w:val="16"/>
          <w:szCs w:val="16"/>
        </w:rPr>
        <w:t>Issachar</w:t>
      </w:r>
      <w:r>
        <w:rPr>
          <w:rFonts w:ascii="Calibri" w:eastAsia="Calibri" w:hAnsi="Calibri" w:cs="Calibri"/>
          <w:color w:val="000000" w:themeColor="text1"/>
          <w:sz w:val="16"/>
          <w:szCs w:val="16"/>
        </w:rPr>
        <w:t xml:space="preserve"> means “wages” or “reward” (tracked in prophetic tradition to Finland); </w:t>
      </w:r>
      <w:r>
        <w:rPr>
          <w:rFonts w:ascii="Calibri" w:eastAsia="Calibri" w:hAnsi="Calibri" w:cs="Calibri"/>
          <w:iCs/>
          <w:color w:val="000000" w:themeColor="text1"/>
          <w:sz w:val="16"/>
          <w:szCs w:val="16"/>
        </w:rPr>
        <w:t>Zebulun</w:t>
      </w:r>
      <w:r>
        <w:rPr>
          <w:rFonts w:ascii="Calibri" w:eastAsia="Calibri" w:hAnsi="Calibri" w:cs="Calibri"/>
          <w:color w:val="000000" w:themeColor="text1"/>
          <w:sz w:val="16"/>
          <w:szCs w:val="16"/>
        </w:rPr>
        <w:t xml:space="preserve"> means “dwelling” or “honor” (traced to the Netherlands). </w:t>
      </w:r>
      <w:r>
        <w:rPr>
          <w:rFonts w:ascii="Calibri" w:eastAsia="Calibri" w:hAnsi="Calibri" w:cs="Calibri"/>
          <w:iCs/>
          <w:color w:val="000000" w:themeColor="text1"/>
          <w:sz w:val="16"/>
          <w:szCs w:val="16"/>
        </w:rPr>
        <w:t>Leah</w:t>
      </w:r>
      <w:r>
        <w:rPr>
          <w:rFonts w:ascii="Calibri" w:eastAsia="Calibri" w:hAnsi="Calibri" w:cs="Calibri"/>
          <w:color w:val="000000" w:themeColor="text1"/>
          <w:sz w:val="16"/>
          <w:szCs w:val="16"/>
        </w:rPr>
        <w:t xml:space="preserve"> then bears a daughter, Dinah, meaning “judgment” — the feminine form of </w:t>
      </w:r>
      <w:r>
        <w:rPr>
          <w:rFonts w:ascii="Calibri" w:eastAsia="Calibri" w:hAnsi="Calibri" w:cs="Calibri"/>
          <w:iCs/>
          <w:color w:val="000000" w:themeColor="text1"/>
          <w:sz w:val="16"/>
          <w:szCs w:val="16"/>
        </w:rPr>
        <w:t>Dan</w:t>
      </w:r>
      <w:r>
        <w:rPr>
          <w:rFonts w:ascii="Calibri" w:eastAsia="Calibri" w:hAnsi="Calibri" w:cs="Calibri"/>
          <w:color w:val="000000" w:themeColor="text1"/>
          <w:sz w:val="16"/>
          <w:szCs w:val="16"/>
        </w:rPr>
        <w:t xml:space="preserve">. </w:t>
      </w:r>
      <w:r>
        <w:rPr>
          <w:rFonts w:ascii="Calibri" w:eastAsia="Calibri" w:hAnsi="Calibri" w:cs="Calibri"/>
          <w:iCs/>
          <w:color w:val="000000" w:themeColor="text1"/>
          <w:sz w:val="16"/>
          <w:szCs w:val="16"/>
        </w:rPr>
        <w:t>Rachel</w:t>
      </w:r>
      <w:r>
        <w:rPr>
          <w:rFonts w:ascii="Calibri" w:eastAsia="Calibri" w:hAnsi="Calibri" w:cs="Calibri"/>
          <w:color w:val="000000" w:themeColor="text1"/>
          <w:sz w:val="16"/>
          <w:szCs w:val="16"/>
        </w:rPr>
        <w:t xml:space="preserve"> has remained childless through all eleven previous births, but in verse 22 (Genesis 30:22)</w:t>
      </w:r>
      <w:r>
        <w:rPr>
          <w:rStyle w:val="FootnoteReference"/>
          <w:sz w:val="12"/>
          <w:szCs w:val="12"/>
        </w:rPr>
        <w:footnoteReference w:id="1243" w:customMarkFollows="1"/>
        <w:t>*</w:t>
      </w:r>
      <w:r>
        <w:rPr>
          <w:rFonts w:ascii="Calibri" w:eastAsia="Calibri" w:hAnsi="Calibri" w:cs="Calibri"/>
          <w:color w:val="000000" w:themeColor="text1"/>
          <w:sz w:val="16"/>
          <w:szCs w:val="16"/>
        </w:rPr>
        <w:t xml:space="preserve">, God finally turns His attention to her.</w:t>
      </w:r>
    </w:p>
    <w:p w14:paraId="18C779E4" w14:textId="77777777" w:rsidR="464006D8" w:rsidRDefault="464006D8" w:rsidP="5F6DCFD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“God Remembered Rachel” Means Covenant Action:</w:t>
      </w:r>
    </w:p>
    <w:p w14:paraId="379BE7FC" w14:textId="77777777" w:rsidR="464006D8" w:rsidRDefault="464006D8" w:rsidP="5F6DCFD9">
      <w:pPr>
        <w:keepNext/>
        <w:keepLines/>
        <w:rPr>
          <w:rFonts w:ascii="Calibri" w:eastAsia="Calibri" w:hAnsi="Calibri" w:cs="Calibri"/>
          <w:color w:val="000000" w:themeColor="text1"/>
          <w:sz w:val="16"/>
          <w:szCs w:val="16"/>
        </w:rPr>
      </w:pPr>
      <w:r>
        <w:rPr>
          <w:rFonts w:ascii="Calibri" w:hAnsi="Calibri"/>
          <w:sz w:val="16"/>
        </w:rPr>
        <w:t>When Scripture says God remembered Rachel (Genesis 30:22)</w:t>
      </w:r>
      <w:r>
        <w:rPr>
          <w:rStyle w:val="FootnoteReference"/>
          <w:sz w:val="12"/>
          <w:szCs w:val="12"/>
        </w:rPr>
        <w:footnoteReference w:id="1151" w:customMarkFollows="1"/>
        <w:t>*</w:t>
      </w:r>
      <w:r>
        <w:rPr>
          <w:rFonts w:ascii="Calibri" w:hAnsi="Calibri"/>
          <w:color w:val="000000"/>
          <w:sz w:val="16"/>
          <w:szCs w:val="16"/>
        </w:rPr>
        <w:t xml:space="preserve">, it uses the exact Hebrew verb applied earlier in Genesis to Noah in the ark (Genesis 8:1)</w:t>
      </w:r>
      <w:r>
        <w:rPr>
          <w:rStyle w:val="FootnoteReference"/>
        </w:rPr>
        <w:footnoteReference w:customMarkFollows="1" w:id="764"/>
        <w:t>*</w:t>
      </w:r>
      <w:r>
        <w:rPr>
          <w:rFonts w:ascii="Calibri" w:hAnsi="Calibri"/>
          <w:sz w:val="16"/>
        </w:rPr>
        <w:t xml:space="preserve"> and Abraham during Sodom’s rescue (Genesis 19:29)</w:t>
      </w:r>
      <w:r>
        <w:rPr>
          <w:rStyle w:val="FootnoteReference"/>
        </w:rPr>
        <w:footnoteReference w:customMarkFollows="1" w:id="765"/>
        <w:t>*</w:t>
      </w:r>
      <w:r>
        <w:rPr>
          <w:rFonts w:ascii="Calibri" w:hAnsi="Calibri"/>
          <w:sz w:val="16"/>
        </w:rPr>
        <w:t>. In Hebrew, to “remember” is never about recalling a forgotten fact — it means acting on a covenant promise. God moves on His own timeline to execute what He always intended.</w:t>
      </w:r>
    </w:p>
    <w:p w14:paraId="731F8550"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Joseph’s Name Carries a Double Hebrew Meaning:</w:t>
      </w:r>
    </w:p>
    <w:p w14:paraId="1B4A34F1" w14:textId="77777777" w:rsidR="464006D8" w:rsidRDefault="464006D8" w:rsidP="03B35EC2">
      <w:pPr>
        <w:rPr>
          <w:rFonts w:ascii="Calibri" w:eastAsia="Calibri" w:hAnsi="Calibri" w:cs="Calibri"/>
          <w:color w:val="000000" w:themeColor="text1"/>
          <w:sz w:val="16"/>
          <w:szCs w:val="16"/>
        </w:rPr>
      </w:pPr>
      <w:r>
        <w:rPr>
          <w:rFonts w:ascii="Calibri" w:hAnsi="Calibri"/>
          <w:color w:val="000000"/>
          <w:sz w:val="16"/>
        </w:rPr>
        <w:t xml:space="preserve">Rachel conceives and proclaims, “God has taken away my shame,” naming her son Joseph while praying, “May YAHWEH add to me another son” (Genesis 30:23–24)</w:t>
      </w:r>
      <w:r>
        <w:rPr>
          <w:rStyle w:val="FootnoteReference"/>
          <w:sz w:val="12"/>
          <w:szCs w:val="12"/>
        </w:rPr>
        <w:footnoteReference w:id="1152" w:customMarkFollows="1"/>
        <w:t>*</w:t>
      </w:r>
      <w:r>
        <w:rPr>
          <w:rFonts w:ascii="Calibri" w:hAnsi="Calibri"/>
          <w:color w:val="000000"/>
          <w:sz w:val="16"/>
          <w:szCs w:val="16"/>
        </w:rPr>
        <w:t xml:space="preserve">. The name fuses two distinct Hebrew roots: </w:t>
      </w:r>
      <w:r>
        <w:rPr>
          <w:rFonts w:ascii="Calibri" w:hAnsi="Calibri"/>
          <w:i/>
          <w:color w:val="000000"/>
          <w:sz w:val="16"/>
        </w:rPr>
        <w:t>Asaf</w:t>
      </w:r>
      <w:r>
        <w:rPr>
          <w:rFonts w:ascii="Calibri" w:hAnsi="Calibri"/>
          <w:color w:val="000000"/>
          <w:sz w:val="16"/>
        </w:rPr>
        <w:t xml:space="preserve"> (“to take away,” her relief) and </w:t>
      </w:r>
      <w:r>
        <w:rPr>
          <w:rFonts w:ascii="Calibri" w:hAnsi="Calibri"/>
          <w:i/>
          <w:color w:val="000000"/>
          <w:sz w:val="16"/>
        </w:rPr>
        <w:t>Yosef</w:t>
      </w:r>
      <w:r>
        <w:rPr>
          <w:rFonts w:ascii="Calibri" w:hAnsi="Calibri"/>
          <w:color w:val="000000"/>
          <w:sz w:val="16"/>
        </w:rPr>
        <w:t xml:space="preserve"> (“to add,” her hope). Joseph embodies both the end of her shame and the promise of more to come — a second son she will eventually receive five chapters ahead in Genesis 35:16–18</w:t>
      </w:r>
      <w:r>
        <w:rPr>
          <w:rStyle w:val="FootnoteReference"/>
        </w:rPr>
        <w:footnoteReference w:customMarkFollows="1" w:id="766"/>
        <w:t>*</w:t>
      </w:r>
      <w:r>
        <w:rPr>
          <w:rFonts w:ascii="Calibri" w:hAnsi="Calibri"/>
          <w:color w:val="000000"/>
          <w:sz w:val="16"/>
        </w:rPr>
        <w:t>, though it costs her physical life.</w:t>
      </w:r>
    </w:p>
    <w:p w14:paraId="08DDC42A" w14:textId="77777777" w:rsidR="03B35EC2" w:rsidRDefault="03B35EC2" w:rsidP="03B35EC2">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EBB4517" w14:textId="77777777" w:rsidR="00F845C3" w:rsidRDefault="00CF7368">
      <w:pPr>
        <w:shd w:val="clear" w:color="auto" w:fill="F2F2F2"/>
        <w:spacing w:after="0" w:line="240" w:lineRule="exact"/>
        <w:rPr>
          <w:sz w:val="2"/>
          <w:szCs w:val="2"/>
        </w:rPr>
      </w:pPr>
      <w:r>
        <w:rPr>
          <w:sz w:val="2"/>
          <w:szCs w:val="2"/>
        </w:rPr>
        <w:t xml:space="preserve"> </w:t>
      </w:r>
    </w:p>
    <w:p w14:paraId="31566849"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Jacob Prospers</w:t>
      </w:r>
    </w:p>
    <w:p w14:paraId="5AEB85B2"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1874DAF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 xml:space="preserve">Now after Rachel had given birth to Joseph, Jacob said to Laban, “Send me on my way so I can return to my homeland. </w:t>
      </w: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Give me my wives and children for whom I have served you, that I may go on my way. You know how hard I have worked for you.”</w:t>
      </w:r>
    </w:p>
    <w:p w14:paraId="56007B96" w14:textId="77777777" w:rsidR="00F845C3" w:rsidRDefault="00CF7368">
      <w:pPr>
        <w:shd w:val="clear" w:color="auto" w:fill="F2F2F2"/>
        <w:spacing w:after="0" w:line="120" w:lineRule="exact"/>
        <w:rPr>
          <w:sz w:val="2"/>
          <w:szCs w:val="2"/>
        </w:rPr>
      </w:pPr>
      <w:r>
        <w:rPr>
          <w:sz w:val="2"/>
          <w:szCs w:val="2"/>
        </w:rPr>
        <w:t xml:space="preserve"> </w:t>
      </w:r>
    </w:p>
    <w:p w14:paraId="6B920521"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5BDBA27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27</w:t>
      </w:r>
      <w:r>
        <w:rPr>
          <w:rFonts w:ascii="Cambria" w:eastAsia="Cambria" w:hAnsi="Cambria" w:cs="Cambria"/>
          <w:color w:val="000000" w:themeColor="text1"/>
          <w:sz w:val="24"/>
          <w:szCs w:val="24"/>
        </w:rPr>
        <w:t xml:space="preserve">But Laban replied, “If I have found favor in your eyes, please stay. I have learned by divination that YAHWEH has blessed me because of you.” </w:t>
      </w:r>
      <w:r>
        <w:rPr>
          <w:rFonts w:ascii="Cambria" w:eastAsia="Cambria" w:hAnsi="Cambria" w:cs="Cambria"/>
          <w:b/>
          <w:bCs/>
          <w:color w:val="000000" w:themeColor="text1"/>
          <w:sz w:val="18"/>
          <w:szCs w:val="18"/>
          <w:vertAlign w:val="superscript"/>
        </w:rPr>
        <w:t>28</w:t>
      </w:r>
      <w:r>
        <w:rPr>
          <w:rFonts w:ascii="Cambria" w:eastAsia="Cambria" w:hAnsi="Cambria" w:cs="Cambria"/>
          <w:color w:val="000000" w:themeColor="text1"/>
          <w:sz w:val="24"/>
          <w:szCs w:val="24"/>
        </w:rPr>
        <w:t>And he added, “Name your wages, and I will pay them.”</w:t>
      </w:r>
    </w:p>
    <w:p w14:paraId="13F3D924" w14:textId="77777777" w:rsidR="00F845C3" w:rsidRDefault="00CF7368">
      <w:pPr>
        <w:shd w:val="clear" w:color="auto" w:fill="F2F2F2"/>
        <w:spacing w:after="0" w:line="120" w:lineRule="exact"/>
        <w:rPr>
          <w:sz w:val="2"/>
          <w:szCs w:val="2"/>
        </w:rPr>
      </w:pPr>
      <w:r>
        <w:rPr>
          <w:sz w:val="2"/>
          <w:szCs w:val="2"/>
        </w:rPr>
        <w:t xml:space="preserve"> </w:t>
      </w:r>
    </w:p>
    <w:p w14:paraId="0CDDF8DF"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3AA13EBB" w14:textId="77777777" w:rsidR="00F845C3" w:rsidRDefault="00CF7368" w:rsidP="141A7D8C">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29</w:t>
      </w:r>
      <w:r>
        <w:rPr>
          <w:rFonts w:ascii="Cambria" w:eastAsia="Cambria" w:hAnsi="Cambria" w:cs="Cambria"/>
          <w:color w:val="000000" w:themeColor="text1"/>
          <w:sz w:val="24"/>
          <w:szCs w:val="24"/>
        </w:rPr>
        <w:t xml:space="preserve">Then Jacob answered, “You know how I have served you and how your livestock have thrived under my care. </w:t>
      </w:r>
      <w:r>
        <w:rPr>
          <w:rFonts w:ascii="Cambria" w:eastAsia="Cambria" w:hAnsi="Cambria" w:cs="Cambria"/>
          <w:b/>
          <w:bCs/>
          <w:color w:val="000000" w:themeColor="text1"/>
          <w:sz w:val="18"/>
          <w:szCs w:val="18"/>
          <w:vertAlign w:val="superscript"/>
        </w:rPr>
        <w:t>30</w:t>
      </w:r>
      <w:r>
        <w:rPr>
          <w:rFonts w:ascii="Cambria" w:eastAsia="Cambria" w:hAnsi="Cambria" w:cs="Cambria"/>
          <w:color w:val="000000" w:themeColor="text1"/>
          <w:sz w:val="24"/>
          <w:szCs w:val="24"/>
        </w:rPr>
        <w:t>Indeed, you had very little before my arrival, but now your wealth has increased many times over. YAHWEH has blessed you wherever I set foot. But now, when may I also provide for my own household?”</w:t>
      </w:r>
    </w:p>
    <w:p w14:paraId="56F05CDB" w14:textId="77777777" w:rsidR="00F845C3" w:rsidRDefault="00CF7368">
      <w:pPr>
        <w:shd w:val="clear" w:color="auto" w:fill="F2F2F2"/>
        <w:spacing w:after="0" w:line="120" w:lineRule="exact"/>
        <w:rPr>
          <w:sz w:val="2"/>
          <w:szCs w:val="2"/>
        </w:rPr>
      </w:pPr>
      <w:r>
        <w:rPr>
          <w:sz w:val="2"/>
          <w:szCs w:val="2"/>
        </w:rPr>
        <w:t xml:space="preserve"> </w:t>
      </w:r>
    </w:p>
    <w:p w14:paraId="5E271DFD"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1DB66A5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31</w:t>
      </w:r>
      <w:r>
        <w:rPr>
          <w:rFonts w:ascii="Cambria" w:eastAsia="Cambria" w:hAnsi="Cambria" w:cs="Cambria"/>
          <w:color w:val="000000" w:themeColor="text1"/>
          <w:sz w:val="24"/>
          <w:szCs w:val="24"/>
        </w:rPr>
        <w:t xml:space="preserve">“What can I give you?” Laban asked. “You do not need to give me anything,” Jacob replied. “If you do this one thing for me, I will keep on shepherding and keeping your flocks. </w:t>
      </w:r>
      <w:r>
        <w:rPr>
          <w:rFonts w:ascii="Cambria" w:eastAsia="Cambria" w:hAnsi="Cambria" w:cs="Cambria"/>
          <w:b/>
          <w:bCs/>
          <w:color w:val="000000" w:themeColor="text1"/>
          <w:sz w:val="18"/>
          <w:szCs w:val="18"/>
          <w:vertAlign w:val="superscript"/>
        </w:rPr>
        <w:t>32</w:t>
      </w:r>
      <w:r>
        <w:rPr>
          <w:rFonts w:ascii="Cambria" w:eastAsia="Cambria" w:hAnsi="Cambria" w:cs="Cambria"/>
          <w:color w:val="000000" w:themeColor="text1"/>
          <w:sz w:val="24"/>
          <w:szCs w:val="24"/>
        </w:rPr>
        <w:t>Let me go through all your flocks today and remove from them every speckled or spotted sheep, every dark-colored lamb, and every spotted or speckled goat. These will be my wages.</w:t>
      </w:r>
    </w:p>
    <w:p w14:paraId="7A1AA056" w14:textId="77777777" w:rsidR="00F845C3" w:rsidRDefault="00CF7368">
      <w:pPr>
        <w:shd w:val="clear" w:color="auto" w:fill="F2F2F2"/>
        <w:spacing w:after="0" w:line="120" w:lineRule="exact"/>
        <w:rPr>
          <w:sz w:val="2"/>
          <w:szCs w:val="2"/>
        </w:rPr>
      </w:pPr>
      <w:r>
        <w:rPr>
          <w:sz w:val="2"/>
          <w:szCs w:val="2"/>
        </w:rPr>
        <w:t xml:space="preserve"> </w:t>
      </w:r>
    </w:p>
    <w:p w14:paraId="6A85F26F" w14:textId="77777777" w:rsidR="008B5CBE" w:rsidRDefault="008B5CBE">
      <w:pPr>
        <w:shd w:val="clear" w:color="auto" w:fill="F2F2F2"/>
        <w:spacing w:after="0" w:line="120" w:lineRule="exact" w:before="0"/>
        <w:rPr>
          <w:sz w:val="2"/>
          <w:szCs w:val="2"/>
        </w:rPr>
      </w:pPr>
      <w:r>
        <w:rPr>
          <w:sz w:val="2"/>
          <w:szCs w:val="2"/>
        </w:rPr>
        <w:t xml:space="preserve"> </w:t>
      </w:r>
    </w:p>
    <w:p w14:paraId="2FB27B7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33</w:t>
      </w:r>
      <w:r>
        <w:rPr>
          <w:rFonts w:ascii="Cambria" w:eastAsia="Cambria" w:hAnsi="Cambria" w:cs="Cambria"/>
          <w:color w:val="000000" w:themeColor="text1"/>
          <w:sz w:val="24"/>
          <w:szCs w:val="24"/>
        </w:rPr>
        <w:t>So my honesty will testify for me when you come to check on my wages in the future. If I have any goats that are not speckled or spotted, or any lambs that are not dark-colored, they will be considered stolen.”</w:t>
      </w:r>
    </w:p>
    <w:p w14:paraId="6D368633" w14:textId="77777777" w:rsidR="008B5CBE" w:rsidRDefault="008B5CBE">
      <w:pPr>
        <w:shd w:val="clear" w:color="auto" w:fill="F2F2F2"/>
        <w:spacing w:after="0" w:line="120" w:lineRule="exact" w:before="0"/>
        <w:rPr>
          <w:sz w:val="2"/>
          <w:szCs w:val="2"/>
        </w:rPr>
      </w:pPr>
      <w:r>
        <w:rPr>
          <w:sz w:val="2"/>
          <w:szCs w:val="2"/>
        </w:rPr>
        <w:t xml:space="preserve"> </w:t>
      </w:r>
    </w:p>
    <w:p w14:paraId="5FC73EC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34</w:t>
      </w:r>
      <w:r>
        <w:rPr>
          <w:rFonts w:ascii="Cambria" w:eastAsia="Cambria" w:hAnsi="Cambria" w:cs="Cambria"/>
          <w:color w:val="000000" w:themeColor="text1"/>
          <w:sz w:val="24"/>
          <w:szCs w:val="24"/>
        </w:rPr>
        <w:t>“Agreed,” said Laban. “Let it be as you have said.”</w:t>
      </w:r>
    </w:p>
    <w:p w14:paraId="79C10414" w14:textId="77777777" w:rsidR="008B5CBE" w:rsidRDefault="008B5CBE">
      <w:pPr>
        <w:shd w:val="clear" w:color="auto" w:fill="F2F2F2"/>
        <w:spacing w:after="0" w:line="120" w:lineRule="exact" w:before="0"/>
        <w:rPr>
          <w:sz w:val="2"/>
          <w:szCs w:val="2"/>
        </w:rPr>
      </w:pPr>
      <w:r>
        <w:rPr>
          <w:sz w:val="2"/>
          <w:szCs w:val="2"/>
        </w:rPr>
        <w:t xml:space="preserve"> </w:t>
      </w:r>
    </w:p>
    <w:p w14:paraId="7CC669A6"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lastRenderedPageBreak/>
        <w:t xml:space="preserve"> </w:t>
      </w:r>
    </w:p>
    <w:p w14:paraId="62D00535"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30:25–34 Commentary</w:t>
      </w:r>
      <w:r>
        <w:rPr>
          <w:rStyle w:val="FootnoteReference"/>
          <w:sz w:val="12"/>
          <w:szCs w:val="12"/>
        </w:rPr>
        <w:footnoteReference w:id="1457" w:customMarkFollows="1"/>
        <w:t>*</w:t>
      </w:r>
    </w:p>
    <w:p w14:paraId="61649E7D"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Laban Admits God Blessed Him Through Jacob:</w:t>
      </w:r>
    </w:p>
    <w:p w14:paraId="6C211240" w14:textId="77777777" w:rsidR="464006D8" w:rsidRDefault="464006D8" w:rsidP="03B35EC2">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Even greedy Laban admits that YAHWEH enriched him solely because of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’s presence — the exact pattern seen nine chapters ahead with Potiphar and Joseph (Genesis 39:5)</w:t>
      </w:r>
      <w:r>
        <w:rPr>
          <w:rStyle w:val="FootnoteReference"/>
        </w:rPr>
        <w:footnoteReference w:customMarkFollows="1" w:id="767"/>
        <w:t>*</w:t>
      </w:r>
      <w:r>
        <w:rPr>
          <w:rFonts w:ascii="Calibri" w:eastAsia="Calibri" w:hAnsi="Calibri" w:cs="Calibri"/>
          <w:color w:val="000000" w:themeColor="text1"/>
          <w:sz w:val="16"/>
          <w:szCs w:val="16"/>
        </w:rPr>
        <w:t xml:space="preserve">. Speckled and spotted animals were generally viewed as less desirable than uniformly colored livestock, which shapes the terms of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’s wages.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means “he will add” — </w:t>
      </w:r>
      <w:r>
        <w:rPr>
          <w:rFonts w:ascii="Calibri" w:eastAsia="Calibri" w:hAnsi="Calibri" w:cs="Calibri"/>
          <w:iCs/>
          <w:color w:val="000000" w:themeColor="text1"/>
          <w:sz w:val="16"/>
          <w:szCs w:val="16"/>
        </w:rPr>
        <w:t>Rachel</w:t>
      </w:r>
      <w:r>
        <w:rPr>
          <w:rFonts w:ascii="Calibri" w:eastAsia="Calibri" w:hAnsi="Calibri" w:cs="Calibri"/>
          <w:color w:val="000000" w:themeColor="text1"/>
          <w:sz w:val="16"/>
          <w:szCs w:val="16"/>
        </w:rPr>
        <w:t xml:space="preserve"> named him in hope of yet another son to come — and through the lens of Church of God prophetic tradition,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’s birthright nations are the Anglo-Saxon peoples, chiefly the United States and Britain, with Canada, Australia, and New Zealand alongside them.</w:t>
      </w:r>
    </w:p>
    <w:p w14:paraId="4BC61038" w14:textId="77777777" w:rsidR="03B35EC2" w:rsidRDefault="03B35EC2" w:rsidP="03B35EC2">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8690EA3" w14:textId="77777777" w:rsidR="00F845C3" w:rsidRDefault="00CF7368">
      <w:pPr>
        <w:shd w:val="clear" w:color="auto" w:fill="F2F2F2"/>
        <w:spacing w:after="0" w:line="120" w:lineRule="exact"/>
        <w:rPr>
          <w:sz w:val="2"/>
          <w:szCs w:val="2"/>
        </w:rPr>
      </w:pPr>
      <w:r>
        <w:rPr>
          <w:sz w:val="2"/>
          <w:szCs w:val="2"/>
        </w:rPr>
        <w:t xml:space="preserve"> </w:t>
      </w:r>
    </w:p>
    <w:p w14:paraId="416331F8"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580DE20" w14:textId="77777777" w:rsidR="00F845C3" w:rsidRDefault="00CF7368">
      <w:pPr>
        <w:shd w:val="clear" w:color="auto" w:fill="F2F2F2"/>
        <w:spacing w:after="0" w:line="120" w:lineRule="exact"/>
        <w:rPr>
          <w:sz w:val="2"/>
          <w:szCs w:val="2"/>
        </w:rPr>
      </w:pPr>
      <w:r>
        <w:rPr>
          <w:sz w:val="2"/>
          <w:szCs w:val="2"/>
        </w:rPr>
        <w:t xml:space="preserve"> </w:t>
      </w:r>
    </w:p>
    <w:p w14:paraId="0BD61BBD"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2FF2D84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35</w:t>
      </w:r>
      <w:r>
        <w:rPr>
          <w:rFonts w:ascii="Cambria" w:eastAsia="Cambria" w:hAnsi="Cambria" w:cs="Cambria"/>
          <w:color w:val="000000" w:themeColor="text1"/>
          <w:sz w:val="24"/>
          <w:szCs w:val="24"/>
        </w:rPr>
        <w:t xml:space="preserve">That very day Laban removed all the streaked or spotted male goats and every speckled or spotted female goat—every one that had any white on it—and every dark-colored lamb, and he placed them under the care of his sons. </w:t>
      </w:r>
      <w:r>
        <w:rPr>
          <w:rFonts w:ascii="Cambria" w:eastAsia="Cambria" w:hAnsi="Cambria" w:cs="Cambria"/>
          <w:b/>
          <w:bCs/>
          <w:color w:val="000000" w:themeColor="text1"/>
          <w:sz w:val="18"/>
          <w:szCs w:val="18"/>
          <w:vertAlign w:val="superscript"/>
        </w:rPr>
        <w:t>36</w:t>
      </w:r>
      <w:r>
        <w:rPr>
          <w:rFonts w:ascii="Cambria" w:eastAsia="Cambria" w:hAnsi="Cambria" w:cs="Cambria"/>
          <w:color w:val="000000" w:themeColor="text1"/>
          <w:sz w:val="24"/>
          <w:szCs w:val="24"/>
        </w:rPr>
        <w:t>Then he put a three-day journey between himself and Jacob, while Jacob was shepherding the rest of Laban’s flocks.</w:t>
      </w:r>
    </w:p>
    <w:p w14:paraId="12602BF5" w14:textId="77777777" w:rsidR="00F845C3" w:rsidRDefault="00CF7368">
      <w:pPr>
        <w:shd w:val="clear" w:color="auto" w:fill="F2F2F2"/>
        <w:spacing w:after="0" w:line="120" w:lineRule="exact"/>
        <w:rPr>
          <w:sz w:val="2"/>
          <w:szCs w:val="2"/>
        </w:rPr>
      </w:pPr>
      <w:r>
        <w:rPr>
          <w:sz w:val="2"/>
          <w:szCs w:val="2"/>
        </w:rPr>
        <w:t xml:space="preserve"> </w:t>
      </w:r>
    </w:p>
    <w:p w14:paraId="0E831BC4"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56CCE5C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37</w:t>
      </w:r>
      <w:r>
        <w:rPr>
          <w:rFonts w:ascii="Cambria" w:eastAsia="Cambria" w:hAnsi="Cambria" w:cs="Cambria"/>
          <w:color w:val="000000" w:themeColor="text1"/>
          <w:sz w:val="24"/>
          <w:szCs w:val="24"/>
        </w:rPr>
        <w:t xml:space="preserve">Jacob, however, took fresh branches of poplar, almond, and plane trees, and peeled the bark, exposing the white inner wood of the branches. </w:t>
      </w:r>
      <w:r>
        <w:rPr>
          <w:rFonts w:ascii="Cambria" w:eastAsia="Cambria" w:hAnsi="Cambria" w:cs="Cambria"/>
          <w:b/>
          <w:bCs/>
          <w:color w:val="000000" w:themeColor="text1"/>
          <w:sz w:val="18"/>
          <w:szCs w:val="18"/>
          <w:vertAlign w:val="superscript"/>
        </w:rPr>
        <w:t>38</w:t>
      </w:r>
      <w:r>
        <w:rPr>
          <w:rFonts w:ascii="Cambria" w:eastAsia="Cambria" w:hAnsi="Cambria" w:cs="Cambria"/>
          <w:color w:val="000000" w:themeColor="text1"/>
          <w:sz w:val="24"/>
          <w:szCs w:val="24"/>
        </w:rPr>
        <w:t xml:space="preserve">Then he set the peeled branches in the watering troughs in front of the flocks coming in to drink. So when the flocks were in heat and came to drink, </w:t>
      </w:r>
      <w:r>
        <w:rPr>
          <w:rFonts w:ascii="Cambria" w:eastAsia="Cambria" w:hAnsi="Cambria" w:cs="Cambria"/>
          <w:b/>
          <w:bCs/>
          <w:color w:val="000000" w:themeColor="text1"/>
          <w:sz w:val="18"/>
          <w:szCs w:val="18"/>
          <w:vertAlign w:val="superscript"/>
        </w:rPr>
        <w:t>39</w:t>
      </w:r>
      <w:r>
        <w:rPr>
          <w:rFonts w:ascii="Cambria" w:eastAsia="Cambria" w:hAnsi="Cambria" w:cs="Cambria"/>
          <w:color w:val="000000" w:themeColor="text1"/>
          <w:sz w:val="24"/>
          <w:szCs w:val="24"/>
        </w:rPr>
        <w:t xml:space="preserve">they mated in front of the branches. And they bore young that were streaked or speckled or spotted. </w:t>
      </w:r>
      <w:r>
        <w:rPr>
          <w:rFonts w:ascii="Cambria" w:eastAsia="Cambria" w:hAnsi="Cambria" w:cs="Cambria"/>
          <w:b/>
          <w:bCs/>
          <w:color w:val="000000" w:themeColor="text1"/>
          <w:sz w:val="18"/>
          <w:szCs w:val="18"/>
          <w:vertAlign w:val="superscript"/>
        </w:rPr>
        <w:t>40</w:t>
      </w:r>
      <w:r>
        <w:rPr>
          <w:rFonts w:ascii="Cambria" w:eastAsia="Cambria" w:hAnsi="Cambria" w:cs="Cambria"/>
          <w:color w:val="000000" w:themeColor="text1"/>
          <w:sz w:val="24"/>
          <w:szCs w:val="24"/>
        </w:rPr>
        <w:t>Jacob set apart the young, but made the rest face the streaked dark-colored sheep in Laban’s flocks. Then he set his own stock apart and did not put them with Laban’s animals.</w:t>
      </w:r>
    </w:p>
    <w:p w14:paraId="0D98BAC6" w14:textId="77777777" w:rsidR="00F845C3" w:rsidRDefault="00CF7368">
      <w:pPr>
        <w:shd w:val="clear" w:color="auto" w:fill="F2F2F2"/>
        <w:spacing w:after="0" w:line="120" w:lineRule="exact"/>
        <w:rPr>
          <w:sz w:val="2"/>
          <w:szCs w:val="2"/>
        </w:rPr>
      </w:pPr>
      <w:r>
        <w:rPr>
          <w:sz w:val="2"/>
          <w:szCs w:val="2"/>
        </w:rPr>
        <w:t xml:space="preserve"> </w:t>
      </w:r>
    </w:p>
    <w:p w14:paraId="3741F47A" w14:textId="77777777" w:rsidR="4AE97159" w:rsidRDefault="4AE97159" w:rsidP="03B35EC2">
      <w:pPr>
        <w:shd w:val="clear" w:color="auto" w:fill="F2F2F2"/>
        <w:spacing w:after="0" w:line="20" w:lineRule="exact"/>
        <w:rPr>
          <w:rFonts w:ascii="Aptos" w:eastAsia="Aptos" w:hAnsi="Aptos" w:cs="Aptos"/>
          <w:color w:val="000000" w:themeColor="text1"/>
          <w:sz w:val="12"/>
          <w:szCs w:val="12"/>
        </w:rPr>
      </w:pPr>
      <w:r>
        <w:rPr>
          <w:rFonts w:ascii="Aptos" w:eastAsia="Aptos" w:hAnsi="Aptos" w:cs="Aptos"/>
          <w:color w:val="000000" w:themeColor="text1"/>
          <w:sz w:val="12"/>
          <w:szCs w:val="12"/>
        </w:rPr>
        <w:t xml:space="preserve"> </w:t>
      </w:r>
    </w:p>
    <w:p w14:paraId="784CCF2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41</w:t>
      </w:r>
      <w:r>
        <w:rPr>
          <w:rFonts w:ascii="Cambria" w:eastAsia="Cambria" w:hAnsi="Cambria" w:cs="Cambria"/>
          <w:color w:val="000000" w:themeColor="text1"/>
          <w:sz w:val="24"/>
          <w:szCs w:val="24"/>
        </w:rPr>
        <w:t xml:space="preserve">Whenever the stronger females of the flock were in heat, Jacob would place the branches in the troughs, in full view of the animals, so that they would breed in front of the branches. </w:t>
      </w:r>
      <w:r>
        <w:rPr>
          <w:rFonts w:ascii="Cambria" w:eastAsia="Cambria" w:hAnsi="Cambria" w:cs="Cambria"/>
          <w:b/>
          <w:bCs/>
          <w:color w:val="000000" w:themeColor="text1"/>
          <w:sz w:val="18"/>
          <w:szCs w:val="18"/>
          <w:vertAlign w:val="superscript"/>
        </w:rPr>
        <w:t>42</w:t>
      </w:r>
      <w:r>
        <w:rPr>
          <w:rFonts w:ascii="Cambria" w:eastAsia="Cambria" w:hAnsi="Cambria" w:cs="Cambria"/>
          <w:color w:val="000000" w:themeColor="text1"/>
          <w:sz w:val="24"/>
          <w:szCs w:val="24"/>
        </w:rPr>
        <w:t>But if the animals were weak, he did not set out the branches. So the weaker animals went to Laban and the stronger ones to Jacob.</w:t>
      </w:r>
    </w:p>
    <w:p w14:paraId="35B3D50C" w14:textId="77777777" w:rsidR="00F845C3" w:rsidRDefault="00CF7368">
      <w:pPr>
        <w:shd w:val="clear" w:color="auto" w:fill="F2F2F2"/>
        <w:spacing w:after="0" w:line="120" w:lineRule="exact"/>
        <w:rPr>
          <w:sz w:val="2"/>
          <w:szCs w:val="2"/>
        </w:rPr>
      </w:pPr>
      <w:r>
        <w:rPr>
          <w:sz w:val="2"/>
          <w:szCs w:val="2"/>
        </w:rPr>
        <w:t xml:space="preserve"> </w:t>
      </w:r>
    </w:p>
    <w:p w14:paraId="4F010B18"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6137A7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43</w:t>
      </w:r>
      <w:r>
        <w:rPr>
          <w:rFonts w:ascii="Cambria" w:eastAsia="Cambria" w:hAnsi="Cambria" w:cs="Cambria"/>
          <w:color w:val="000000" w:themeColor="text1"/>
          <w:sz w:val="24"/>
          <w:szCs w:val="24"/>
        </w:rPr>
        <w:t>Thus Jacob became exceedingly prosperous. He owned large flocks, maidservants and menservants, and camels and donkeys.</w:t>
      </w:r>
    </w:p>
    <w:p w14:paraId="644E5D3B" w14:textId="77777777" w:rsidR="00F845C3" w:rsidRDefault="00CF7368">
      <w:pPr>
        <w:shd w:val="clear" w:color="auto" w:fill="F2F2F2"/>
        <w:spacing w:after="0" w:line="120" w:lineRule="exact" w:before="0"/>
        <w:rPr>
          <w:sz w:val="2"/>
          <w:szCs w:val="2"/>
        </w:rPr>
      </w:pPr>
      <w:r>
        <w:rPr>
          <w:sz w:val="2"/>
          <w:szCs w:val="2"/>
        </w:rPr>
        <w:t xml:space="preserve"> </w:t>
      </w:r>
    </w:p>
    <w:p w14:paraId="2D5B8237" w14:textId="77777777" w:rsidR="03B35EC2" w:rsidRDefault="03B35EC2" w:rsidP="03B35EC2">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A9F5365"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30:35–43 Commentary</w:t>
      </w:r>
      <w:r>
        <w:rPr>
          <w:rStyle w:val="FootnoteReference"/>
          <w:sz w:val="12"/>
          <w:szCs w:val="12"/>
        </w:rPr>
        <w:footnoteReference w:id="1458" w:customMarkFollows="1"/>
        <w:t>*</w:t>
      </w:r>
    </w:p>
    <w:p w14:paraId="3D4F143F" w14:textId="77777777" w:rsidR="464006D8" w:rsidRDefault="464006D8"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Laban Stacks the Deck Against Jacob’s Flocks:</w:t>
      </w:r>
    </w:p>
    <w:p w14:paraId="1DC88477" w14:textId="77777777" w:rsidR="464006D8" w:rsidRDefault="464006D8" w:rsidP="41F6E4E9">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Make sure you understand how thoroughly rigged this setup was: Laban immediately removes every existing spotted and speckled animal and hands them to his own sons, who drive them three days away (Genesis 30:35–36)</w:t>
      </w:r>
      <w:r>
        <w:rPr>
          <w:rStyle w:val="FootnoteReference"/>
        </w:rPr>
        <w:footnoteReference w:customMarkFollows="1" w:id="768"/>
        <w:t>*</w:t>
      </w:r>
      <w:r>
        <w:rPr>
          <w:rFonts w:ascii="Calibri" w:eastAsia="Calibri" w:hAnsi="Calibri" w:cs="Calibri"/>
          <w:color w:val="000000" w:themeColor="text1"/>
          <w:sz w:val="16"/>
          <w:szCs w:val="16"/>
        </w:rPr>
        <w:t xml:space="preserve">. This leaves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tending Laban’s solid-colored flock, a setup stacked against him from the start that had Laban laughing all the way to the bank.</w:t>
      </w:r>
    </w:p>
    <w:p w14:paraId="308E78F6" w14:textId="77777777" w:rsidR="464006D8" w:rsidRDefault="464006D8" w:rsidP="03B35EC2">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God, Not Peeled Rods, Multiplied the Flocks:</w:t>
      </w:r>
    </w:p>
    <w:p w14:paraId="64C343E4" w14:textId="77777777" w:rsidR="464006D8" w:rsidRDefault="464006D8" w:rsidP="03B35EC2">
      <w:pPr>
        <w:rPr>
          <w:rFonts w:ascii="Calibri" w:eastAsia="Calibri" w:hAnsi="Calibri" w:cs="Calibri"/>
          <w:color w:val="000000" w:themeColor="text1"/>
          <w:sz w:val="16"/>
          <w:szCs w:val="16"/>
        </w:rPr>
      </w:pPr>
      <w:r>
        <w:rPr>
          <w:rFonts w:ascii="Calibri" w:hAnsi="Calibri"/>
          <w:sz w:val="16"/>
        </w:rPr>
        <w:t xml:space="preserve">Jacob stripped poplar and almond branches as part of his breeding strategy, but Scripture makes it crystal-clear that the livestock explosion was supernatural intervention, not superstitious folk biology. As Jacob himself will testify under oath in the very next </w:t>
      </w:r>
      <w:r>
        <w:rPr>
          <w:rFonts w:ascii="Calibri" w:hAnsi="Calibri"/>
          <w:sz w:val="16"/>
        </w:rPr>
        <w:lastRenderedPageBreak/>
        <w:t>chapter (Genesis 31:9)</w:t>
      </w:r>
      <w:r>
        <w:rPr>
          <w:rStyle w:val="FootnoteReference"/>
        </w:rPr>
        <w:footnoteReference w:customMarkFollows="1" w:id="769"/>
        <w:t>*</w:t>
      </w:r>
      <w:r>
        <w:rPr>
          <w:rFonts w:ascii="Calibri" w:hAnsi="Calibri"/>
          <w:sz w:val="16"/>
        </w:rPr>
        <w:t>, God stripped Laban’s herds and handed them over. The Almighty blessed Jacob’s hard labor while shattering Laban’s rigged contract, proving that covenant inheritance is secured by divine faithfulness, not manipulative games.</w:t>
      </w:r>
    </w:p>
    <w:p w14:paraId="32106975" w14:textId="77777777" w:rsidR="464006D8" w:rsidRDefault="464006D8" w:rsidP="5F6DCFD9">
      <w:pPr>
        <w:keepNext/>
        <w:spacing w:before="120" w:after="40"/>
      </w:pPr>
      <w:r>
        <w:rPr>
          <w:rFonts w:ascii="Calibri" w:eastAsia="Calibri" w:hAnsi="Calibri" w:cs="Calibri"/>
          <w:b/>
          <w:bCs/>
          <w:color w:val="000000" w:themeColor="text1"/>
          <w:sz w:val="16"/>
          <w:szCs w:val="16"/>
        </w:rPr>
        <w:t>God Rewires Flock Genetics to Outsmart Laban:</w:t>
      </w:r>
    </w:p>
    <w:p w14:paraId="3AAA68FF" w14:textId="77777777" w:rsidR="464006D8" w:rsidRDefault="464006D8" w:rsidP="5F6DCFD9">
      <w:pPr/>
      <w:r>
        <w:rPr>
          <w:rFonts w:ascii="Calibri" w:eastAsia="Calibri" w:hAnsi="Calibri" w:cs="Calibri"/>
          <w:color w:val="000000" w:themeColor="text1"/>
          <w:sz w:val="16"/>
          <w:szCs w:val="16"/>
        </w:rPr>
        <w:t xml:space="preserve">Every time greedy Laban saw the white sheep popping out spotted lambs, he frantically changed the contract terms — demanding streaked instead of speckled, then vice versa. But God matched him step-for-step in real time, turning Laban’s trickery into his own public humiliation.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’s flocks kept increasing, producing the same pattern of covenant prosperity seen in Isaac and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before him.</w:t>
      </w:r>
    </w:p>
    <w:p w14:paraId="368AE105" w14:textId="77777777" w:rsidR="464006D8" w:rsidRDefault="464006D8" w:rsidP="5F6DCFD9">
      <w:pPr>
        <w:keepNext/>
        <w:spacing w:before="120" w:after="40"/>
      </w:pPr>
      <w:r>
        <w:rPr>
          <w:rFonts w:ascii="Calibri" w:eastAsia="Calibri" w:hAnsi="Calibri" w:cs="Calibri"/>
          <w:b/>
          <w:bCs/>
          <w:color w:val="000000" w:themeColor="text1"/>
          <w:sz w:val="16"/>
          <w:szCs w:val="16"/>
        </w:rPr>
        <w:t>Jacob Finally Trades Schemes for God’s Justice:</w:t>
      </w:r>
    </w:p>
    <w:p w14:paraId="08E74341" w14:textId="77777777" w:rsidR="464006D8" w:rsidRDefault="464006D8" w:rsidP="5F6DCFD9">
      <w:pPr/>
      <w:r>
        <w:rPr>
          <w:rFonts w:ascii="Calibri" w:hAnsi="Calibri"/>
          <w:color w:val="000000"/>
          <w:sz w:val="16"/>
        </w:rPr>
        <w:t>In Genesis 30:33</w:t>
      </w:r>
      <w:r>
        <w:rPr>
          <w:rStyle w:val="FootnoteReference"/>
        </w:rPr>
        <w:footnoteReference w:customMarkFollows="1" w:id="770"/>
        <w:t>*</w:t>
      </w:r>
      <w:r>
        <w:rPr>
          <w:rFonts w:ascii="Calibri" w:hAnsi="Calibri"/>
          <w:color w:val="000000"/>
          <w:sz w:val="16"/>
        </w:rPr>
        <w:t>, Jacob tells Laban, “So my honesty will testify for me when you come to check on my wages in the future” This marks a major turning point in his character: for the first time, he is stepping away from manipulative deception and staking his livelihood entirely on God’s righteous vindication.</w:t>
      </w:r>
    </w:p>
    <w:p w14:paraId="2B0BBE33" w14:textId="77777777" w:rsidR="03B35EC2" w:rsidRDefault="03B35EC2"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C8C7D18" w14:textId="77777777" w:rsidR="00F845C3" w:rsidRDefault="00CF7368">
      <w:pPr>
        <w:keepNext/>
        <w:keepLines/>
        <w:shd w:val="clear" w:color="auto" w:fill="F2F2F2"/>
        <w:spacing w:after="0" w:line="240" w:lineRule="exact"/>
        <w:rPr>
          <w:sz w:val="2"/>
          <w:szCs w:val="2"/>
        </w:rPr>
      </w:pPr>
      <w:r>
        <w:rPr>
          <w:sz w:val="2"/>
          <w:szCs w:val="2"/>
        </w:rPr>
        <w:t xml:space="preserve"> </w:t>
      </w:r>
    </w:p>
    <w:p w14:paraId="34A8085E"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Jacob Flees from Laban</w:t>
      </w:r>
    </w:p>
    <w:p w14:paraId="2D55C15C"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4DE7BDA3" w14:textId="77777777" w:rsidR="71B25EDD" w:rsidRDefault="71B25EDD" w:rsidP="75116C75">
      <w:pPr>
        <w:keepNext/>
        <w:keepLines/>
        <w:shd w:val="clear" w:color="auto" w:fill="F2F2F2"/>
        <w:spacing w:after="0"/>
        <w:rPr>
          <w:rFonts w:ascii="Cambria" w:eastAsia="Cambria" w:hAnsi="Cambria" w:cs="Cambria"/>
          <w:color w:val="000000" w:themeColor="text1"/>
          <w:sz w:val="24"/>
          <w:szCs w:val="24"/>
        </w:rPr>
      </w:pPr>
      <w:bookmarkStart w:id="45" w:name="Chapter31"/>
      <w:r>
        <w:rPr>
          <w:rFonts w:ascii="Cambria" w:eastAsia="Cambria" w:hAnsi="Cambria" w:cs="Cambria"/>
          <w:b/>
          <w:bCs/>
          <w:color w:val="000000" w:themeColor="text1"/>
          <w:sz w:val="24"/>
          <w:szCs w:val="24"/>
        </w:rPr>
        <w:t xml:space="preserve">GENESIS 31 </w:t>
      </w:r>
      <w:bookmarkEnd w:id="45"/>
    </w:p>
    <w:p w14:paraId="4E63008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Now Jacob heard that Laban’s sons were saying, “Jacob has taken away all that belonged to our father and built all this wealth at our father’s expense.” </w:t>
      </w: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And Jacob saw from the countenance of Laban that his attitude toward him had changed.</w:t>
      </w:r>
    </w:p>
    <w:p w14:paraId="47187E4E" w14:textId="77777777" w:rsidR="00F845C3" w:rsidRDefault="00CF7368">
      <w:pPr>
        <w:shd w:val="clear" w:color="auto" w:fill="F2F2F2"/>
        <w:spacing w:after="0" w:line="120" w:lineRule="exact" w:before="0"/>
        <w:rPr>
          <w:sz w:val="2"/>
          <w:szCs w:val="2"/>
        </w:rPr>
      </w:pPr>
      <w:r>
        <w:rPr>
          <w:sz w:val="2"/>
          <w:szCs w:val="2"/>
        </w:rPr>
        <w:t xml:space="preserve"> </w:t>
      </w:r>
    </w:p>
    <w:p w14:paraId="11B25DD1"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02C5C87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Then YAHWEH said to Jacob: “</w:t>
      </w:r>
      <w:r>
        <w:rPr>
          <w:rFonts w:ascii="Cambria" w:eastAsia="Cambria" w:hAnsi="Cambria" w:cs="Cambria"/>
          <w:i/>
          <w:iCs/>
          <w:color w:val="000000" w:themeColor="text1"/>
          <w:sz w:val="24"/>
          <w:szCs w:val="24"/>
        </w:rPr>
        <w:t>Go back to the land of your fathers and to your kindred, and I will be with you.</w:t>
      </w:r>
      <w:r>
        <w:rPr>
          <w:rFonts w:ascii="Cambria" w:eastAsia="Cambria" w:hAnsi="Cambria" w:cs="Cambria"/>
          <w:color w:val="000000" w:themeColor="text1"/>
          <w:sz w:val="24"/>
          <w:szCs w:val="24"/>
        </w:rPr>
        <w:t>”</w:t>
      </w:r>
    </w:p>
    <w:p w14:paraId="78A9014E" w14:textId="77777777" w:rsidR="00F845C3" w:rsidRDefault="00CF7368">
      <w:pPr>
        <w:shd w:val="clear" w:color="auto" w:fill="F2F2F2"/>
        <w:spacing w:after="0" w:line="120" w:lineRule="exact" w:before="0"/>
        <w:rPr>
          <w:sz w:val="2"/>
          <w:szCs w:val="2"/>
        </w:rPr>
      </w:pPr>
      <w:r>
        <w:rPr>
          <w:sz w:val="2"/>
          <w:szCs w:val="2"/>
        </w:rPr>
        <w:t xml:space="preserve"> </w:t>
      </w:r>
    </w:p>
    <w:p w14:paraId="06A3F964"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BA312A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 xml:space="preserve">So Jacob sent word and called Rachel and Leah to the field where his flocks were, </w:t>
      </w: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 xml:space="preserve">and he told them, “I can see from your father’s countenance that his attitude toward me has changed; but the God of my father has been with me. </w:t>
      </w: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 xml:space="preserve">Both of you know that I have served your father with all my strength. </w:t>
      </w: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 xml:space="preserve">And although your father has cheated me and changed my wages ten times, God has not allowed him to harm me. </w:t>
      </w: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 xml:space="preserve">If he said, ‘The speckled will be your wages,’ then the whole flock bore speckled offspring. If he said, ‘The streaked will be your wages,’ then the whole flock bore streaked offspring. </w:t>
      </w: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Thus God has taken away your father’s livestock and given them to me.</w:t>
      </w:r>
      <w:r>
        <w:rPr>
          <w:rFonts w:ascii="Cambria" w:hAnsi="Cambria"/>
          <w:sz w:val="18"/>
        </w:rPr>
        <w:t>”</w:t>
      </w:r>
    </w:p>
    <w:p w14:paraId="1A1023CF" w14:textId="77777777" w:rsidR="00F845C3" w:rsidRDefault="00CF7368">
      <w:pPr>
        <w:shd w:val="clear" w:color="auto" w:fill="F2F2F2"/>
        <w:spacing w:after="0" w:line="120" w:lineRule="exact"/>
        <w:rPr>
          <w:sz w:val="2"/>
          <w:szCs w:val="2"/>
        </w:rPr>
      </w:pPr>
      <w:r>
        <w:rPr>
          <w:sz w:val="2"/>
          <w:szCs w:val="2"/>
        </w:rPr>
        <w:t xml:space="preserve"> </w:t>
      </w:r>
    </w:p>
    <w:p w14:paraId="783A6F13"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4C4128D"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31:1–9 Commentary</w:t>
      </w:r>
      <w:r>
        <w:rPr>
          <w:rStyle w:val="FootnoteReference"/>
          <w:sz w:val="12"/>
          <w:szCs w:val="12"/>
        </w:rPr>
        <w:footnoteReference w:id="1459" w:customMarkFollows="1"/>
        <w:t>*</w:t>
      </w:r>
    </w:p>
    <w:p w14:paraId="2108A5BC"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Faithfulness Never Depended on Jacob’s Merit:</w:t>
      </w:r>
    </w:p>
    <w:p w14:paraId="63CAD02C"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The moment Laban’s sons start grumbling and Laban’s smile turns icy, YAHWEH gives Jacob the marching orders: pack up and head home (Genesis 31:1–3)</w:t>
      </w:r>
      <w:r>
        <w:rPr>
          <w:rStyle w:val="FootnoteReference"/>
        </w:rPr>
        <w:footnoteReference w:customMarkFollows="1" w:id="771"/>
        <w:t>*</w:t>
      </w:r>
      <w:r>
        <w:rPr>
          <w:rFonts w:ascii="Calibri" w:hAnsi="Calibri"/>
          <w:sz w:val="16"/>
        </w:rPr>
        <w:t>. Jacob explains to his wives that the striped and speckled breeding explosion was never a magical folk remedy — God was actively dismantling Laban’s rigged wage contracts and transferring the livestock by His own hand (Genesis 31:7–9)</w:t>
      </w:r>
      <w:r>
        <w:rPr>
          <w:rStyle w:val="FootnoteReference"/>
          <w:sz w:val="12"/>
          <w:szCs w:val="12"/>
        </w:rPr>
        <w:footnoteReference w:id="1153" w:customMarkFollows="1"/>
        <w:t>*</w:t>
      </w:r>
      <w:r>
        <w:rPr>
          <w:rFonts w:ascii="Calibri" w:hAnsi="Calibri"/>
          <w:color w:val="000000"/>
          <w:sz w:val="16"/>
          <w:szCs w:val="16"/>
        </w:rPr>
        <w:t xml:space="preserve">. The Almighty blessed and shielded Jacob despite his glaring flaws, proving once again that covenant promises don't wait around for human perfection.</w:t>
      </w:r>
    </w:p>
    <w:p w14:paraId="76A10EA2" w14:textId="77777777" w:rsidR="75116C75" w:rsidRDefault="75116C75"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BBB573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10</w:t>
      </w:r>
      <w:r>
        <w:t>“</w:t>
      </w:r>
      <w:r>
        <w:rPr>
          <w:rFonts w:ascii="Cambria" w:eastAsia="Cambria" w:hAnsi="Cambria" w:cs="Cambria"/>
          <w:color w:val="000000" w:themeColor="text1"/>
          <w:sz w:val="24"/>
          <w:szCs w:val="24"/>
        </w:rPr>
        <w:t xml:space="preserve">When the flocks were breeding, I saw in a dream that the streaked, spotted, and speckled males were mating with the females. </w:t>
      </w: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In that dream the Angel of God said to me, ‘</w:t>
      </w:r>
      <w:r>
        <w:rPr>
          <w:rFonts w:ascii="Cambria" w:eastAsia="Cambria" w:hAnsi="Cambria" w:cs="Cambria"/>
          <w:i/>
          <w:iCs/>
          <w:color w:val="000000" w:themeColor="text1"/>
          <w:sz w:val="24"/>
          <w:szCs w:val="24"/>
        </w:rPr>
        <w:t>Jacob!</w:t>
      </w:r>
      <w:r>
        <w:rPr>
          <w:rFonts w:ascii="Cambria" w:eastAsia="Cambria" w:hAnsi="Cambria" w:cs="Cambria"/>
          <w:color w:val="000000" w:themeColor="text1"/>
          <w:sz w:val="24"/>
          <w:szCs w:val="24"/>
        </w:rPr>
        <w:t>’ And I replied, ‘Here I am.’</w:t>
      </w:r>
    </w:p>
    <w:p w14:paraId="7D0D7DEB" w14:textId="77777777" w:rsidR="00F845C3" w:rsidRDefault="00CF7368">
      <w:pPr>
        <w:shd w:val="clear" w:color="auto" w:fill="F2F2F2"/>
        <w:spacing w:after="0" w:line="120" w:lineRule="exact"/>
        <w:rPr>
          <w:sz w:val="2"/>
          <w:szCs w:val="2"/>
        </w:rPr>
      </w:pPr>
      <w:r>
        <w:rPr>
          <w:sz w:val="2"/>
          <w:szCs w:val="2"/>
        </w:rPr>
        <w:t xml:space="preserve"> </w:t>
      </w:r>
    </w:p>
    <w:p w14:paraId="09A48F45"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0918F6F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w:t>
      </w:r>
      <w:r>
        <w:rPr>
          <w:rFonts w:ascii="Cambria" w:eastAsia="Cambria" w:hAnsi="Cambria" w:cs="Cambria"/>
          <w:i/>
          <w:iCs/>
          <w:color w:val="000000" w:themeColor="text1"/>
          <w:sz w:val="24"/>
          <w:szCs w:val="24"/>
        </w:rPr>
        <w:t>Look up,</w:t>
      </w:r>
      <w:r>
        <w:rPr>
          <w:rFonts w:ascii="Cambria" w:eastAsia="Cambria" w:hAnsi="Cambria" w:cs="Cambria"/>
          <w:color w:val="000000" w:themeColor="text1"/>
          <w:sz w:val="24"/>
          <w:szCs w:val="24"/>
        </w:rPr>
        <w:t>’ he said, ‘</w:t>
      </w:r>
      <w:r>
        <w:rPr>
          <w:rFonts w:ascii="Cambria" w:eastAsia="Cambria" w:hAnsi="Cambria" w:cs="Cambria"/>
          <w:i/>
          <w:iCs/>
          <w:color w:val="000000" w:themeColor="text1"/>
          <w:sz w:val="24"/>
          <w:szCs w:val="24"/>
        </w:rPr>
        <w:t xml:space="preserve">and see that all the males that are mating with the flock are streaked, spotted, or speckled; for I have seen all that Laban has done to you. </w:t>
      </w:r>
      <w:r>
        <w:rPr>
          <w:rFonts w:ascii="Cambria" w:eastAsia="Cambria" w:hAnsi="Cambria" w:cs="Cambria"/>
          <w:b/>
          <w:bCs/>
          <w:color w:val="000000" w:themeColor="text1"/>
          <w:sz w:val="18"/>
          <w:szCs w:val="18"/>
          <w:vertAlign w:val="superscript"/>
        </w:rPr>
        <w:t>13</w:t>
      </w:r>
      <w:r>
        <w:rPr>
          <w:rFonts w:ascii="Cambria" w:eastAsia="Cambria" w:hAnsi="Cambria" w:cs="Cambria"/>
          <w:i/>
          <w:iCs/>
          <w:color w:val="000000" w:themeColor="text1"/>
          <w:sz w:val="24"/>
          <w:szCs w:val="24"/>
        </w:rPr>
        <w:t>I am the God of Bethel, where you anointed the pillar and made a solemn vow to Me. Now get up, leave this land at once, and return to your native land.’</w:t>
      </w:r>
      <w:r>
        <w:rPr>
          <w:rFonts w:ascii="Cambria" w:eastAsia="Cambria" w:hAnsi="Cambria" w:cs="Cambria"/>
          <w:color w:val="000000" w:themeColor="text1"/>
          <w:sz w:val="24"/>
          <w:szCs w:val="24"/>
        </w:rPr>
        <w:t>”</w:t>
      </w:r>
    </w:p>
    <w:p w14:paraId="1DC69A8D" w14:textId="77777777" w:rsidR="00F845C3" w:rsidRDefault="00CF7368">
      <w:pPr>
        <w:shd w:val="clear" w:color="auto" w:fill="F2F2F2"/>
        <w:spacing w:after="0" w:line="120" w:lineRule="exact"/>
        <w:rPr>
          <w:sz w:val="2"/>
          <w:szCs w:val="2"/>
        </w:rPr>
      </w:pPr>
      <w:r>
        <w:rPr>
          <w:sz w:val="2"/>
          <w:szCs w:val="2"/>
        </w:rPr>
        <w:t xml:space="preserve"> </w:t>
      </w:r>
    </w:p>
    <w:p w14:paraId="6723D7A1"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5143578"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31:10–13 Commentary</w:t>
      </w:r>
      <w:r>
        <w:rPr>
          <w:rStyle w:val="FootnoteReference"/>
          <w:sz w:val="12"/>
          <w:szCs w:val="12"/>
        </w:rPr>
        <w:footnoteReference w:id="1460" w:customMarkFollows="1"/>
        <w:t>*</w:t>
      </w:r>
    </w:p>
    <w:p w14:paraId="535431B5"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Angel of God Reminds Jacob of an Old Vow:</w:t>
      </w:r>
    </w:p>
    <w:p w14:paraId="6003C2EB" w14:textId="77777777" w:rsidR="71B25EDD" w:rsidRDefault="71B25EDD" w:rsidP="75116C75">
      <w:pPr>
        <w:rPr>
          <w:rFonts w:ascii="Calibri" w:eastAsia="Calibri" w:hAnsi="Calibri" w:cs="Calibri"/>
          <w:color w:val="000000" w:themeColor="text1"/>
          <w:sz w:val="16"/>
          <w:szCs w:val="16"/>
        </w:rPr>
      </w:pPr>
      <w:r>
        <w:rPr>
          <w:rFonts w:ascii="Calibri" w:hAnsi="Calibri"/>
          <w:sz w:val="16"/>
        </w:rPr>
        <w:t>The “Angel of God” who speaks to Jacob in this dream is the Messenger of YAHWEH, the pre-incarnate Yeshua. The Angel points Jacob back to his solemn encounter three chapters earlier at Bethel (Genesis 28:18–22)</w:t>
      </w:r>
      <w:r>
        <w:rPr>
          <w:rStyle w:val="FootnoteReference"/>
        </w:rPr>
        <w:footnoteReference w:customMarkFollows="1" w:id="772"/>
        <w:t>*</w:t>
      </w:r>
      <w:r>
        <w:rPr>
          <w:rFonts w:ascii="Calibri" w:hAnsi="Calibri"/>
          <w:sz w:val="16"/>
        </w:rPr>
        <w:t>, calling him to arise and return to his homeland. Twenty years later, God is calling him back to that sacred commitment. God does not forget what you promised Him, even when you have forgotten.</w:t>
      </w:r>
    </w:p>
    <w:p w14:paraId="0B59AD3B"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Angel of Bethel Is YAHWEH on the Ladder:</w:t>
      </w:r>
    </w:p>
    <w:p w14:paraId="0A576D94"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color w:val="000000"/>
          <w:sz w:val="16"/>
        </w:rPr>
        <w:t>In verse 13 (Genesis 31:13)</w:t>
      </w:r>
      <w:r>
        <w:rPr>
          <w:rStyle w:val="FootnoteReference"/>
          <w:sz w:val="12"/>
          <w:szCs w:val="12"/>
        </w:rPr>
        <w:footnoteReference w:id="1244" w:customMarkFollows="1"/>
        <w:t>*</w:t>
      </w:r>
      <w:r>
        <w:rPr>
          <w:rFonts w:ascii="Calibri" w:hAnsi="Calibri"/>
          <w:color w:val="000000"/>
          <w:sz w:val="16"/>
        </w:rPr>
        <w:t xml:space="preserve">, the Angel of God doesn’t stay in the third person. He says, “</w:t>
      </w:r>
      <w:r>
        <w:rPr>
          <w:rFonts w:ascii="Calibri" w:hAnsi="Calibri"/>
          <w:i/>
          <w:color w:val="000000"/>
          <w:sz w:val="16"/>
        </w:rPr>
        <w:t>I am the God of Bethel, where you anointed the pillar and made a solemn vow to Me.</w:t>
      </w:r>
      <w:r>
        <w:rPr>
          <w:rFonts w:ascii="Calibri" w:hAnsi="Calibri"/>
          <w:color w:val="000000"/>
          <w:sz w:val="16"/>
        </w:rPr>
        <w:t>” Go back three chapters to Bethel in Genesis 28:13</w:t>
      </w:r>
      <w:r>
        <w:rPr>
          <w:rStyle w:val="FootnoteReference"/>
        </w:rPr>
        <w:footnoteReference w:customMarkFollows="1" w:id="773"/>
        <w:t>*</w:t>
      </w:r>
      <w:r>
        <w:rPr>
          <w:rFonts w:ascii="Calibri" w:hAnsi="Calibri"/>
          <w:color w:val="000000"/>
          <w:sz w:val="16"/>
        </w:rPr>
        <w:t xml:space="preserve"> and ask who was standing at the top of the ladder: YAHWEH, saying He was the God of Abraham and Isaac. Now ask who reminds Jacob of Bethel twenty years later: the Angel of God, speaking as the God of Bethel. They are the same Person. The Angel of God is the YAHWEH of the ladder, the Word, carrying the Father’s name and speaking with the Father’s authority, which is why Jacob can treat the Angel’s word as God’s own.</w:t>
      </w:r>
    </w:p>
    <w:p w14:paraId="571382A2" w14:textId="77777777" w:rsidR="75116C75" w:rsidRDefault="75116C75"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2875FB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 xml:space="preserve">And Rachel and Leah replied, “Do we have any portion or inheritance left in our father’s house? </w:t>
      </w: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 xml:space="preserve">Are we not regarded by him as outsiders? Not only has he sold us, but he has certainly squandered what was paid for us. </w:t>
      </w: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Surely all the wealth that God has taken away from our father belongs to us and to our children. So do whatever God has told you.”</w:t>
      </w:r>
    </w:p>
    <w:p w14:paraId="3E6FA14F" w14:textId="77777777" w:rsidR="00F845C3" w:rsidRDefault="00CF7368">
      <w:pPr>
        <w:shd w:val="clear" w:color="auto" w:fill="F2F2F2"/>
        <w:spacing w:after="0" w:line="120" w:lineRule="exact"/>
        <w:rPr>
          <w:sz w:val="2"/>
          <w:szCs w:val="2"/>
        </w:rPr>
      </w:pPr>
      <w:r>
        <w:rPr>
          <w:sz w:val="2"/>
          <w:szCs w:val="2"/>
        </w:rPr>
        <w:t xml:space="preserve"> </w:t>
      </w:r>
    </w:p>
    <w:p w14:paraId="5B8C2585"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A8846A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lastRenderedPageBreak/>
        <w:t>17</w:t>
      </w:r>
      <w:r>
        <w:rPr>
          <w:rFonts w:ascii="Cambria" w:eastAsia="Cambria" w:hAnsi="Cambria" w:cs="Cambria"/>
          <w:color w:val="000000" w:themeColor="text1"/>
          <w:sz w:val="24"/>
          <w:szCs w:val="24"/>
        </w:rPr>
        <w:t xml:space="preserve">Then Jacob got up and put his children and his wives on camels, </w:t>
      </w: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and he drove all his livestock before him, along with all the possessions he had acquired in Paddan-aram, to go to his father Isaac in the land in Canaan.</w:t>
      </w:r>
    </w:p>
    <w:p w14:paraId="490AEDED" w14:textId="77777777" w:rsidR="00F845C3" w:rsidRDefault="00CF7368">
      <w:pPr>
        <w:shd w:val="clear" w:color="auto" w:fill="F2F2F2"/>
        <w:spacing w:after="0" w:line="120" w:lineRule="exact"/>
        <w:rPr>
          <w:sz w:val="2"/>
          <w:szCs w:val="2"/>
        </w:rPr>
      </w:pPr>
      <w:r>
        <w:rPr>
          <w:sz w:val="2"/>
          <w:szCs w:val="2"/>
        </w:rPr>
        <w:t xml:space="preserve"> </w:t>
      </w:r>
    </w:p>
    <w:p w14:paraId="43566999"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51DFDE1" w14:textId="77777777" w:rsidR="00F845C3" w:rsidRDefault="00CF7368">
      <w:pPr>
        <w:shd w:val="clear" w:color="auto" w:fill="F2F2F2"/>
        <w:spacing w:after="0"/>
      </w:pP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 xml:space="preserve">Now while Laban was out shearing his sheep, Rachel stole her father’s household idols. </w:t>
      </w: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Moreover, Jacob deceived Laban the Aramean by not telling him that he was running away.</w:t>
      </w:r>
    </w:p>
    <w:p w14:paraId="4AA17EC6" w14:textId="77777777" w:rsidR="00F845C3" w:rsidRDefault="00CF7368">
      <w:pPr>
        <w:shd w:val="clear" w:color="auto" w:fill="F2F2F2"/>
        <w:spacing w:after="0" w:line="120" w:lineRule="exact"/>
        <w:rPr>
          <w:sz w:val="2"/>
          <w:szCs w:val="2"/>
        </w:rPr>
      </w:pPr>
      <w:r>
        <w:rPr>
          <w:sz w:val="2"/>
          <w:szCs w:val="2"/>
        </w:rPr>
        <w:t xml:space="preserve"> </w:t>
      </w:r>
    </w:p>
    <w:p w14:paraId="30894A32" w14:textId="77777777" w:rsidR="00F845C3" w:rsidRDefault="00CF7368" w:rsidP="111244BE">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So he fled with all his possessions, crossed the Euphrates, and headed for the hill country of Gilead.</w:t>
      </w:r>
    </w:p>
    <w:p w14:paraId="1DF038F5" w14:textId="77777777" w:rsidR="00F845C3" w:rsidRDefault="00CF7368">
      <w:pPr>
        <w:shd w:val="clear" w:color="auto" w:fill="F2F2F2"/>
        <w:spacing w:after="0" w:line="120" w:lineRule="exact"/>
        <w:rPr>
          <w:sz w:val="2"/>
          <w:szCs w:val="2"/>
        </w:rPr>
      </w:pPr>
      <w:r>
        <w:rPr>
          <w:sz w:val="2"/>
          <w:szCs w:val="2"/>
        </w:rPr>
        <w:t xml:space="preserve"> </w:t>
      </w:r>
    </w:p>
    <w:p w14:paraId="23C5CBD9"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62A0A30" w14:textId="77777777" w:rsidR="75ADE5C5" w:rsidRDefault="75ADE5C5" w:rsidP="111244BE">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31:14–21 Commentary</w:t>
      </w:r>
      <w:r>
        <w:rPr>
          <w:rStyle w:val="FootnoteReference"/>
          <w:sz w:val="12"/>
          <w:szCs w:val="12"/>
        </w:rPr>
        <w:footnoteReference w:id="1461" w:customMarkFollows="1"/>
        <w:t>*</w:t>
      </w:r>
    </w:p>
    <w:p w14:paraId="45D5C2C8"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Why Rachel and Leah Flip on Laban:</w:t>
      </w:r>
    </w:p>
    <w:p w14:paraId="349E4980"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Rachel</w:t>
      </w:r>
      <w:r>
        <w:rPr>
          <w:rFonts w:ascii="Calibri" w:eastAsia="Calibri" w:hAnsi="Calibri" w:cs="Calibri"/>
          <w:color w:val="000000" w:themeColor="text1"/>
          <w:sz w:val="16"/>
          <w:szCs w:val="16"/>
        </w:rPr>
        <w:t xml:space="preserve"> and </w:t>
      </w:r>
      <w:r>
        <w:rPr>
          <w:rFonts w:ascii="Calibri" w:eastAsia="Calibri" w:hAnsi="Calibri" w:cs="Calibri"/>
          <w:iCs/>
          <w:color w:val="000000" w:themeColor="text1"/>
          <w:sz w:val="16"/>
          <w:szCs w:val="16"/>
        </w:rPr>
        <w:t>Leah</w:t>
      </w:r>
      <w:r>
        <w:rPr>
          <w:rFonts w:ascii="Calibri" w:eastAsia="Calibri" w:hAnsi="Calibri" w:cs="Calibri"/>
          <w:color w:val="000000" w:themeColor="text1"/>
          <w:sz w:val="16"/>
          <w:szCs w:val="16"/>
        </w:rPr>
        <w:t xml:space="preserve"> acknowledge to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that they no longer belong to their father’s household at all, siding with him rather than Laban. In ancient Near Eastern custom, the fourteen years of labor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gave for his wives was supposed to be treated as a dowry trust fund kept safe for the daughters. Laban didn’t just mismanage it — he straight up spent it all on himself. </w:t>
      </w:r>
      <w:r>
        <w:rPr>
          <w:rFonts w:ascii="Calibri" w:eastAsia="Calibri" w:hAnsi="Calibri" w:cs="Calibri"/>
          <w:iCs/>
          <w:color w:val="000000" w:themeColor="text1"/>
          <w:sz w:val="16"/>
          <w:szCs w:val="16"/>
        </w:rPr>
        <w:t>Rachel</w:t>
      </w:r>
      <w:r>
        <w:rPr>
          <w:rFonts w:ascii="Calibri" w:eastAsia="Calibri" w:hAnsi="Calibri" w:cs="Calibri"/>
          <w:color w:val="000000" w:themeColor="text1"/>
          <w:sz w:val="16"/>
          <w:szCs w:val="16"/>
        </w:rPr>
        <w:t xml:space="preserve"> and </w:t>
      </w:r>
      <w:r>
        <w:rPr>
          <w:rFonts w:ascii="Calibri" w:eastAsia="Calibri" w:hAnsi="Calibri" w:cs="Calibri"/>
          <w:iCs/>
          <w:color w:val="000000" w:themeColor="text1"/>
          <w:sz w:val="16"/>
          <w:szCs w:val="16"/>
        </w:rPr>
        <w:t>Leah</w:t>
      </w:r>
      <w:r>
        <w:rPr>
          <w:rFonts w:ascii="Calibri" w:eastAsia="Calibri" w:hAnsi="Calibri" w:cs="Calibri"/>
          <w:color w:val="000000" w:themeColor="text1"/>
          <w:sz w:val="16"/>
          <w:szCs w:val="16"/>
        </w:rPr>
        <w:t xml:space="preserve"> aren’t just being dramatic; they are calling out a deadbeat dad who legally and financially bankrupted them.</w:t>
      </w:r>
    </w:p>
    <w:p w14:paraId="37767AFC"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Rachel’s Stolen Idols Reveal Lingering Paganism:</w:t>
      </w:r>
    </w:p>
    <w:p w14:paraId="5758D3F6" w14:textId="77777777" w:rsidR="008B5CBE" w:rsidRDefault="00CF7368">
      <w:pPr>
        <w:rPr>
          <w:rFonts w:ascii="Calibri" w:hAnsi="Calibri"/>
          <w:color w:val="000000"/>
          <w:sz w:val="16"/>
          <w:szCs w:val="16"/>
        </w:rPr>
      </w:pPr>
      <w:r>
        <w:rPr>
          <w:rFonts w:ascii="Calibri" w:hAnsi="Calibri"/>
          <w:color w:val="000000"/>
          <w:sz w:val="16"/>
          <w:szCs w:val="16"/>
        </w:rPr>
        <w:t xml:space="preserve">The Hebrew text identifies the stolen household gods as </w:t>
      </w:r>
      <w:r>
        <w:rPr>
          <w:rFonts w:ascii="Calibri" w:hAnsi="Calibri"/>
          <w:i/>
          <w:color w:val="000000"/>
          <w:sz w:val="16"/>
          <w:szCs w:val="16"/>
        </w:rPr>
        <w:t>teraphim</w:t>
      </w:r>
      <w:r>
        <w:rPr>
          <w:rFonts w:ascii="Calibri" w:hAnsi="Calibri"/>
          <w:color w:val="000000"/>
          <w:sz w:val="16"/>
          <w:szCs w:val="16"/>
        </w:rPr>
        <w:t xml:space="preserve"> (Genesis 31:19)</w:t>
      </w:r>
      <w:r>
        <w:rPr>
          <w:rStyle w:val="FootnoteReference"/>
        </w:rPr>
        <w:footnoteReference w:customMarkFollows="1" w:id="774"/>
        <w:t>*</w:t>
      </w:r>
      <w:r>
        <w:rPr>
          <w:rFonts w:ascii="Calibri" w:hAnsi="Calibri"/>
          <w:color w:val="000000"/>
          <w:sz w:val="16"/>
          <w:szCs w:val="16"/>
        </w:rPr>
        <w:t xml:space="preserve">. In ancient Near Eastern culture, as documented in the legal tablets from Nuzi, holding the family </w:t>
      </w:r>
      <w:r>
        <w:rPr>
          <w:rFonts w:ascii="Calibri" w:hAnsi="Calibri"/>
          <w:i/>
          <w:color w:val="000000"/>
          <w:sz w:val="16"/>
          <w:szCs w:val="16"/>
        </w:rPr>
        <w:t>teraphim</w:t>
      </w:r>
      <w:r>
        <w:rPr>
          <w:rFonts w:ascii="Calibri" w:hAnsi="Calibri"/>
          <w:color w:val="000000"/>
          <w:sz w:val="16"/>
          <w:szCs w:val="16"/>
        </w:rPr>
        <w:t xml:space="preserve"> was not merely an act of private devotion; possession of these household gods established legal title to the family estate and conferred leadership over the ancestral inheritance. Rachel’s theft was a calculated countermeasure against Laban, who had squandered her rightful dowry. By seizing the </w:t>
      </w:r>
      <w:r>
        <w:rPr>
          <w:rFonts w:ascii="Calibri" w:hAnsi="Calibri"/>
          <w:i/>
          <w:color w:val="000000"/>
          <w:sz w:val="16"/>
          <w:szCs w:val="16"/>
        </w:rPr>
        <w:t>teraphim</w:t>
      </w:r>
      <w:r>
        <w:rPr>
          <w:rFonts w:ascii="Calibri" w:hAnsi="Calibri"/>
          <w:color w:val="000000"/>
          <w:sz w:val="16"/>
          <w:szCs w:val="16"/>
        </w:rPr>
        <w:t>, she secured legal leverage for her children's future. At the same time, their presence exposes the lingering pagan contamination still entwined with Jacob’s extended household — an idolatry Jacob must confront and bury four chapters later at Bethel in Genesis 35:2</w:t>
      </w:r>
      <w:r>
        <w:rPr>
          <w:rStyle w:val="FootnoteReference"/>
        </w:rPr>
        <w:footnoteReference w:customMarkFollows="1" w:id="775"/>
        <w:t>*</w:t>
      </w:r>
      <w:r>
        <w:rPr>
          <w:rFonts w:ascii="Calibri" w:hAnsi="Calibri"/>
          <w:color w:val="000000"/>
          <w:sz w:val="16"/>
          <w:szCs w:val="16"/>
        </w:rPr>
        <w:t>. Jacob then departs secretly across the Euphrates, knowing Laban would stop him by force.</w:t>
      </w:r>
    </w:p>
    <w:p w14:paraId="05C869F9" w14:textId="77777777" w:rsidR="3F2EBD27" w:rsidRDefault="3F2EBD27" w:rsidP="111244BE">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496349E" w14:textId="77777777" w:rsidR="00F845C3" w:rsidRDefault="00CF7368" w:rsidP="111244BE">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Laban Pursues Jacob</w:t>
      </w:r>
    </w:p>
    <w:p w14:paraId="416D9652"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242CAA9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 xml:space="preserve">On the third day Laban was informed that Jacob had fled. </w:t>
      </w: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 xml:space="preserve">So he took his relatives with him, pursued Jacob for seven days, and overtook him in the hill country of Gilead. </w:t>
      </w: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But that night God came to Laban the Aramean in a dream and warned him: “</w:t>
      </w:r>
      <w:r>
        <w:rPr>
          <w:rFonts w:ascii="Cambria" w:eastAsia="Cambria" w:hAnsi="Cambria" w:cs="Cambria"/>
          <w:i/>
          <w:iCs/>
          <w:color w:val="000000" w:themeColor="text1"/>
          <w:sz w:val="24"/>
          <w:szCs w:val="24"/>
        </w:rPr>
        <w:t>Be careful not to say anything to Jacob, either good or bad.</w:t>
      </w:r>
      <w:r>
        <w:rPr>
          <w:rFonts w:ascii="Cambria" w:eastAsia="Cambria" w:hAnsi="Cambria" w:cs="Cambria"/>
          <w:color w:val="000000" w:themeColor="text1"/>
          <w:sz w:val="24"/>
          <w:szCs w:val="24"/>
        </w:rPr>
        <w:t>”</w:t>
      </w:r>
    </w:p>
    <w:p w14:paraId="609A5FA4" w14:textId="77777777" w:rsidR="00F845C3" w:rsidRDefault="00CF7368">
      <w:pPr>
        <w:shd w:val="clear" w:color="auto" w:fill="F2F2F2"/>
        <w:spacing w:after="0" w:line="120" w:lineRule="exact"/>
        <w:rPr>
          <w:sz w:val="2"/>
          <w:szCs w:val="2"/>
        </w:rPr>
      </w:pPr>
      <w:r>
        <w:rPr>
          <w:sz w:val="2"/>
          <w:szCs w:val="2"/>
        </w:rPr>
        <w:t xml:space="preserve"> </w:t>
      </w:r>
    </w:p>
    <w:p w14:paraId="1D53F42A"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38CAC41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 xml:space="preserve">Now Jacob had pitched his tent in the hill country of Gilead when Laban overtook him, and Laban and his relatives camped there as well. </w:t>
      </w: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 xml:space="preserve">Then Laban said to Jacob, “What have you done? You have deceived me and carried off my daughters like captives of war! </w:t>
      </w:r>
      <w:r>
        <w:rPr>
          <w:rFonts w:ascii="Cambria" w:eastAsia="Cambria" w:hAnsi="Cambria" w:cs="Cambria"/>
          <w:b/>
          <w:bCs/>
          <w:color w:val="000000" w:themeColor="text1"/>
          <w:sz w:val="18"/>
          <w:szCs w:val="18"/>
          <w:vertAlign w:val="superscript"/>
        </w:rPr>
        <w:t>27</w:t>
      </w:r>
      <w:r>
        <w:rPr>
          <w:rFonts w:ascii="Cambria" w:eastAsia="Cambria" w:hAnsi="Cambria" w:cs="Cambria"/>
          <w:color w:val="000000" w:themeColor="text1"/>
          <w:sz w:val="24"/>
          <w:szCs w:val="24"/>
        </w:rPr>
        <w:t xml:space="preserve">Why did you run away secretly and deceive me, without even telling me? I would have sent you away with joy and singing, with tambourines and harps. </w:t>
      </w:r>
      <w:r>
        <w:rPr>
          <w:rFonts w:ascii="Cambria" w:eastAsia="Cambria" w:hAnsi="Cambria" w:cs="Cambria"/>
          <w:b/>
          <w:bCs/>
          <w:color w:val="000000" w:themeColor="text1"/>
          <w:sz w:val="18"/>
          <w:szCs w:val="18"/>
          <w:vertAlign w:val="superscript"/>
        </w:rPr>
        <w:t>28</w:t>
      </w:r>
      <w:r>
        <w:rPr>
          <w:rFonts w:ascii="Cambria" w:eastAsia="Cambria" w:hAnsi="Cambria" w:cs="Cambria"/>
          <w:color w:val="000000" w:themeColor="text1"/>
          <w:sz w:val="24"/>
          <w:szCs w:val="24"/>
        </w:rPr>
        <w:t>But you did not even let me kiss my grandchildren and my daughters goodbye. Now you have done a foolish thing.</w:t>
      </w:r>
    </w:p>
    <w:p w14:paraId="55D0FE6B" w14:textId="77777777" w:rsidR="00F845C3" w:rsidRDefault="00CF7368">
      <w:pPr>
        <w:shd w:val="clear" w:color="auto" w:fill="F2F2F2"/>
        <w:spacing w:after="0" w:line="120" w:lineRule="exact"/>
        <w:rPr>
          <w:sz w:val="2"/>
          <w:szCs w:val="2"/>
        </w:rPr>
      </w:pPr>
      <w:r>
        <w:rPr>
          <w:sz w:val="2"/>
          <w:szCs w:val="2"/>
        </w:rPr>
        <w:t xml:space="preserve"> </w:t>
      </w:r>
    </w:p>
    <w:p w14:paraId="4DBD2FD4"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6DE0B38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29</w:t>
      </w:r>
      <w:r>
        <w:rPr>
          <w:rFonts w:ascii="Cambria" w:eastAsia="Cambria" w:hAnsi="Cambria" w:cs="Cambria"/>
          <w:color w:val="000000" w:themeColor="text1"/>
          <w:sz w:val="24"/>
          <w:szCs w:val="24"/>
        </w:rPr>
        <w:t>I have power to do all of you great harm, but last night the God of your father said to me, ‘</w:t>
      </w:r>
      <w:r>
        <w:rPr>
          <w:rFonts w:ascii="Cambria" w:eastAsia="Cambria" w:hAnsi="Cambria" w:cs="Cambria"/>
          <w:i/>
          <w:iCs/>
          <w:color w:val="000000" w:themeColor="text1"/>
          <w:sz w:val="24"/>
          <w:szCs w:val="24"/>
        </w:rPr>
        <w:t>Be careful not to say anything to Jacob, either good or bad.</w:t>
      </w:r>
      <w:r>
        <w:rPr>
          <w:rFonts w:ascii="Cambria" w:eastAsia="Cambria" w:hAnsi="Cambria" w:cs="Cambria"/>
          <w:color w:val="000000" w:themeColor="text1"/>
          <w:sz w:val="24"/>
          <w:szCs w:val="24"/>
        </w:rPr>
        <w:t xml:space="preserve">’ </w:t>
      </w:r>
      <w:r>
        <w:rPr>
          <w:rFonts w:ascii="Cambria" w:eastAsia="Cambria" w:hAnsi="Cambria" w:cs="Cambria"/>
          <w:b/>
          <w:bCs/>
          <w:color w:val="000000" w:themeColor="text1"/>
          <w:sz w:val="18"/>
          <w:szCs w:val="18"/>
          <w:vertAlign w:val="superscript"/>
        </w:rPr>
        <w:t>30</w:t>
      </w:r>
      <w:r>
        <w:rPr>
          <w:rFonts w:ascii="Cambria" w:eastAsia="Cambria" w:hAnsi="Cambria" w:cs="Cambria"/>
          <w:color w:val="000000" w:themeColor="text1"/>
          <w:sz w:val="24"/>
          <w:szCs w:val="24"/>
        </w:rPr>
        <w:t xml:space="preserve">Now you have </w:t>
      </w:r>
      <w:r>
        <w:rPr>
          <w:rFonts w:ascii="Cambria" w:eastAsia="Cambria" w:hAnsi="Cambria" w:cs="Cambria"/>
          <w:color w:val="000000" w:themeColor="text1"/>
          <w:sz w:val="24"/>
          <w:szCs w:val="24"/>
        </w:rPr>
        <w:lastRenderedPageBreak/>
        <w:t>gone off because you long for your father’s house. But why have you stolen my gods?”</w:t>
      </w:r>
    </w:p>
    <w:p w14:paraId="60532D62" w14:textId="77777777" w:rsidR="00F845C3" w:rsidRDefault="00CF7368">
      <w:pPr>
        <w:shd w:val="clear" w:color="auto" w:fill="F2F2F2"/>
        <w:spacing w:after="0" w:line="120" w:lineRule="exact"/>
        <w:rPr>
          <w:sz w:val="2"/>
          <w:szCs w:val="2"/>
        </w:rPr>
      </w:pPr>
      <w:r>
        <w:rPr>
          <w:sz w:val="2"/>
          <w:szCs w:val="2"/>
        </w:rPr>
        <w:t xml:space="preserve"> </w:t>
      </w:r>
    </w:p>
    <w:p w14:paraId="7200FA6A"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A93B157"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31:22–30 Commentary</w:t>
      </w:r>
      <w:r>
        <w:rPr>
          <w:rStyle w:val="FootnoteReference"/>
          <w:sz w:val="12"/>
          <w:szCs w:val="12"/>
        </w:rPr>
        <w:footnoteReference w:id="1462" w:customMarkFollows="1"/>
        <w:t>*</w:t>
      </w:r>
    </w:p>
    <w:p w14:paraId="7F0721C1"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God Warns Laban Outside the Covenant:</w:t>
      </w:r>
    </w:p>
    <w:p w14:paraId="4FA6F06F"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Laban stands entirely outside the covenant line, yet God intervenes directly to warn him not to harm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 a reminder that God commands kings and outsiders alike to protect His chosen line. Laban tries to cover his tracks with some top-tier gaslighting, whining that he would have sent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off with a massive celebration, music, and kisses if he’d only known. It’s pure theater. If God hadn’t personally ambushed Laban in a dream the night before and strictly warned him not to touch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(Genesis 31:24, 29)</w:t>
      </w:r>
      <w:r>
        <w:rPr>
          <w:rStyle w:val="FootnoteReference"/>
          <w:sz w:val="12"/>
          <w:szCs w:val="12"/>
        </w:rPr>
        <w:footnoteReference w:id="1154" w:customMarkFollows="1"/>
        <w:t>*</w:t>
      </w:r>
      <w:r>
        <w:rPr>
          <w:rFonts w:ascii="Calibri" w:hAnsi="Calibri"/>
          <w:color w:val="000000"/>
          <w:sz w:val="16"/>
          <w:szCs w:val="16"/>
        </w:rPr>
        <w:t xml:space="preserve">, Laban wouldn’t be throwing a party — he’d be stripping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of everything he owned.</w:t>
      </w:r>
    </w:p>
    <w:p w14:paraId="5262ADF6"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Some Men Cling to Idols Even When Warned:</w:t>
      </w:r>
    </w:p>
    <w:p w14:paraId="2EB895D4" w14:textId="77777777" w:rsidR="71B25EDD" w:rsidRDefault="71B25EDD" w:rsidP="41F6E4E9">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Laban’s attachment to his household gods exposes his continuing idolatry, frantically hunting for stolen figurines right after God had just spoken to him directly.</w:t>
      </w:r>
    </w:p>
    <w:p w14:paraId="7A58A939"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660ED4A"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F7BF3D8" w14:textId="77777777" w:rsidR="8D1DDFAA" w:rsidRDefault="8D1DDFAA" w:rsidP="2FC56508">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Laban and His Men Overtaking Jacob's Caravan</w:t>
      </w:r>
    </w:p>
    <w:p w14:paraId="114675A5" w14:textId="77777777" w:rsidR="00F845C3" w:rsidRDefault="00CF7368">
      <w:pPr>
        <w:spacing w:after="0" w:line="20" w:lineRule="exact"/>
        <w:jc w:val="center"/>
      </w:pPr>
      <w:r>
        <w:rPr>
          <w:noProof/>
        </w:rPr>
        <w:drawing>
          <wp:inline distT="0" distB="0" distL="0" distR="0" wp14:anchorId="7382111A" wp14:editId="07777777">
            <wp:extent cx="2926080" cy="2284832"/>
            <wp:effectExtent l="0" t="0" r="0" b="0"/>
            <wp:docPr id="5037" name="Illustratio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7" name="Illustration 37"/>
                    <pic:cNvPicPr/>
                  </pic:nvPicPr>
                  <pic:blipFill>
                    <a:blip r:embed="rId38"/>
                    <a:stretch>
                      <a:fillRect/>
                    </a:stretch>
                  </pic:blipFill>
                  <pic:spPr>
                    <a:xfrm>
                      <a:off x="0" y="0"/>
                      <a:ext cx="2926080" cy="2284832"/>
                    </a:xfrm>
                    <a:prstGeom prst="rect">
                      <a:avLst/>
                    </a:prstGeom>
                  </pic:spPr>
                </pic:pic>
              </a:graphicData>
            </a:graphic>
          </wp:inline>
        </w:drawing>
      </w:r>
    </w:p>
    <w:p w14:paraId="571BFC0E" w14:textId="77777777" w:rsidR="39563014" w:rsidRDefault="39563014" w:rsidP="C314CFBC">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7A1790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31</w:t>
      </w:r>
      <w:r>
        <w:rPr>
          <w:rFonts w:ascii="Cambria" w:eastAsia="Cambria" w:hAnsi="Cambria" w:cs="Cambria"/>
          <w:color w:val="000000" w:themeColor="text1"/>
          <w:sz w:val="24"/>
          <w:szCs w:val="24"/>
        </w:rPr>
        <w:t xml:space="preserve">“I was afraid,” Jacob answered, “for I thought you would take your daughters from me by force. </w:t>
      </w:r>
      <w:r>
        <w:rPr>
          <w:rFonts w:ascii="Cambria" w:eastAsia="Cambria" w:hAnsi="Cambria" w:cs="Cambria"/>
          <w:b/>
          <w:bCs/>
          <w:color w:val="000000" w:themeColor="text1"/>
          <w:sz w:val="18"/>
          <w:szCs w:val="18"/>
          <w:vertAlign w:val="superscript"/>
        </w:rPr>
        <w:t>32</w:t>
      </w:r>
      <w:r>
        <w:rPr>
          <w:rFonts w:ascii="Cambria" w:eastAsia="Cambria" w:hAnsi="Cambria" w:cs="Cambria"/>
          <w:color w:val="000000" w:themeColor="text1"/>
          <w:sz w:val="24"/>
          <w:szCs w:val="24"/>
        </w:rPr>
        <w:t>If you find your gods with anyone here, he shall not live! In the presence of our relatives, see for yourself if anything is yours, and take it back.” (For Jacob did not know that Rachel had stolen the idols.)</w:t>
      </w:r>
    </w:p>
    <w:p w14:paraId="38AC05FD" w14:textId="77777777" w:rsidR="00F845C3" w:rsidRDefault="00CF7368">
      <w:pPr>
        <w:shd w:val="clear" w:color="auto" w:fill="F2F2F2"/>
        <w:spacing w:after="0" w:line="120" w:lineRule="exact"/>
        <w:rPr>
          <w:sz w:val="2"/>
          <w:szCs w:val="2"/>
        </w:rPr>
      </w:pPr>
      <w:r>
        <w:rPr>
          <w:sz w:val="2"/>
          <w:szCs w:val="2"/>
        </w:rPr>
        <w:t xml:space="preserve"> </w:t>
      </w:r>
    </w:p>
    <w:p w14:paraId="3A6E8098"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3C481E3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33</w:t>
      </w:r>
      <w:r>
        <w:rPr>
          <w:rFonts w:ascii="Cambria" w:eastAsia="Cambria" w:hAnsi="Cambria" w:cs="Cambria"/>
          <w:color w:val="000000" w:themeColor="text1"/>
          <w:sz w:val="24"/>
          <w:szCs w:val="24"/>
        </w:rPr>
        <w:t xml:space="preserve">So Laban went into Jacob’s tent, then Leah’s tent, and then the tents of the two maidservants, but he found nothing. Then he left Leah’s tent and entered Rachel’s tent. </w:t>
      </w:r>
      <w:r>
        <w:rPr>
          <w:rFonts w:ascii="Cambria" w:eastAsia="Cambria" w:hAnsi="Cambria" w:cs="Cambria"/>
          <w:b/>
          <w:bCs/>
          <w:color w:val="000000" w:themeColor="text1"/>
          <w:sz w:val="18"/>
          <w:szCs w:val="18"/>
          <w:vertAlign w:val="superscript"/>
        </w:rPr>
        <w:t>34</w:t>
      </w:r>
      <w:r>
        <w:rPr>
          <w:rFonts w:ascii="Cambria" w:eastAsia="Cambria" w:hAnsi="Cambria" w:cs="Cambria"/>
          <w:color w:val="000000" w:themeColor="text1"/>
          <w:sz w:val="24"/>
          <w:szCs w:val="24"/>
        </w:rPr>
        <w:t>(Now Rachel had taken Laban’s household idols, put them in the saddlebag of her camel, and was sitting on them.) And Laban searched everything in the tent but found nothing.</w:t>
      </w:r>
    </w:p>
    <w:p w14:paraId="35BBD309" w14:textId="77777777" w:rsidR="00F845C3" w:rsidRDefault="00CF7368">
      <w:pPr>
        <w:shd w:val="clear" w:color="auto" w:fill="F2F2F2"/>
        <w:spacing w:after="0" w:line="120" w:lineRule="exact"/>
        <w:rPr>
          <w:sz w:val="2"/>
          <w:szCs w:val="2"/>
        </w:rPr>
      </w:pPr>
      <w:r>
        <w:rPr>
          <w:sz w:val="2"/>
          <w:szCs w:val="2"/>
        </w:rPr>
        <w:t xml:space="preserve"> </w:t>
      </w:r>
    </w:p>
    <w:p w14:paraId="019BDCCF"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5372B13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35</w:t>
      </w:r>
      <w:r>
        <w:rPr>
          <w:rFonts w:ascii="Cambria" w:eastAsia="Cambria" w:hAnsi="Cambria" w:cs="Cambria"/>
          <w:color w:val="000000" w:themeColor="text1"/>
          <w:sz w:val="24"/>
          <w:szCs w:val="24"/>
        </w:rPr>
        <w:t>Rachel said to her father, “Sir, do not be angry that I cannot stand up before you; for I am having my period.” So Laban searched but could not find the household idols.</w:t>
      </w:r>
    </w:p>
    <w:p w14:paraId="72045CEC" w14:textId="77777777" w:rsidR="00F845C3" w:rsidRDefault="00CF7368">
      <w:pPr>
        <w:shd w:val="clear" w:color="auto" w:fill="F2F2F2"/>
        <w:spacing w:after="0" w:line="120" w:lineRule="exact"/>
        <w:rPr>
          <w:sz w:val="2"/>
          <w:szCs w:val="2"/>
        </w:rPr>
      </w:pPr>
      <w:r>
        <w:rPr>
          <w:sz w:val="2"/>
          <w:szCs w:val="2"/>
        </w:rPr>
        <w:t xml:space="preserve"> </w:t>
      </w:r>
    </w:p>
    <w:p w14:paraId="2C6DB0EA"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728B92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36</w:t>
      </w:r>
      <w:r>
        <w:rPr>
          <w:rFonts w:ascii="Cambria" w:eastAsia="Cambria" w:hAnsi="Cambria" w:cs="Cambria"/>
          <w:color w:val="000000" w:themeColor="text1"/>
          <w:sz w:val="24"/>
          <w:szCs w:val="24"/>
        </w:rPr>
        <w:t>Then Jacob became incensed and challenged Laban. “What is my crime?” he said. “For what sin of mine have you so hotly pursued me?</w:t>
      </w:r>
      <w:r>
        <w:rPr>
          <w:rFonts w:ascii="Cambria" w:hAnsi="Cambria"/>
          <w:sz w:val="18"/>
        </w:rPr>
        <w:t>”</w:t>
      </w:r>
    </w:p>
    <w:p w14:paraId="405302B3" w14:textId="77777777" w:rsidR="00F845C3" w:rsidRDefault="00CF7368">
      <w:pPr>
        <w:shd w:val="clear" w:color="auto" w:fill="F2F2F2"/>
        <w:spacing w:after="0" w:line="120" w:lineRule="exact"/>
        <w:rPr>
          <w:sz w:val="2"/>
          <w:szCs w:val="2"/>
        </w:rPr>
      </w:pPr>
      <w:r>
        <w:rPr>
          <w:sz w:val="2"/>
          <w:szCs w:val="2"/>
        </w:rPr>
        <w:t xml:space="preserve"> </w:t>
      </w:r>
    </w:p>
    <w:p w14:paraId="4B9B7374"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5A90E98"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31:31–36 Commentary</w:t>
      </w:r>
      <w:r>
        <w:rPr>
          <w:rStyle w:val="FootnoteReference"/>
          <w:sz w:val="12"/>
          <w:szCs w:val="12"/>
        </w:rPr>
        <w:footnoteReference w:id="1463" w:customMarkFollows="1"/>
        <w:t>*</w:t>
      </w:r>
    </w:p>
    <w:p w14:paraId="61A1B4CF"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Jacob’s Bold Vow Is Reckless Overconfidence:</w:t>
      </w:r>
    </w:p>
    <w:p w14:paraId="13A25001"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declares that whoever is found with the idols shall not live, unaware that his beloved </w:t>
      </w:r>
      <w:r>
        <w:rPr>
          <w:rFonts w:ascii="Calibri" w:eastAsia="Calibri" w:hAnsi="Calibri" w:cs="Calibri"/>
          <w:iCs/>
          <w:color w:val="000000" w:themeColor="text1"/>
          <w:sz w:val="16"/>
          <w:szCs w:val="16"/>
        </w:rPr>
        <w:t>Rachel</w:t>
      </w:r>
      <w:r>
        <w:rPr>
          <w:rFonts w:ascii="Calibri" w:eastAsia="Calibri" w:hAnsi="Calibri" w:cs="Calibri"/>
          <w:color w:val="000000" w:themeColor="text1"/>
          <w:sz w:val="16"/>
          <w:szCs w:val="16"/>
        </w:rPr>
        <w:t xml:space="preserve"> had hidden them (Genesis 31:32)</w:t>
      </w:r>
      <w:r>
        <w:rPr>
          <w:rStyle w:val="FootnoteReference"/>
        </w:rPr>
        <w:footnoteReference w:customMarkFollows="1" w:id="776"/>
        <w:t>*</w:t>
      </w:r>
      <w:r>
        <w:rPr>
          <w:rFonts w:ascii="Calibri" w:eastAsia="Calibri" w:hAnsi="Calibri" w:cs="Calibri"/>
          <w:color w:val="000000" w:themeColor="text1"/>
          <w:sz w:val="16"/>
          <w:szCs w:val="16"/>
        </w:rPr>
        <w:t xml:space="preserve">. The moment stands as a caution against speaking rashly before all the facts are in. </w:t>
      </w:r>
      <w:r>
        <w:rPr>
          <w:rFonts w:ascii="Calibri" w:eastAsia="Calibri" w:hAnsi="Calibri" w:cs="Calibri"/>
          <w:iCs/>
          <w:color w:val="000000" w:themeColor="text1"/>
          <w:sz w:val="16"/>
          <w:szCs w:val="16"/>
        </w:rPr>
        <w:t>Rachel</w:t>
      </w:r>
      <w:r>
        <w:rPr>
          <w:rFonts w:ascii="Calibri" w:eastAsia="Calibri" w:hAnsi="Calibri" w:cs="Calibri"/>
          <w:color w:val="000000" w:themeColor="text1"/>
          <w:sz w:val="16"/>
          <w:szCs w:val="16"/>
        </w:rPr>
        <w:t xml:space="preserve"> claims she cannot rise before her father because she is experiencing “the custom of women,” successfully concealing the idols inside her camel saddle beneath her. When Laban finishes ransacking every tent and comes up completely empty-handed,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turns the tables in genuine, righteous fury, demanding to know his crime — and for once in his life, he is the one standing entirely in the truth.</w:t>
      </w:r>
    </w:p>
    <w:p w14:paraId="54E3F1EE"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Jacob’s Rash Oath Shadows Rachel’s Death:</w:t>
      </w:r>
    </w:p>
    <w:p w14:paraId="47C520CF" w14:textId="77777777" w:rsidR="71B25EDD" w:rsidRDefault="71B25EDD" w:rsidP="75116C75">
      <w:pPr>
        <w:rPr>
          <w:rFonts w:ascii="Calibri" w:eastAsia="Calibri" w:hAnsi="Calibri" w:cs="Calibri"/>
          <w:color w:val="000000" w:themeColor="text1"/>
          <w:sz w:val="16"/>
          <w:szCs w:val="16"/>
        </w:rPr>
      </w:pPr>
      <w:r>
        <w:rPr>
          <w:rFonts w:ascii="Calibri" w:hAnsi="Calibri"/>
          <w:sz w:val="16"/>
        </w:rPr>
        <w:t>That careless death oath casts an eerie shadow forward: Rachel dies in childbirth four chapters later on the road near Bethlehem (Genesis 35:16–19)</w:t>
      </w:r>
      <w:r>
        <w:rPr>
          <w:rStyle w:val="FootnoteReference"/>
        </w:rPr>
        <w:footnoteReference w:customMarkFollows="1" w:id="777"/>
        <w:t>*</w:t>
      </w:r>
      <w:r>
        <w:rPr>
          <w:rFonts w:ascii="Calibri" w:hAnsi="Calibri"/>
          <w:sz w:val="16"/>
        </w:rPr>
        <w:t>. Scripture never says the oath caused her death, and it shouldn’t be pressed as direct cause and effect. But ancient Jewish tradition draws that line, and the proximity of the two scenes is a stark warning: a rash oath can land heavy on the people we love.</w:t>
      </w:r>
    </w:p>
    <w:p w14:paraId="70888DDF" w14:textId="77777777" w:rsidR="247FB91D" w:rsidRDefault="247FB91D" w:rsidP="81EFCE5A">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1B79AB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37</w:t>
      </w:r>
      <w:r>
        <w:t>“</w:t>
      </w:r>
      <w:r>
        <w:rPr>
          <w:rFonts w:ascii="Cambria" w:eastAsia="Cambria" w:hAnsi="Cambria" w:cs="Cambria"/>
          <w:color w:val="000000" w:themeColor="text1"/>
          <w:sz w:val="24"/>
          <w:szCs w:val="24"/>
        </w:rPr>
        <w:t>You have searched all my goods! Have you found anything that belongs to you? Put it here before my brothers and yours, that they may judge between the two of us.</w:t>
      </w:r>
    </w:p>
    <w:p w14:paraId="3BB69414" w14:textId="77777777" w:rsidR="00F845C3" w:rsidRDefault="00CF7368">
      <w:pPr>
        <w:shd w:val="clear" w:color="auto" w:fill="F2F2F2"/>
        <w:spacing w:after="0" w:line="120" w:lineRule="exact"/>
        <w:rPr>
          <w:sz w:val="2"/>
          <w:szCs w:val="2"/>
        </w:rPr>
      </w:pPr>
      <w:r>
        <w:rPr>
          <w:sz w:val="2"/>
          <w:szCs w:val="2"/>
        </w:rPr>
        <w:t xml:space="preserve"> </w:t>
      </w:r>
    </w:p>
    <w:p w14:paraId="665B8EF1"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1879EE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38</w:t>
      </w:r>
      <w:r>
        <w:rPr>
          <w:rFonts w:ascii="Cambria" w:eastAsia="Cambria" w:hAnsi="Cambria" w:cs="Cambria"/>
          <w:color w:val="000000" w:themeColor="text1"/>
          <w:sz w:val="24"/>
          <w:szCs w:val="24"/>
        </w:rPr>
        <w:t xml:space="preserve">I have been with you for twenty years now. Your sheep and goats have not miscarried, nor have I eaten the rams of your flock. </w:t>
      </w:r>
      <w:r>
        <w:rPr>
          <w:rFonts w:ascii="Cambria" w:eastAsia="Cambria" w:hAnsi="Cambria" w:cs="Cambria"/>
          <w:b/>
          <w:bCs/>
          <w:color w:val="000000" w:themeColor="text1"/>
          <w:sz w:val="18"/>
          <w:szCs w:val="18"/>
          <w:vertAlign w:val="superscript"/>
        </w:rPr>
        <w:t>39</w:t>
      </w:r>
      <w:r>
        <w:rPr>
          <w:rFonts w:ascii="Cambria" w:eastAsia="Cambria" w:hAnsi="Cambria" w:cs="Cambria"/>
          <w:color w:val="000000" w:themeColor="text1"/>
          <w:sz w:val="24"/>
          <w:szCs w:val="24"/>
        </w:rPr>
        <w:t xml:space="preserve">I did not bring you anything torn by wild beasts; I bore the loss myself. And you demanded payment from me for what was stolen by day or night. </w:t>
      </w:r>
      <w:r>
        <w:rPr>
          <w:rFonts w:ascii="Cambria" w:eastAsia="Cambria" w:hAnsi="Cambria" w:cs="Cambria"/>
          <w:b/>
          <w:bCs/>
          <w:color w:val="000000" w:themeColor="text1"/>
          <w:sz w:val="18"/>
          <w:szCs w:val="18"/>
          <w:vertAlign w:val="superscript"/>
        </w:rPr>
        <w:t>40</w:t>
      </w:r>
      <w:r>
        <w:rPr>
          <w:rFonts w:ascii="Cambria" w:eastAsia="Cambria" w:hAnsi="Cambria" w:cs="Cambria"/>
          <w:color w:val="000000" w:themeColor="text1"/>
          <w:sz w:val="24"/>
          <w:szCs w:val="24"/>
        </w:rPr>
        <w:t>As it was, the heat consumed me by day and the frost by night, and sleep fled from my eyes.</w:t>
      </w:r>
    </w:p>
    <w:p w14:paraId="2AE8A8BD" w14:textId="77777777" w:rsidR="00F845C3" w:rsidRDefault="00CF7368">
      <w:pPr>
        <w:shd w:val="clear" w:color="auto" w:fill="F2F2F2"/>
        <w:spacing w:after="0" w:line="120" w:lineRule="exact"/>
        <w:rPr>
          <w:sz w:val="2"/>
          <w:szCs w:val="2"/>
        </w:rPr>
      </w:pPr>
      <w:r>
        <w:rPr>
          <w:sz w:val="2"/>
          <w:szCs w:val="2"/>
        </w:rPr>
        <w:t xml:space="preserve"> </w:t>
      </w:r>
    </w:p>
    <w:p w14:paraId="3A9E2ECE"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61766E0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41</w:t>
      </w:r>
      <w:r>
        <w:rPr>
          <w:rFonts w:ascii="Cambria" w:eastAsia="Cambria" w:hAnsi="Cambria" w:cs="Cambria"/>
          <w:color w:val="000000" w:themeColor="text1"/>
          <w:sz w:val="24"/>
          <w:szCs w:val="24"/>
        </w:rPr>
        <w:t xml:space="preserve">Thus for twenty years I have served in your household—fourteen years for your two daughters and six years for your flocks—and you have changed my wages ten times! </w:t>
      </w:r>
      <w:r>
        <w:rPr>
          <w:rFonts w:ascii="Cambria" w:eastAsia="Cambria" w:hAnsi="Cambria" w:cs="Cambria"/>
          <w:b/>
          <w:bCs/>
          <w:color w:val="000000" w:themeColor="text1"/>
          <w:sz w:val="18"/>
          <w:szCs w:val="18"/>
          <w:vertAlign w:val="superscript"/>
        </w:rPr>
        <w:t>42</w:t>
      </w:r>
      <w:r>
        <w:rPr>
          <w:rFonts w:ascii="Cambria" w:eastAsia="Cambria" w:hAnsi="Cambria" w:cs="Cambria"/>
          <w:color w:val="000000" w:themeColor="text1"/>
          <w:sz w:val="24"/>
          <w:szCs w:val="24"/>
        </w:rPr>
        <w:t>If the God of my father, the God of Abraham and the Fear of Isaac, had not been with me, surely by now you would have sent me away empty-handed. But God has seen my affliction and the toil of my hands, and last night He rendered judgment.”</w:t>
      </w:r>
    </w:p>
    <w:p w14:paraId="1766D5B0" w14:textId="77777777" w:rsidR="00F845C3" w:rsidRDefault="00CF7368">
      <w:pPr>
        <w:shd w:val="clear" w:color="auto" w:fill="F2F2F2"/>
        <w:spacing w:after="0" w:line="120" w:lineRule="exact"/>
        <w:rPr>
          <w:sz w:val="2"/>
          <w:szCs w:val="2"/>
        </w:rPr>
      </w:pPr>
      <w:r>
        <w:rPr>
          <w:sz w:val="2"/>
          <w:szCs w:val="2"/>
        </w:rPr>
        <w:t xml:space="preserve"> </w:t>
      </w:r>
    </w:p>
    <w:p w14:paraId="5F2072B0"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7ADCBB27" w14:textId="77777777" w:rsidR="00F845C3" w:rsidRDefault="00CF7368">
      <w:pPr>
        <w:shd w:val="clear" w:color="auto" w:fill="F2F2F2"/>
        <w:spacing w:after="0" w:line="240" w:lineRule="exact"/>
        <w:rPr>
          <w:sz w:val="2"/>
          <w:szCs w:val="2"/>
        </w:rPr>
      </w:pPr>
      <w:r>
        <w:rPr>
          <w:sz w:val="2"/>
          <w:szCs w:val="2"/>
        </w:rPr>
        <w:t xml:space="preserve"> </w:t>
      </w:r>
    </w:p>
    <w:p w14:paraId="0104B29F"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Jacob’s Covenant with Laban</w:t>
      </w:r>
    </w:p>
    <w:p w14:paraId="2C451D29"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727C657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43</w:t>
      </w:r>
      <w:r>
        <w:rPr>
          <w:rFonts w:ascii="Cambria" w:eastAsia="Cambria" w:hAnsi="Cambria" w:cs="Cambria"/>
          <w:color w:val="000000" w:themeColor="text1"/>
          <w:sz w:val="24"/>
          <w:szCs w:val="24"/>
        </w:rPr>
        <w:t xml:space="preserve">But Laban answered Jacob, “These daughters are my daughters, these sons are my sons, and these flocks are my flocks! Everything you see is mine! Yet what can I do today about these daughters of mine or the children they have borne? </w:t>
      </w:r>
      <w:r>
        <w:rPr>
          <w:rFonts w:ascii="Cambria" w:eastAsia="Cambria" w:hAnsi="Cambria" w:cs="Cambria"/>
          <w:b/>
          <w:bCs/>
          <w:color w:val="000000" w:themeColor="text1"/>
          <w:sz w:val="18"/>
          <w:szCs w:val="18"/>
          <w:vertAlign w:val="superscript"/>
        </w:rPr>
        <w:t>44</w:t>
      </w:r>
      <w:r>
        <w:rPr>
          <w:rFonts w:ascii="Cambria" w:eastAsia="Cambria" w:hAnsi="Cambria" w:cs="Cambria"/>
          <w:color w:val="000000" w:themeColor="text1"/>
          <w:sz w:val="24"/>
          <w:szCs w:val="24"/>
        </w:rPr>
        <w:t>Come now, let us make a covenant, you and I, and let it serve as a witness between you and me.”</w:t>
      </w:r>
    </w:p>
    <w:p w14:paraId="294E6F93" w14:textId="77777777" w:rsidR="00F845C3" w:rsidRDefault="00CF7368">
      <w:pPr>
        <w:shd w:val="clear" w:color="auto" w:fill="F2F2F2"/>
        <w:spacing w:after="0" w:line="120" w:lineRule="exact"/>
        <w:rPr>
          <w:sz w:val="2"/>
          <w:szCs w:val="2"/>
        </w:rPr>
      </w:pPr>
      <w:r>
        <w:rPr>
          <w:sz w:val="2"/>
          <w:szCs w:val="2"/>
        </w:rPr>
        <w:t xml:space="preserve"> </w:t>
      </w:r>
    </w:p>
    <w:p w14:paraId="411B1FB6"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89C63A1"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31:37–44 Commentary</w:t>
      </w:r>
      <w:r>
        <w:rPr>
          <w:rStyle w:val="FootnoteReference"/>
          <w:sz w:val="12"/>
          <w:szCs w:val="12"/>
        </w:rPr>
        <w:footnoteReference w:id="1464" w:customMarkFollows="1"/>
        <w:t>*</w:t>
      </w:r>
    </w:p>
    <w:p w14:paraId="32A70183"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Jacob’s Labor Vindicated by “the Fear of Isaac”:</w:t>
      </w:r>
    </w:p>
    <w:p w14:paraId="4BF1D941"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color w:val="000000"/>
          <w:sz w:val="16"/>
        </w:rPr>
        <w:t>Jacob recounts his twenty years of exhausting labor under Laban, describing harsh exposure to scorching heat by day, freezing frost by night, and sleepless vigilance. In Genesis 31:42</w:t>
      </w:r>
      <w:r>
        <w:rPr>
          <w:rStyle w:val="FootnoteReference"/>
        </w:rPr>
        <w:footnoteReference w:customMarkFollows="1" w:id="778"/>
        <w:t>*</w:t>
      </w:r>
      <w:r>
        <w:rPr>
          <w:rFonts w:ascii="Calibri" w:hAnsi="Calibri"/>
          <w:color w:val="000000"/>
          <w:sz w:val="16"/>
        </w:rPr>
        <w:t xml:space="preserve"> and verse 53 (Genesis 31:53)</w:t>
      </w:r>
      <w:r>
        <w:rPr>
          <w:rStyle w:val="FootnoteReference"/>
          <w:sz w:val="12"/>
          <w:szCs w:val="12"/>
        </w:rPr>
        <w:footnoteReference w:id="1245" w:customMarkFollows="1"/>
        <w:t>*</w:t>
      </w:r>
      <w:r>
        <w:rPr>
          <w:rFonts w:ascii="Calibri" w:hAnsi="Calibri"/>
          <w:color w:val="000000"/>
          <w:sz w:val="16"/>
        </w:rPr>
        <w:t xml:space="preserve">, he invokes "the Fear of Isaac" — an extraordinary and profound title for God, emphasizing the reverent, trembling awe with which Isaac walked before YAHWEH. When Laban realizes he cannot intimidate Jacob, he formally proposes a mutual non-aggression covenant at Galeed (Genesis 31:44)</w:t>
      </w:r>
      <w:r>
        <w:rPr>
          <w:rStyle w:val="FootnoteReference"/>
          <w:sz w:val="12"/>
          <w:szCs w:val="12"/>
        </w:rPr>
        <w:footnoteReference w:id="1155" w:customMarkFollows="1"/>
        <w:t>*</w:t>
      </w:r>
      <w:r>
        <w:rPr>
          <w:rFonts w:ascii="Calibri" w:hAnsi="Calibri"/>
          <w:color w:val="000000"/>
          <w:sz w:val="16"/>
          <w:szCs w:val="16"/>
        </w:rPr>
        <w:t xml:space="preserve">, essentially cutting a peace treaty to establish a permanent boundary between them.</w:t>
      </w:r>
    </w:p>
    <w:p w14:paraId="18286437" w14:textId="77777777" w:rsidR="75116C75" w:rsidRDefault="75116C75"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0993E0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45</w:t>
      </w:r>
      <w:r>
        <w:rPr>
          <w:rFonts w:ascii="Cambria" w:eastAsia="Cambria" w:hAnsi="Cambria" w:cs="Cambria"/>
          <w:color w:val="000000" w:themeColor="text1"/>
          <w:sz w:val="24"/>
          <w:szCs w:val="24"/>
        </w:rPr>
        <w:t xml:space="preserve">So Jacob picked out a stone and set it up as a pillar, </w:t>
      </w:r>
      <w:r>
        <w:rPr>
          <w:rFonts w:ascii="Cambria" w:eastAsia="Cambria" w:hAnsi="Cambria" w:cs="Cambria"/>
          <w:b/>
          <w:bCs/>
          <w:color w:val="000000" w:themeColor="text1"/>
          <w:sz w:val="18"/>
          <w:szCs w:val="18"/>
          <w:vertAlign w:val="superscript"/>
        </w:rPr>
        <w:t>46</w:t>
      </w:r>
      <w:r>
        <w:rPr>
          <w:rFonts w:ascii="Cambria" w:eastAsia="Cambria" w:hAnsi="Cambria" w:cs="Cambria"/>
          <w:color w:val="000000" w:themeColor="text1"/>
          <w:sz w:val="24"/>
          <w:szCs w:val="24"/>
        </w:rPr>
        <w:t xml:space="preserve">and he said to his relatives, “Gather some stones.” So they took stones and made a mound, and there by the mound they ate. </w:t>
      </w:r>
      <w:r>
        <w:rPr>
          <w:rFonts w:ascii="Cambria" w:eastAsia="Cambria" w:hAnsi="Cambria" w:cs="Cambria"/>
          <w:b/>
          <w:bCs/>
          <w:color w:val="000000" w:themeColor="text1"/>
          <w:sz w:val="18"/>
          <w:szCs w:val="18"/>
          <w:vertAlign w:val="superscript"/>
        </w:rPr>
        <w:t>47</w:t>
      </w:r>
      <w:r>
        <w:rPr>
          <w:rFonts w:ascii="Cambria" w:eastAsia="Cambria" w:hAnsi="Cambria" w:cs="Cambria"/>
          <w:color w:val="000000" w:themeColor="text1"/>
          <w:sz w:val="24"/>
          <w:szCs w:val="24"/>
        </w:rPr>
        <w:t>Laban called it Jegar-sahadutha, and Jacob called it Galeed.</w:t>
      </w:r>
    </w:p>
    <w:p w14:paraId="71EDD7FA" w14:textId="77777777" w:rsidR="00F845C3" w:rsidRDefault="00CF7368">
      <w:pPr>
        <w:shd w:val="clear" w:color="auto" w:fill="F2F2F2"/>
        <w:spacing w:after="0" w:line="120" w:lineRule="exact"/>
        <w:rPr>
          <w:sz w:val="2"/>
          <w:szCs w:val="2"/>
        </w:rPr>
      </w:pPr>
      <w:r>
        <w:rPr>
          <w:sz w:val="2"/>
          <w:szCs w:val="2"/>
        </w:rPr>
        <w:t xml:space="preserve"> </w:t>
      </w:r>
    </w:p>
    <w:p w14:paraId="4C838390"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C5AFAF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48</w:t>
      </w:r>
      <w:r>
        <w:rPr>
          <w:rFonts w:ascii="Cambria" w:eastAsia="Cambria" w:hAnsi="Cambria" w:cs="Cambria"/>
          <w:color w:val="000000" w:themeColor="text1"/>
          <w:sz w:val="24"/>
          <w:szCs w:val="24"/>
        </w:rPr>
        <w:t xml:space="preserve">Then Laban declared, “This mound is a witness between you and me this day.” (Therefore the place was called Galeed.) </w:t>
      </w:r>
      <w:r>
        <w:rPr>
          <w:rFonts w:ascii="Cambria" w:eastAsia="Cambria" w:hAnsi="Cambria" w:cs="Cambria"/>
          <w:b/>
          <w:bCs/>
          <w:color w:val="000000" w:themeColor="text1"/>
          <w:sz w:val="18"/>
          <w:szCs w:val="18"/>
          <w:vertAlign w:val="superscript"/>
        </w:rPr>
        <w:t>49</w:t>
      </w:r>
      <w:r>
        <w:rPr>
          <w:rFonts w:ascii="Cambria" w:eastAsia="Cambria" w:hAnsi="Cambria" w:cs="Cambria"/>
          <w:color w:val="000000" w:themeColor="text1"/>
          <w:sz w:val="24"/>
          <w:szCs w:val="24"/>
        </w:rPr>
        <w:t xml:space="preserve">It was also called Mizpah, because Laban said, “May YAHWEH keep watch between you and me when we are absent from each other. </w:t>
      </w:r>
      <w:r>
        <w:rPr>
          <w:rFonts w:ascii="Cambria" w:eastAsia="Cambria" w:hAnsi="Cambria" w:cs="Cambria"/>
          <w:b/>
          <w:bCs/>
          <w:color w:val="000000" w:themeColor="text1"/>
          <w:sz w:val="18"/>
          <w:szCs w:val="18"/>
          <w:vertAlign w:val="superscript"/>
        </w:rPr>
        <w:t>50</w:t>
      </w:r>
      <w:r>
        <w:rPr>
          <w:rFonts w:ascii="Cambria" w:eastAsia="Cambria" w:hAnsi="Cambria" w:cs="Cambria"/>
          <w:color w:val="000000" w:themeColor="text1"/>
          <w:sz w:val="24"/>
          <w:szCs w:val="24"/>
        </w:rPr>
        <w:t>If you mistreat my daughters or take other wives, although no one is with us, remember that God is a witness between you and me.”</w:t>
      </w:r>
    </w:p>
    <w:p w14:paraId="795A8C6D" w14:textId="77777777" w:rsidR="00F845C3" w:rsidRDefault="00CF7368">
      <w:pPr>
        <w:shd w:val="clear" w:color="auto" w:fill="F2F2F2"/>
        <w:spacing w:after="0" w:line="120" w:lineRule="exact"/>
        <w:rPr>
          <w:sz w:val="2"/>
          <w:szCs w:val="2"/>
        </w:rPr>
      </w:pPr>
      <w:r>
        <w:rPr>
          <w:sz w:val="2"/>
          <w:szCs w:val="2"/>
        </w:rPr>
        <w:t xml:space="preserve"> </w:t>
      </w:r>
    </w:p>
    <w:p w14:paraId="21CA2284"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629AF19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51</w:t>
      </w:r>
      <w:r>
        <w:rPr>
          <w:rFonts w:ascii="Cambria" w:eastAsia="Cambria" w:hAnsi="Cambria" w:cs="Cambria"/>
          <w:color w:val="000000" w:themeColor="text1"/>
          <w:sz w:val="24"/>
          <w:szCs w:val="24"/>
        </w:rPr>
        <w:t xml:space="preserve">Laban also said to Jacob, “Here is the mound, and here is the pillar I have set up between you and me. </w:t>
      </w:r>
      <w:r>
        <w:rPr>
          <w:rFonts w:ascii="Cambria" w:eastAsia="Cambria" w:hAnsi="Cambria" w:cs="Cambria"/>
          <w:b/>
          <w:bCs/>
          <w:color w:val="000000" w:themeColor="text1"/>
          <w:sz w:val="18"/>
          <w:szCs w:val="18"/>
          <w:vertAlign w:val="superscript"/>
        </w:rPr>
        <w:t>52</w:t>
      </w:r>
      <w:r>
        <w:rPr>
          <w:rFonts w:ascii="Cambria" w:eastAsia="Cambria" w:hAnsi="Cambria" w:cs="Cambria"/>
          <w:color w:val="000000" w:themeColor="text1"/>
          <w:sz w:val="24"/>
          <w:szCs w:val="24"/>
        </w:rPr>
        <w:t xml:space="preserve">This mound is a witness, and this pillar is a witness, that I will not go past this mound to harm you, and you will not go past this mound and pillar to harm me. </w:t>
      </w:r>
      <w:r>
        <w:rPr>
          <w:rFonts w:ascii="Cambria" w:eastAsia="Cambria" w:hAnsi="Cambria" w:cs="Cambria"/>
          <w:b/>
          <w:bCs/>
          <w:color w:val="000000" w:themeColor="text1"/>
          <w:sz w:val="18"/>
          <w:szCs w:val="18"/>
          <w:vertAlign w:val="superscript"/>
        </w:rPr>
        <w:t>53</w:t>
      </w:r>
      <w:r>
        <w:rPr>
          <w:rFonts w:ascii="Cambria" w:eastAsia="Cambria" w:hAnsi="Cambria" w:cs="Cambria"/>
          <w:color w:val="000000" w:themeColor="text1"/>
          <w:sz w:val="24"/>
          <w:szCs w:val="24"/>
        </w:rPr>
        <w:t>May the God of Abraham and the god of Nahor, the god of their father, judge between us.” So Jacob swore by the Fear of his father Isaac.</w:t>
      </w:r>
    </w:p>
    <w:p w14:paraId="6D337E01" w14:textId="77777777" w:rsidR="00F845C3" w:rsidRDefault="00CF7368">
      <w:pPr>
        <w:shd w:val="clear" w:color="auto" w:fill="F2F2F2"/>
        <w:spacing w:after="0" w:line="120" w:lineRule="exact"/>
        <w:rPr>
          <w:sz w:val="2"/>
          <w:szCs w:val="2"/>
        </w:rPr>
      </w:pPr>
      <w:r>
        <w:rPr>
          <w:sz w:val="2"/>
          <w:szCs w:val="2"/>
        </w:rPr>
        <w:t xml:space="preserve"> </w:t>
      </w:r>
    </w:p>
    <w:p w14:paraId="6B75DD21"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3B1231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54</w:t>
      </w:r>
      <w:r>
        <w:rPr>
          <w:rFonts w:ascii="Cambria" w:eastAsia="Cambria" w:hAnsi="Cambria" w:cs="Cambria"/>
          <w:color w:val="000000" w:themeColor="text1"/>
          <w:sz w:val="24"/>
          <w:szCs w:val="24"/>
        </w:rPr>
        <w:t xml:space="preserve">Then Jacob offered a sacrifice on the mountain and invited his relatives to eat a meal. And after they had eaten, they spent the night on the mountain. </w:t>
      </w:r>
      <w:r>
        <w:rPr>
          <w:rFonts w:ascii="Cambria" w:eastAsia="Cambria" w:hAnsi="Cambria" w:cs="Cambria"/>
          <w:b/>
          <w:bCs/>
          <w:color w:val="000000" w:themeColor="text1"/>
          <w:sz w:val="18"/>
          <w:szCs w:val="18"/>
          <w:vertAlign w:val="superscript"/>
        </w:rPr>
        <w:t>55</w:t>
      </w:r>
      <w:r>
        <w:rPr>
          <w:rFonts w:ascii="Cambria" w:eastAsia="Cambria" w:hAnsi="Cambria" w:cs="Cambria"/>
          <w:color w:val="000000" w:themeColor="text1"/>
          <w:sz w:val="24"/>
          <w:szCs w:val="24"/>
        </w:rPr>
        <w:t>Early the next morning, Laban got up and kissed his grandchildren and daughters and blessed them. Then he left to return home.</w:t>
      </w:r>
    </w:p>
    <w:p w14:paraId="5D9B0230" w14:textId="77777777" w:rsidR="00F845C3" w:rsidRDefault="00CF7368">
      <w:pPr>
        <w:shd w:val="clear" w:color="auto" w:fill="F2F2F2"/>
        <w:spacing w:after="0" w:line="120" w:lineRule="exact"/>
        <w:rPr>
          <w:sz w:val="2"/>
          <w:szCs w:val="2"/>
        </w:rPr>
      </w:pPr>
      <w:r>
        <w:rPr>
          <w:sz w:val="2"/>
          <w:szCs w:val="2"/>
        </w:rPr>
        <w:t xml:space="preserve"> </w:t>
      </w:r>
    </w:p>
    <w:p w14:paraId="1EAFE26D"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C8E3428"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31:45–55 Commentary</w:t>
      </w:r>
      <w:r>
        <w:rPr>
          <w:rStyle w:val="FootnoteReference"/>
          <w:sz w:val="12"/>
          <w:szCs w:val="12"/>
        </w:rPr>
        <w:footnoteReference w:id="1465" w:customMarkFollows="1"/>
        <w:t>*</w:t>
      </w:r>
    </w:p>
    <w:p w14:paraId="5673C416"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Two Names, Two Languages — Aramaic and Hebrew:</w:t>
      </w:r>
    </w:p>
    <w:p w14:paraId="32366CDD"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sets up a stone pillar and his men gather stones into a memorial mound to mark the boundary between them (Genesis 31:45–46)</w:t>
      </w:r>
      <w:r>
        <w:rPr>
          <w:rStyle w:val="FootnoteReference"/>
        </w:rPr>
        <w:footnoteReference w:customMarkFollows="1" w:id="779"/>
        <w:t>*</w:t>
      </w:r>
      <w:r>
        <w:rPr>
          <w:rFonts w:ascii="Calibri" w:eastAsia="Calibri" w:hAnsi="Calibri" w:cs="Calibri"/>
          <w:color w:val="000000" w:themeColor="text1"/>
          <w:sz w:val="16"/>
          <w:szCs w:val="16"/>
        </w:rPr>
        <w:t xml:space="preserve">. Laban names it </w:t>
      </w:r>
      <w:r>
        <w:rPr>
          <w:rFonts w:ascii="Calibri" w:eastAsia="Calibri" w:hAnsi="Calibri" w:cs="Calibri"/>
          <w:iCs/>
          <w:color w:val="000000" w:themeColor="text1"/>
          <w:sz w:val="16"/>
          <w:szCs w:val="16"/>
        </w:rPr>
        <w:t>Jegar-sahadutha</w:t>
      </w:r>
      <w:r>
        <w:rPr>
          <w:rFonts w:ascii="Calibri" w:eastAsia="Calibri" w:hAnsi="Calibri" w:cs="Calibri"/>
          <w:color w:val="000000" w:themeColor="text1"/>
          <w:sz w:val="16"/>
          <w:szCs w:val="16"/>
        </w:rPr>
        <w:t xml:space="preserve"> in Aramaic while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names it </w:t>
      </w:r>
      <w:r>
        <w:rPr>
          <w:rFonts w:ascii="Calibri" w:eastAsia="Calibri" w:hAnsi="Calibri" w:cs="Calibri"/>
          <w:iCs/>
          <w:color w:val="000000" w:themeColor="text1"/>
          <w:sz w:val="16"/>
          <w:szCs w:val="16"/>
        </w:rPr>
        <w:t>Galeed</w:t>
      </w:r>
      <w:r>
        <w:rPr>
          <w:rFonts w:ascii="Calibri" w:eastAsia="Calibri" w:hAnsi="Calibri" w:cs="Calibri"/>
          <w:color w:val="000000" w:themeColor="text1"/>
          <w:sz w:val="16"/>
          <w:szCs w:val="16"/>
        </w:rPr>
        <w:t xml:space="preserve"> in Hebrew — both meaning “heap of witness” — showing that although they shared family roots, their branches spoke distinct Semitic languages. The site also picks up a third name, </w:t>
      </w:r>
      <w:r>
        <w:rPr>
          <w:rFonts w:ascii="Calibri" w:eastAsia="Calibri" w:hAnsi="Calibri" w:cs="Calibri"/>
          <w:iCs/>
          <w:color w:val="000000" w:themeColor="text1"/>
          <w:sz w:val="16"/>
          <w:szCs w:val="16"/>
        </w:rPr>
        <w:t>Mizpah</w:t>
      </w:r>
      <w:r>
        <w:rPr>
          <w:rFonts w:ascii="Calibri" w:eastAsia="Calibri" w:hAnsi="Calibri" w:cs="Calibri"/>
          <w:color w:val="000000" w:themeColor="text1"/>
          <w:sz w:val="16"/>
          <w:szCs w:val="16"/>
        </w:rPr>
        <w:t>, meaning “watchtower,” tied to Laban’s parting words: “May YAHWEH keep watch between you and me when we are absent from each other” (Genesis 31:49)</w:t>
      </w:r>
      <w:r>
        <w:rPr>
          <w:rStyle w:val="FootnoteReference"/>
          <w:sz w:val="12"/>
          <w:szCs w:val="12"/>
        </w:rPr>
        <w:footnoteReference w:id="1156" w:customMarkFollows="1"/>
        <w:t>*</w:t>
      </w:r>
      <w:r>
        <w:rPr>
          <w:rFonts w:ascii="Calibri" w:hAnsi="Calibri"/>
          <w:color w:val="000000"/>
          <w:sz w:val="16"/>
          <w:szCs w:val="16"/>
        </w:rPr>
        <w:t xml:space="preserve"> — a line still quoted as a warm benediction today by people who never realized it was originally a mutual threat between two men who did not trust each other an inch.</w:t>
      </w:r>
    </w:p>
    <w:p w14:paraId="6CFB3133" w14:textId="77777777" w:rsidR="008B5CBE" w:rsidRDefault="00CF7368">
      <w:pPr>
        <w:keepNext/>
        <w:keepLines/>
        <w:spacing w:before="120" w:after="40"/>
        <w:rPr>
          <w:rFonts w:ascii="Calibri" w:hAnsi="Calibri"/>
          <w:b/>
          <w:color w:val="000000"/>
          <w:sz w:val="16"/>
          <w:szCs w:val="16"/>
        </w:rPr>
      </w:pPr>
      <w:r>
        <w:rPr>
          <w:rFonts w:ascii="Calibri" w:hAnsi="Calibri"/>
          <w:b/>
          <w:color w:val="000000"/>
          <w:sz w:val="16"/>
          <w:szCs w:val="16"/>
        </w:rPr>
        <w:t>Laban Invokes Regional gods; Jacob Swears by One:</w:t>
      </w:r>
    </w:p>
    <w:p w14:paraId="7B9B6656" w14:textId="77777777" w:rsidR="008B5CBE" w:rsidRDefault="00CF7368">
      <w:pPr>
        <w:rPr>
          <w:rFonts w:ascii="Calibri" w:hAnsi="Calibri"/>
          <w:color w:val="000000"/>
          <w:sz w:val="16"/>
          <w:szCs w:val="16"/>
        </w:rPr>
      </w:pPr>
      <w:r>
        <w:rPr>
          <w:rFonts w:ascii="Calibri" w:hAnsi="Calibri"/>
          <w:color w:val="000000"/>
          <w:sz w:val="16"/>
          <w:szCs w:val="16"/>
        </w:rPr>
        <w:t>Look at the Hebrew grammar in verse 53 (Genesis 31:53</w:t>
      </w:r>
      <w:r>
        <w:rPr>
          <w:rStyle w:val="FootnoteReference"/>
        </w:rPr>
        <w:footnoteReference w:customMarkFollows="1" w:id="780"/>
        <w:t>*</w:t>
      </w:r>
      <w:r>
        <w:rPr>
          <w:rFonts w:ascii="Calibri" w:hAnsi="Calibri"/>
          <w:color w:val="000000"/>
          <w:sz w:val="16"/>
          <w:szCs w:val="16"/>
        </w:rPr>
        <w:t>). Laban says, “May the God of Abraham and the god of Nahor, the god of their father, judge between us” — and the Hebrew verb for “judge” (</w:t>
      </w:r>
      <w:r>
        <w:rPr>
          <w:rFonts w:ascii="Calibri" w:hAnsi="Calibri"/>
          <w:i/>
          <w:color w:val="000000"/>
          <w:sz w:val="16"/>
          <w:szCs w:val="16"/>
        </w:rPr>
        <w:t>yishpetu</w:t>
      </w:r>
      <w:r>
        <w:rPr>
          <w:rFonts w:ascii="Calibri" w:hAnsi="Calibri"/>
          <w:color w:val="000000"/>
          <w:sz w:val="16"/>
          <w:szCs w:val="16"/>
        </w:rPr>
        <w:t xml:space="preserve">) is grammatically plural: “may they judge.” Laban is </w:t>
      </w:r>
      <w:r>
        <w:rPr>
          <w:rFonts w:ascii="Calibri" w:hAnsi="Calibri"/>
          <w:color w:val="000000"/>
          <w:sz w:val="16"/>
          <w:szCs w:val="16"/>
        </w:rPr>
        <w:lastRenderedPageBreak/>
        <w:t>invoking Abraham’s God alongside Nahor’s god and Terah’s gods. This reflects the ancient divine council reality established twenty chapters earlier at Babel: when YAHWEH divided humanity, He disinherited the rebellious nations and placed them under subordinate celestial rulers (Deuteronomy 32:8–9</w:t>
      </w:r>
      <w:r>
        <w:rPr>
          <w:rStyle w:val="FootnoteReference"/>
        </w:rPr>
        <w:footnoteReference w:customMarkFollows="1" w:id="781"/>
        <w:t>*</w:t>
      </w:r>
      <w:r>
        <w:rPr>
          <w:rFonts w:ascii="Calibri" w:hAnsi="Calibri"/>
          <w:color w:val="000000"/>
          <w:sz w:val="16"/>
          <w:szCs w:val="16"/>
        </w:rPr>
        <w:t>). Nahor and Terah remained beyond the Euphrates worshiping those regional territorial gods — as Joshua exposes five centuries later in Joshua 24:2</w:t>
      </w:r>
      <w:r>
        <w:rPr>
          <w:rStyle w:val="FootnoteReference"/>
        </w:rPr>
        <w:footnoteReference w:customMarkFollows="1" w:id="782"/>
        <w:t>*</w:t>
      </w:r>
      <w:r>
        <w:rPr>
          <w:rFonts w:ascii="Calibri" w:hAnsi="Calibri"/>
          <w:color w:val="000000"/>
          <w:sz w:val="16"/>
          <w:szCs w:val="16"/>
        </w:rPr>
        <w:t>. Laban hedges his bets by pairing the true God with local deities. Jacob refuses the polytheistic compromise: he swears exclusively by the “Fear of his father Isaac,” binding himself to the one true Creator alone.</w:t>
      </w:r>
    </w:p>
    <w:p w14:paraId="13B1F857" w14:textId="77777777" w:rsidR="008B5CBE" w:rsidRDefault="00CF7368">
      <w:pPr>
        <w:keepNext/>
        <w:keepLines/>
        <w:spacing w:before="120" w:after="40"/>
        <w:rPr>
          <w:rFonts w:ascii="Calibri" w:hAnsi="Calibri"/>
          <w:b/>
          <w:color w:val="000000"/>
          <w:sz w:val="16"/>
          <w:szCs w:val="16"/>
        </w:rPr>
      </w:pPr>
      <w:r>
        <w:rPr>
          <w:rFonts w:ascii="Calibri" w:hAnsi="Calibri"/>
          <w:b/>
          <w:color w:val="000000"/>
          <w:sz w:val="16"/>
          <w:szCs w:val="16"/>
        </w:rPr>
        <w:t>Eating Bread as Covenant Table Fellowship:</w:t>
      </w:r>
    </w:p>
    <w:p w14:paraId="2D90E844" w14:textId="77777777" w:rsidR="008B5CBE" w:rsidRDefault="00CF7368">
      <w:pPr>
        <w:rPr>
          <w:rFonts w:ascii="Calibri" w:hAnsi="Calibri"/>
          <w:color w:val="000000"/>
          <w:sz w:val="16"/>
          <w:szCs w:val="16"/>
        </w:rPr>
      </w:pPr>
      <w:r>
        <w:rPr>
          <w:rFonts w:ascii="Calibri" w:hAnsi="Calibri"/>
          <w:color w:val="000000"/>
          <w:sz w:val="16"/>
          <w:szCs w:val="16"/>
        </w:rPr>
        <w:t>In Genesis 31:54</w:t>
      </w:r>
      <w:r>
        <w:rPr>
          <w:rStyle w:val="FootnoteReference"/>
        </w:rPr>
        <w:footnoteReference w:customMarkFollows="1" w:id="783"/>
        <w:t>*</w:t>
      </w:r>
      <w:r>
        <w:rPr>
          <w:rFonts w:ascii="Calibri" w:hAnsi="Calibri"/>
          <w:color w:val="000000"/>
          <w:sz w:val="16"/>
          <w:szCs w:val="16"/>
        </w:rPr>
        <w:t>, Jacob offers a sacrifice on the mountain and invites his kinsmen to “eat bread” — a foundational Hebrew idiom for sharing a covenant meal. In the ancient Near East, dining together after sworn oaths was not an ordinary meal; it legally sealed the treaty into a binding peace pact before God. This mirrors the hospitality Abraham extended to his divine visitors thirteen chapters earlier back in Genesis 18:5</w:t>
      </w:r>
      <w:r>
        <w:rPr>
          <w:rStyle w:val="FootnoteReference"/>
        </w:rPr>
        <w:footnoteReference w:customMarkFollows="1" w:id="784"/>
        <w:t>*</w:t>
      </w:r>
      <w:r>
        <w:rPr>
          <w:rFonts w:ascii="Calibri" w:hAnsi="Calibri"/>
          <w:color w:val="000000"/>
          <w:sz w:val="16"/>
          <w:szCs w:val="16"/>
        </w:rPr>
        <w:t>, and foreshadows the shared covenant fellowship echoed two millennia later when the early apostolic believers broke bread from house to house in Acts 2:46</w:t>
      </w:r>
      <w:r>
        <w:rPr>
          <w:rStyle w:val="FootnoteReference"/>
        </w:rPr>
        <w:footnoteReference w:customMarkFollows="1" w:id="785"/>
        <w:t>*</w:t>
      </w:r>
      <w:r>
        <w:rPr>
          <w:rFonts w:ascii="Calibri" w:hAnsi="Calibri"/>
          <w:color w:val="000000"/>
          <w:sz w:val="16"/>
          <w:szCs w:val="16"/>
        </w:rPr>
        <w:t>. By breaking bread together upon the mountain, the two men officially ratify their non-aggression boundary.</w:t>
      </w:r>
    </w:p>
    <w:p w14:paraId="2B2B3732"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Laban’s Desperate Attempt to Salvage His Dignity:</w:t>
      </w:r>
    </w:p>
    <w:p w14:paraId="33F13F5F"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When Laban demands that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take no other wives, the posturing is almost tragic. He doesn’t even count the concubines as real wives — they were just surrogates. For twenty years, Laban was the ultimate apex predator of schemes. Now, completely outmaneuvered, financially broken, and having lost his entire family to the God he tried to cheat, his final desperate act is trying to salvage a shred of dignity by acting like a protective father.</w:t>
      </w:r>
    </w:p>
    <w:p w14:paraId="491900EB" w14:textId="77777777" w:rsidR="75116C75" w:rsidRDefault="75116C75"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F45164E" w14:textId="77777777" w:rsidR="00F845C3" w:rsidRDefault="00CF7368">
      <w:pPr>
        <w:keepNext/>
        <w:keepLines/>
        <w:shd w:val="clear" w:color="auto" w:fill="F2F2F2"/>
        <w:spacing w:after="0" w:line="240" w:lineRule="exact"/>
        <w:rPr>
          <w:sz w:val="2"/>
          <w:szCs w:val="2"/>
        </w:rPr>
      </w:pPr>
      <w:r>
        <w:rPr>
          <w:sz w:val="2"/>
          <w:szCs w:val="2"/>
        </w:rPr>
        <w:t xml:space="preserve"> </w:t>
      </w:r>
    </w:p>
    <w:p w14:paraId="78758D7E"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Jacob Prepares to Meet Esau</w:t>
      </w:r>
    </w:p>
    <w:p w14:paraId="50C20ED6"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3FC00F85" w14:textId="77777777" w:rsidR="71B25EDD" w:rsidRDefault="71B25EDD" w:rsidP="75116C75">
      <w:pPr>
        <w:keepNext/>
        <w:keepLines/>
        <w:shd w:val="clear" w:color="auto" w:fill="F2F2F2"/>
        <w:spacing w:after="0"/>
        <w:rPr>
          <w:rFonts w:ascii="Cambria" w:eastAsia="Cambria" w:hAnsi="Cambria" w:cs="Cambria"/>
          <w:color w:val="000000" w:themeColor="text1"/>
          <w:sz w:val="24"/>
          <w:szCs w:val="24"/>
        </w:rPr>
      </w:pPr>
      <w:bookmarkStart w:id="46" w:name="Chapter32"/>
      <w:r>
        <w:rPr>
          <w:rFonts w:ascii="Cambria" w:eastAsia="Cambria" w:hAnsi="Cambria" w:cs="Cambria"/>
          <w:b/>
          <w:bCs/>
          <w:color w:val="000000" w:themeColor="text1"/>
          <w:sz w:val="24"/>
          <w:szCs w:val="24"/>
        </w:rPr>
        <w:t xml:space="preserve">GENESIS 32 </w:t>
      </w:r>
      <w:bookmarkEnd w:id="46"/>
    </w:p>
    <w:p w14:paraId="46202AB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Jacob also went on his way, and the angels of God met him. </w:t>
      </w: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When Jacob saw them, he said, “This is the camp of God.” So he named that place Mahanaim.</w:t>
      </w:r>
    </w:p>
    <w:p w14:paraId="5B14BB86" w14:textId="77777777" w:rsidR="00F845C3" w:rsidRDefault="00CF7368">
      <w:pPr>
        <w:shd w:val="clear" w:color="auto" w:fill="F2F2F2"/>
        <w:spacing w:after="0" w:line="120" w:lineRule="exact" w:before="0"/>
        <w:rPr>
          <w:sz w:val="2"/>
          <w:szCs w:val="2"/>
        </w:rPr>
      </w:pPr>
      <w:r>
        <w:rPr>
          <w:sz w:val="2"/>
          <w:szCs w:val="2"/>
        </w:rPr>
        <w:t xml:space="preserve"> </w:t>
      </w:r>
    </w:p>
    <w:p w14:paraId="456AF13A"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32B506F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 xml:space="preserve">Jacob sent messengers ahead of him to his brother Esau in the land of Seir, the country of Edom. </w:t>
      </w: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 xml:space="preserve">He instructed them, “You are to say to my master Esau, ‘Your servant Jacob says: I have been staying with Laban and have remained there until now. </w:t>
      </w: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I have oxen, donkeys, flocks, menservants, and maidservants. I have sent this message to inform my master, so that I may find favor in your sight.’”</w:t>
      </w:r>
    </w:p>
    <w:p w14:paraId="65D9748B" w14:textId="77777777" w:rsidR="00F845C3" w:rsidRDefault="00CF7368">
      <w:pPr>
        <w:shd w:val="clear" w:color="auto" w:fill="F2F2F2"/>
        <w:spacing w:after="0" w:line="120" w:lineRule="exact" w:before="0"/>
        <w:rPr>
          <w:sz w:val="2"/>
          <w:szCs w:val="2"/>
        </w:rPr>
      </w:pPr>
      <w:r>
        <w:rPr>
          <w:sz w:val="2"/>
          <w:szCs w:val="2"/>
        </w:rPr>
        <w:t xml:space="preserve"> </w:t>
      </w:r>
    </w:p>
    <w:p w14:paraId="6258DC86"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610ED5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When the messengers returned to Jacob, they said, “We went to your brother Esau, and now he is coming to meet you—he and four hundred men with him.”</w:t>
      </w:r>
    </w:p>
    <w:p w14:paraId="526D7187" w14:textId="77777777" w:rsidR="00F845C3" w:rsidRDefault="00CF7368">
      <w:pPr>
        <w:shd w:val="clear" w:color="auto" w:fill="F2F2F2"/>
        <w:spacing w:after="0" w:line="120" w:lineRule="exact" w:before="0"/>
        <w:rPr>
          <w:sz w:val="2"/>
          <w:szCs w:val="2"/>
        </w:rPr>
      </w:pPr>
      <w:r>
        <w:rPr>
          <w:sz w:val="2"/>
          <w:szCs w:val="2"/>
        </w:rPr>
        <w:t xml:space="preserve"> </w:t>
      </w:r>
    </w:p>
    <w:p w14:paraId="4BA922DB"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32AB0B18" w14:textId="77777777" w:rsidR="00F845C3" w:rsidRDefault="00CF7368" w:rsidP="111244BE">
      <w:pPr>
        <w:shd w:val="clear" w:color="auto" w:fill="F2F2F2"/>
        <w:spacing w:after="0"/>
      </w:pP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In great fear and distress, Jacob divided his people into two camps, as well as the flocks and herds and camels.</w:t>
      </w:r>
    </w:p>
    <w:p w14:paraId="66D561E5" w14:textId="77777777" w:rsidR="00F845C3" w:rsidRDefault="00CF7368">
      <w:pPr>
        <w:shd w:val="clear" w:color="auto" w:fill="F2F2F2"/>
        <w:spacing w:after="0" w:line="120" w:lineRule="exact" w:before="0"/>
        <w:rPr>
          <w:sz w:val="2"/>
          <w:szCs w:val="2"/>
        </w:rPr>
      </w:pPr>
      <w:r>
        <w:rPr>
          <w:sz w:val="2"/>
          <w:szCs w:val="2"/>
        </w:rPr>
        <w:lastRenderedPageBreak/>
        <w:t xml:space="preserve"> </w:t>
      </w:r>
    </w:p>
    <w:p w14:paraId="231987A7" w14:textId="77777777" w:rsidR="00F845C3" w:rsidRDefault="00CF7368" w:rsidP="111244BE">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He thought, “If Esau comes and attacks one camp, then the other camp can escape.”</w:t>
      </w:r>
    </w:p>
    <w:p w14:paraId="2575D601" w14:textId="77777777" w:rsidR="00F845C3" w:rsidRDefault="00CF7368">
      <w:pPr>
        <w:shd w:val="clear" w:color="auto" w:fill="F2F2F2"/>
        <w:spacing w:after="0" w:line="120" w:lineRule="exact"/>
        <w:rPr>
          <w:sz w:val="2"/>
          <w:szCs w:val="2"/>
        </w:rPr>
      </w:pPr>
      <w:r>
        <w:rPr>
          <w:sz w:val="2"/>
          <w:szCs w:val="2"/>
        </w:rPr>
        <w:t xml:space="preserve"> </w:t>
      </w:r>
    </w:p>
    <w:p w14:paraId="349FB104"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D56B952"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32:1–8 Commentary</w:t>
      </w:r>
      <w:r>
        <w:rPr>
          <w:rStyle w:val="FootnoteReference"/>
          <w:sz w:val="12"/>
          <w:szCs w:val="12"/>
        </w:rPr>
        <w:footnoteReference w:id="1466" w:customMarkFollows="1"/>
        <w:t>*</w:t>
      </w:r>
    </w:p>
    <w:p w14:paraId="33107AF2"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Mahanaim — God’s Army Meets Jacob’s Two Camps:</w:t>
      </w:r>
    </w:p>
    <w:p w14:paraId="1A496F02"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Before the bad news about Esau arrives, verses 1–2 (Genesis 32:1–2)</w:t>
      </w:r>
      <w:r>
        <w:rPr>
          <w:rStyle w:val="FootnoteReference"/>
          <w:sz w:val="12"/>
          <w:szCs w:val="12"/>
        </w:rPr>
        <w:footnoteReference w:id="1246" w:customMarkFollows="1"/>
        <w:t>*</w:t>
      </w:r>
      <w:r>
        <w:rPr>
          <w:rFonts w:ascii="Calibri" w:eastAsia="Calibri" w:hAnsi="Calibri" w:cs="Calibri"/>
          <w:color w:val="000000" w:themeColor="text1"/>
          <w:sz w:val="16"/>
          <w:szCs w:val="16"/>
        </w:rPr>
        <w:t xml:space="preserve"> give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something else entirely: the angels of God meet him, and he says, “This is the camp of God,” and names the place </w:t>
      </w:r>
      <w:r>
        <w:rPr>
          <w:rFonts w:ascii="Calibri" w:eastAsia="Calibri" w:hAnsi="Calibri" w:cs="Calibri"/>
          <w:iCs/>
          <w:color w:val="000000" w:themeColor="text1"/>
          <w:sz w:val="16"/>
          <w:szCs w:val="16"/>
        </w:rPr>
        <w:t>Mahanaim</w:t>
      </w:r>
      <w:r>
        <w:rPr>
          <w:rFonts w:ascii="Calibri" w:eastAsia="Calibri" w:hAnsi="Calibri" w:cs="Calibri"/>
          <w:color w:val="000000" w:themeColor="text1"/>
          <w:sz w:val="16"/>
          <w:szCs w:val="16"/>
        </w:rPr>
        <w:t xml:space="preserve">. </w:t>
      </w:r>
      <w:r>
        <w:rPr>
          <w:rFonts w:ascii="Calibri" w:eastAsia="Calibri" w:hAnsi="Calibri" w:cs="Calibri"/>
          <w:iCs/>
          <w:color w:val="000000" w:themeColor="text1"/>
          <w:sz w:val="16"/>
          <w:szCs w:val="16"/>
        </w:rPr>
        <w:t>Mahanaim</w:t>
      </w:r>
      <w:r>
        <w:rPr>
          <w:rFonts w:ascii="Calibri" w:eastAsia="Calibri" w:hAnsi="Calibri" w:cs="Calibri"/>
          <w:color w:val="000000" w:themeColor="text1"/>
          <w:sz w:val="16"/>
          <w:szCs w:val="16"/>
        </w:rPr>
        <w:t xml:space="preserve"> is a dual form, “two camps,” and the next verses show why the name fits. When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hears Esau is coming with four hundred men, he divides his own household into two camps (Genesis 32:7–8)</w:t>
      </w:r>
      <w:r>
        <w:rPr>
          <w:rStyle w:val="FootnoteReference"/>
          <w:sz w:val="12"/>
          <w:szCs w:val="12"/>
        </w:rPr>
        <w:footnoteReference w:id="1157" w:customMarkFollows="1"/>
        <w:t>*</w:t>
      </w:r>
      <w:r>
        <w:rPr>
          <w:rFonts w:ascii="Calibri" w:hAnsi="Calibri"/>
          <w:color w:val="000000"/>
          <w:sz w:val="16"/>
          <w:szCs w:val="16"/>
        </w:rPr>
        <w:t xml:space="preserve">. The text sets the host of God’s camp beside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’s frightened camp. Nearly a thousand years later during the era of the kings, King David would articulate this exact principle in Psalm 34:7</w:t>
      </w:r>
      <w:r>
        <w:rPr>
          <w:rStyle w:val="FootnoteReference"/>
        </w:rPr>
        <w:footnoteReference w:customMarkFollows="1" w:id="786"/>
        <w:t>*</w:t>
      </w:r>
      <w:r>
        <w:rPr>
          <w:rFonts w:ascii="Calibri" w:eastAsia="Calibri" w:hAnsi="Calibri" w:cs="Calibri"/>
          <w:color w:val="000000" w:themeColor="text1"/>
          <w:sz w:val="16"/>
          <w:szCs w:val="16"/>
        </w:rPr>
        <w:t xml:space="preserve">: the Angel of YAHWEH encamps around those who fear Him.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is about to face his brother, and the host of heaven has already shown up on his road.</w:t>
      </w:r>
      <w:r>
        <w:rPr>
          <w:rFonts w:ascii="Calibri" w:hAnsi="Calibri"/>
          <w:sz w:val="16"/>
        </w:rPr>
        <w:t xml:space="preserve"> Twenty years and a massive household later, Jacob still has to face the one crisis he never actually resolved: his brother Esau.</w:t>
      </w:r>
    </w:p>
    <w:p w14:paraId="0E345215"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Jacob Takes the Initiative to Reconcile With Esau:</w:t>
      </w:r>
    </w:p>
    <w:p w14:paraId="083DA582" w14:textId="77777777" w:rsidR="71B25EDD" w:rsidRDefault="71B25EDD" w:rsidP="75116C75">
      <w:pPr>
        <w:rPr>
          <w:rFonts w:ascii="Calibri" w:eastAsia="Calibri" w:hAnsi="Calibri" w:cs="Calibri"/>
          <w:color w:val="000000" w:themeColor="text1"/>
          <w:sz w:val="16"/>
          <w:szCs w:val="16"/>
        </w:rPr>
      </w:pPr>
      <w:r>
        <w:rPr>
          <w:rFonts w:ascii="Calibri" w:hAnsi="Calibri"/>
          <w:sz w:val="16"/>
        </w:rPr>
        <w:t>Ever since the stolen blessing five chapters earlier back in Genesis 27:41</w:t>
      </w:r>
      <w:r>
        <w:rPr>
          <w:rStyle w:val="FootnoteReference"/>
        </w:rPr>
        <w:footnoteReference w:customMarkFollows="1" w:id="787"/>
        <w:t>*</w:t>
      </w:r>
      <w:r>
        <w:rPr>
          <w:rFonts w:ascii="Calibri" w:hAnsi="Calibri"/>
          <w:sz w:val="16"/>
        </w:rPr>
        <w:t>, Esau had spent twenty long years nursing a burning grudge after Jacob walked away with both the birthright and Isaac’s blessing. Jacob is marching straight back into that unresolved family crisis, so he sends diplomatic emissaries ahead His messengers rush back with terrifying intelligence: Esau is riding out to meet him with four hundred hardened men — a mobile strike force that looks like an army bent on vengeance.</w:t>
      </w:r>
    </w:p>
    <w:p w14:paraId="40031058"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Four Hundred Men Isn’t a Welcoming Committee:</w:t>
      </w:r>
    </w:p>
    <w:p w14:paraId="5096C893" w14:textId="77777777" w:rsidR="71B25EDD" w:rsidRDefault="71B25EDD" w:rsidP="41F6E4E9">
      <w:pPr>
        <w:keepNext/>
        <w:keepLines/>
        <w:rPr>
          <w:rFonts w:ascii="Calibri" w:eastAsia="Calibri" w:hAnsi="Calibri" w:cs="Calibri"/>
          <w:color w:val="000000" w:themeColor="text1"/>
          <w:sz w:val="16"/>
          <w:szCs w:val="16"/>
        </w:rPr>
      </w:pPr>
      <w:r>
        <w:rPr>
          <w:rFonts w:ascii="Calibri" w:hAnsi="Calibri"/>
          <w:color w:val="000000"/>
          <w:sz w:val="16"/>
        </w:rPr>
        <w:t>Esau’s four hundred mounted men form a fast-moving private militia, not a friendly greeting party. It is roughly the same size as the guerrilla band David would lead nearly a thousand years later in 1 Samuel 22:2</w:t>
      </w:r>
      <w:r>
        <w:rPr>
          <w:rStyle w:val="FootnoteReference"/>
        </w:rPr>
        <w:footnoteReference w:customMarkFollows="1" w:id="788"/>
        <w:t>*</w:t>
      </w:r>
      <w:r>
        <w:rPr>
          <w:rFonts w:ascii="Calibri" w:hAnsi="Calibri"/>
          <w:color w:val="000000"/>
          <w:sz w:val="16"/>
        </w:rPr>
        <w:t>—a formidable force big enough to pose an existential military threat. Splitting his family into two camps isn’t clever management; it’s a grim calculation of survival percentages.</w:t>
      </w:r>
    </w:p>
    <w:p w14:paraId="4399899E" w14:textId="77777777" w:rsidR="75116C75" w:rsidRDefault="75116C75"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441408C" w14:textId="77777777" w:rsidR="00F845C3" w:rsidRDefault="00CF7368" w:rsidP="111244BE">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Then Jacob declared, “O God of my father Abraham, God of my father Isaac, YAHWEH who told me, ‘</w:t>
      </w:r>
      <w:r>
        <w:rPr>
          <w:rFonts w:ascii="Cambria" w:eastAsia="Cambria" w:hAnsi="Cambria" w:cs="Cambria"/>
          <w:i/>
          <w:iCs/>
          <w:color w:val="000000" w:themeColor="text1"/>
          <w:sz w:val="24"/>
          <w:szCs w:val="24"/>
        </w:rPr>
        <w:t>Go back to your country and to your kindred, and I will make you prosper,</w:t>
      </w:r>
      <w:r>
        <w:rPr>
          <w:rFonts w:ascii="Cambria" w:eastAsia="Cambria" w:hAnsi="Cambria" w:cs="Cambria"/>
          <w:color w:val="000000" w:themeColor="text1"/>
          <w:sz w:val="24"/>
          <w:szCs w:val="24"/>
        </w:rPr>
        <w:t xml:space="preserve">’ </w:t>
      </w: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 xml:space="preserve">I am unworthy of all the kindness and faithfulness You have shown Your servant. Indeed, with only my staff I came across the Jordan, but now I have become two camps. </w:t>
      </w: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 xml:space="preserve">Please deliver me from the hand of my brother Esau, for I am afraid that he may come and attack me and the mothers and children with me. </w:t>
      </w: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But You have said, ‘</w:t>
      </w:r>
      <w:r>
        <w:rPr>
          <w:rFonts w:ascii="Cambria" w:eastAsia="Cambria" w:hAnsi="Cambria" w:cs="Cambria"/>
          <w:i/>
          <w:iCs/>
          <w:color w:val="000000" w:themeColor="text1"/>
          <w:sz w:val="24"/>
          <w:szCs w:val="24"/>
        </w:rPr>
        <w:t>I will surely make you prosper, and I will make your offspring like the sand of the sea, too numerous to count.</w:t>
      </w:r>
      <w:r>
        <w:rPr>
          <w:rFonts w:ascii="Cambria" w:eastAsia="Cambria" w:hAnsi="Cambria" w:cs="Cambria"/>
          <w:color w:val="000000" w:themeColor="text1"/>
          <w:sz w:val="24"/>
          <w:szCs w:val="24"/>
        </w:rPr>
        <w:t>’”</w:t>
      </w:r>
    </w:p>
    <w:p w14:paraId="06562603" w14:textId="77777777" w:rsidR="00F845C3" w:rsidRDefault="00CF7368">
      <w:pPr>
        <w:shd w:val="clear" w:color="auto" w:fill="F2F2F2"/>
        <w:spacing w:after="0" w:line="120" w:lineRule="exact" w:before="0"/>
        <w:rPr>
          <w:sz w:val="2"/>
          <w:szCs w:val="2"/>
        </w:rPr>
      </w:pPr>
      <w:r>
        <w:rPr>
          <w:sz w:val="2"/>
          <w:szCs w:val="2"/>
        </w:rPr>
        <w:t xml:space="preserve"> </w:t>
      </w:r>
    </w:p>
    <w:p w14:paraId="31FCEAFA"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4ECF40E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 xml:space="preserve">Jacob spent the night there, and from what he had brought with him, he selected a gift for his brother Esau: </w:t>
      </w: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 xml:space="preserve">200 female goats, 20 male goats, 200 ewes, 20 rams, </w:t>
      </w: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 xml:space="preserve">30 milk camels with their young, 40 cows, 10 bulls, 20 female donkeys, and 10 male donkeys. </w:t>
      </w: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He entrusted them to his servants in separate herds and told them, “Go on ahead of me, and keep some distance between the herds.”</w:t>
      </w:r>
    </w:p>
    <w:p w14:paraId="7FF9ADB7" w14:textId="77777777" w:rsidR="00F845C3" w:rsidRDefault="00CF7368">
      <w:pPr>
        <w:shd w:val="clear" w:color="auto" w:fill="F2F2F2"/>
        <w:spacing w:after="0" w:line="120" w:lineRule="exact"/>
        <w:rPr>
          <w:sz w:val="2"/>
          <w:szCs w:val="2"/>
        </w:rPr>
      </w:pPr>
      <w:r>
        <w:rPr>
          <w:sz w:val="2"/>
          <w:szCs w:val="2"/>
        </w:rPr>
        <w:t xml:space="preserve"> </w:t>
      </w:r>
    </w:p>
    <w:p w14:paraId="288A307B"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872A0D8"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32:9–16 Commentary</w:t>
      </w:r>
      <w:r>
        <w:rPr>
          <w:rStyle w:val="FootnoteReference"/>
          <w:sz w:val="12"/>
          <w:szCs w:val="12"/>
        </w:rPr>
        <w:footnoteReference w:id="1467" w:customMarkFollows="1"/>
        <w:t>*</w:t>
      </w:r>
    </w:p>
    <w:p w14:paraId="40916738"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Terror Finally Drives Jacob to His Knees:</w:t>
      </w:r>
    </w:p>
    <w:p w14:paraId="2531A6A3"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prays, appealing directly to the God of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and Isaac and clinging to the covenant promises made to him personally (Genesis 32:9–12)</w:t>
      </w:r>
      <w:r>
        <w:rPr>
          <w:rStyle w:val="FootnoteReference"/>
        </w:rPr>
        <w:footnoteReference w:customMarkFollows="1" w:id="789"/>
        <w:t>*</w:t>
      </w:r>
      <w:r>
        <w:rPr>
          <w:rFonts w:ascii="Calibri" w:eastAsia="Calibri" w:hAnsi="Calibri" w:cs="Calibri"/>
          <w:color w:val="000000" w:themeColor="text1"/>
          <w:sz w:val="16"/>
          <w:szCs w:val="16"/>
        </w:rPr>
        <w:t xml:space="preserve">. For the first time in his life, he abandons his schemes and confesses his total unworthiness — acknowledging </w:t>
      </w:r>
      <w:r>
        <w:rPr>
          <w:rFonts w:ascii="Calibri" w:eastAsia="Calibri" w:hAnsi="Calibri" w:cs="Calibri"/>
          <w:color w:val="000000" w:themeColor="text1"/>
          <w:sz w:val="16"/>
          <w:szCs w:val="16"/>
        </w:rPr>
        <w:lastRenderedPageBreak/>
        <w:t>that he crossed the Jordan with only a walking staff and now returns as two full camps — begging for deliverance from Esau’s hand. Look at the massive theological shift: two chapters ago (Genesis 30:33)</w:t>
      </w:r>
      <w:r>
        <w:rPr>
          <w:rStyle w:val="FootnoteReference"/>
        </w:rPr>
        <w:footnoteReference w:customMarkFollows="1" w:id="790"/>
        <w:t>*</w:t>
      </w:r>
      <w:r>
        <w:rPr>
          <w:rFonts w:ascii="Calibri" w:eastAsia="Calibri" w:hAnsi="Calibri" w:cs="Calibri"/>
          <w:color w:val="000000" w:themeColor="text1"/>
          <w:sz w:val="16"/>
          <w:szCs w:val="16"/>
        </w:rPr>
        <w:t xml:space="preserve">,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was bragging that his own “honesty” would answer for him. Now, facing four hundred armed men, he drops the transactional ledger and begs for unmerited grace.</w:t>
      </w:r>
    </w:p>
    <w:p w14:paraId="7CD28624"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Jacob Sends Droves of Gifts to Pacify Esau:</w:t>
      </w:r>
    </w:p>
    <w:p w14:paraId="3371057F" w14:textId="77777777" w:rsidR="71B25EDD" w:rsidRDefault="71B25EDD" w:rsidP="75116C75">
      <w:pPr>
        <w:keepLines/>
        <w:rPr>
          <w:rFonts w:ascii="Calibri" w:eastAsia="Calibri" w:hAnsi="Calibri" w:cs="Calibri"/>
          <w:color w:val="000000" w:themeColor="text1"/>
          <w:sz w:val="16"/>
          <w:szCs w:val="16"/>
        </w:rPr>
      </w:pPr>
      <w:r>
        <w:rPr>
          <w:rFonts w:ascii="Calibri" w:hAnsi="Calibri"/>
          <w:sz w:val="16"/>
        </w:rPr>
        <w:t>With his prayer committed to God, Jacob immediately moves into tactical diplomacy. He prepares a massive gift for Esau — hundreds of goats, ewes, rams, camels, cattle, and donkeys — spacing the animals out in successive droves to soften his brother’s fury before they ever meet face to face. Whatever else you can say about Jacob, the man knows how to plan under pressure.</w:t>
      </w:r>
    </w:p>
    <w:p w14:paraId="11EC9AB4" w14:textId="77777777" w:rsidR="75116C75" w:rsidRDefault="75116C75"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CF79C6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 xml:space="preserve">He instructed the one in the lead, “When my brother Esau meets you and asks, ‘To whom do you belong, where are you going, and whose animals are these before you?’ </w:t>
      </w: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then you are to say, ‘They belong to your servant Jacob. They are a gift, sent to my lord Esau. And behold, Jacob is behind us.’”</w:t>
      </w:r>
    </w:p>
    <w:p w14:paraId="0237A098" w14:textId="77777777" w:rsidR="00F845C3" w:rsidRDefault="00CF7368">
      <w:pPr>
        <w:shd w:val="clear" w:color="auto" w:fill="F2F2F2"/>
        <w:spacing w:after="0" w:line="120" w:lineRule="exact" w:before="0"/>
        <w:rPr>
          <w:sz w:val="2"/>
          <w:szCs w:val="2"/>
        </w:rPr>
      </w:pPr>
      <w:r>
        <w:rPr>
          <w:sz w:val="2"/>
          <w:szCs w:val="2"/>
        </w:rPr>
        <w:t xml:space="preserve"> </w:t>
      </w:r>
    </w:p>
    <w:p w14:paraId="2B1888CA"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67446F3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 xml:space="preserve">He also instructed the second, the third, and all those following behind the herds: “When you meet Esau, you are to say the same thing to him. </w:t>
      </w: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You are also to say, ‘Look, your servant Jacob is right behind us.’” (For he thought, “I will appease Esau with the gift that is going before me. After that I can face him, and perhaps he will accept me.”)</w:t>
      </w:r>
    </w:p>
    <w:p w14:paraId="476CA7C4" w14:textId="77777777" w:rsidR="00F845C3" w:rsidRDefault="00CF7368">
      <w:pPr>
        <w:shd w:val="clear" w:color="auto" w:fill="F2F2F2"/>
        <w:spacing w:after="0" w:line="120" w:lineRule="exact" w:before="0"/>
        <w:rPr>
          <w:sz w:val="2"/>
          <w:szCs w:val="2"/>
        </w:rPr>
      </w:pPr>
      <w:r>
        <w:rPr>
          <w:sz w:val="2"/>
          <w:szCs w:val="2"/>
        </w:rPr>
        <w:t xml:space="preserve"> </w:t>
      </w:r>
    </w:p>
    <w:p w14:paraId="2E6CE8EA"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2330234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So Jacob’s gifts went on before him, while he spent the night in the camp.</w:t>
      </w:r>
    </w:p>
    <w:p w14:paraId="08C59B68" w14:textId="77777777" w:rsidR="00F845C3" w:rsidRDefault="00CF7368">
      <w:pPr>
        <w:shd w:val="clear" w:color="auto" w:fill="F2F2F2"/>
        <w:spacing w:after="0" w:line="240" w:lineRule="exact"/>
        <w:rPr>
          <w:sz w:val="2"/>
          <w:szCs w:val="2"/>
        </w:rPr>
      </w:pPr>
      <w:r>
        <w:rPr>
          <w:sz w:val="2"/>
          <w:szCs w:val="2"/>
        </w:rPr>
        <w:t xml:space="preserve"> </w:t>
      </w:r>
    </w:p>
    <w:p w14:paraId="1FE7A4FF"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Jacob Wrestles at Peniel and Becomes Israel</w:t>
      </w:r>
    </w:p>
    <w:p w14:paraId="14B197AA"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7C14241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 xml:space="preserve">During the night Jacob got up and took his two wives, his two maidservants, and his eleven sons, and crossed the ford of the Jabbok. </w:t>
      </w: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He took them and sent them across the stream, along with all his possessions.</w:t>
      </w:r>
    </w:p>
    <w:p w14:paraId="2BBA075C" w14:textId="77777777" w:rsidR="00F845C3" w:rsidRDefault="00CF7368">
      <w:pPr>
        <w:shd w:val="clear" w:color="auto" w:fill="F2F2F2"/>
        <w:spacing w:after="0" w:line="120" w:lineRule="exact"/>
        <w:rPr>
          <w:sz w:val="2"/>
          <w:szCs w:val="2"/>
        </w:rPr>
      </w:pPr>
      <w:r>
        <w:rPr>
          <w:sz w:val="2"/>
          <w:szCs w:val="2"/>
        </w:rPr>
        <w:t xml:space="preserve"> </w:t>
      </w:r>
    </w:p>
    <w:p w14:paraId="1AB92F76"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4D5E8FF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 xml:space="preserve">So Jacob was left all alone, and there a Man wrestled with him until daybreak. </w:t>
      </w: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When the Man saw that He could not overpower Jacob, He struck the socket of Jacob’s hip and dislocated it as they wrestled.</w:t>
      </w:r>
    </w:p>
    <w:p w14:paraId="3FC4F4BB" w14:textId="77777777" w:rsidR="00F845C3" w:rsidRDefault="00CF7368">
      <w:pPr>
        <w:shd w:val="clear" w:color="auto" w:fill="F2F2F2"/>
        <w:spacing w:after="0" w:line="120" w:lineRule="exact"/>
        <w:rPr>
          <w:sz w:val="2"/>
          <w:szCs w:val="2"/>
        </w:rPr>
      </w:pPr>
      <w:r>
        <w:rPr>
          <w:sz w:val="2"/>
          <w:szCs w:val="2"/>
        </w:rPr>
        <w:t xml:space="preserve"> </w:t>
      </w:r>
    </w:p>
    <w:p w14:paraId="01ED7E28"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0F0D7E4E" w14:textId="77777777" w:rsidR="00F845C3" w:rsidRDefault="00CF7368">
      <w:pPr>
        <w:shd w:val="clear" w:color="auto" w:fill="F2F2F2"/>
        <w:spacing w:after="0" w:line="120" w:lineRule="exact"/>
        <w:rPr>
          <w:sz w:val="2"/>
          <w:szCs w:val="2"/>
        </w:rPr>
      </w:pPr>
      <w:r>
        <w:rPr>
          <w:sz w:val="2"/>
          <w:szCs w:val="2"/>
        </w:rPr>
        <w:t xml:space="preserve"> </w:t>
      </w:r>
    </w:p>
    <w:p w14:paraId="13B32B8A"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B9A1643"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32:17–25 Commentary</w:t>
      </w:r>
      <w:r>
        <w:rPr>
          <w:rStyle w:val="FootnoteReference"/>
          <w:sz w:val="12"/>
          <w:szCs w:val="12"/>
        </w:rPr>
        <w:footnoteReference w:id="1468" w:customMarkFollows="1"/>
        <w:t>*</w:t>
      </w:r>
    </w:p>
    <w:p w14:paraId="4154ECF8"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Hebrew Wordplay at the River Jabbok:</w:t>
      </w:r>
    </w:p>
    <w:p w14:paraId="7213BDC2"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sends his family and possessions across the ford of the </w:t>
      </w:r>
      <w:r>
        <w:rPr>
          <w:rFonts w:ascii="Calibri" w:eastAsia="Calibri" w:hAnsi="Calibri" w:cs="Calibri"/>
          <w:iCs/>
          <w:color w:val="000000" w:themeColor="text1"/>
          <w:sz w:val="16"/>
          <w:szCs w:val="16"/>
        </w:rPr>
        <w:t>Jabbok</w:t>
      </w:r>
      <w:r>
        <w:rPr>
          <w:rFonts w:ascii="Calibri" w:eastAsia="Calibri" w:hAnsi="Calibri" w:cs="Calibri"/>
          <w:color w:val="000000" w:themeColor="text1"/>
          <w:sz w:val="16"/>
          <w:szCs w:val="16"/>
        </w:rPr>
        <w:t xml:space="preserve"> — a name that itself wrestles with the scene about to unfold, since in Hebrew it sounds nearly identical to </w:t>
      </w:r>
      <w:r>
        <w:rPr>
          <w:rFonts w:ascii="Calibri" w:eastAsia="Calibri" w:hAnsi="Calibri" w:cs="Calibri"/>
          <w:i/>
          <w:iCs/>
          <w:color w:val="000000" w:themeColor="text1"/>
          <w:sz w:val="16"/>
          <w:szCs w:val="16"/>
        </w:rPr>
        <w:t>Vayeavek</w:t>
      </w:r>
      <w:r>
        <w:rPr>
          <w:rFonts w:ascii="Calibri" w:eastAsia="Calibri" w:hAnsi="Calibri" w:cs="Calibri"/>
          <w:color w:val="000000" w:themeColor="text1"/>
          <w:sz w:val="16"/>
          <w:szCs w:val="16"/>
        </w:rPr>
        <w:t xml:space="preserve">, meaning he wrestled, which in turn echoes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’s own name. River, verb, and man all share the same root sounds, as if the text itself refuses to let the reader forget who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has always been — remaining alone on the other side, where he wrestles all night with a Man, identified as God Himself in the verses that follow, understood in this framework as the pre-incarnate Yeshua.</w:t>
      </w:r>
    </w:p>
    <w:p w14:paraId="7A63A93E"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Hosea Reveals Jacob’s Wrestler Was YAHWEH:</w:t>
      </w:r>
    </w:p>
    <w:p w14:paraId="5C60B3C5"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Over twelve centuries down the road, the prophet Hosea looks back on this midnight showdown and unpacks the wrestling match in a single breath (Hosea 12:3–5)</w:t>
      </w:r>
      <w:r>
        <w:rPr>
          <w:rStyle w:val="FootnoteReference"/>
        </w:rPr>
        <w:footnoteReference w:customMarkFollows="1" w:id="791"/>
        <w:t>*</w:t>
      </w:r>
      <w:r>
        <w:rPr>
          <w:rFonts w:ascii="Calibri" w:eastAsia="Calibri" w:hAnsi="Calibri" w:cs="Calibri"/>
          <w:color w:val="000000" w:themeColor="text1"/>
          <w:sz w:val="16"/>
          <w:szCs w:val="16"/>
        </w:rPr>
        <w:t xml:space="preserve">. In the womb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grasped his brother’s heel, and as a man he strove with God. He strove with the Angel and prevailed, he wept and sought His favor, and then, Hosea says, God met him at Bethel and spoke with us there. And who is this? YAHWEH, the God of hosts, whose memorial name is YAHWEH. The Man, the Angel, God, and YAHWEH are one and the same Person, the Messenger of YAHWEH, the pre-incarnate Yeshua. Hosea isn’t guessing. He is naming the wrestler for you.</w:t>
      </w:r>
    </w:p>
    <w:p w14:paraId="04DD7D56"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01E0DE1"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C074F12" w14:textId="77777777" w:rsidR="56187278" w:rsidRDefault="56187278" w:rsidP="85158998">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Jacob Wrestling with God Through the Night</w:t>
      </w:r>
    </w:p>
    <w:p w14:paraId="1F7159AE" w14:textId="77777777" w:rsidR="00F845C3" w:rsidRDefault="00CF7368">
      <w:pPr>
        <w:spacing w:after="0" w:line="20" w:lineRule="exact"/>
        <w:jc w:val="center"/>
      </w:pPr>
      <w:r>
        <w:rPr>
          <w:noProof/>
        </w:rPr>
        <w:drawing>
          <wp:inline distT="0" distB="0" distL="0" distR="0" wp14:anchorId="58B094BE" wp14:editId="07777777">
            <wp:extent cx="2926080" cy="2707249"/>
            <wp:effectExtent l="0" t="0" r="0" b="0"/>
            <wp:docPr id="5039" name="Illustratio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9" name="Illustration 39"/>
                    <pic:cNvPicPr/>
                  </pic:nvPicPr>
                  <pic:blipFill>
                    <a:blip r:embed="rId39"/>
                    <a:stretch>
                      <a:fillRect/>
                    </a:stretch>
                  </pic:blipFill>
                  <pic:spPr>
                    <a:xfrm>
                      <a:off x="0" y="0"/>
                      <a:ext cx="2926080" cy="2707249"/>
                    </a:xfrm>
                    <a:prstGeom prst="rect">
                      <a:avLst/>
                    </a:prstGeom>
                  </pic:spPr>
                </pic:pic>
              </a:graphicData>
            </a:graphic>
          </wp:inline>
        </w:drawing>
      </w:r>
    </w:p>
    <w:p w14:paraId="5A8A3084" w14:textId="77777777" w:rsidR="7BF60E35" w:rsidRDefault="7BF60E35" w:rsidP="2011613E">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2741CA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Then the Man said, “</w:t>
      </w:r>
      <w:r>
        <w:rPr>
          <w:rFonts w:ascii="Cambria" w:eastAsia="Cambria" w:hAnsi="Cambria" w:cs="Cambria"/>
          <w:i/>
          <w:iCs/>
          <w:color w:val="000000" w:themeColor="text1"/>
          <w:sz w:val="24"/>
          <w:szCs w:val="24"/>
        </w:rPr>
        <w:t>Let Me go, for it is daybreak.</w:t>
      </w:r>
      <w:r>
        <w:rPr>
          <w:rFonts w:ascii="Cambria" w:eastAsia="Cambria" w:hAnsi="Cambria" w:cs="Cambria"/>
          <w:color w:val="000000" w:themeColor="text1"/>
          <w:sz w:val="24"/>
          <w:szCs w:val="24"/>
        </w:rPr>
        <w:t>” But Jacob replied, “I will not let You go unless You bless me.”</w:t>
      </w:r>
    </w:p>
    <w:p w14:paraId="3B7C37AB" w14:textId="77777777" w:rsidR="75116C75" w:rsidRDefault="75116C75" w:rsidP="75116C75">
      <w:pPr>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27705E6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27</w:t>
      </w:r>
      <w:r>
        <w:rPr>
          <w:rFonts w:ascii="Cambria" w:eastAsia="Cambria" w:hAnsi="Cambria" w:cs="Cambria"/>
          <w:color w:val="000000" w:themeColor="text1"/>
          <w:sz w:val="24"/>
          <w:szCs w:val="24"/>
        </w:rPr>
        <w:t>“</w:t>
      </w:r>
      <w:r>
        <w:rPr>
          <w:rFonts w:ascii="Cambria" w:eastAsia="Cambria" w:hAnsi="Cambria" w:cs="Cambria"/>
          <w:i/>
          <w:iCs/>
          <w:color w:val="000000" w:themeColor="text1"/>
          <w:sz w:val="24"/>
          <w:szCs w:val="24"/>
        </w:rPr>
        <w:t>What is your name?</w:t>
      </w:r>
      <w:r>
        <w:rPr>
          <w:rFonts w:ascii="Cambria" w:eastAsia="Cambria" w:hAnsi="Cambria" w:cs="Cambria"/>
          <w:color w:val="000000" w:themeColor="text1"/>
          <w:sz w:val="24"/>
          <w:szCs w:val="24"/>
        </w:rPr>
        <w:t>” the Man asked. “Jacob,” he replied.</w:t>
      </w:r>
    </w:p>
    <w:p w14:paraId="1CE2B0F9" w14:textId="77777777" w:rsidR="00F845C3" w:rsidRDefault="00CF7368">
      <w:pPr>
        <w:shd w:val="clear" w:color="auto" w:fill="F2F2F2"/>
        <w:spacing w:after="0" w:line="120" w:lineRule="exact"/>
        <w:rPr>
          <w:sz w:val="2"/>
          <w:szCs w:val="2"/>
        </w:rPr>
      </w:pPr>
      <w:r>
        <w:rPr>
          <w:sz w:val="2"/>
          <w:szCs w:val="2"/>
        </w:rPr>
        <w:t xml:space="preserve"> </w:t>
      </w:r>
    </w:p>
    <w:p w14:paraId="3FABF73B"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33863C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28</w:t>
      </w:r>
      <w:r>
        <w:rPr>
          <w:rFonts w:ascii="Cambria" w:eastAsia="Cambria" w:hAnsi="Cambria" w:cs="Cambria"/>
          <w:color w:val="000000" w:themeColor="text1"/>
          <w:sz w:val="24"/>
          <w:szCs w:val="24"/>
        </w:rPr>
        <w:t>Then the Man said: “</w:t>
      </w:r>
      <w:r>
        <w:rPr>
          <w:rFonts w:ascii="Cambria" w:eastAsia="Cambria" w:hAnsi="Cambria" w:cs="Cambria"/>
          <w:i/>
          <w:iCs/>
          <w:color w:val="000000" w:themeColor="text1"/>
          <w:sz w:val="24"/>
          <w:szCs w:val="24"/>
        </w:rPr>
        <w:t>Your name will no longer be Jacob, but Israel, because you have struggled with God and with men, and you have prevailed.</w:t>
      </w:r>
      <w:r>
        <w:rPr>
          <w:rFonts w:ascii="Cambria" w:eastAsia="Cambria" w:hAnsi="Cambria" w:cs="Cambria"/>
          <w:color w:val="000000" w:themeColor="text1"/>
          <w:sz w:val="24"/>
          <w:szCs w:val="24"/>
        </w:rPr>
        <w:t>”</w:t>
      </w:r>
    </w:p>
    <w:p w14:paraId="6559B9B7" w14:textId="77777777" w:rsidR="00F845C3" w:rsidRDefault="00CF7368">
      <w:pPr>
        <w:shd w:val="clear" w:color="auto" w:fill="F2F2F2"/>
        <w:spacing w:after="0" w:line="120" w:lineRule="exact"/>
        <w:rPr>
          <w:sz w:val="2"/>
          <w:szCs w:val="2"/>
        </w:rPr>
      </w:pPr>
      <w:r>
        <w:rPr>
          <w:sz w:val="2"/>
          <w:szCs w:val="2"/>
        </w:rPr>
        <w:t xml:space="preserve"> </w:t>
      </w:r>
    </w:p>
    <w:p w14:paraId="3E368031"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4BE0A20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29</w:t>
      </w:r>
      <w:r>
        <w:rPr>
          <w:rFonts w:ascii="Cambria" w:eastAsia="Cambria" w:hAnsi="Cambria" w:cs="Cambria"/>
          <w:color w:val="000000" w:themeColor="text1"/>
          <w:sz w:val="24"/>
          <w:szCs w:val="24"/>
        </w:rPr>
        <w:t>And Jacob requested, “Please tell me Your name.” But He replied, “</w:t>
      </w:r>
      <w:r>
        <w:rPr>
          <w:rFonts w:ascii="Cambria" w:eastAsia="Cambria" w:hAnsi="Cambria" w:cs="Cambria"/>
          <w:i/>
          <w:iCs/>
          <w:color w:val="000000" w:themeColor="text1"/>
          <w:sz w:val="24"/>
          <w:szCs w:val="24"/>
        </w:rPr>
        <w:t>Why do you ask My name?</w:t>
      </w:r>
      <w:r>
        <w:rPr>
          <w:rFonts w:ascii="Cambria" w:eastAsia="Cambria" w:hAnsi="Cambria" w:cs="Cambria"/>
          <w:color w:val="000000" w:themeColor="text1"/>
          <w:sz w:val="24"/>
          <w:szCs w:val="24"/>
        </w:rPr>
        <w:t>” Then He blessed Jacob there.</w:t>
      </w:r>
    </w:p>
    <w:p w14:paraId="03B5CD27" w14:textId="77777777" w:rsidR="00F845C3" w:rsidRDefault="00CF7368">
      <w:pPr>
        <w:shd w:val="clear" w:color="auto" w:fill="F2F2F2"/>
        <w:spacing w:after="0" w:line="120" w:lineRule="exact"/>
        <w:rPr>
          <w:sz w:val="2"/>
          <w:szCs w:val="2"/>
        </w:rPr>
      </w:pPr>
      <w:r>
        <w:rPr>
          <w:sz w:val="2"/>
          <w:szCs w:val="2"/>
        </w:rPr>
        <w:t xml:space="preserve"> </w:t>
      </w:r>
    </w:p>
    <w:p w14:paraId="708C1161"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883A9A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30</w:t>
      </w:r>
      <w:r>
        <w:rPr>
          <w:rFonts w:ascii="Cambria" w:eastAsia="Cambria" w:hAnsi="Cambria" w:cs="Cambria"/>
          <w:color w:val="000000" w:themeColor="text1"/>
          <w:sz w:val="24"/>
          <w:szCs w:val="24"/>
        </w:rPr>
        <w:t>So Jacob named the place Peniel, saying, “Indeed, I have seen God face to face, and yet my life was spared.”</w:t>
      </w:r>
    </w:p>
    <w:p w14:paraId="7E0F54D5" w14:textId="77777777" w:rsidR="00F845C3" w:rsidRDefault="00CF7368">
      <w:pPr>
        <w:shd w:val="clear" w:color="auto" w:fill="F2F2F2"/>
        <w:spacing w:after="0" w:line="120" w:lineRule="exact"/>
        <w:rPr>
          <w:sz w:val="2"/>
          <w:szCs w:val="2"/>
        </w:rPr>
      </w:pPr>
      <w:r>
        <w:rPr>
          <w:sz w:val="2"/>
          <w:szCs w:val="2"/>
        </w:rPr>
        <w:t xml:space="preserve"> </w:t>
      </w:r>
    </w:p>
    <w:p w14:paraId="2D367D4B"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1E71814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31</w:t>
      </w:r>
      <w:r>
        <w:rPr>
          <w:rFonts w:ascii="Cambria" w:eastAsia="Cambria" w:hAnsi="Cambria" w:cs="Cambria"/>
          <w:color w:val="000000" w:themeColor="text1"/>
          <w:sz w:val="24"/>
          <w:szCs w:val="24"/>
        </w:rPr>
        <w:t xml:space="preserve">The sun rose above him as he passed by Penuel, and he was limping because of his hip. </w:t>
      </w:r>
      <w:r>
        <w:rPr>
          <w:rFonts w:ascii="Cambria" w:eastAsia="Cambria" w:hAnsi="Cambria" w:cs="Cambria"/>
          <w:b/>
          <w:bCs/>
          <w:color w:val="000000" w:themeColor="text1"/>
          <w:sz w:val="18"/>
          <w:szCs w:val="18"/>
          <w:vertAlign w:val="superscript"/>
        </w:rPr>
        <w:t>32</w:t>
      </w:r>
      <w:r>
        <w:rPr>
          <w:rFonts w:ascii="Cambria" w:eastAsia="Cambria" w:hAnsi="Cambria" w:cs="Cambria"/>
          <w:color w:val="000000" w:themeColor="text1"/>
          <w:sz w:val="24"/>
          <w:szCs w:val="24"/>
        </w:rPr>
        <w:t>(Therefore to this day the Israelites do not eat the tendon attached to the socket of the hip, because the socket of Jacob’s hip was struck near that tendon.)</w:t>
      </w:r>
    </w:p>
    <w:p w14:paraId="03799B99" w14:textId="77777777" w:rsidR="00F845C3" w:rsidRDefault="00CF7368">
      <w:pPr>
        <w:shd w:val="clear" w:color="auto" w:fill="F2F2F2"/>
        <w:spacing w:after="0" w:line="120" w:lineRule="exact"/>
        <w:rPr>
          <w:sz w:val="2"/>
          <w:szCs w:val="2"/>
        </w:rPr>
      </w:pPr>
      <w:r>
        <w:rPr>
          <w:sz w:val="2"/>
          <w:szCs w:val="2"/>
        </w:rPr>
        <w:t xml:space="preserve"> </w:t>
      </w:r>
    </w:p>
    <w:p w14:paraId="6B52FA65"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95CEF46"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32:26–32 Commentary</w:t>
      </w:r>
      <w:r>
        <w:rPr>
          <w:rStyle w:val="FootnoteReference"/>
          <w:sz w:val="12"/>
          <w:szCs w:val="12"/>
        </w:rPr>
        <w:footnoteReference w:id="1469" w:customMarkFollows="1"/>
        <w:t>*</w:t>
      </w:r>
    </w:p>
    <w:p w14:paraId="2D543090"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From Jacob to Israel — Striving, Not Scheming:</w:t>
      </w:r>
    </w:p>
    <w:p w14:paraId="11D7DFE1" w14:textId="77777777" w:rsidR="71B25EDD" w:rsidRDefault="71B25EDD" w:rsidP="75116C75">
      <w:pPr>
        <w:rPr>
          <w:rFonts w:ascii="Calibri" w:eastAsia="Calibri" w:hAnsi="Calibri" w:cs="Calibri"/>
          <w:color w:val="000000" w:themeColor="text1"/>
          <w:sz w:val="16"/>
          <w:szCs w:val="16"/>
        </w:rPr>
      </w:pPr>
      <w:r>
        <w:rPr>
          <w:rFonts w:ascii="Calibri" w:hAnsi="Calibri"/>
          <w:sz w:val="16"/>
        </w:rPr>
        <w:t>The divine wrestler asks his name, and the patriarch confesses his true identity: Jacob (the heel-catcher and supplanter). In Genesis 32:28</w:t>
      </w:r>
      <w:r>
        <w:rPr>
          <w:rStyle w:val="FootnoteReference"/>
        </w:rPr>
        <w:footnoteReference w:customMarkFollows="1" w:id="792"/>
        <w:t>*</w:t>
      </w:r>
      <w:r>
        <w:rPr>
          <w:rFonts w:ascii="Calibri" w:hAnsi="Calibri"/>
          <w:sz w:val="16"/>
        </w:rPr>
        <w:t xml:space="preserve">, the divine Person declares: "Your name will no longer be Jacob, but Israel, because you have struggled with God and with men, and have prevailed." The name Israel fuses the Hebrew verb </w:t>
      </w:r>
      <w:r>
        <w:rPr>
          <w:rFonts w:ascii="Calibri" w:hAnsi="Calibri"/>
          <w:i/>
          <w:color w:val="000000"/>
          <w:sz w:val="16"/>
          <w:szCs w:val="16"/>
        </w:rPr>
        <w:t>sarah</w:t>
      </w:r>
      <w:r>
        <w:rPr>
          <w:rFonts w:ascii="Calibri" w:hAnsi="Calibri"/>
          <w:color w:val="000000"/>
          <w:sz w:val="16"/>
          <w:szCs w:val="16"/>
        </w:rPr>
        <w:t xml:space="preserve"> (meaning to strive, contend, or persist) with El (God) — signifying "he strives with God" or "God strives." Clinging to God in relentless faith, rather than relying on fleshly manipulation, becomes his new covenant identity. Jacob didn’t "prevail" by pinning his divine opponent; he prevailed because even with a dislocated hip socket, he refused to let go, crying out: "I will not let you go unless you bless me!" He conquered through absolute, surrendered dependency.</w:t>
      </w:r>
    </w:p>
    <w:p w14:paraId="21B46CDE"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Jacob Saw the Word, Not the Father:</w:t>
      </w:r>
    </w:p>
    <w:p w14:paraId="21C147FB" w14:textId="77777777" w:rsidR="71B25EDD" w:rsidRDefault="71B25EDD" w:rsidP="75116C75">
      <w:pPr>
        <w:rPr>
          <w:rFonts w:ascii="Calibri" w:eastAsia="Calibri" w:hAnsi="Calibri" w:cs="Calibri"/>
          <w:color w:val="000000" w:themeColor="text1"/>
          <w:sz w:val="16"/>
          <w:szCs w:val="16"/>
        </w:rPr>
      </w:pPr>
      <w:r>
        <w:rPr>
          <w:rFonts w:ascii="Calibri" w:hAnsi="Calibri"/>
          <w:sz w:val="16"/>
        </w:rPr>
        <w:t>Jacob marvels that he saw God face to face and lived (Genesis 32:30)</w:t>
      </w:r>
      <w:r>
        <w:rPr>
          <w:rStyle w:val="FootnoteReference"/>
        </w:rPr>
        <w:footnoteReference w:customMarkFollows="1" w:id="793"/>
        <w:t>*</w:t>
      </w:r>
      <w:r>
        <w:rPr>
          <w:rFonts w:ascii="Calibri" w:hAnsi="Calibri"/>
          <w:sz w:val="16"/>
        </w:rPr>
        <w:t>, yet nearly five centuries later Moses would record at Mount Sinai that no man can see God’s face and live (Exodus 33:20)</w:t>
      </w:r>
      <w:r>
        <w:rPr>
          <w:rStyle w:val="FootnoteReference"/>
        </w:rPr>
        <w:footnoteReference w:customMarkFollows="1" w:id="794"/>
        <w:t>*</w:t>
      </w:r>
      <w:r>
        <w:rPr>
          <w:rFonts w:ascii="Calibri" w:hAnsi="Calibri"/>
          <w:sz w:val="16"/>
        </w:rPr>
        <w:t>, and two millennia later the Apostle John in the Gospels would affirm that no one has ever seen God (John 1:18)</w:t>
      </w:r>
      <w:r>
        <w:rPr>
          <w:rStyle w:val="FootnoteReference"/>
        </w:rPr>
        <w:footnoteReference w:customMarkFollows="1" w:id="795"/>
        <w:t>*</w:t>
      </w:r>
      <w:r>
        <w:rPr>
          <w:rFonts w:ascii="Calibri" w:hAnsi="Calibri"/>
          <w:sz w:val="16"/>
        </w:rPr>
        <w:t xml:space="preserve">. Both statements are true because they’re about different Persons. No one has seen the </w:t>
      </w:r>
      <w:r>
        <w:rPr>
          <w:rFonts w:ascii="Calibri" w:hAnsi="Calibri"/>
          <w:sz w:val="16"/>
        </w:rPr>
        <w:lastRenderedPageBreak/>
        <w:t>Father. The One people see, the One Jacob wrestled, is the Word, the Son who makes the Father known. That is the identical pattern seen fourteen chapters earlier with Abraham under the oaks of Mamre back in Genesis 18, and it is why Jacob can gaze upon God and still walk away alive.</w:t>
      </w:r>
    </w:p>
    <w:p w14:paraId="0EF33F07" w14:textId="77777777" w:rsidR="75116C75" w:rsidRDefault="75116C75"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4C5B707" w14:textId="77777777" w:rsidR="00F845C3" w:rsidRDefault="00CF7368">
      <w:pPr>
        <w:keepNext/>
        <w:keepLines/>
        <w:shd w:val="clear" w:color="auto" w:fill="F2F2F2"/>
        <w:spacing w:after="0" w:line="240" w:lineRule="exact"/>
        <w:rPr>
          <w:sz w:val="2"/>
          <w:szCs w:val="2"/>
        </w:rPr>
      </w:pPr>
      <w:r>
        <w:rPr>
          <w:sz w:val="2"/>
          <w:szCs w:val="2"/>
        </w:rPr>
        <w:t xml:space="preserve"> </w:t>
      </w:r>
    </w:p>
    <w:p w14:paraId="500B45F5"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Jacob Meets Esau</w:t>
      </w:r>
    </w:p>
    <w:p w14:paraId="5B87AD9B"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7F1BF8D5" w14:textId="77777777" w:rsidR="71B25EDD" w:rsidRDefault="71B25EDD" w:rsidP="75116C75">
      <w:pPr>
        <w:keepNext/>
        <w:keepLines/>
        <w:shd w:val="clear" w:color="auto" w:fill="F2F2F2"/>
        <w:spacing w:after="0"/>
        <w:rPr>
          <w:rFonts w:ascii="Cambria" w:eastAsia="Cambria" w:hAnsi="Cambria" w:cs="Cambria"/>
          <w:color w:val="000000" w:themeColor="text1"/>
          <w:sz w:val="24"/>
          <w:szCs w:val="24"/>
        </w:rPr>
      </w:pPr>
      <w:bookmarkStart w:id="47" w:name="Chapter33"/>
      <w:r>
        <w:rPr>
          <w:rFonts w:ascii="Cambria" w:eastAsia="Cambria" w:hAnsi="Cambria" w:cs="Cambria"/>
          <w:b/>
          <w:bCs/>
          <w:color w:val="000000" w:themeColor="text1"/>
          <w:sz w:val="24"/>
          <w:szCs w:val="24"/>
        </w:rPr>
        <w:t xml:space="preserve">GENESIS 33 </w:t>
      </w:r>
      <w:bookmarkEnd w:id="47"/>
    </w:p>
    <w:p w14:paraId="6F26084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Now Jacob looked up and saw Esau coming toward him with four hundred men. So he divided the children among Leah, Rachel, and the two maidservants. </w:t>
      </w: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 xml:space="preserve">He put the maidservants and their children in front, Leah and her children next, and Rachel and Joseph at the rear. </w:t>
      </w: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But Jacob himself went on ahead and bowed to the ground seven times as he approached his brother.</w:t>
      </w:r>
    </w:p>
    <w:p w14:paraId="211954CE" w14:textId="77777777" w:rsidR="00F845C3" w:rsidRDefault="00CF7368">
      <w:pPr>
        <w:shd w:val="clear" w:color="auto" w:fill="F2F2F2"/>
        <w:spacing w:after="0" w:line="120" w:lineRule="exact"/>
        <w:rPr>
          <w:sz w:val="2"/>
          <w:szCs w:val="2"/>
        </w:rPr>
      </w:pPr>
      <w:r>
        <w:rPr>
          <w:sz w:val="2"/>
          <w:szCs w:val="2"/>
        </w:rPr>
        <w:t xml:space="preserve"> </w:t>
      </w:r>
    </w:p>
    <w:p w14:paraId="63D72CCA"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0DE25F0"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33:1–3 Commentary</w:t>
      </w:r>
      <w:r>
        <w:rPr>
          <w:rStyle w:val="FootnoteReference"/>
          <w:sz w:val="12"/>
          <w:szCs w:val="12"/>
        </w:rPr>
        <w:footnoteReference w:id="1470" w:customMarkFollows="1"/>
        <w:t>*</w:t>
      </w:r>
    </w:p>
    <w:p w14:paraId="756238E2"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Jacob Ranks His Family by Affection:</w:t>
      </w:r>
    </w:p>
    <w:p w14:paraId="542D27FE"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looks up and sees Esau approaching with four hundred men. The moment he has been dreading finally arrives, and he arranges his family strategically: the maidservants and their children first, </w:t>
      </w:r>
      <w:r>
        <w:rPr>
          <w:rFonts w:ascii="Calibri" w:eastAsia="Calibri" w:hAnsi="Calibri" w:cs="Calibri"/>
          <w:iCs/>
          <w:color w:val="000000" w:themeColor="text1"/>
          <w:sz w:val="16"/>
          <w:szCs w:val="16"/>
        </w:rPr>
        <w:t>Leah</w:t>
      </w:r>
      <w:r>
        <w:rPr>
          <w:rFonts w:ascii="Calibri" w:eastAsia="Calibri" w:hAnsi="Calibri" w:cs="Calibri"/>
          <w:color w:val="000000" w:themeColor="text1"/>
          <w:sz w:val="16"/>
          <w:szCs w:val="16"/>
        </w:rPr>
        <w:t xml:space="preserve"> and her children next, and </w:t>
      </w:r>
      <w:r>
        <w:rPr>
          <w:rFonts w:ascii="Calibri" w:eastAsia="Calibri" w:hAnsi="Calibri" w:cs="Calibri"/>
          <w:iCs/>
          <w:color w:val="000000" w:themeColor="text1"/>
          <w:sz w:val="16"/>
          <w:szCs w:val="16"/>
        </w:rPr>
        <w:t>Rachel</w:t>
      </w:r>
      <w:r>
        <w:rPr>
          <w:rFonts w:ascii="Calibri" w:eastAsia="Calibri" w:hAnsi="Calibri" w:cs="Calibri"/>
          <w:color w:val="000000" w:themeColor="text1"/>
          <w:sz w:val="16"/>
          <w:szCs w:val="16"/>
        </w:rPr>
        <w:t xml:space="preserve"> with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last, in the most protected position. That order alone tells you exactly where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’s deepest affection still lay.</w:t>
      </w:r>
    </w:p>
    <w:p w14:paraId="636418B5"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214C501"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1D66465" w14:textId="77777777" w:rsidR="610B0CEF" w:rsidRDefault="610B0CEF" w:rsidP="2E5B96FF">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Jacob Spotting Esau Approaching with Four Hundred Men</w:t>
      </w:r>
    </w:p>
    <w:p w14:paraId="58D656E6" w14:textId="77777777" w:rsidR="00F845C3" w:rsidRDefault="00CF7368">
      <w:pPr>
        <w:spacing w:after="0" w:line="20" w:lineRule="exact"/>
        <w:jc w:val="center"/>
      </w:pPr>
      <w:r>
        <w:rPr>
          <w:noProof/>
        </w:rPr>
        <w:drawing>
          <wp:inline distT="0" distB="0" distL="0" distR="0" wp14:anchorId="2D801748" wp14:editId="07777777">
            <wp:extent cx="2926080" cy="2478409"/>
            <wp:effectExtent l="0" t="0" r="0" b="0"/>
            <wp:docPr id="5040" name="Illustratio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0" name="Illustration 40"/>
                    <pic:cNvPicPr/>
                  </pic:nvPicPr>
                  <pic:blipFill>
                    <a:blip r:embed="rId40"/>
                    <a:stretch>
                      <a:fillRect/>
                    </a:stretch>
                  </pic:blipFill>
                  <pic:spPr>
                    <a:xfrm>
                      <a:off x="0" y="0"/>
                      <a:ext cx="2926080" cy="2478409"/>
                    </a:xfrm>
                    <a:prstGeom prst="rect">
                      <a:avLst/>
                    </a:prstGeom>
                  </pic:spPr>
                </pic:pic>
              </a:graphicData>
            </a:graphic>
          </wp:inline>
        </w:drawing>
      </w:r>
    </w:p>
    <w:p w14:paraId="31D09816" w14:textId="77777777" w:rsidR="1D2A2960" w:rsidRDefault="1D2A2960" w:rsidP="6F05293D">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A67585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Esau, however, ran to him and embraced him, threw his arms around his neck, and kissed him. And they both wept.</w:t>
      </w:r>
    </w:p>
    <w:p w14:paraId="59B5AF7E" w14:textId="77777777" w:rsidR="00F845C3" w:rsidRDefault="00CF7368">
      <w:pPr>
        <w:shd w:val="clear" w:color="auto" w:fill="F2F2F2"/>
        <w:spacing w:after="0" w:line="120" w:lineRule="exact" w:before="0"/>
        <w:rPr>
          <w:sz w:val="2"/>
          <w:szCs w:val="2"/>
        </w:rPr>
      </w:pPr>
      <w:r>
        <w:rPr>
          <w:sz w:val="2"/>
          <w:szCs w:val="2"/>
        </w:rPr>
        <w:t xml:space="preserve"> </w:t>
      </w:r>
    </w:p>
    <w:p w14:paraId="2A1A4818"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D4C99F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 xml:space="preserve">When Esau looked up and saw the women and children, he asked, “Who are these with you?” Jacob answered, “These are the children God has graciously given your servant.” </w:t>
      </w: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 xml:space="preserve">Then the maidservants and their children approached and bowed down. </w:t>
      </w: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Leah and her children also approached and bowed down, and then Joseph and Rachel approached and bowed down.</w:t>
      </w:r>
    </w:p>
    <w:p w14:paraId="0EBB32A9" w14:textId="77777777" w:rsidR="00F845C3" w:rsidRDefault="00CF7368">
      <w:pPr>
        <w:shd w:val="clear" w:color="auto" w:fill="F2F2F2"/>
        <w:spacing w:after="0" w:line="120" w:lineRule="exact" w:before="0"/>
        <w:rPr>
          <w:sz w:val="2"/>
          <w:szCs w:val="2"/>
        </w:rPr>
      </w:pPr>
      <w:r>
        <w:rPr>
          <w:sz w:val="2"/>
          <w:szCs w:val="2"/>
        </w:rPr>
        <w:t xml:space="preserve"> </w:t>
      </w:r>
    </w:p>
    <w:p w14:paraId="3E932B07"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2EE676C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“What do you mean by sending this whole company to meet me?” asked Esau. “To find favor in your sight, my lord,” Jacob answered.</w:t>
      </w:r>
    </w:p>
    <w:p w14:paraId="5A674B7E" w14:textId="77777777" w:rsidR="00F845C3" w:rsidRDefault="00CF7368">
      <w:pPr>
        <w:shd w:val="clear" w:color="auto" w:fill="F2F2F2"/>
        <w:spacing w:after="0" w:line="120" w:lineRule="exact"/>
        <w:rPr>
          <w:sz w:val="2"/>
          <w:szCs w:val="2"/>
        </w:rPr>
      </w:pPr>
      <w:r>
        <w:rPr>
          <w:sz w:val="2"/>
          <w:szCs w:val="2"/>
        </w:rPr>
        <w:t xml:space="preserve"> </w:t>
      </w:r>
    </w:p>
    <w:p w14:paraId="47C7F824"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D874EF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“I already have plenty, my brother,” Esau replied. “Keep what belongs to you.”</w:t>
      </w:r>
    </w:p>
    <w:p w14:paraId="2AED94C1" w14:textId="77777777" w:rsidR="00F845C3" w:rsidRDefault="00CF7368">
      <w:pPr>
        <w:shd w:val="clear" w:color="auto" w:fill="F2F2F2"/>
        <w:spacing w:after="0" w:line="120" w:lineRule="exact"/>
        <w:rPr>
          <w:sz w:val="2"/>
          <w:szCs w:val="2"/>
        </w:rPr>
      </w:pPr>
      <w:r>
        <w:rPr>
          <w:sz w:val="2"/>
          <w:szCs w:val="2"/>
        </w:rPr>
        <w:t xml:space="preserve"> </w:t>
      </w:r>
    </w:p>
    <w:p w14:paraId="777071F9"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2FD150B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 xml:space="preserve">But Jacob insisted, “No, please! If I have found favor in your sight, then receive this gift from my hand. For indeed, I have seen your face, and it is like seeing the face of God, since you have received me favorably. </w:t>
      </w: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Please accept my gift that was brought to you, because God has been gracious to me and I have all I need.” So Jacob pressed him until he accepted.</w:t>
      </w:r>
    </w:p>
    <w:p w14:paraId="0C11A498" w14:textId="77777777" w:rsidR="00F845C3" w:rsidRDefault="00CF7368">
      <w:pPr>
        <w:shd w:val="clear" w:color="auto" w:fill="F2F2F2"/>
        <w:spacing w:after="0" w:line="120" w:lineRule="exact"/>
        <w:rPr>
          <w:sz w:val="2"/>
          <w:szCs w:val="2"/>
        </w:rPr>
      </w:pPr>
      <w:r>
        <w:rPr>
          <w:sz w:val="2"/>
          <w:szCs w:val="2"/>
        </w:rPr>
        <w:t xml:space="preserve"> </w:t>
      </w:r>
    </w:p>
    <w:p w14:paraId="1BE40C39"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6B5B89B"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33:4–11 Commentary</w:t>
      </w:r>
      <w:r>
        <w:rPr>
          <w:rStyle w:val="FootnoteReference"/>
          <w:sz w:val="12"/>
          <w:szCs w:val="12"/>
        </w:rPr>
        <w:footnoteReference w:id="1471" w:customMarkFollows="1"/>
        <w:t>*</w:t>
      </w:r>
    </w:p>
    <w:p w14:paraId="5477DA3D"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Esau’s Prosperity Enables His Generous Grace:</w:t>
      </w:r>
    </w:p>
    <w:p w14:paraId="14FC3E63"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Leading four hundred mounted men means Esau has become a powerful, wealthy desert chieftain in his own right. He can easily afford to forgive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because he no longer needs Isaac’s stolen blessing to prosper — he has already carved out an empire of his own.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presses the gift on him again until Esau finally accepts it.</w:t>
      </w:r>
    </w:p>
    <w:p w14:paraId="2BF228D8"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“Like Seeing the Face of God” Echoes Peniel:</w:t>
      </w:r>
    </w:p>
    <w:p w14:paraId="0415A7E3" w14:textId="77777777" w:rsidR="71B25EDD" w:rsidRDefault="71B25EDD" w:rsidP="75116C75">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Listen to what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says in verse 10 (Genesis 33:10)</w:t>
      </w:r>
      <w:r>
        <w:rPr>
          <w:rStyle w:val="FootnoteReference"/>
          <w:sz w:val="12"/>
          <w:szCs w:val="12"/>
        </w:rPr>
        <w:footnoteReference w:id="1247" w:customMarkFollows="1"/>
        <w:t>*</w:t>
      </w:r>
      <w:r>
        <w:rPr>
          <w:rFonts w:ascii="Calibri" w:eastAsia="Calibri" w:hAnsi="Calibri" w:cs="Calibri"/>
          <w:color w:val="000000" w:themeColor="text1"/>
          <w:sz w:val="16"/>
          <w:szCs w:val="16"/>
        </w:rPr>
        <w:t xml:space="preserve">: “I have seen your face, and it is like seeing the face of God, since you have received me favorably.” The night before, at </w:t>
      </w:r>
      <w:r>
        <w:rPr>
          <w:rFonts w:ascii="Calibri" w:eastAsia="Calibri" w:hAnsi="Calibri" w:cs="Calibri"/>
          <w:iCs/>
          <w:color w:val="000000" w:themeColor="text1"/>
          <w:sz w:val="16"/>
          <w:szCs w:val="16"/>
        </w:rPr>
        <w:t>Peniel</w:t>
      </w:r>
      <w:r>
        <w:rPr>
          <w:rFonts w:ascii="Calibri" w:eastAsia="Calibri" w:hAnsi="Calibri" w:cs="Calibri"/>
          <w:color w:val="000000" w:themeColor="text1"/>
          <w:sz w:val="16"/>
          <w:szCs w:val="16"/>
        </w:rPr>
        <w:t>, he said he had seen God face to face (Genesis 32:30)</w:t>
      </w:r>
      <w:r>
        <w:rPr>
          <w:rStyle w:val="FootnoteReference"/>
        </w:rPr>
        <w:footnoteReference w:customMarkFollows="1" w:id="796"/>
        <w:t>*</w:t>
      </w:r>
      <w:r>
        <w:rPr>
          <w:rFonts w:ascii="Calibri" w:eastAsia="Calibri" w:hAnsi="Calibri" w:cs="Calibri"/>
          <w:color w:val="000000" w:themeColor="text1"/>
          <w:sz w:val="16"/>
          <w:szCs w:val="16"/>
        </w:rPr>
        <w:t xml:space="preserve">. Now he looks into the face of the brother he cheated, finds forgiveness there, and says it is like looking at the face of God. A man who has just been wrestled into humility now sees grace on a human face and knows exactly what he’s looking at. Genesis wants you to hear that the same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who limped away from God’s face walks toward his brother’s and finds mercy in both.</w:t>
      </w:r>
    </w:p>
    <w:p w14:paraId="4DD65288" w14:textId="77777777" w:rsidR="75116C75" w:rsidRDefault="75116C75"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229058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Then Esau said, “Let us be on our way, and I will go ahead of you.”</w:t>
      </w:r>
    </w:p>
    <w:p w14:paraId="6AC6930A" w14:textId="77777777" w:rsidR="00F845C3" w:rsidRDefault="00CF7368">
      <w:pPr>
        <w:shd w:val="clear" w:color="auto" w:fill="F2F2F2"/>
        <w:spacing w:after="0" w:line="120" w:lineRule="exact"/>
        <w:rPr>
          <w:sz w:val="2"/>
          <w:szCs w:val="2"/>
        </w:rPr>
      </w:pPr>
      <w:r>
        <w:rPr>
          <w:sz w:val="2"/>
          <w:szCs w:val="2"/>
        </w:rPr>
        <w:t xml:space="preserve"> </w:t>
      </w:r>
    </w:p>
    <w:p w14:paraId="5F03D5E6"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131CEB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 xml:space="preserve">But Jacob replied, “My lord knows that the children are frail, and I must care for sheep and cattle that are nursing their young. If they are driven hard for even a day, all the animals will die. </w:t>
      </w: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Please let my lord go ahead of his servant. I will continue on slowly, at a comfortable pace for the livestock and children, until I come to my lord at Seir.”</w:t>
      </w:r>
    </w:p>
    <w:p w14:paraId="5ED42D7A" w14:textId="77777777" w:rsidR="00F845C3" w:rsidRDefault="00CF7368">
      <w:pPr>
        <w:shd w:val="clear" w:color="auto" w:fill="F2F2F2"/>
        <w:spacing w:after="0" w:line="120" w:lineRule="exact"/>
        <w:rPr>
          <w:sz w:val="2"/>
          <w:szCs w:val="2"/>
        </w:rPr>
      </w:pPr>
      <w:r>
        <w:rPr>
          <w:sz w:val="2"/>
          <w:szCs w:val="2"/>
        </w:rPr>
        <w:t xml:space="preserve"> </w:t>
      </w:r>
    </w:p>
    <w:p w14:paraId="0CE189D9"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3720C3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“Let me leave some of my people with you,” Esau said. But Jacob replied, “Why do that? Let me find favor in the sight of my lord.”</w:t>
      </w:r>
    </w:p>
    <w:p w14:paraId="094B97A4" w14:textId="77777777" w:rsidR="00F845C3" w:rsidRDefault="00CF7368">
      <w:pPr>
        <w:shd w:val="clear" w:color="auto" w:fill="F2F2F2"/>
        <w:spacing w:after="0" w:line="120" w:lineRule="exact"/>
        <w:rPr>
          <w:sz w:val="2"/>
          <w:szCs w:val="2"/>
        </w:rPr>
      </w:pPr>
      <w:r>
        <w:rPr>
          <w:sz w:val="2"/>
          <w:szCs w:val="2"/>
        </w:rPr>
        <w:t xml:space="preserve"> </w:t>
      </w:r>
    </w:p>
    <w:p w14:paraId="34051325"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41BC3E7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 xml:space="preserve">So that day Esau started on his way back to Seir, </w:t>
      </w: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but Jacob went on to Succoth, where he built a house for himself and shelters for his livestock (that is why the place was called Succoth).</w:t>
      </w:r>
    </w:p>
    <w:p w14:paraId="6DB64F9F" w14:textId="77777777" w:rsidR="00F845C3" w:rsidRDefault="00CF7368">
      <w:pPr>
        <w:shd w:val="clear" w:color="auto" w:fill="F2F2F2"/>
        <w:spacing w:after="0" w:line="120" w:lineRule="exact"/>
        <w:rPr>
          <w:sz w:val="2"/>
          <w:szCs w:val="2"/>
        </w:rPr>
      </w:pPr>
      <w:r>
        <w:rPr>
          <w:sz w:val="2"/>
          <w:szCs w:val="2"/>
        </w:rPr>
        <w:t xml:space="preserve"> </w:t>
      </w:r>
    </w:p>
    <w:p w14:paraId="06197D87"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1AF153C6" w14:textId="77777777" w:rsidR="00F845C3" w:rsidRDefault="00CF7368">
      <w:pPr>
        <w:shd w:val="clear" w:color="auto" w:fill="F2F2F2"/>
        <w:spacing w:after="0" w:line="240" w:lineRule="exact"/>
        <w:rPr>
          <w:sz w:val="2"/>
          <w:szCs w:val="2"/>
        </w:rPr>
      </w:pPr>
      <w:r>
        <w:rPr>
          <w:sz w:val="2"/>
          <w:szCs w:val="2"/>
        </w:rPr>
        <w:t xml:space="preserve"> </w:t>
      </w:r>
    </w:p>
    <w:p w14:paraId="3727A175"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Jacob Settles in Shechem</w:t>
      </w:r>
    </w:p>
    <w:p w14:paraId="0669C6C5"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22FB2F1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After Jacob had come from Paddan-aram, he arrived safely at the city of Shechem in the land of Canaan, and he camped just outside the city.</w:t>
      </w:r>
    </w:p>
    <w:p w14:paraId="194934D5" w14:textId="77777777" w:rsidR="00F845C3" w:rsidRDefault="00CF7368">
      <w:pPr>
        <w:shd w:val="clear" w:color="auto" w:fill="F2F2F2"/>
        <w:spacing w:after="0" w:line="120" w:lineRule="exact"/>
        <w:rPr>
          <w:sz w:val="2"/>
          <w:szCs w:val="2"/>
        </w:rPr>
      </w:pPr>
      <w:r>
        <w:rPr>
          <w:sz w:val="2"/>
          <w:szCs w:val="2"/>
        </w:rPr>
        <w:t xml:space="preserve"> </w:t>
      </w:r>
    </w:p>
    <w:p w14:paraId="287C95D0"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E8C1C83"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33:12–18 Commentary</w:t>
      </w:r>
      <w:r>
        <w:rPr>
          <w:rStyle w:val="FootnoteReference"/>
          <w:sz w:val="12"/>
          <w:szCs w:val="12"/>
        </w:rPr>
        <w:footnoteReference w:id="1472" w:customMarkFollows="1"/>
        <w:t>*</w:t>
      </w:r>
    </w:p>
    <w:p w14:paraId="702EA029"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Reconciliation Doesn’t Mean Blind Trust:</w:t>
      </w:r>
    </w:p>
    <w:p w14:paraId="47C3252D"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asks Esau to go on ahead, citing the tender condition of his nursing flocks and young children, politely declining an escort of four hundred armed men.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’s excuse about vulnerable cattle is brilliant tactical misdirection: Esau offers to guide him south to Seir;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nods, promises to follow slowly, and then immediately hooks a hard turn west toward Succoth. Forgiveness is genuine, but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knows that healthy boundaries are still mandatory.</w:t>
      </w:r>
    </w:p>
    <w:p w14:paraId="247618EC"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Succoth Prefigures the Feast of Tabernacles:</w:t>
      </w:r>
    </w:p>
    <w:p w14:paraId="61A6ECF3"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He journeys to Succoth and builds shelters there, giving the place its name — the Hebrew word is </w:t>
      </w:r>
      <w:r>
        <w:rPr>
          <w:rFonts w:ascii="Calibri" w:eastAsia="Calibri" w:hAnsi="Calibri" w:cs="Calibri"/>
          <w:i/>
          <w:iCs/>
          <w:color w:val="000000" w:themeColor="text1"/>
          <w:sz w:val="16"/>
          <w:szCs w:val="16"/>
        </w:rPr>
        <w:t>Sukkot</w:t>
      </w:r>
      <w:r>
        <w:rPr>
          <w:rFonts w:ascii="Calibri" w:eastAsia="Calibri" w:hAnsi="Calibri" w:cs="Calibri"/>
          <w:color w:val="000000" w:themeColor="text1"/>
          <w:sz w:val="16"/>
          <w:szCs w:val="16"/>
        </w:rPr>
        <w:t>, meaning booths, the same word behind the Feast of Sukkot, or Tabernacles, that God would command Israel to keep nearly five centuries later in the wilderness (Leviticus 23:42–43)</w:t>
      </w:r>
      <w:r>
        <w:rPr>
          <w:rStyle w:val="FootnoteReference"/>
        </w:rPr>
        <w:footnoteReference w:customMarkFollows="1" w:id="797"/>
        <w:t>*</w:t>
      </w:r>
      <w:r>
        <w:rPr>
          <w:rFonts w:ascii="Calibri" w:eastAsia="Calibri" w:hAnsi="Calibri" w:cs="Calibri"/>
          <w:color w:val="000000" w:themeColor="text1"/>
          <w:sz w:val="16"/>
          <w:szCs w:val="16"/>
        </w:rPr>
        <w:t xml:space="preserve"> — then arrives safely at Shechem in the land of Canaan.</w:t>
      </w:r>
    </w:p>
    <w:p w14:paraId="5BDD1099"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Jacob’s Shechem Land — The Well of John 4:</w:t>
      </w:r>
    </w:p>
    <w:p w14:paraId="4AD2B41E" w14:textId="77777777" w:rsidR="71B25EDD" w:rsidRDefault="71B25EDD" w:rsidP="75116C75">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When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buys this parcel of land in Shechem, he eventually digs a well that anchors future biblical history. This exact piece of real estate borders Sychar — the very plot where, nearly two millennia later, Yeshua the Messiah would meet the Samaritan woman at the well (John 4:5–14)</w:t>
      </w:r>
      <w:r>
        <w:rPr>
          <w:rStyle w:val="FootnoteReference"/>
        </w:rPr>
        <w:footnoteReference w:customMarkFollows="1" w:id="798"/>
        <w:t>*</w:t>
      </w:r>
      <w:r>
        <w:rPr>
          <w:rFonts w:ascii="Calibri" w:eastAsia="Calibri" w:hAnsi="Calibri" w:cs="Calibri"/>
          <w:color w:val="000000" w:themeColor="text1"/>
          <w:sz w:val="16"/>
          <w:szCs w:val="16"/>
        </w:rPr>
        <w:t xml:space="preserve"> and deliver His first explicit, direct revelation of His messianic identity.</w:t>
      </w:r>
    </w:p>
    <w:p w14:paraId="1054CA61" w14:textId="77777777" w:rsidR="75116C75" w:rsidRDefault="75116C75"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FE498C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 xml:space="preserve">And the plot of ground where he pitched his tent, he purchased from the sons of Hamor, Shechem’s father, for a hundred pieces of silver. </w:t>
      </w: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There he set up an altar and called it El-Elohe-Israel.</w:t>
      </w:r>
    </w:p>
    <w:p w14:paraId="1FC68E5F" w14:textId="77777777" w:rsidR="00F845C3" w:rsidRDefault="00CF7368">
      <w:pPr>
        <w:shd w:val="clear" w:color="auto" w:fill="F2F2F2"/>
        <w:spacing w:after="0" w:line="120" w:lineRule="exact"/>
        <w:rPr>
          <w:sz w:val="2"/>
          <w:szCs w:val="2"/>
        </w:rPr>
      </w:pPr>
      <w:r>
        <w:rPr>
          <w:sz w:val="2"/>
          <w:szCs w:val="2"/>
        </w:rPr>
        <w:t xml:space="preserve"> </w:t>
      </w:r>
    </w:p>
    <w:p w14:paraId="1F509833"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1EB8D27"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33:19–20 Commentary</w:t>
      </w:r>
      <w:r>
        <w:rPr>
          <w:rStyle w:val="FootnoteReference"/>
          <w:sz w:val="12"/>
          <w:szCs w:val="12"/>
        </w:rPr>
        <w:footnoteReference w:id="1473" w:customMarkFollows="1"/>
        <w:t>*</w:t>
      </w:r>
    </w:p>
    <w:p w14:paraId="74930CF2"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Jacob Steps Out of His Ancestors’ Shadow:</w:t>
      </w:r>
    </w:p>
    <w:p w14:paraId="4864A2D0" w14:textId="77777777" w:rsidR="71B25EDD" w:rsidRDefault="71B25EDD" w:rsidP="75116C75">
      <w:pPr>
        <w:rPr>
          <w:rFonts w:ascii="Calibri" w:eastAsia="Calibri" w:hAnsi="Calibri" w:cs="Calibri"/>
          <w:color w:val="000000" w:themeColor="text1"/>
          <w:sz w:val="16"/>
          <w:szCs w:val="16"/>
        </w:rPr>
      </w:pPr>
      <w:r>
        <w:rPr>
          <w:rFonts w:ascii="Calibri" w:hAnsi="Calibri"/>
          <w:sz w:val="16"/>
        </w:rPr>
        <w:t xml:space="preserve">Jacob erects an altar there and calls it </w:t>
      </w:r>
      <w:r>
        <w:rPr>
          <w:rFonts w:ascii="Calibri" w:hAnsi="Calibri"/>
          <w:i/>
          <w:sz w:val="16"/>
        </w:rPr>
        <w:t>El-Elohe-Israel</w:t>
      </w:r>
      <w:r>
        <w:rPr>
          <w:rFonts w:ascii="Calibri" w:hAnsi="Calibri"/>
          <w:sz w:val="16"/>
        </w:rPr>
        <w:t xml:space="preserve"> (“God, the God of Israel”) — a name that honors his new covenant identity as much as it honors God Himself. This brings full circle the solemn vow Jacob uttered twenty years earlier five chapters back at Bethel: that if God brought him back safely, “YAHWEH will be my God” (Genesis 28:21)</w:t>
      </w:r>
      <w:r>
        <w:rPr>
          <w:rStyle w:val="FootnoteReference"/>
        </w:rPr>
        <w:footnoteReference w:customMarkFollows="1" w:id="799"/>
        <w:t>*</w:t>
      </w:r>
      <w:r>
        <w:rPr>
          <w:rFonts w:ascii="Calibri" w:hAnsi="Calibri"/>
          <w:sz w:val="16"/>
        </w:rPr>
        <w:t>. The God of Abraham and Isaac has now become Jacob’s God by personal covenant. By dedicating this altar, Jacob ceases living on borrowed faith and seals the covenant in his own new name.</w:t>
      </w:r>
    </w:p>
    <w:p w14:paraId="57C6EBFD" w14:textId="77777777" w:rsidR="75116C75" w:rsidRDefault="75116C75"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5582E5E" w14:textId="77777777" w:rsidR="00F845C3" w:rsidRDefault="00CF7368">
      <w:pPr>
        <w:keepNext/>
        <w:keepLines/>
        <w:shd w:val="clear" w:color="auto" w:fill="F2F2F2"/>
        <w:spacing w:after="0" w:line="240" w:lineRule="exact"/>
        <w:rPr>
          <w:sz w:val="2"/>
          <w:szCs w:val="2"/>
        </w:rPr>
      </w:pPr>
      <w:r>
        <w:rPr>
          <w:sz w:val="2"/>
          <w:szCs w:val="2"/>
        </w:rPr>
        <w:t xml:space="preserve"> </w:t>
      </w:r>
    </w:p>
    <w:p w14:paraId="22F77D61"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Defiling of Dinah</w:t>
      </w:r>
    </w:p>
    <w:p w14:paraId="0B91B2AE"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6F8078C7" w14:textId="77777777" w:rsidR="71B25EDD" w:rsidRDefault="71B25EDD" w:rsidP="75116C75">
      <w:pPr>
        <w:keepNext/>
        <w:keepLines/>
        <w:shd w:val="clear" w:color="auto" w:fill="F2F2F2"/>
        <w:spacing w:after="0"/>
        <w:rPr>
          <w:rFonts w:ascii="Cambria" w:eastAsia="Cambria" w:hAnsi="Cambria" w:cs="Cambria"/>
          <w:color w:val="000000" w:themeColor="text1"/>
          <w:sz w:val="24"/>
          <w:szCs w:val="24"/>
        </w:rPr>
      </w:pPr>
      <w:bookmarkStart w:id="48" w:name="Chapter34"/>
      <w:r>
        <w:rPr>
          <w:rFonts w:ascii="Cambria" w:eastAsia="Cambria" w:hAnsi="Cambria" w:cs="Cambria"/>
          <w:b/>
          <w:bCs/>
          <w:color w:val="000000" w:themeColor="text1"/>
          <w:sz w:val="24"/>
          <w:szCs w:val="24"/>
        </w:rPr>
        <w:t xml:space="preserve">GENESIS 34 </w:t>
      </w:r>
      <w:bookmarkEnd w:id="48"/>
    </w:p>
    <w:p w14:paraId="2EA653A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Now Dinah, the daughter Leah had borne to Jacob, went out to visit the daughters of the land. </w:t>
      </w: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 xml:space="preserve">When Shechem son of Hamor the Hivite, the prince of the region, saw her, he took her and lay with her by force. </w:t>
      </w: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And his soul was drawn to Dinah, the daughter of Jacob. He loved the young girl and spoke to her tenderly.</w:t>
      </w:r>
    </w:p>
    <w:p w14:paraId="3DE3A367" w14:textId="77777777" w:rsidR="00F845C3" w:rsidRDefault="00CF7368">
      <w:pPr>
        <w:shd w:val="clear" w:color="auto" w:fill="F2F2F2"/>
        <w:spacing w:after="0" w:line="120" w:lineRule="exact"/>
        <w:rPr>
          <w:sz w:val="2"/>
          <w:szCs w:val="2"/>
        </w:rPr>
      </w:pPr>
      <w:r>
        <w:rPr>
          <w:sz w:val="2"/>
          <w:szCs w:val="2"/>
        </w:rPr>
        <w:t xml:space="preserve"> </w:t>
      </w:r>
    </w:p>
    <w:p w14:paraId="610084AD"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BEECE04"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34:1–3 Commentary</w:t>
      </w:r>
      <w:r>
        <w:rPr>
          <w:rStyle w:val="FootnoteReference"/>
          <w:sz w:val="12"/>
          <w:szCs w:val="12"/>
        </w:rPr>
        <w:footnoteReference w:id="1474" w:customMarkFollows="1"/>
        <w:t>*</w:t>
      </w:r>
    </w:p>
    <w:p w14:paraId="4362623E"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This Chapter Is Ugly From First Verse to Last:</w:t>
      </w:r>
    </w:p>
    <w:p w14:paraId="305FC8DB" w14:textId="77777777" w:rsidR="71B25EDD" w:rsidRDefault="71B25EDD" w:rsidP="41F6E4E9">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Scripture does not soften a single part of it for the reader’s comfort.</w:t>
      </w:r>
    </w:p>
    <w:p w14:paraId="65A93559"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Shechem Violates Dinah — An Outrage in Israel:</w:t>
      </w:r>
    </w:p>
    <w:p w14:paraId="27709597" w14:textId="77777777" w:rsidR="71B25EDD" w:rsidRDefault="71B25EDD" w:rsidP="41F6E4E9">
      <w:pPr>
        <w:rPr>
          <w:rFonts w:ascii="Calibri" w:eastAsia="Calibri" w:hAnsi="Calibri" w:cs="Calibri"/>
          <w:color w:val="000000" w:themeColor="text1"/>
          <w:sz w:val="16"/>
          <w:szCs w:val="16"/>
        </w:rPr>
      </w:pPr>
      <w:r>
        <w:rPr>
          <w:rFonts w:ascii="Calibri" w:hAnsi="Calibri"/>
          <w:sz w:val="16"/>
        </w:rPr>
        <w:t>Dinah is the only daughter of Jacob singled out by name in Scripture, though plural references three chapters ahead in the Joseph narrative hint at other daughters in the patriarch’s camp (Genesis 37:35)</w:t>
      </w:r>
      <w:r>
        <w:rPr>
          <w:rStyle w:val="FootnoteReference"/>
        </w:rPr>
        <w:footnoteReference w:customMarkFollows="1" w:id="800"/>
        <w:t>*</w:t>
      </w:r>
      <w:r>
        <w:rPr>
          <w:rFonts w:ascii="Calibri" w:hAnsi="Calibri"/>
          <w:sz w:val="16"/>
        </w:rPr>
        <w:t xml:space="preserve">. When she ventures out unguarded to visit the local women, Shechem — a local prince bearing the very name of the city his father ruled (Hebrew </w:t>
      </w:r>
      <w:r>
        <w:rPr>
          <w:rFonts w:ascii="Calibri" w:hAnsi="Calibri"/>
          <w:i/>
          <w:sz w:val="16"/>
        </w:rPr>
        <w:t>shekhem</w:t>
      </w:r>
      <w:r>
        <w:rPr>
          <w:rFonts w:ascii="Calibri" w:hAnsi="Calibri"/>
          <w:sz w:val="16"/>
        </w:rPr>
        <w:t>, meaning shoulder or ridge) — preys on her and violates her. Scripture refuses to sanitize the crime: the text treats it as an intolerable, defiling outrage that demands immediate reckoning.</w:t>
      </w:r>
    </w:p>
    <w:p w14:paraId="252777CE" w14:textId="77777777" w:rsidR="75116C75" w:rsidRDefault="75116C75"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62BEB4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So Shechem told his father Hamor, “Get me this girl as a wife.”</w:t>
      </w:r>
    </w:p>
    <w:p w14:paraId="0DEE1402" w14:textId="77777777" w:rsidR="00F845C3" w:rsidRDefault="00CF7368">
      <w:pPr>
        <w:shd w:val="clear" w:color="auto" w:fill="F2F2F2"/>
        <w:spacing w:after="0" w:line="120" w:lineRule="exact" w:before="0"/>
        <w:rPr>
          <w:sz w:val="2"/>
          <w:szCs w:val="2"/>
        </w:rPr>
      </w:pPr>
      <w:r>
        <w:rPr>
          <w:sz w:val="2"/>
          <w:szCs w:val="2"/>
        </w:rPr>
        <w:t xml:space="preserve"> </w:t>
      </w:r>
    </w:p>
    <w:p w14:paraId="0182451B"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DA1CF0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 xml:space="preserve">Jacob heard that Shechem had defiled his daughter Dinah, but since his sons were with his livestock in the field, he remained silent about it until they returned. </w:t>
      </w: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 xml:space="preserve">Meanwhile, Shechem’s father Hamor came to speak with Jacob. </w:t>
      </w: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When Jacob’s sons heard what had happened, they returned from the field. They were filled with grief and fury, because Shechem had committed an outrage in Israel by lying with Jacob’s daughter—a thing that should not be done.</w:t>
      </w:r>
    </w:p>
    <w:p w14:paraId="438F7464" w14:textId="77777777" w:rsidR="00F845C3" w:rsidRDefault="00CF7368">
      <w:pPr>
        <w:shd w:val="clear" w:color="auto" w:fill="F2F2F2"/>
        <w:spacing w:after="0" w:line="120" w:lineRule="exact" w:before="0"/>
        <w:rPr>
          <w:sz w:val="2"/>
          <w:szCs w:val="2"/>
        </w:rPr>
      </w:pPr>
      <w:r>
        <w:rPr>
          <w:sz w:val="2"/>
          <w:szCs w:val="2"/>
        </w:rPr>
        <w:t xml:space="preserve"> </w:t>
      </w:r>
    </w:p>
    <w:p w14:paraId="7170FEA9"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16E68D8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 xml:space="preserve">But Hamor said to them, “My son Shechem longs for your daughter. Please give her to him as his wife. </w:t>
      </w: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Intermarry with us; give us your daughters and take our daughters for yourselves.</w:t>
      </w:r>
    </w:p>
    <w:p w14:paraId="25D0893A" w14:textId="77777777" w:rsidR="00F845C3" w:rsidRDefault="00CF7368">
      <w:pPr>
        <w:shd w:val="clear" w:color="auto" w:fill="F2F2F2"/>
        <w:spacing w:after="0" w:line="120" w:lineRule="exact"/>
        <w:rPr>
          <w:sz w:val="2"/>
          <w:szCs w:val="2"/>
        </w:rPr>
      </w:pPr>
      <w:r>
        <w:rPr>
          <w:sz w:val="2"/>
          <w:szCs w:val="2"/>
        </w:rPr>
        <w:t xml:space="preserve"> </w:t>
      </w:r>
    </w:p>
    <w:p w14:paraId="4C2D4259" w14:textId="77777777" w:rsidR="008B5CBE" w:rsidRDefault="008B5CBE">
      <w:pPr>
        <w:shd w:val="clear" w:color="auto" w:fill="F2F2F2"/>
        <w:spacing w:after="0" w:line="120" w:lineRule="exact" w:before="0"/>
        <w:rPr>
          <w:sz w:val="2"/>
          <w:szCs w:val="2"/>
        </w:rPr>
      </w:pPr>
      <w:r>
        <w:rPr>
          <w:sz w:val="2"/>
          <w:szCs w:val="2"/>
        </w:rPr>
        <w:t xml:space="preserve"> </w:t>
      </w:r>
    </w:p>
    <w:p w14:paraId="7F5726B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You may settle among us, and the land will be open to you. Live here, move about freely, and acquire your own property.”</w:t>
      </w:r>
    </w:p>
    <w:p w14:paraId="4D75719B" w14:textId="77777777" w:rsidR="008B5CBE" w:rsidRDefault="008B5CBE">
      <w:pPr>
        <w:shd w:val="clear" w:color="auto" w:fill="F2F2F2"/>
        <w:spacing w:after="0" w:line="120" w:lineRule="exact" w:before="0"/>
        <w:rPr>
          <w:sz w:val="2"/>
          <w:szCs w:val="2"/>
        </w:rPr>
      </w:pPr>
      <w:r>
        <w:rPr>
          <w:sz w:val="2"/>
          <w:szCs w:val="2"/>
        </w:rPr>
        <w:t xml:space="preserve"> </w:t>
      </w:r>
    </w:p>
    <w:p w14:paraId="2D941E74"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6610522"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34:4–10 Commentary</w:t>
      </w:r>
      <w:r>
        <w:rPr>
          <w:rStyle w:val="FootnoteReference"/>
          <w:sz w:val="12"/>
          <w:szCs w:val="12"/>
        </w:rPr>
        <w:footnoteReference w:id="1475" w:customMarkFollows="1"/>
        <w:t>*</w:t>
      </w:r>
    </w:p>
    <w:p w14:paraId="730EBDA5"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 Wealthy Prince Tries to Buy Immunity:</w:t>
      </w:r>
    </w:p>
    <w:p w14:paraId="178E4A0C" w14:textId="77777777" w:rsidR="71B25EDD" w:rsidRDefault="71B25EDD" w:rsidP="41F6E4E9">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Whatever genuine affection Shechem develops for her afterward, it is a corrupted, possessive attachment following a violent violation. While ancient Near Eastern law allowed an offender to offer a massive financial payout to settle the offense, this was never a legitimate courtship — it was an entitled ruler using his family’s blank check to evade justice for a heinous crime.</w:t>
      </w:r>
    </w:p>
    <w:p w14:paraId="48BB5F70"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Hamor’s Trap — Absorbing Israel Into Canaan:</w:t>
      </w:r>
    </w:p>
    <w:p w14:paraId="5749248D"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Hamor, Shechem’s father, approaches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to negotiate a marriage for his son. When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’s sons hear of it, they are furious because Shechem “had committed an outrage in Israel by lying with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’s daughter” (Genesis 34:7)</w:t>
      </w:r>
      <w:r>
        <w:rPr>
          <w:rStyle w:val="FootnoteReference"/>
        </w:rPr>
        <w:footnoteReference w:customMarkFollows="1" w:id="801"/>
        <w:t>*</w:t>
      </w:r>
      <w:r>
        <w:rPr>
          <w:rFonts w:ascii="Calibri" w:eastAsia="Calibri" w:hAnsi="Calibri" w:cs="Calibri"/>
          <w:color w:val="000000" w:themeColor="text1"/>
          <w:sz w:val="16"/>
          <w:szCs w:val="16"/>
        </w:rPr>
        <w:t xml:space="preserve"> — solemn covenant language reserved across Scripture for heinous sexual violation. Hamor ignores the outrage and shamelessly proposes an assimilation pact: intermarriage, joint trade, and shared residency, attempting to absorb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’s family into the Canaanite populace.</w:t>
      </w:r>
    </w:p>
    <w:p w14:paraId="2C0C1F66"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Shechem Is Covenant Ground, From Abram to Joshua:</w:t>
      </w:r>
    </w:p>
    <w:p w14:paraId="681D4E4A"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Hamor proposes a covenant, and that is not a random choice of word for this spot. Over a century earlier, Shechem was the very place where Abram built his first altar in the land after YAHWEH appeared to him (Genesis 12:6–7)</w:t>
      </w:r>
      <w:r>
        <w:rPr>
          <w:rStyle w:val="FootnoteReference"/>
        </w:rPr>
        <w:footnoteReference w:customMarkFollows="1" w:id="802"/>
        <w:t>*</w:t>
      </w:r>
      <w:r>
        <w:rPr>
          <w:rFonts w:ascii="Calibri" w:hAnsi="Calibri"/>
          <w:sz w:val="16"/>
        </w:rPr>
        <w:t xml:space="preserve">. It is where Jacob himself had just erected an altar in the preceding chapter and named it </w:t>
      </w:r>
      <w:r>
        <w:rPr>
          <w:rFonts w:ascii="Calibri" w:hAnsi="Calibri"/>
          <w:i/>
          <w:sz w:val="16"/>
        </w:rPr>
        <w:t>El-Elohe-Israel</w:t>
      </w:r>
      <w:r>
        <w:rPr>
          <w:rFonts w:ascii="Calibri" w:hAnsi="Calibri"/>
          <w:sz w:val="16"/>
        </w:rPr>
        <w:t xml:space="preserve"> (Genesis 33:20)</w:t>
      </w:r>
      <w:r>
        <w:rPr>
          <w:rStyle w:val="FootnoteReference"/>
        </w:rPr>
        <w:footnoteReference w:customMarkFollows="1" w:id="803"/>
        <w:t>*</w:t>
      </w:r>
      <w:r>
        <w:rPr>
          <w:rFonts w:ascii="Calibri" w:hAnsi="Calibri"/>
          <w:sz w:val="16"/>
        </w:rPr>
        <w:t>. It sits in the valley between Mount Gerizim and Mount Ebal, where nearly five centuries later under Moses on the plains of Moab, the blessings and curses of the covenant would be proclaimed to the nation (Deuteronomy 11:29)</w:t>
      </w:r>
      <w:r>
        <w:rPr>
          <w:rStyle w:val="FootnoteReference"/>
        </w:rPr>
        <w:footnoteReference w:customMarkFollows="1" w:id="804"/>
        <w:t>*</w:t>
      </w:r>
      <w:r>
        <w:rPr>
          <w:rFonts w:ascii="Calibri" w:hAnsi="Calibri"/>
          <w:sz w:val="16"/>
        </w:rPr>
        <w:t>. And over five centuries down the road, it is where Joshua will renew the covenant with all Israel, setting up a memorial stone under the oak by the sanctuary of YAHWEH (Joshua 24:25–26)</w:t>
      </w:r>
      <w:r>
        <w:rPr>
          <w:rStyle w:val="FootnoteReference"/>
        </w:rPr>
        <w:footnoteReference w:customMarkFollows="1" w:id="805"/>
        <w:t>*</w:t>
      </w:r>
      <w:r>
        <w:rPr>
          <w:rFonts w:ascii="Calibri" w:hAnsi="Calibri"/>
          <w:sz w:val="16"/>
        </w:rPr>
        <w:t>. Every major covenant moment in the land touches this ground, which is part of why a covenant of convenience with the pagan inhabitants was such a dangerous bargain.</w:t>
      </w:r>
    </w:p>
    <w:p w14:paraId="47515C9A" w14:textId="77777777" w:rsidR="75116C75" w:rsidRDefault="75116C75"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75A531E" w14:textId="77777777" w:rsidR="00F845C3" w:rsidRDefault="00CF7368">
      <w:pPr>
        <w:shd w:val="clear" w:color="auto" w:fill="F2F2F2"/>
        <w:spacing w:after="0" w:line="120" w:lineRule="exact"/>
        <w:rPr>
          <w:sz w:val="2"/>
          <w:szCs w:val="2"/>
        </w:rPr>
      </w:pPr>
      <w:r>
        <w:rPr>
          <w:sz w:val="2"/>
          <w:szCs w:val="2"/>
        </w:rPr>
        <w:t xml:space="preserve"> </w:t>
      </w:r>
    </w:p>
    <w:p w14:paraId="7F33713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 xml:space="preserve">Then Shechem said to Dinah’s father and brothers, “Grant me this favor, and I will give you whatever you ask. </w:t>
      </w: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Demand a high dowry and an expensive gift, and I will give you whatever you ask. Only give me the girl as my wife!”</w:t>
      </w:r>
    </w:p>
    <w:p w14:paraId="738AA06B" w14:textId="77777777" w:rsidR="00F845C3" w:rsidRDefault="00CF7368">
      <w:pPr>
        <w:shd w:val="clear" w:color="auto" w:fill="F2F2F2"/>
        <w:spacing w:after="0" w:line="120" w:lineRule="exact"/>
        <w:rPr>
          <w:sz w:val="2"/>
          <w:szCs w:val="2"/>
        </w:rPr>
      </w:pPr>
      <w:r>
        <w:rPr>
          <w:sz w:val="2"/>
          <w:szCs w:val="2"/>
        </w:rPr>
        <w:t xml:space="preserve"> </w:t>
      </w:r>
    </w:p>
    <w:p w14:paraId="2839227B"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2EC9B08" w14:textId="77777777" w:rsidR="00F845C3" w:rsidRDefault="00CF7368">
      <w:pPr>
        <w:shd w:val="clear" w:color="auto" w:fill="F2F2F2"/>
        <w:spacing w:after="0" w:line="240" w:lineRule="exact"/>
        <w:rPr>
          <w:sz w:val="2"/>
          <w:szCs w:val="2"/>
        </w:rPr>
      </w:pPr>
      <w:r>
        <w:rPr>
          <w:sz w:val="2"/>
          <w:szCs w:val="2"/>
        </w:rPr>
        <w:t xml:space="preserve"> </w:t>
      </w:r>
    </w:p>
    <w:p w14:paraId="3A044D49"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Revenge of Dinah’s Brothers</w:t>
      </w:r>
    </w:p>
    <w:p w14:paraId="5215B905"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2667C3F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 xml:space="preserve">But because Shechem had defiled their sister Dinah, Jacob’s sons answered him and his father Hamor deceitfully. </w:t>
      </w: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 xml:space="preserve">“We cannot do such a thing,” they said. “To give our sister to an uncircumcised man would be a disgrace to us. </w:t>
      </w: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 xml:space="preserve">We will consent to this on one condition: That you become circumcised like us—every one of your males. </w:t>
      </w: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 xml:space="preserve">Then we will give you our daughters and take your daughters for ourselves. We will dwell among you and become one people. </w:t>
      </w: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But if you will not agree to be circumcised, then we will take our sister and go.”</w:t>
      </w:r>
    </w:p>
    <w:p w14:paraId="75D4C732" w14:textId="77777777" w:rsidR="00F845C3" w:rsidRDefault="00CF7368">
      <w:pPr>
        <w:shd w:val="clear" w:color="auto" w:fill="F2F2F2"/>
        <w:spacing w:after="0" w:line="120" w:lineRule="exact"/>
        <w:rPr>
          <w:sz w:val="2"/>
          <w:szCs w:val="2"/>
        </w:rPr>
      </w:pPr>
      <w:r>
        <w:rPr>
          <w:sz w:val="2"/>
          <w:szCs w:val="2"/>
        </w:rPr>
        <w:t xml:space="preserve"> </w:t>
      </w:r>
    </w:p>
    <w:p w14:paraId="356E6B03"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74670FE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 xml:space="preserve">Their offer seemed good to Hamor and his son Shechem. </w:t>
      </w: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The young man, who was the most respected of all his father’s household, did not hesitate to fulfill this request, because he was delighted with Jacob’s daughter.</w:t>
      </w:r>
    </w:p>
    <w:p w14:paraId="30D9FA91" w14:textId="77777777" w:rsidR="00F845C3" w:rsidRDefault="00CF7368">
      <w:pPr>
        <w:shd w:val="clear" w:color="auto" w:fill="F2F2F2"/>
        <w:spacing w:after="0" w:line="120" w:lineRule="exact"/>
        <w:rPr>
          <w:sz w:val="2"/>
          <w:szCs w:val="2"/>
        </w:rPr>
      </w:pPr>
      <w:r>
        <w:rPr>
          <w:sz w:val="2"/>
          <w:szCs w:val="2"/>
        </w:rPr>
        <w:t xml:space="preserve"> </w:t>
      </w:r>
    </w:p>
    <w:p w14:paraId="356E6B03"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680C1FD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 xml:space="preserve">So Hamor and his son Shechem went to the gate of their city and addressed the men of their city: </w:t>
      </w: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 xml:space="preserve">“These men are at peace with us. Let them live and trade in our land; indeed, it is large enough for them. Let us take their daughters in marriage and give our daughters to them. </w:t>
      </w: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 xml:space="preserve">But only on this condition will the men agree to dwell with us and be one people: if all our men are circumcised as they are. </w:t>
      </w: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Will not their livestock, their possessions, and all their animals become ours? Only let us consent to them, and they will dwell among us.”</w:t>
      </w:r>
    </w:p>
    <w:p w14:paraId="342F4FF5" w14:textId="77777777" w:rsidR="00F845C3" w:rsidRDefault="00CF7368">
      <w:pPr>
        <w:shd w:val="clear" w:color="auto" w:fill="F2F2F2"/>
        <w:spacing w:after="0" w:line="120" w:lineRule="exact"/>
        <w:rPr>
          <w:sz w:val="2"/>
          <w:szCs w:val="2"/>
        </w:rPr>
      </w:pPr>
      <w:r>
        <w:rPr>
          <w:sz w:val="2"/>
          <w:szCs w:val="2"/>
        </w:rPr>
        <w:t xml:space="preserve"> </w:t>
      </w:r>
    </w:p>
    <w:p w14:paraId="161B2859"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2AE7969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lastRenderedPageBreak/>
        <w:t>24</w:t>
      </w:r>
      <w:r>
        <w:rPr>
          <w:rFonts w:ascii="Cambria" w:eastAsia="Cambria" w:hAnsi="Cambria" w:cs="Cambria"/>
          <w:color w:val="000000" w:themeColor="text1"/>
          <w:sz w:val="24"/>
          <w:szCs w:val="24"/>
        </w:rPr>
        <w:t>All the men who went out of the city gate listened to Hamor and his son Shechem, and every male of the city was circumcised.</w:t>
      </w:r>
    </w:p>
    <w:p w14:paraId="11897B99" w14:textId="77777777" w:rsidR="00F845C3" w:rsidRDefault="00CF7368">
      <w:pPr>
        <w:shd w:val="clear" w:color="auto" w:fill="F2F2F2"/>
        <w:spacing w:after="0" w:line="120" w:lineRule="exact"/>
        <w:rPr>
          <w:sz w:val="2"/>
          <w:szCs w:val="2"/>
        </w:rPr>
      </w:pPr>
      <w:r>
        <w:rPr>
          <w:sz w:val="2"/>
          <w:szCs w:val="2"/>
        </w:rPr>
        <w:t xml:space="preserve"> </w:t>
      </w:r>
    </w:p>
    <w:p w14:paraId="62575467"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B4DD99F"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34:18–24 Commentary</w:t>
      </w:r>
      <w:r>
        <w:rPr>
          <w:rStyle w:val="FootnoteReference"/>
          <w:sz w:val="12"/>
          <w:szCs w:val="12"/>
        </w:rPr>
        <w:footnoteReference w:id="1476" w:customMarkFollows="1"/>
        <w:t>*</w:t>
      </w:r>
    </w:p>
    <w:p w14:paraId="04A27950"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Blinded by Greed, Shechem’s Men Consent:</w:t>
      </w:r>
    </w:p>
    <w:p w14:paraId="6814AFA7" w14:textId="77777777" w:rsidR="71B25EDD" w:rsidRDefault="71B25EDD" w:rsidP="75116C75">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Shechem is described as “the most respected of all his father’s household” (Genesis 34:19)</w:t>
      </w:r>
      <w:r>
        <w:rPr>
          <w:rStyle w:val="FootnoteReference"/>
        </w:rPr>
        <w:footnoteReference w:customMarkFollows="1" w:id="806"/>
        <w:t>*</w:t>
      </w:r>
      <w:r>
        <w:rPr>
          <w:rFonts w:ascii="Calibri" w:eastAsia="Calibri" w:hAnsi="Calibri" w:cs="Calibri"/>
          <w:color w:val="000000" w:themeColor="text1"/>
          <w:sz w:val="16"/>
          <w:szCs w:val="16"/>
        </w:rPr>
        <w:t xml:space="preserve"> — the exact phrasing the chronicler would employ fifteen centuries later in 1 Chronicles 4:9</w:t>
      </w:r>
      <w:r>
        <w:rPr>
          <w:rStyle w:val="FootnoteReference"/>
        </w:rPr>
        <w:footnoteReference w:customMarkFollows="1" w:id="807"/>
        <w:t>*</w:t>
      </w:r>
      <w:r>
        <w:rPr>
          <w:rFonts w:ascii="Calibri" w:eastAsia="Calibri" w:hAnsi="Calibri" w:cs="Calibri"/>
          <w:color w:val="000000" w:themeColor="text1"/>
          <w:sz w:val="16"/>
          <w:szCs w:val="16"/>
        </w:rPr>
        <w:t xml:space="preserve"> to distinguish Jabez as more honorable than his brothers — giving him immense influence with the city elders. Hamor and Shechem pitch the proposal at the city gate as an economic windfall, convincing the men that intermarrying with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will transfer all his livestock and wealth into their hands (Genesis 34:20–23)</w:t>
      </w:r>
      <w:r>
        <w:rPr>
          <w:rStyle w:val="FootnoteReference"/>
          <w:sz w:val="12"/>
          <w:szCs w:val="12"/>
        </w:rPr>
        <w:footnoteReference w:id="1158" w:customMarkFollows="1"/>
        <w:t>*</w:t>
      </w:r>
      <w:r>
        <w:rPr>
          <w:rFonts w:ascii="Calibri" w:hAnsi="Calibri"/>
          <w:color w:val="000000"/>
          <w:sz w:val="16"/>
          <w:szCs w:val="16"/>
        </w:rPr>
        <w:t xml:space="preserve">. Driven by greed and persuaded by Shechem, every adult male consents to be circumcised. It was an excruciating and disabling procedure for grown men, and in their eagerness for profit, they willingly walked themselves into complete physical helplessness.</w:t>
      </w:r>
    </w:p>
    <w:p w14:paraId="7CA37F58" w14:textId="77777777" w:rsidR="75116C75" w:rsidRDefault="75116C75"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7593F7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 xml:space="preserve">Three days later, while they were still in pain, two of Jacob’s sons (Dinah’s brothers Simeon and Levi) took their swords, went into the unsuspecting city, and slaughtered every male. </w:t>
      </w: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They killed Hamor and his son Shechem with their swords, took Dinah out of Shechem’s house, and went away.</w:t>
      </w:r>
    </w:p>
    <w:p w14:paraId="25E492AC" w14:textId="77777777" w:rsidR="00F845C3" w:rsidRDefault="00CF7368">
      <w:pPr>
        <w:shd w:val="clear" w:color="auto" w:fill="F2F2F2"/>
        <w:spacing w:after="0" w:line="120" w:lineRule="exact"/>
        <w:rPr>
          <w:sz w:val="2"/>
          <w:szCs w:val="2"/>
        </w:rPr>
      </w:pPr>
      <w:r>
        <w:rPr>
          <w:sz w:val="2"/>
          <w:szCs w:val="2"/>
        </w:rPr>
        <w:t xml:space="preserve"> </w:t>
      </w:r>
    </w:p>
    <w:p w14:paraId="4CDB8D2D"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1DC3D62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27</w:t>
      </w:r>
      <w:r>
        <w:rPr>
          <w:rFonts w:ascii="Cambria" w:eastAsia="Cambria" w:hAnsi="Cambria" w:cs="Cambria"/>
          <w:color w:val="000000" w:themeColor="text1"/>
          <w:sz w:val="24"/>
          <w:szCs w:val="24"/>
        </w:rPr>
        <w:t xml:space="preserve">Jacob’s other sons came upon the slaughter and looted the city, because their sister had been defiled. </w:t>
      </w:r>
      <w:r>
        <w:rPr>
          <w:rFonts w:ascii="Cambria" w:eastAsia="Cambria" w:hAnsi="Cambria" w:cs="Cambria"/>
          <w:b/>
          <w:bCs/>
          <w:color w:val="000000" w:themeColor="text1"/>
          <w:sz w:val="18"/>
          <w:szCs w:val="18"/>
          <w:vertAlign w:val="superscript"/>
        </w:rPr>
        <w:t>28</w:t>
      </w:r>
      <w:r>
        <w:rPr>
          <w:rFonts w:ascii="Cambria" w:eastAsia="Cambria" w:hAnsi="Cambria" w:cs="Cambria"/>
          <w:color w:val="000000" w:themeColor="text1"/>
          <w:sz w:val="24"/>
          <w:szCs w:val="24"/>
        </w:rPr>
        <w:t xml:space="preserve">They took their flocks and herds and donkeys, and everything else in the city or in the field. </w:t>
      </w:r>
      <w:r>
        <w:rPr>
          <w:rFonts w:ascii="Cambria" w:eastAsia="Cambria" w:hAnsi="Cambria" w:cs="Cambria"/>
          <w:b/>
          <w:bCs/>
          <w:color w:val="000000" w:themeColor="text1"/>
          <w:sz w:val="18"/>
          <w:szCs w:val="18"/>
          <w:vertAlign w:val="superscript"/>
        </w:rPr>
        <w:t>29</w:t>
      </w:r>
      <w:r>
        <w:rPr>
          <w:rFonts w:ascii="Cambria" w:eastAsia="Cambria" w:hAnsi="Cambria" w:cs="Cambria"/>
          <w:color w:val="000000" w:themeColor="text1"/>
          <w:sz w:val="24"/>
          <w:szCs w:val="24"/>
        </w:rPr>
        <w:t>They carried off all their possessions and women and children, and they plundered everything in their houses.</w:t>
      </w:r>
    </w:p>
    <w:p w14:paraId="7CFAA792" w14:textId="77777777" w:rsidR="00F845C3" w:rsidRDefault="00CF7368">
      <w:pPr>
        <w:shd w:val="clear" w:color="auto" w:fill="F2F2F2"/>
        <w:spacing w:after="0" w:line="120" w:lineRule="exact"/>
        <w:rPr>
          <w:sz w:val="2"/>
          <w:szCs w:val="2"/>
        </w:rPr>
      </w:pPr>
      <w:r>
        <w:rPr>
          <w:sz w:val="2"/>
          <w:szCs w:val="2"/>
        </w:rPr>
        <w:t xml:space="preserve"> </w:t>
      </w:r>
    </w:p>
    <w:p w14:paraId="36FB8859"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AAA7EF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30</w:t>
      </w:r>
      <w:r>
        <w:rPr>
          <w:rFonts w:ascii="Cambria" w:eastAsia="Cambria" w:hAnsi="Cambria" w:cs="Cambria"/>
          <w:color w:val="000000" w:themeColor="text1"/>
          <w:sz w:val="24"/>
          <w:szCs w:val="24"/>
        </w:rPr>
        <w:t>Then Jacob said to Simeon and Levi, “You have brought trouble upon me by making me a stench to the Canaanites and Perizzites, the people of this land. We are few in number; if they unite against me and attack me, I and my household will be destroyed.”</w:t>
      </w:r>
    </w:p>
    <w:p w14:paraId="29D6CD1D" w14:textId="77777777" w:rsidR="00F845C3" w:rsidRDefault="00CF7368">
      <w:pPr>
        <w:shd w:val="clear" w:color="auto" w:fill="F2F2F2"/>
        <w:spacing w:after="0" w:line="120" w:lineRule="exact"/>
        <w:rPr>
          <w:sz w:val="2"/>
          <w:szCs w:val="2"/>
        </w:rPr>
      </w:pPr>
      <w:r>
        <w:rPr>
          <w:sz w:val="2"/>
          <w:szCs w:val="2"/>
        </w:rPr>
        <w:t xml:space="preserve"> </w:t>
      </w:r>
    </w:p>
    <w:p w14:paraId="30878829"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5A7F505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31</w:t>
      </w:r>
      <w:r>
        <w:rPr>
          <w:rFonts w:ascii="Cambria" w:eastAsia="Cambria" w:hAnsi="Cambria" w:cs="Cambria"/>
          <w:color w:val="000000" w:themeColor="text1"/>
          <w:sz w:val="24"/>
          <w:szCs w:val="24"/>
        </w:rPr>
        <w:t>But they replied, “Should he have treated our sister like a prostitute?”</w:t>
      </w:r>
    </w:p>
    <w:p w14:paraId="613992A3" w14:textId="77777777" w:rsidR="00F845C3" w:rsidRDefault="00CF7368">
      <w:pPr>
        <w:shd w:val="clear" w:color="auto" w:fill="F2F2F2"/>
        <w:spacing w:after="0" w:line="120" w:lineRule="exact"/>
        <w:rPr>
          <w:sz w:val="2"/>
          <w:szCs w:val="2"/>
        </w:rPr>
      </w:pPr>
      <w:r>
        <w:rPr>
          <w:sz w:val="2"/>
          <w:szCs w:val="2"/>
        </w:rPr>
        <w:t xml:space="preserve"> </w:t>
      </w:r>
    </w:p>
    <w:p w14:paraId="78BB552C"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5BF70A5"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34:25–31 Commentary</w:t>
      </w:r>
      <w:r>
        <w:rPr>
          <w:rStyle w:val="FootnoteReference"/>
          <w:sz w:val="12"/>
          <w:szCs w:val="12"/>
        </w:rPr>
        <w:footnoteReference w:id="1477" w:customMarkFollows="1"/>
        <w:t>*</w:t>
      </w:r>
    </w:p>
    <w:p w14:paraId="5C5146ED"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Abraham’s Covenant Sign, Centuries Before Sinai:</w:t>
      </w:r>
    </w:p>
    <w:p w14:paraId="351ADBE6"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color w:val="000000"/>
          <w:sz w:val="16"/>
        </w:rPr>
        <w:t>Circumcision was the sacred token of the Abrahamic covenant, commanded to the patriarch seventeen chapters earlier in Genesis 17:9–14</w:t>
      </w:r>
      <w:r>
        <w:rPr>
          <w:rStyle w:val="FootnoteReference"/>
        </w:rPr>
        <w:footnoteReference w:customMarkFollows="1" w:id="808"/>
        <w:t>*</w:t>
      </w:r>
      <w:r>
        <w:rPr>
          <w:rFonts w:ascii="Calibri" w:hAnsi="Calibri"/>
          <w:color w:val="000000"/>
          <w:sz w:val="16"/>
        </w:rPr>
        <w:t>. In Genesis 34, Simeon and Levi weaponized that holy covenant sign as an instrument of deceit and mass murder. Turning a sacred divine ordinance into a tool of treacherous vengeance was a profane sacrilege that brought lasting shame upon Jacob’s household.</w:t>
      </w:r>
    </w:p>
    <w:p w14:paraId="6272CC50"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Slaughtering Shechem Was a War Crime, Not Justice:</w:t>
      </w:r>
    </w:p>
    <w:p w14:paraId="6914F705"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The offense against Dinah was real and demanded accountability, but slaughtering an entire population and plundering their women and children did not settle that debt. It merely compounded a heinous violation with mass murder. </w:t>
      </w:r>
      <w:r>
        <w:rPr>
          <w:rFonts w:ascii="Calibri" w:eastAsia="Calibri" w:hAnsi="Calibri" w:cs="Calibri"/>
          <w:iCs/>
          <w:color w:val="000000" w:themeColor="text1"/>
          <w:sz w:val="16"/>
          <w:szCs w:val="16"/>
        </w:rPr>
        <w:t>Simeon</w:t>
      </w:r>
      <w:r>
        <w:rPr>
          <w:rFonts w:ascii="Calibri" w:eastAsia="Calibri" w:hAnsi="Calibri" w:cs="Calibri"/>
          <w:color w:val="000000" w:themeColor="text1"/>
          <w:sz w:val="16"/>
          <w:szCs w:val="16"/>
        </w:rPr>
        <w:t xml:space="preserve"> and </w:t>
      </w:r>
      <w:r>
        <w:rPr>
          <w:rFonts w:ascii="Calibri" w:eastAsia="Calibri" w:hAnsi="Calibri" w:cs="Calibri"/>
          <w:iCs/>
          <w:color w:val="000000" w:themeColor="text1"/>
          <w:sz w:val="16"/>
          <w:szCs w:val="16"/>
        </w:rPr>
        <w:t>Levi</w:t>
      </w:r>
      <w:r>
        <w:rPr>
          <w:rFonts w:ascii="Calibri" w:eastAsia="Calibri" w:hAnsi="Calibri" w:cs="Calibri"/>
          <w:color w:val="000000" w:themeColor="text1"/>
          <w:sz w:val="16"/>
          <w:szCs w:val="16"/>
        </w:rPr>
        <w:t xml:space="preserve"> didn’t execute divine justice; they committed a brutal war crime.</w:t>
      </w:r>
    </w:p>
    <w:p w14:paraId="6455727A" w14:textId="77777777" w:rsidR="00F845C3" w:rsidRDefault="00CF7368">
      <w:pPr>
        <w:keepNext/>
        <w:keepLines/>
        <w:spacing w:before="120" w:after="40"/>
      </w:pPr>
      <w:r>
        <w:rPr>
          <w:rFonts w:ascii="Calibri" w:hAnsi="Calibri"/>
          <w:b/>
          <w:sz w:val="16"/>
        </w:rPr>
        <w:t>Jacob Cursed Simeon and Levi's Cruel Anger:</w:t>
      </w:r>
    </w:p>
    <w:p w14:paraId="3D158F3B" w14:textId="77777777" w:rsidR="71B25EDD" w:rsidRDefault="71B25EDD" w:rsidP="75116C75">
      <w:pPr>
        <w:rPr>
          <w:rFonts w:ascii="Calibri" w:eastAsia="Calibri" w:hAnsi="Calibri" w:cs="Calibri"/>
          <w:color w:val="000000" w:themeColor="text1"/>
          <w:sz w:val="16"/>
          <w:szCs w:val="16"/>
        </w:rPr>
      </w:pPr>
      <w:r>
        <w:rPr>
          <w:rFonts w:ascii="Calibri" w:hAnsi="Calibri"/>
          <w:sz w:val="16"/>
        </w:rPr>
        <w:t>Jacob rebukes Simeon and Levi for bringing trouble on the family and making them hated among the surrounding peoples. The brothers remain unrepentant, justifying their actions entirely by what was done to Dinah. Jacob does not forget it. Decades later on his deathbed fifteen chapters ahead at the close of Genesis, Jacob will curse their anger, calling it fierce and cruel, and decree that they be scattered across Israel (Genesis 49:5–7)</w:t>
      </w:r>
      <w:r>
        <w:rPr>
          <w:rStyle w:val="FootnoteReference"/>
        </w:rPr>
        <w:footnoteReference w:customMarkFollows="1" w:id="809"/>
        <w:t>*</w:t>
      </w:r>
      <w:r>
        <w:rPr>
          <w:rFonts w:ascii="Calibri" w:hAnsi="Calibri"/>
          <w:sz w:val="16"/>
        </w:rPr>
        <w:t>.</w:t>
      </w:r>
    </w:p>
    <w:p w14:paraId="7F24AD43" w14:textId="77777777" w:rsidR="75116C75" w:rsidRDefault="75116C75"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D17D395" w14:textId="77777777" w:rsidR="00F845C3" w:rsidRDefault="00CF7368">
      <w:pPr>
        <w:keepNext/>
        <w:keepLines/>
        <w:shd w:val="clear" w:color="auto" w:fill="F2F2F2"/>
        <w:spacing w:after="0" w:line="240" w:lineRule="exact"/>
        <w:rPr>
          <w:sz w:val="2"/>
          <w:szCs w:val="2"/>
        </w:rPr>
      </w:pPr>
      <w:r>
        <w:rPr>
          <w:sz w:val="2"/>
          <w:szCs w:val="2"/>
        </w:rPr>
        <w:t xml:space="preserve"> </w:t>
      </w:r>
    </w:p>
    <w:p w14:paraId="561CD8DD"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Jacob Returns to Bethel</w:t>
      </w:r>
    </w:p>
    <w:p w14:paraId="2BB8790B"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5F085DE8" w14:textId="77777777" w:rsidR="71B25EDD" w:rsidRDefault="71B25EDD" w:rsidP="75116C75">
      <w:pPr>
        <w:keepNext/>
        <w:keepLines/>
        <w:shd w:val="clear" w:color="auto" w:fill="F2F2F2"/>
        <w:spacing w:after="0"/>
        <w:rPr>
          <w:rFonts w:ascii="Cambria" w:eastAsia="Cambria" w:hAnsi="Cambria" w:cs="Cambria"/>
          <w:color w:val="000000" w:themeColor="text1"/>
          <w:sz w:val="24"/>
          <w:szCs w:val="24"/>
        </w:rPr>
      </w:pPr>
      <w:bookmarkStart w:id="49" w:name="Chapter35"/>
      <w:r>
        <w:rPr>
          <w:rFonts w:ascii="Cambria" w:eastAsia="Cambria" w:hAnsi="Cambria" w:cs="Cambria"/>
          <w:b/>
          <w:bCs/>
          <w:color w:val="000000" w:themeColor="text1"/>
          <w:sz w:val="24"/>
          <w:szCs w:val="24"/>
        </w:rPr>
        <w:t xml:space="preserve">GENESIS 35 </w:t>
      </w:r>
      <w:bookmarkEnd w:id="49"/>
    </w:p>
    <w:p w14:paraId="5F076EF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Then God said to Jacob: “</w:t>
      </w:r>
      <w:r>
        <w:rPr>
          <w:rFonts w:ascii="Cambria" w:eastAsia="Cambria" w:hAnsi="Cambria" w:cs="Cambria"/>
          <w:i/>
          <w:iCs/>
          <w:color w:val="000000" w:themeColor="text1"/>
          <w:sz w:val="24"/>
          <w:szCs w:val="24"/>
        </w:rPr>
        <w:t>Arise, go up to Bethel, and settle there. Build an altar there to the God who appeared to you when you fled from your brother Esau.</w:t>
      </w:r>
      <w:r>
        <w:rPr>
          <w:rFonts w:ascii="Cambria" w:eastAsia="Cambria" w:hAnsi="Cambria" w:cs="Cambria"/>
          <w:color w:val="000000" w:themeColor="text1"/>
          <w:sz w:val="24"/>
          <w:szCs w:val="24"/>
        </w:rPr>
        <w:t>”</w:t>
      </w:r>
    </w:p>
    <w:p w14:paraId="3B39B45B" w14:textId="77777777" w:rsidR="00F845C3" w:rsidRDefault="00CF7368">
      <w:pPr>
        <w:shd w:val="clear" w:color="auto" w:fill="F2F2F2"/>
        <w:spacing w:after="0" w:line="120" w:lineRule="exact" w:before="0"/>
        <w:rPr>
          <w:sz w:val="2"/>
          <w:szCs w:val="2"/>
        </w:rPr>
      </w:pPr>
      <w:r>
        <w:rPr>
          <w:sz w:val="2"/>
          <w:szCs w:val="2"/>
        </w:rPr>
        <w:t xml:space="preserve"> </w:t>
      </w:r>
    </w:p>
    <w:p w14:paraId="2FC8D5BC"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6BC5C7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 xml:space="preserve">So Jacob told his household and all who were with him, “Get rid of the foreign gods that are among you. Purify yourselves and change your garments. </w:t>
      </w: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Then let us arise and go to Bethel. I will build an altar there to God, who answered me in my day of distress. He has been with me wherever I have gone.”</w:t>
      </w:r>
    </w:p>
    <w:p w14:paraId="43354DC0" w14:textId="77777777" w:rsidR="00F845C3" w:rsidRDefault="00CF7368">
      <w:pPr>
        <w:shd w:val="clear" w:color="auto" w:fill="F2F2F2"/>
        <w:spacing w:after="0" w:line="120" w:lineRule="exact" w:before="0"/>
        <w:rPr>
          <w:sz w:val="2"/>
          <w:szCs w:val="2"/>
        </w:rPr>
      </w:pPr>
      <w:r>
        <w:rPr>
          <w:sz w:val="2"/>
          <w:szCs w:val="2"/>
        </w:rPr>
        <w:t xml:space="preserve"> </w:t>
      </w:r>
    </w:p>
    <w:p w14:paraId="6EF4A1E1"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9F31A7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So they gave Jacob all their foreign gods and all their earrings, and Jacob buried them under the oak near Shechem.</w:t>
      </w:r>
    </w:p>
    <w:p w14:paraId="3E4C2106" w14:textId="77777777" w:rsidR="00F845C3" w:rsidRDefault="00CF7368">
      <w:pPr>
        <w:shd w:val="clear" w:color="auto" w:fill="F2F2F2"/>
        <w:spacing w:after="0" w:line="120" w:lineRule="exact" w:before="0"/>
        <w:rPr>
          <w:sz w:val="2"/>
          <w:szCs w:val="2"/>
        </w:rPr>
      </w:pPr>
      <w:r>
        <w:rPr>
          <w:sz w:val="2"/>
          <w:szCs w:val="2"/>
        </w:rPr>
        <w:t xml:space="preserve"> </w:t>
      </w:r>
    </w:p>
    <w:p w14:paraId="099BC770"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383EC88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 xml:space="preserve">As they set out, a terror from God fell over the surrounding cities, so that they did not pursue Jacob’s sons. </w:t>
      </w: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 xml:space="preserve">So Jacob and everyone with him arrived in Luz (that is, Bethel) in the land of Canaan. </w:t>
      </w: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There Jacob built an altar, and he called that place El-bethel (because it was there that God had revealed Himself to Jacob as he fled from his brother).</w:t>
      </w:r>
    </w:p>
    <w:p w14:paraId="5B9F259A" w14:textId="77777777" w:rsidR="00F845C3" w:rsidRDefault="00CF7368">
      <w:pPr>
        <w:shd w:val="clear" w:color="auto" w:fill="F2F2F2"/>
        <w:spacing w:after="0" w:line="120" w:lineRule="exact" w:before="0"/>
        <w:rPr>
          <w:sz w:val="2"/>
          <w:szCs w:val="2"/>
        </w:rPr>
      </w:pPr>
      <w:r>
        <w:rPr>
          <w:sz w:val="2"/>
          <w:szCs w:val="2"/>
        </w:rPr>
        <w:lastRenderedPageBreak/>
        <w:t xml:space="preserve"> </w:t>
      </w:r>
    </w:p>
    <w:p w14:paraId="037260E3"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5FB931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Now Deborah, Rebekah’s nurse, died and was buried under the oak below Bethel. So Jacob named it Allon-bacuth.</w:t>
      </w:r>
    </w:p>
    <w:p w14:paraId="2F45F2A1" w14:textId="77777777" w:rsidR="00F845C3" w:rsidRDefault="00CF7368">
      <w:pPr>
        <w:shd w:val="clear" w:color="auto" w:fill="F2F2F2"/>
        <w:spacing w:after="0" w:line="120" w:lineRule="exact" w:before="0"/>
        <w:rPr>
          <w:sz w:val="2"/>
          <w:szCs w:val="2"/>
        </w:rPr>
      </w:pPr>
      <w:r>
        <w:rPr>
          <w:sz w:val="2"/>
          <w:szCs w:val="2"/>
        </w:rPr>
        <w:t xml:space="preserve"> </w:t>
      </w:r>
    </w:p>
    <w:p w14:paraId="2979E335"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440E1E2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After Jacob had returned from Paddan-aram, God appeared to him again and blessed him.</w:t>
      </w:r>
    </w:p>
    <w:p w14:paraId="6CA6A277" w14:textId="77777777" w:rsidR="00F845C3" w:rsidRDefault="00CF7368">
      <w:pPr>
        <w:shd w:val="clear" w:color="auto" w:fill="F2F2F2"/>
        <w:spacing w:after="0" w:line="120" w:lineRule="exact"/>
        <w:rPr>
          <w:sz w:val="2"/>
          <w:szCs w:val="2"/>
        </w:rPr>
      </w:pPr>
      <w:r>
        <w:rPr>
          <w:sz w:val="2"/>
          <w:szCs w:val="2"/>
        </w:rPr>
        <w:t xml:space="preserve"> </w:t>
      </w:r>
    </w:p>
    <w:p w14:paraId="4FB39E33"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8C8E4D1"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35:1–9 Commentary</w:t>
      </w:r>
      <w:r>
        <w:rPr>
          <w:rStyle w:val="FootnoteReference"/>
          <w:sz w:val="12"/>
          <w:szCs w:val="12"/>
        </w:rPr>
        <w:footnoteReference w:id="1478" w:customMarkFollows="1"/>
        <w:t>*</w:t>
      </w:r>
    </w:p>
    <w:p w14:paraId="0DFEFB0C"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Returning to Bethel — Jacob Cleans House:</w:t>
      </w:r>
    </w:p>
    <w:p w14:paraId="09F1BC07"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God commands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to return to Bethel, and this time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obeys without hesitation or bargaining — proof that the patriarch is finally learning spiritual maturity. After the massacre at Shechem, his sons had thoroughly looted the city, dragging pagan plunder, foreign idols, and captive women directly into the camp.</w:t>
      </w:r>
    </w:p>
    <w:p w14:paraId="19C702A8"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Jacob and Joshua — Burying Idols at Shechem:</w:t>
      </w:r>
    </w:p>
    <w:p w14:paraId="02BD9DA8"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Verse 2 (Genesis 35:2)</w:t>
      </w:r>
      <w:r>
        <w:rPr>
          <w:rStyle w:val="FootnoteReference"/>
          <w:sz w:val="12"/>
          <w:szCs w:val="12"/>
        </w:rPr>
        <w:footnoteReference w:id="1248" w:customMarkFollows="1"/>
        <w:t>*</w:t>
      </w:r>
      <w:r>
        <w:rPr>
          <w:rFonts w:ascii="Calibri" w:eastAsia="Calibri" w:hAnsi="Calibri" w:cs="Calibri"/>
          <w:color w:val="000000" w:themeColor="text1"/>
          <w:sz w:val="16"/>
          <w:szCs w:val="16"/>
        </w:rPr>
        <w:t xml:space="preserve"> tells you what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ordered: “Get rid of the foreign gods that are among you.” Verse 4 (Genesis 35:4)</w:t>
      </w:r>
      <w:r>
        <w:rPr>
          <w:rStyle w:val="FootnoteReference"/>
          <w:sz w:val="12"/>
          <w:szCs w:val="12"/>
        </w:rPr>
        <w:footnoteReference w:id="1249" w:customMarkFollows="1"/>
        <w:t>*</w:t>
      </w:r>
      <w:r>
        <w:rPr>
          <w:rFonts w:ascii="Calibri" w:eastAsia="Calibri" w:hAnsi="Calibri" w:cs="Calibri"/>
          <w:color w:val="000000" w:themeColor="text1"/>
          <w:sz w:val="16"/>
          <w:szCs w:val="16"/>
        </w:rPr>
        <w:t xml:space="preserve"> adds the detail that he buried them under an oak at Shechem. Fast-forward over five centuries into Israel’s future during the conquest to Joshua 24. Standing on that very same soil at Shechem, Joshua commands the nation to put away the foreign gods among them (Joshua 24:23)</w:t>
      </w:r>
      <w:r>
        <w:rPr>
          <w:rStyle w:val="FootnoteReference"/>
        </w:rPr>
        <w:footnoteReference w:customMarkFollows="1" w:id="810"/>
        <w:t>*</w:t>
      </w:r>
      <w:r>
        <w:rPr>
          <w:rFonts w:ascii="Calibri" w:eastAsia="Calibri" w:hAnsi="Calibri" w:cs="Calibri"/>
          <w:color w:val="000000" w:themeColor="text1"/>
          <w:sz w:val="16"/>
          <w:szCs w:val="16"/>
        </w:rPr>
        <w:t>, cuts a covenant there, and erects a memorial stone under the ancient oak beside the sanctuary of YAHWEH (Joshua 24:26)</w:t>
      </w:r>
      <w:r>
        <w:rPr>
          <w:rStyle w:val="FootnoteReference"/>
        </w:rPr>
        <w:footnoteReference w:customMarkFollows="1" w:id="811"/>
        <w:t>*</w:t>
      </w:r>
      <w:r>
        <w:rPr>
          <w:rFonts w:ascii="Calibri" w:eastAsia="Calibri" w:hAnsi="Calibri" w:cs="Calibri"/>
          <w:color w:val="000000" w:themeColor="text1"/>
          <w:sz w:val="16"/>
          <w:szCs w:val="16"/>
        </w:rPr>
        <w:t xml:space="preserve">. Same words, same place, same oak country, centuries apart. The gods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’s household carried out of Mesopotamia were the same temptation Israel never fully shook, and Shechem is where both times the call was to bury them.</w:t>
      </w:r>
    </w:p>
    <w:p w14:paraId="3F55F978"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El-Bethel — Honoring the God Behind the Place:</w:t>
      </w:r>
    </w:p>
    <w:p w14:paraId="6050365A"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By naming the site </w:t>
      </w:r>
      <w:r>
        <w:rPr>
          <w:rFonts w:ascii="Calibri" w:eastAsia="Calibri" w:hAnsi="Calibri" w:cs="Calibri"/>
          <w:i/>
          <w:iCs/>
          <w:color w:val="000000" w:themeColor="text1"/>
          <w:sz w:val="16"/>
          <w:szCs w:val="16"/>
        </w:rPr>
        <w:t>El</w:t>
      </w:r>
      <w:r>
        <w:rPr>
          <w:rFonts w:ascii="Calibri" w:eastAsia="Calibri" w:hAnsi="Calibri" w:cs="Calibri"/>
          <w:color w:val="000000" w:themeColor="text1"/>
          <w:sz w:val="16"/>
          <w:szCs w:val="16"/>
        </w:rPr>
        <w:t xml:space="preserve">-Bethel (“God of the House of God”),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emphasizes not merely the sacred ground itself, but the living God who met him there twenty years earlier. Deborah, Rebekah’s nurse mentioned eleven chapters earlier back in Genesis 24:59</w:t>
      </w:r>
      <w:r>
        <w:rPr>
          <w:rStyle w:val="FootnoteReference"/>
        </w:rPr>
        <w:footnoteReference w:customMarkFollows="1" w:id="812"/>
        <w:t>*</w:t>
      </w:r>
      <w:r>
        <w:rPr>
          <w:rFonts w:ascii="Calibri" w:eastAsia="Calibri" w:hAnsi="Calibri" w:cs="Calibri"/>
          <w:color w:val="000000" w:themeColor="text1"/>
          <w:sz w:val="16"/>
          <w:szCs w:val="16"/>
        </w:rPr>
        <w:t>, dies and is buried here, apparently still an important figure in the family many years after accompanying Rebekah from Mesopotamia.</w:t>
      </w:r>
    </w:p>
    <w:p w14:paraId="00420FAA" w14:textId="77777777" w:rsidR="75116C75" w:rsidRDefault="75116C75"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15F8EA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And God said to him: “</w:t>
      </w:r>
      <w:r>
        <w:rPr>
          <w:rFonts w:ascii="Cambria" w:eastAsia="Cambria" w:hAnsi="Cambria" w:cs="Cambria"/>
          <w:i/>
          <w:iCs/>
          <w:color w:val="000000" w:themeColor="text1"/>
          <w:sz w:val="24"/>
          <w:szCs w:val="24"/>
        </w:rPr>
        <w:t>Though your name is Jacob, you will no longer be called Jacob. Instead, your name will be Israel.</w:t>
      </w:r>
      <w:r>
        <w:rPr>
          <w:rFonts w:ascii="Cambria" w:eastAsia="Cambria" w:hAnsi="Cambria" w:cs="Cambria"/>
          <w:color w:val="000000" w:themeColor="text1"/>
          <w:sz w:val="24"/>
          <w:szCs w:val="24"/>
        </w:rPr>
        <w:t>” So God named him Israel.</w:t>
      </w:r>
    </w:p>
    <w:p w14:paraId="49EF6DDD" w14:textId="77777777" w:rsidR="00F845C3" w:rsidRDefault="00CF7368">
      <w:pPr>
        <w:shd w:val="clear" w:color="auto" w:fill="F2F2F2"/>
        <w:spacing w:after="0" w:line="120" w:lineRule="exact"/>
        <w:rPr>
          <w:sz w:val="2"/>
          <w:szCs w:val="2"/>
        </w:rPr>
      </w:pPr>
      <w:r>
        <w:rPr>
          <w:sz w:val="2"/>
          <w:szCs w:val="2"/>
        </w:rPr>
        <w:t xml:space="preserve"> </w:t>
      </w:r>
    </w:p>
    <w:p w14:paraId="0156820E"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EC805C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And God told him: “</w:t>
      </w:r>
      <w:r>
        <w:rPr>
          <w:rFonts w:ascii="Cambria" w:eastAsia="Cambria" w:hAnsi="Cambria" w:cs="Cambria"/>
          <w:i/>
          <w:iCs/>
          <w:color w:val="000000" w:themeColor="text1"/>
          <w:sz w:val="24"/>
          <w:szCs w:val="24"/>
        </w:rPr>
        <w:t xml:space="preserve">I am God Almighty: Be fruitful and multiply. A nation—even a company of nations—shall come from you, and kings shall descend from you. </w:t>
      </w:r>
      <w:r>
        <w:rPr>
          <w:rFonts w:ascii="Cambria" w:eastAsia="Cambria" w:hAnsi="Cambria" w:cs="Cambria"/>
          <w:b/>
          <w:bCs/>
          <w:color w:val="000000" w:themeColor="text1"/>
          <w:sz w:val="18"/>
          <w:szCs w:val="18"/>
          <w:vertAlign w:val="superscript"/>
        </w:rPr>
        <w:t>12</w:t>
      </w:r>
      <w:r>
        <w:rPr>
          <w:rFonts w:ascii="Cambria" w:eastAsia="Cambria" w:hAnsi="Cambria" w:cs="Cambria"/>
          <w:i/>
          <w:iCs/>
          <w:color w:val="000000" w:themeColor="text1"/>
          <w:sz w:val="24"/>
          <w:szCs w:val="24"/>
        </w:rPr>
        <w:t>The land that I gave to Abraham and Isaac I will give to you, and I will give this land to your descendants after you.</w:t>
      </w:r>
      <w:r>
        <w:rPr>
          <w:rFonts w:ascii="Cambria" w:eastAsia="Cambria" w:hAnsi="Cambria" w:cs="Cambria"/>
          <w:color w:val="000000" w:themeColor="text1"/>
          <w:sz w:val="24"/>
          <w:szCs w:val="24"/>
        </w:rPr>
        <w:t>”</w:t>
      </w:r>
    </w:p>
    <w:p w14:paraId="0A93D548" w14:textId="77777777" w:rsidR="00F845C3" w:rsidRDefault="00CF7368">
      <w:pPr>
        <w:shd w:val="clear" w:color="auto" w:fill="F2F2F2"/>
        <w:spacing w:after="0" w:line="120" w:lineRule="exact"/>
        <w:rPr>
          <w:sz w:val="2"/>
          <w:szCs w:val="2"/>
        </w:rPr>
      </w:pPr>
      <w:r>
        <w:rPr>
          <w:sz w:val="2"/>
          <w:szCs w:val="2"/>
        </w:rPr>
        <w:t xml:space="preserve"> </w:t>
      </w:r>
    </w:p>
    <w:p w14:paraId="6469EC91"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EA5667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Then God went up from the place where He had spoken with him.</w:t>
      </w:r>
    </w:p>
    <w:p w14:paraId="3A58E3BC" w14:textId="77777777" w:rsidR="00F845C3" w:rsidRDefault="00CF7368">
      <w:pPr>
        <w:shd w:val="clear" w:color="auto" w:fill="F2F2F2"/>
        <w:spacing w:after="0" w:line="120" w:lineRule="exact"/>
        <w:rPr>
          <w:sz w:val="2"/>
          <w:szCs w:val="2"/>
        </w:rPr>
      </w:pPr>
      <w:r>
        <w:rPr>
          <w:sz w:val="2"/>
          <w:szCs w:val="2"/>
        </w:rPr>
        <w:t xml:space="preserve"> </w:t>
      </w:r>
    </w:p>
    <w:p w14:paraId="7F256A7A"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5972B99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 xml:space="preserve">So Jacob set up a pillar in the place where God had spoken with him—a stone marker—and he poured out a drink offering on it and anointed it with oil. </w:t>
      </w: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Jacob called the place where God had spoken with him Bethel.</w:t>
      </w:r>
    </w:p>
    <w:p w14:paraId="2146A5A8" w14:textId="77777777" w:rsidR="00F845C3" w:rsidRDefault="00CF7368">
      <w:pPr>
        <w:shd w:val="clear" w:color="auto" w:fill="F2F2F2"/>
        <w:spacing w:after="0" w:line="120" w:lineRule="exact"/>
        <w:rPr>
          <w:sz w:val="2"/>
          <w:szCs w:val="2"/>
        </w:rPr>
      </w:pPr>
      <w:r>
        <w:rPr>
          <w:sz w:val="2"/>
          <w:szCs w:val="2"/>
        </w:rPr>
        <w:t xml:space="preserve"> </w:t>
      </w:r>
    </w:p>
    <w:p w14:paraId="2E4DE2AB"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CFD7C48"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35:10–15 Commentary</w:t>
      </w:r>
      <w:r>
        <w:rPr>
          <w:rStyle w:val="FootnoteReference"/>
          <w:sz w:val="12"/>
          <w:szCs w:val="12"/>
        </w:rPr>
        <w:footnoteReference w:id="1479" w:customMarkFollows="1"/>
        <w:t>*</w:t>
      </w:r>
    </w:p>
    <w:p w14:paraId="2395BEE8"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God Renames Israel and Promises Many Nations:</w:t>
      </w:r>
    </w:p>
    <w:p w14:paraId="42C9A1B9" w14:textId="77777777" w:rsidR="71B25EDD" w:rsidRDefault="71B25EDD" w:rsidP="75116C75">
      <w:pPr/>
      <w:r>
        <w:rPr>
          <w:rFonts w:ascii="Calibri" w:hAnsi="Calibri"/>
          <w:sz w:val="16"/>
        </w:rPr>
        <w:t>Jacob’s name had already been changed once before, three chapters earlier at Peniel in Genesis 32:28</w:t>
      </w:r>
      <w:r>
        <w:rPr>
          <w:rStyle w:val="FootnoteReference"/>
        </w:rPr>
        <w:footnoteReference w:customMarkFollows="1" w:id="813"/>
        <w:t>*</w:t>
      </w:r>
      <w:r>
        <w:rPr>
          <w:rFonts w:ascii="Calibri" w:hAnsi="Calibri"/>
          <w:sz w:val="16"/>
        </w:rPr>
        <w:t xml:space="preserve">; the divine repetition here at Bethel formally reaffirms and seals his covenant identity rather than indicating a second, separate renaming. </w:t>
      </w:r>
      <w:r>
        <w:rPr>
          <w:rFonts w:ascii="Calibri" w:eastAsia="Calibri" w:hAnsi="Calibri" w:cs="Calibri"/>
          <w:color w:val="000000" w:themeColor="text1"/>
          <w:sz w:val="16"/>
          <w:szCs w:val="16"/>
        </w:rPr>
        <w:t xml:space="preserve">God reiterates the </w:t>
      </w:r>
      <w:r>
        <w:rPr>
          <w:rFonts w:ascii="Calibri" w:eastAsia="Calibri" w:hAnsi="Calibri" w:cs="Calibri"/>
          <w:color w:val="000000" w:themeColor="text1"/>
          <w:sz w:val="16"/>
          <w:szCs w:val="16"/>
        </w:rPr>
        <w:lastRenderedPageBreak/>
        <w:t xml:space="preserve">covenant promises already given to </w:t>
      </w:r>
      <w:r>
        <w:rPr>
          <w:rFonts w:ascii="Calibri" w:eastAsia="Calibri" w:hAnsi="Calibri" w:cs="Calibri"/>
          <w:iCs/>
          <w:color w:val="000000" w:themeColor="text1"/>
          <w:sz w:val="16"/>
          <w:szCs w:val="16"/>
        </w:rPr>
        <w:t>Abraham</w:t>
      </w:r>
      <w:r>
        <w:rPr>
          <w:rFonts w:ascii="Calibri" w:eastAsia="Calibri" w:hAnsi="Calibri" w:cs="Calibri"/>
          <w:color w:val="000000" w:themeColor="text1"/>
          <w:sz w:val="16"/>
          <w:szCs w:val="16"/>
        </w:rPr>
        <w:t xml:space="preserve"> and Isaac, echoing His earlier word seven chapters back in Genesis 28:3</w:t>
      </w:r>
      <w:r>
        <w:rPr>
          <w:rStyle w:val="FootnoteReference"/>
        </w:rPr>
        <w:footnoteReference w:customMarkFollows="1" w:id="814"/>
        <w:t>*</w:t>
      </w:r>
      <w:r>
        <w:rPr>
          <w:rFonts w:ascii="Calibri" w:eastAsia="Calibri" w:hAnsi="Calibri" w:cs="Calibri"/>
          <w:color w:val="000000" w:themeColor="text1"/>
          <w:sz w:val="16"/>
          <w:szCs w:val="16"/>
        </w:rPr>
        <w:t xml:space="preserve">. Notice God specifically says a nation and a company of nations will come from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 that’s multiple nations descending from Israel, not just one. After God departs,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sets up a pillar at the spot. Scholars are split on which pillar this is: either it’s a brand-new one, distinct from the one he erected at this same site twenty years earlier (Genesis 28:18–19)</w:t>
      </w:r>
      <w:r>
        <w:rPr>
          <w:rStyle w:val="FootnoteReference"/>
        </w:rPr>
        <w:footnoteReference w:customMarkFollows="1" w:id="815"/>
        <w:t>*</w:t>
      </w:r>
      <w:r>
        <w:rPr>
          <w:rFonts w:ascii="Calibri" w:eastAsia="Calibri" w:hAnsi="Calibri" w:cs="Calibri"/>
          <w:color w:val="000000" w:themeColor="text1"/>
          <w:sz w:val="16"/>
          <w:szCs w:val="16"/>
        </w:rPr>
        <w:t>, marking this sacred ground where God reaffirmed His covenant.</w:t>
      </w:r>
    </w:p>
    <w:p w14:paraId="4C4E0F12"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Qehal Goyim — A Sacred Assembly of Nations:</w:t>
      </w:r>
    </w:p>
    <w:p w14:paraId="69A50FB6" w14:textId="77777777" w:rsidR="71B25EDD" w:rsidRDefault="71B25EDD" w:rsidP="75116C75">
      <w:pPr>
        <w:rPr>
          <w:rFonts w:ascii="Calibri" w:eastAsia="Calibri" w:hAnsi="Calibri" w:cs="Calibri"/>
          <w:color w:val="000000" w:themeColor="text1"/>
          <w:sz w:val="16"/>
          <w:szCs w:val="16"/>
        </w:rPr>
      </w:pPr>
      <w:r>
        <w:rPr>
          <w:rFonts w:ascii="Calibri" w:hAnsi="Calibri"/>
          <w:sz w:val="16"/>
        </w:rPr>
        <w:t xml:space="preserve">In verse 11 (Genesis 35:11)</w:t>
      </w:r>
      <w:r>
        <w:rPr>
          <w:rStyle w:val="FootnoteReference"/>
          <w:sz w:val="12"/>
          <w:szCs w:val="12"/>
        </w:rPr>
        <w:footnoteReference w:id="1250" w:customMarkFollows="1"/>
        <w:t>*</w:t>
      </w:r>
      <w:r>
        <w:rPr>
          <w:rFonts w:ascii="Calibri" w:hAnsi="Calibri"/>
          <w:sz w:val="16"/>
        </w:rPr>
        <w:t xml:space="preserve">, the phrase translated “a company of nations” is the Hebrew </w:t>
      </w:r>
      <w:r>
        <w:rPr>
          <w:rFonts w:ascii="Calibri" w:hAnsi="Calibri"/>
          <w:i/>
          <w:sz w:val="16"/>
        </w:rPr>
        <w:t>Qehal Goyim</w:t>
      </w:r>
      <w:r>
        <w:rPr>
          <w:rFonts w:ascii="Calibri" w:hAnsi="Calibri"/>
          <w:sz w:val="16"/>
        </w:rPr>
        <w:t>. Qahal would become the technical term in the Torah nearly five centuries later for the sacred assembly of Israel gathered before God at Mount Sinai (Deuteronomy 9:10)</w:t>
      </w:r>
      <w:r>
        <w:rPr>
          <w:rStyle w:val="FootnoteReference"/>
        </w:rPr>
        <w:footnoteReference w:customMarkFollows="1" w:id="816"/>
        <w:t>*</w:t>
      </w:r>
      <w:r>
        <w:rPr>
          <w:rFonts w:ascii="Calibri" w:hAnsi="Calibri"/>
          <w:sz w:val="16"/>
        </w:rPr>
        <w:t xml:space="preserve"> — later rendered ekklesia in the Greek Septuagint, the very word adopted for the congregation of believers throughout the New Testament. God is promising Jacob not merely genetic multiplication, but a global assembly drawn from many peoples, looking two millennia ahead to the day when the Apostle Paul reveals that Gentiles would be grafted into the commonwealth of Israel (Romans 11:17–24)</w:t>
      </w:r>
      <w:r>
        <w:rPr>
          <w:rStyle w:val="FootnoteReference"/>
        </w:rPr>
        <w:footnoteReference w:customMarkFollows="1" w:id="817"/>
        <w:t>*</w:t>
      </w:r>
      <w:r>
        <w:rPr>
          <w:rFonts w:ascii="Calibri" w:hAnsi="Calibri"/>
          <w:sz w:val="16"/>
        </w:rPr>
        <w:t>.</w:t>
      </w:r>
    </w:p>
    <w:p w14:paraId="7C58A1B7" w14:textId="77777777" w:rsidR="75116C75" w:rsidRDefault="75116C75"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F40D932" w14:textId="77777777" w:rsidR="00F845C3" w:rsidRDefault="00CF7368">
      <w:pPr>
        <w:keepNext/>
        <w:keepLines/>
        <w:shd w:val="clear" w:color="auto" w:fill="F2F2F2"/>
        <w:spacing w:after="0" w:line="240" w:lineRule="exact"/>
        <w:rPr>
          <w:sz w:val="2"/>
          <w:szCs w:val="2"/>
        </w:rPr>
      </w:pPr>
      <w:r>
        <w:rPr>
          <w:sz w:val="2"/>
          <w:szCs w:val="2"/>
        </w:rPr>
        <w:t xml:space="preserve"> </w:t>
      </w:r>
    </w:p>
    <w:p w14:paraId="25D94CC6"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Benjamin Born, Rachel Dies</w:t>
      </w:r>
    </w:p>
    <w:p w14:paraId="1C631A47"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20F3E12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 xml:space="preserve">Later, they set out from Bethel, and while they were still some distance from Ephrath, Rachel began to give birth, and her labor was difficult. </w:t>
      </w: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During her severe labor, the midwife said to her, “Do not be afraid, for you are having another son.”</w:t>
      </w:r>
    </w:p>
    <w:p w14:paraId="4712247C" w14:textId="77777777" w:rsidR="00F845C3" w:rsidRDefault="00CF7368">
      <w:pPr>
        <w:shd w:val="clear" w:color="auto" w:fill="F2F2F2"/>
        <w:spacing w:after="0" w:line="120" w:lineRule="exact"/>
        <w:rPr>
          <w:sz w:val="2"/>
          <w:szCs w:val="2"/>
        </w:rPr>
      </w:pPr>
      <w:r>
        <w:rPr>
          <w:sz w:val="2"/>
          <w:szCs w:val="2"/>
        </w:rPr>
        <w:t xml:space="preserve"> </w:t>
      </w:r>
    </w:p>
    <w:p w14:paraId="1E0E782C"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2C2502A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And with her last breath—for she was dying—she named him Ben-oni. But his father called him Benjamin.</w:t>
      </w:r>
    </w:p>
    <w:p w14:paraId="22E2C1BE" w14:textId="77777777" w:rsidR="00F845C3" w:rsidRDefault="00CF7368">
      <w:pPr>
        <w:shd w:val="clear" w:color="auto" w:fill="F2F2F2"/>
        <w:spacing w:after="0" w:line="120" w:lineRule="exact"/>
        <w:rPr>
          <w:sz w:val="2"/>
          <w:szCs w:val="2"/>
        </w:rPr>
      </w:pPr>
      <w:r>
        <w:rPr>
          <w:sz w:val="2"/>
          <w:szCs w:val="2"/>
        </w:rPr>
        <w:t xml:space="preserve"> </w:t>
      </w:r>
    </w:p>
    <w:p w14:paraId="702F5509"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2DE3141"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35:16–18 Commentary</w:t>
      </w:r>
      <w:r>
        <w:rPr>
          <w:rStyle w:val="FootnoteReference"/>
          <w:sz w:val="12"/>
          <w:szCs w:val="12"/>
        </w:rPr>
        <w:footnoteReference w:id="1480" w:customMarkFollows="1"/>
        <w:t>*</w:t>
      </w:r>
    </w:p>
    <w:p w14:paraId="0114758A"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hAnsi="Calibri"/>
          <w:b/>
          <w:sz w:val="16"/>
        </w:rPr>
        <w:t>Breathing Her Last — The Biblical Nature of Death:</w:t>
      </w:r>
    </w:p>
    <w:p w14:paraId="08EDEA54" w14:textId="77777777" w:rsidR="71B25EDD" w:rsidRDefault="71B25EDD" w:rsidP="41F6E4E9">
      <w:pPr>
        <w:rPr>
          <w:rFonts w:ascii="Calibri" w:eastAsia="Calibri" w:hAnsi="Calibri" w:cs="Calibri"/>
          <w:color w:val="000000" w:themeColor="text1"/>
          <w:sz w:val="16"/>
          <w:szCs w:val="16"/>
        </w:rPr>
      </w:pPr>
      <w:r>
        <w:rPr>
          <w:rFonts w:ascii="Calibri" w:hAnsi="Calibri"/>
          <w:sz w:val="16"/>
        </w:rPr>
        <w:t>While older English translations such as the ESV render the Hebrew of verse 18 (Genesis 35:18)</w:t>
      </w:r>
      <w:r>
        <w:rPr>
          <w:rStyle w:val="FootnoteReference"/>
          <w:sz w:val="12"/>
          <w:szCs w:val="12"/>
        </w:rPr>
        <w:footnoteReference w:id="1251" w:customMarkFollows="1"/>
        <w:t>*</w:t>
      </w:r>
      <w:r>
        <w:rPr>
          <w:rFonts w:ascii="Calibri" w:hAnsi="Calibri"/>
          <w:sz w:val="16"/>
        </w:rPr>
        <w:t xml:space="preserve"> literally as “as her soul was departing,” the original phrasing (tzeit naphshah) is simply a classic biblical idiom for taking one’s final breath — which the BSB accurately renders as “with her last breath — for she was dying.” In biblical Hebrew, nephesh never signifies an immortal, disembodied spirit that floats away to heaven at death; it denotes a living, breathing creature. Throughout Scripture, death is an unconscious sleep awaiting the resurrection, as Yeshua Himself declared regarding Lazarus two millennia later in John 11:11–14</w:t>
      </w:r>
      <w:r>
        <w:rPr>
          <w:rStyle w:val="FootnoteReference"/>
        </w:rPr>
        <w:footnoteReference w:customMarkFollows="1" w:id="818"/>
        <w:t>*</w:t>
      </w:r>
      <w:r>
        <w:rPr>
          <w:rFonts w:ascii="Calibri" w:hAnsi="Calibri"/>
          <w:sz w:val="16"/>
        </w:rPr>
        <w:t xml:space="preserve"> and the Apostle Paul reiterated in 1 Thessalonians 4:13–16</w:t>
      </w:r>
      <w:r>
        <w:rPr>
          <w:rStyle w:val="FootnoteReference"/>
        </w:rPr>
        <w:footnoteReference w:customMarkFollows="1" w:id="819"/>
        <w:t>*</w:t>
      </w:r>
      <w:r>
        <w:rPr>
          <w:rFonts w:ascii="Calibri" w:hAnsi="Calibri"/>
          <w:sz w:val="16"/>
        </w:rPr>
        <w:t>. Rachel did not enter conscious bliss in the sky; she breathed her last physical breath and fell asleep in death.</w:t>
      </w:r>
    </w:p>
    <w:p w14:paraId="2A435F07"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From Ben-Oni to Benjamin — Grief to Strength:</w:t>
      </w:r>
    </w:p>
    <w:p w14:paraId="75A14B98"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 xml:space="preserve">Rachel names her son </w:t>
      </w:r>
      <w:r>
        <w:rPr>
          <w:rFonts w:ascii="Calibri" w:hAnsi="Calibri"/>
          <w:i/>
          <w:sz w:val="16"/>
        </w:rPr>
        <w:t>Ben-Oni</w:t>
      </w:r>
      <w:r>
        <w:rPr>
          <w:rFonts w:ascii="Calibri" w:hAnsi="Calibri"/>
          <w:sz w:val="16"/>
        </w:rPr>
        <w:t xml:space="preserve">, traditionally translated Son of My Sorrow, though the underlying Hebrew word, </w:t>
      </w:r>
      <w:r>
        <w:rPr>
          <w:rFonts w:ascii="Calibri" w:hAnsi="Calibri"/>
          <w:i/>
          <w:sz w:val="16"/>
        </w:rPr>
        <w:t>On</w:t>
      </w:r>
      <w:r>
        <w:rPr>
          <w:rFonts w:ascii="Calibri" w:hAnsi="Calibri"/>
          <w:sz w:val="16"/>
        </w:rPr>
        <w:t>, more literally carries the sense of vigor or strength — so the name may just as easily mean son of my strength spent, the last of her life poured out to bring him into the world. Either reading lands on the same grief. Jacob overrides the name and calls him Benjamin, meaning Son of the Right Hand — a designation that takes on profound significance thirteen chapters later when Jacob deliberately crosses his arms to place his right hand on Ephraim, Joseph’s younger son (Genesis 48:13–14)</w:t>
      </w:r>
      <w:r>
        <w:rPr>
          <w:rStyle w:val="FootnoteReference"/>
        </w:rPr>
        <w:footnoteReference w:customMarkFollows="1" w:id="820"/>
        <w:t>*</w:t>
      </w:r>
      <w:r>
        <w:rPr>
          <w:rFonts w:ascii="Calibri" w:hAnsi="Calibri"/>
          <w:sz w:val="16"/>
        </w:rPr>
        <w:t>.</w:t>
      </w:r>
    </w:p>
    <w:p w14:paraId="47DE09AE" w14:textId="77777777" w:rsidR="75116C75" w:rsidRDefault="75116C75"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C26396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 xml:space="preserve">So Rachel died and was buried on the way to Ephrath (that is, Bethlehem). </w:t>
      </w: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Jacob set up a pillar on her grave (it marks Rachel’s tomb to this day).</w:t>
      </w:r>
    </w:p>
    <w:p w14:paraId="5174A1B8" w14:textId="77777777" w:rsidR="00F845C3" w:rsidRDefault="00CF7368">
      <w:pPr>
        <w:shd w:val="clear" w:color="auto" w:fill="F2F2F2"/>
        <w:spacing w:after="0" w:line="120" w:lineRule="exact"/>
        <w:rPr>
          <w:sz w:val="2"/>
          <w:szCs w:val="2"/>
        </w:rPr>
      </w:pPr>
      <w:r>
        <w:rPr>
          <w:sz w:val="2"/>
          <w:szCs w:val="2"/>
        </w:rPr>
        <w:t xml:space="preserve"> </w:t>
      </w:r>
    </w:p>
    <w:p w14:paraId="026CFB5F"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29F411BA" w14:textId="77777777" w:rsidR="00F845C3" w:rsidRDefault="00CF7368">
      <w:pPr>
        <w:shd w:val="clear" w:color="auto" w:fill="F2F2F2"/>
        <w:spacing w:after="0" w:line="240" w:lineRule="exact"/>
        <w:rPr>
          <w:sz w:val="2"/>
          <w:szCs w:val="2"/>
        </w:rPr>
      </w:pPr>
      <w:r>
        <w:rPr>
          <w:sz w:val="2"/>
          <w:szCs w:val="2"/>
        </w:rPr>
        <w:t xml:space="preserve"> </w:t>
      </w:r>
    </w:p>
    <w:p w14:paraId="1358D87A"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Sons of Jacob</w:t>
      </w:r>
      <w:r>
        <w:rPr>
          <w:rFonts w:ascii="Cambria" w:eastAsia="Cambria" w:hAnsi="Cambria" w:cs="Cambria"/>
          <w:i/>
          <w:iCs/>
          <w:color w:val="000000" w:themeColor="text1"/>
          <w:sz w:val="20"/>
          <w:szCs w:val="20"/>
        </w:rPr>
        <w:t xml:space="preserve">  (1 Chronicles 2:1–2)</w:t>
      </w:r>
      <w:r>
        <w:rPr>
          <w:rStyle w:val="FootnoteReference"/>
        </w:rPr>
        <w:footnoteReference w:customMarkFollows="1" w:id="821"/>
        <w:t>*</w:t>
      </w:r>
    </w:p>
    <w:p w14:paraId="52758AE0"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025D82F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 xml:space="preserve">Israel again set out and pitched his tent beyond the Tower of Eder. </w:t>
      </w: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While Israel was living in that region, Reuben went in and slept with his father’s concubine Bilhah, and Israel heard about it. Jacob had twelve sons:</w:t>
      </w:r>
    </w:p>
    <w:p w14:paraId="58757A5E" w14:textId="77777777" w:rsidR="00F845C3" w:rsidRDefault="00CF7368">
      <w:pPr>
        <w:shd w:val="clear" w:color="auto" w:fill="F2F2F2"/>
        <w:spacing w:after="0" w:line="120" w:lineRule="exact"/>
        <w:rPr>
          <w:sz w:val="2"/>
          <w:szCs w:val="2"/>
        </w:rPr>
      </w:pPr>
      <w:r>
        <w:rPr>
          <w:sz w:val="2"/>
          <w:szCs w:val="2"/>
        </w:rPr>
        <w:t xml:space="preserve"> </w:t>
      </w:r>
    </w:p>
    <w:p w14:paraId="2DE45D0A"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2CD220E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The sons of Leah were Reuben the firstborn of Jacob, Simeon, Levi, Judah, Issachar, and Zebulun.</w:t>
      </w:r>
    </w:p>
    <w:p w14:paraId="1444F059" w14:textId="77777777" w:rsidR="00F845C3" w:rsidRDefault="00CF7368">
      <w:pPr>
        <w:shd w:val="clear" w:color="auto" w:fill="F2F2F2"/>
        <w:spacing w:after="0" w:line="120" w:lineRule="exact"/>
        <w:rPr>
          <w:sz w:val="2"/>
          <w:szCs w:val="2"/>
        </w:rPr>
      </w:pPr>
      <w:r>
        <w:rPr>
          <w:sz w:val="2"/>
          <w:szCs w:val="2"/>
        </w:rPr>
        <w:t xml:space="preserve"> </w:t>
      </w:r>
    </w:p>
    <w:p w14:paraId="33C5432D"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1AEDBB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The sons of Rachel were Joseph and Benjamin.</w:t>
      </w:r>
    </w:p>
    <w:p w14:paraId="1C2F77BD" w14:textId="77777777" w:rsidR="00F845C3" w:rsidRDefault="00CF7368">
      <w:pPr>
        <w:shd w:val="clear" w:color="auto" w:fill="F2F2F2"/>
        <w:spacing w:after="0" w:line="120" w:lineRule="exact"/>
        <w:rPr>
          <w:sz w:val="2"/>
          <w:szCs w:val="2"/>
        </w:rPr>
      </w:pPr>
      <w:r>
        <w:rPr>
          <w:sz w:val="2"/>
          <w:szCs w:val="2"/>
        </w:rPr>
        <w:t xml:space="preserve"> </w:t>
      </w:r>
    </w:p>
    <w:p w14:paraId="64113DFD"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0483F2D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The sons of Rachel’s maidservant Bilhah were Dan and Naphtali.</w:t>
      </w:r>
    </w:p>
    <w:p w14:paraId="550728F2" w14:textId="77777777" w:rsidR="00F845C3" w:rsidRDefault="00CF7368">
      <w:pPr>
        <w:shd w:val="clear" w:color="auto" w:fill="F2F2F2"/>
        <w:spacing w:after="0" w:line="120" w:lineRule="exact"/>
        <w:rPr>
          <w:sz w:val="2"/>
          <w:szCs w:val="2"/>
        </w:rPr>
      </w:pPr>
      <w:r>
        <w:rPr>
          <w:sz w:val="2"/>
          <w:szCs w:val="2"/>
        </w:rPr>
        <w:t xml:space="preserve"> </w:t>
      </w:r>
    </w:p>
    <w:p w14:paraId="0EBAB0C5"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B1C3BC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And the sons of Leah’s maidservant Zilpah were Gad and Asher. These are the sons of Jacob, who were born to him in Paddan-aram.</w:t>
      </w:r>
    </w:p>
    <w:p w14:paraId="752DFC55" w14:textId="77777777" w:rsidR="00F845C3" w:rsidRDefault="00CF7368">
      <w:pPr>
        <w:shd w:val="clear" w:color="auto" w:fill="F2F2F2"/>
        <w:spacing w:after="0" w:line="120" w:lineRule="exact"/>
        <w:rPr>
          <w:sz w:val="2"/>
          <w:szCs w:val="2"/>
        </w:rPr>
      </w:pPr>
      <w:r>
        <w:rPr>
          <w:sz w:val="2"/>
          <w:szCs w:val="2"/>
        </w:rPr>
        <w:t xml:space="preserve"> </w:t>
      </w:r>
    </w:p>
    <w:p w14:paraId="00364E2E"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E61F395"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35:19–26 Commentary</w:t>
      </w:r>
      <w:r>
        <w:rPr>
          <w:rStyle w:val="FootnoteReference"/>
          <w:sz w:val="12"/>
          <w:szCs w:val="12"/>
        </w:rPr>
        <w:footnoteReference w:id="1481" w:customMarkFollows="1"/>
        <w:t>*</w:t>
      </w:r>
    </w:p>
    <w:p w14:paraId="4ECA6FCC"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Rachel’s Tomb Endures as a Biblical Landmark:</w:t>
      </w:r>
    </w:p>
    <w:p w14:paraId="472FD713"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Rachel</w:t>
      </w:r>
      <w:r>
        <w:rPr>
          <w:rFonts w:ascii="Calibri" w:eastAsia="Calibri" w:hAnsi="Calibri" w:cs="Calibri"/>
          <w:color w:val="000000" w:themeColor="text1"/>
          <w:sz w:val="16"/>
          <w:szCs w:val="16"/>
        </w:rPr>
        <w:t xml:space="preserve"> is buried on the road to Bethlehem. </w:t>
      </w:r>
      <w:r>
        <w:rPr>
          <w:rFonts w:ascii="Calibri" w:eastAsia="Calibri" w:hAnsi="Calibri" w:cs="Calibri"/>
          <w:iCs/>
          <w:color w:val="000000" w:themeColor="text1"/>
          <w:sz w:val="16"/>
          <w:szCs w:val="16"/>
        </w:rPr>
        <w:t>Jacob tenderly recalls her resting place on his deathbed thirteen chapters ahead in Genesis 48:7</w:t>
      </w:r>
      <w:r>
        <w:rPr>
          <w:rStyle w:val="FootnoteReference"/>
        </w:rPr>
        <w:footnoteReference w:customMarkFollows="1" w:id="822"/>
        <w:t>*</w:t>
      </w:r>
      <w:r>
        <w:rPr>
          <w:rFonts w:ascii="Calibri" w:eastAsia="Calibri" w:hAnsi="Calibri" w:cs="Calibri"/>
          <w:iCs/>
          <w:color w:val="000000" w:themeColor="text1"/>
          <w:sz w:val="16"/>
          <w:szCs w:val="16"/>
        </w:rPr>
        <w:t>, and the site remained a prominent geographic beacon throughout Israel’s history, referenced nearly a thousand years later during the era of the kings in 1 Samuel 10:2</w:t>
      </w:r>
      <w:r>
        <w:rPr>
          <w:rStyle w:val="FootnoteReference"/>
        </w:rPr>
        <w:footnoteReference w:customMarkFollows="1" w:id="823"/>
        <w:t>*</w:t>
      </w:r>
      <w:r>
        <w:rPr>
          <w:rFonts w:ascii="Calibri" w:eastAsia="Calibri" w:hAnsi="Calibri" w:cs="Calibri"/>
          <w:iCs/>
          <w:color w:val="000000" w:themeColor="text1"/>
          <w:sz w:val="16"/>
          <w:szCs w:val="16"/>
        </w:rPr>
        <w:t>.</w:t>
      </w:r>
    </w:p>
    <w:p w14:paraId="115AD84F"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Rachel Weeps — Echoes in Jeremiah and Matthew:</w:t>
      </w:r>
    </w:p>
    <w:p w14:paraId="65291175" w14:textId="77777777" w:rsidR="71B25EDD" w:rsidRDefault="71B25EDD" w:rsidP="75116C75">
      <w:pPr>
        <w:rPr>
          <w:rFonts w:ascii="Calibri" w:eastAsia="Calibri" w:hAnsi="Calibri" w:cs="Calibri"/>
          <w:color w:val="000000" w:themeColor="text1"/>
          <w:sz w:val="16"/>
          <w:szCs w:val="16"/>
        </w:rPr>
      </w:pPr>
      <w:r>
        <w:rPr>
          <w:rFonts w:ascii="Calibri" w:hAnsi="Calibri"/>
          <w:sz w:val="16"/>
        </w:rPr>
        <w:t>Rachel’s roadside burial outside Bethlehem establishes an evocative prophetic connection that echoes across biblical history. Over twelve centuries later during the Babylonian captivity, the prophet Jeremiah personified the matriarch weeping from her nearby tomb as Judah’s children were marched into exile past Ramah (Jeremiah 31:15)</w:t>
      </w:r>
      <w:r>
        <w:rPr>
          <w:rStyle w:val="FootnoteReference"/>
        </w:rPr>
        <w:footnoteReference w:customMarkFollows="1" w:id="824"/>
        <w:t>*</w:t>
      </w:r>
      <w:r>
        <w:rPr>
          <w:rFonts w:ascii="Calibri" w:hAnsi="Calibri"/>
          <w:sz w:val="16"/>
        </w:rPr>
        <w:t>. Nearly two millennia down the road in the Gospels, Matthew applied this exact imagery to the tragic slaughter of the male infants in Bethlehem under King Herod (Matthew 2:17–18)</w:t>
      </w:r>
      <w:r>
        <w:rPr>
          <w:rStyle w:val="FootnoteReference"/>
        </w:rPr>
        <w:footnoteReference w:customMarkFollows="1" w:id="825"/>
        <w:t>*</w:t>
      </w:r>
      <w:r>
        <w:rPr>
          <w:rFonts w:ascii="Calibri" w:hAnsi="Calibri"/>
          <w:sz w:val="16"/>
        </w:rPr>
        <w:t>. In both passages, Rachel personifies Israel’s sorrow over lost children; yet Jeremiah immediately couples her grief with divine comfort, promising that her children will return from the land of the enemy (Jeremiah 31:16–17)</w:t>
      </w:r>
      <w:r>
        <w:rPr>
          <w:rStyle w:val="FootnoteReference"/>
        </w:rPr>
        <w:footnoteReference w:customMarkFollows="1" w:id="826"/>
        <w:t>*</w:t>
      </w:r>
      <w:r>
        <w:rPr>
          <w:rFonts w:ascii="Calibri" w:hAnsi="Calibri"/>
          <w:sz w:val="16"/>
        </w:rPr>
        <w:t>—pointing forward to the resurrection of the dead.</w:t>
      </w:r>
    </w:p>
    <w:p w14:paraId="738FAFA2"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Reuben’s Treachery Costs Him the Birthright:</w:t>
      </w:r>
    </w:p>
    <w:p w14:paraId="6A51DCE6" w14:textId="77777777" w:rsidR="71B25EDD" w:rsidRDefault="71B25EDD" w:rsidP="75116C75">
      <w:pPr>
        <w:rPr>
          <w:rFonts w:ascii="Calibri" w:eastAsia="Calibri" w:hAnsi="Calibri" w:cs="Calibri"/>
          <w:color w:val="000000" w:themeColor="text1"/>
          <w:sz w:val="16"/>
          <w:szCs w:val="16"/>
        </w:rPr>
      </w:pPr>
      <w:r>
        <w:rPr>
          <w:rFonts w:ascii="Calibri" w:hAnsi="Calibri"/>
          <w:sz w:val="16"/>
        </w:rPr>
        <w:t>Bilhah, Rachel’s handmaid who had already borne Dan and Naphtali to Jacob, is the woman Reuben violates in an audacious play for patriarchal authority. That single reckless betrayal ultimately strips Reuben of his firstborn inheritance — as Jacob’s fiery deathbed judgment will confirm fourteen chapters ahead at the close of Genesis (Genesis 49:3–4)</w:t>
      </w:r>
      <w:r>
        <w:rPr>
          <w:rStyle w:val="FootnoteReference"/>
        </w:rPr>
        <w:footnoteReference w:customMarkFollows="1" w:id="827"/>
        <w:t>*</w:t>
      </w:r>
      <w:r>
        <w:rPr>
          <w:rFonts w:ascii="Calibri" w:hAnsi="Calibri"/>
          <w:sz w:val="16"/>
        </w:rPr>
        <w:t>, and as the chronicler records fifteen centuries down the line in 1 Chronicles 5:1</w:t>
      </w:r>
      <w:r>
        <w:rPr>
          <w:rStyle w:val="FootnoteReference"/>
        </w:rPr>
        <w:footnoteReference w:customMarkFollows="1" w:id="828"/>
        <w:t>*</w:t>
      </w:r>
      <w:r>
        <w:rPr>
          <w:rFonts w:ascii="Calibri" w:hAnsi="Calibri"/>
          <w:sz w:val="16"/>
        </w:rPr>
        <w:t>.</w:t>
      </w:r>
    </w:p>
    <w:p w14:paraId="619457EB"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Israel’s Twelve Sons — The Matriarchal Roster:</w:t>
      </w:r>
    </w:p>
    <w:p w14:paraId="12FDAF96"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’s special affection clearly rests with </w:t>
      </w:r>
      <w:r>
        <w:rPr>
          <w:rFonts w:ascii="Calibri" w:eastAsia="Calibri" w:hAnsi="Calibri" w:cs="Calibri"/>
          <w:iCs/>
          <w:color w:val="000000" w:themeColor="text1"/>
          <w:sz w:val="16"/>
          <w:szCs w:val="16"/>
        </w:rPr>
        <w:t>Rachel</w:t>
      </w:r>
      <w:r>
        <w:rPr>
          <w:rFonts w:ascii="Calibri" w:eastAsia="Calibri" w:hAnsi="Calibri" w:cs="Calibri"/>
          <w:color w:val="000000" w:themeColor="text1"/>
          <w:sz w:val="16"/>
          <w:szCs w:val="16"/>
        </w:rPr>
        <w:t xml:space="preserve"> and her two sons,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and </w:t>
      </w:r>
      <w:r>
        <w:rPr>
          <w:rFonts w:ascii="Calibri" w:eastAsia="Calibri" w:hAnsi="Calibri" w:cs="Calibri"/>
          <w:iCs/>
          <w:color w:val="000000" w:themeColor="text1"/>
          <w:sz w:val="16"/>
          <w:szCs w:val="16"/>
        </w:rPr>
        <w:t>Benjamin</w:t>
      </w:r>
      <w:r>
        <w:rPr>
          <w:rFonts w:ascii="Calibri" w:eastAsia="Calibri" w:hAnsi="Calibri" w:cs="Calibri"/>
          <w:color w:val="000000" w:themeColor="text1"/>
          <w:sz w:val="16"/>
          <w:szCs w:val="16"/>
        </w:rPr>
        <w:t xml:space="preserve">. The covenant line divides across four matriarchs: </w:t>
      </w:r>
      <w:r>
        <w:rPr>
          <w:rFonts w:ascii="Calibri" w:eastAsia="Calibri" w:hAnsi="Calibri" w:cs="Calibri"/>
          <w:iCs/>
          <w:color w:val="000000" w:themeColor="text1"/>
          <w:sz w:val="16"/>
          <w:szCs w:val="16"/>
        </w:rPr>
        <w:t>Leah</w:t>
      </w:r>
      <w:r>
        <w:rPr>
          <w:rFonts w:ascii="Calibri" w:eastAsia="Calibri" w:hAnsi="Calibri" w:cs="Calibri"/>
          <w:color w:val="000000" w:themeColor="text1"/>
          <w:sz w:val="16"/>
          <w:szCs w:val="16"/>
        </w:rPr>
        <w:t xml:space="preserve"> bears </w:t>
      </w:r>
      <w:r>
        <w:rPr>
          <w:rFonts w:ascii="Calibri" w:eastAsia="Calibri" w:hAnsi="Calibri" w:cs="Calibri"/>
          <w:iCs/>
          <w:color w:val="000000" w:themeColor="text1"/>
          <w:sz w:val="16"/>
          <w:szCs w:val="16"/>
        </w:rPr>
        <w:t>Reuben</w:t>
      </w:r>
      <w:r>
        <w:rPr>
          <w:rFonts w:ascii="Calibri" w:eastAsia="Calibri" w:hAnsi="Calibri" w:cs="Calibri"/>
          <w:color w:val="000000" w:themeColor="text1"/>
          <w:sz w:val="16"/>
          <w:szCs w:val="16"/>
        </w:rPr>
        <w:t xml:space="preserve">, </w:t>
      </w:r>
      <w:r>
        <w:rPr>
          <w:rFonts w:ascii="Calibri" w:eastAsia="Calibri" w:hAnsi="Calibri" w:cs="Calibri"/>
          <w:iCs/>
          <w:color w:val="000000" w:themeColor="text1"/>
          <w:sz w:val="16"/>
          <w:szCs w:val="16"/>
        </w:rPr>
        <w:t>Simeon</w:t>
      </w:r>
      <w:r>
        <w:rPr>
          <w:rFonts w:ascii="Calibri" w:eastAsia="Calibri" w:hAnsi="Calibri" w:cs="Calibri"/>
          <w:color w:val="000000" w:themeColor="text1"/>
          <w:sz w:val="16"/>
          <w:szCs w:val="16"/>
        </w:rPr>
        <w:t xml:space="preserve">, </w:t>
      </w:r>
      <w:r>
        <w:rPr>
          <w:rFonts w:ascii="Calibri" w:eastAsia="Calibri" w:hAnsi="Calibri" w:cs="Calibri"/>
          <w:iCs/>
          <w:color w:val="000000" w:themeColor="text1"/>
          <w:sz w:val="16"/>
          <w:szCs w:val="16"/>
        </w:rPr>
        <w:t>Levi</w:t>
      </w:r>
      <w:r>
        <w:rPr>
          <w:rFonts w:ascii="Calibri" w:eastAsia="Calibri" w:hAnsi="Calibri" w:cs="Calibri"/>
          <w:color w:val="000000" w:themeColor="text1"/>
          <w:sz w:val="16"/>
          <w:szCs w:val="16"/>
        </w:rPr>
        <w:t xml:space="preserve">, </w:t>
      </w:r>
      <w:r>
        <w:rPr>
          <w:rFonts w:ascii="Calibri" w:eastAsia="Calibri" w:hAnsi="Calibri" w:cs="Calibri"/>
          <w:iCs/>
          <w:color w:val="000000" w:themeColor="text1"/>
          <w:sz w:val="16"/>
          <w:szCs w:val="16"/>
        </w:rPr>
        <w:t>Judah</w:t>
      </w:r>
      <w:r>
        <w:rPr>
          <w:rFonts w:ascii="Calibri" w:eastAsia="Calibri" w:hAnsi="Calibri" w:cs="Calibri"/>
          <w:color w:val="000000" w:themeColor="text1"/>
          <w:sz w:val="16"/>
          <w:szCs w:val="16"/>
        </w:rPr>
        <w:t xml:space="preserve">, </w:t>
      </w:r>
      <w:r>
        <w:rPr>
          <w:rFonts w:ascii="Calibri" w:eastAsia="Calibri" w:hAnsi="Calibri" w:cs="Calibri"/>
          <w:iCs/>
          <w:color w:val="000000" w:themeColor="text1"/>
          <w:sz w:val="16"/>
          <w:szCs w:val="16"/>
        </w:rPr>
        <w:t>Issachar</w:t>
      </w:r>
      <w:r>
        <w:rPr>
          <w:rFonts w:ascii="Calibri" w:eastAsia="Calibri" w:hAnsi="Calibri" w:cs="Calibri"/>
          <w:color w:val="000000" w:themeColor="text1"/>
          <w:sz w:val="16"/>
          <w:szCs w:val="16"/>
        </w:rPr>
        <w:t xml:space="preserve">, and </w:t>
      </w:r>
      <w:r>
        <w:rPr>
          <w:rFonts w:ascii="Calibri" w:eastAsia="Calibri" w:hAnsi="Calibri" w:cs="Calibri"/>
          <w:iCs/>
          <w:color w:val="000000" w:themeColor="text1"/>
          <w:sz w:val="16"/>
          <w:szCs w:val="16"/>
        </w:rPr>
        <w:t>Zebulun</w:t>
      </w:r>
      <w:r>
        <w:rPr>
          <w:rFonts w:ascii="Calibri" w:eastAsia="Calibri" w:hAnsi="Calibri" w:cs="Calibri"/>
          <w:color w:val="000000" w:themeColor="text1"/>
          <w:sz w:val="16"/>
          <w:szCs w:val="16"/>
        </w:rPr>
        <w:t xml:space="preserve">; </w:t>
      </w:r>
      <w:r>
        <w:rPr>
          <w:rFonts w:ascii="Calibri" w:eastAsia="Calibri" w:hAnsi="Calibri" w:cs="Calibri"/>
          <w:iCs/>
          <w:color w:val="000000" w:themeColor="text1"/>
          <w:sz w:val="16"/>
          <w:szCs w:val="16"/>
        </w:rPr>
        <w:t>Rachel</w:t>
      </w:r>
      <w:r>
        <w:rPr>
          <w:rFonts w:ascii="Calibri" w:eastAsia="Calibri" w:hAnsi="Calibri" w:cs="Calibri"/>
          <w:color w:val="000000" w:themeColor="text1"/>
          <w:sz w:val="16"/>
          <w:szCs w:val="16"/>
        </w:rPr>
        <w:t xml:space="preserve"> bears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and </w:t>
      </w:r>
      <w:r>
        <w:rPr>
          <w:rFonts w:ascii="Calibri" w:eastAsia="Calibri" w:hAnsi="Calibri" w:cs="Calibri"/>
          <w:iCs/>
          <w:color w:val="000000" w:themeColor="text1"/>
          <w:sz w:val="16"/>
          <w:szCs w:val="16"/>
        </w:rPr>
        <w:t>Benjamin</w:t>
      </w:r>
      <w:r>
        <w:rPr>
          <w:rFonts w:ascii="Calibri" w:eastAsia="Calibri" w:hAnsi="Calibri" w:cs="Calibri"/>
          <w:color w:val="000000" w:themeColor="text1"/>
          <w:sz w:val="16"/>
          <w:szCs w:val="16"/>
        </w:rPr>
        <w:t xml:space="preserve">; Bilhah bears </w:t>
      </w:r>
      <w:r>
        <w:rPr>
          <w:rFonts w:ascii="Calibri" w:eastAsia="Calibri" w:hAnsi="Calibri" w:cs="Calibri"/>
          <w:iCs/>
          <w:color w:val="000000" w:themeColor="text1"/>
          <w:sz w:val="16"/>
          <w:szCs w:val="16"/>
        </w:rPr>
        <w:t>Dan</w:t>
      </w:r>
      <w:r>
        <w:rPr>
          <w:rFonts w:ascii="Calibri" w:eastAsia="Calibri" w:hAnsi="Calibri" w:cs="Calibri"/>
          <w:color w:val="000000" w:themeColor="text1"/>
          <w:sz w:val="16"/>
          <w:szCs w:val="16"/>
        </w:rPr>
        <w:t xml:space="preserve"> and </w:t>
      </w:r>
      <w:r>
        <w:rPr>
          <w:rFonts w:ascii="Calibri" w:eastAsia="Calibri" w:hAnsi="Calibri" w:cs="Calibri"/>
          <w:iCs/>
          <w:color w:val="000000" w:themeColor="text1"/>
          <w:sz w:val="16"/>
          <w:szCs w:val="16"/>
        </w:rPr>
        <w:t>Naphtali</w:t>
      </w:r>
      <w:r>
        <w:rPr>
          <w:rFonts w:ascii="Calibri" w:eastAsia="Calibri" w:hAnsi="Calibri" w:cs="Calibri"/>
          <w:color w:val="000000" w:themeColor="text1"/>
          <w:sz w:val="16"/>
          <w:szCs w:val="16"/>
        </w:rPr>
        <w:t xml:space="preserve">; Zilpah bears </w:t>
      </w:r>
      <w:r>
        <w:rPr>
          <w:rFonts w:ascii="Calibri" w:eastAsia="Calibri" w:hAnsi="Calibri" w:cs="Calibri"/>
          <w:iCs/>
          <w:color w:val="000000" w:themeColor="text1"/>
          <w:sz w:val="16"/>
          <w:szCs w:val="16"/>
        </w:rPr>
        <w:t>Gad</w:t>
      </w:r>
      <w:r>
        <w:rPr>
          <w:rFonts w:ascii="Calibri" w:eastAsia="Calibri" w:hAnsi="Calibri" w:cs="Calibri"/>
          <w:color w:val="000000" w:themeColor="text1"/>
          <w:sz w:val="16"/>
          <w:szCs w:val="16"/>
        </w:rPr>
        <w:t xml:space="preserve"> and </w:t>
      </w:r>
      <w:r>
        <w:rPr>
          <w:rFonts w:ascii="Calibri" w:eastAsia="Calibri" w:hAnsi="Calibri" w:cs="Calibri"/>
          <w:iCs/>
          <w:color w:val="000000" w:themeColor="text1"/>
          <w:sz w:val="16"/>
          <w:szCs w:val="16"/>
        </w:rPr>
        <w:t>Asher</w:t>
      </w:r>
      <w:r>
        <w:rPr>
          <w:rFonts w:ascii="Calibri" w:eastAsia="Calibri" w:hAnsi="Calibri" w:cs="Calibri"/>
          <w:color w:val="000000" w:themeColor="text1"/>
          <w:sz w:val="16"/>
          <w:szCs w:val="16"/>
        </w:rPr>
        <w:t>.</w:t>
      </w:r>
    </w:p>
    <w:p w14:paraId="2945BF79" w14:textId="77777777" w:rsidR="75116C75" w:rsidRDefault="75116C75"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3CF3E59" w14:textId="77777777" w:rsidR="00F845C3" w:rsidRDefault="00CF7368">
      <w:pPr>
        <w:keepNext/>
        <w:keepLines/>
        <w:shd w:val="clear" w:color="auto" w:fill="F2F2F2"/>
        <w:spacing w:after="0" w:line="240" w:lineRule="exact"/>
        <w:rPr>
          <w:sz w:val="2"/>
          <w:szCs w:val="2"/>
        </w:rPr>
      </w:pPr>
      <w:r>
        <w:rPr>
          <w:sz w:val="2"/>
          <w:szCs w:val="2"/>
        </w:rPr>
        <w:t xml:space="preserve"> </w:t>
      </w:r>
    </w:p>
    <w:p w14:paraId="7097E1C7" w14:textId="77777777" w:rsidR="00F845C3" w:rsidRDefault="00CF7368">
      <w:pPr>
        <w:keepNext/>
        <w:keepLines/>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24"/>
          <w:szCs w:val="24"/>
        </w:rPr>
        <w:t>The Death of Isaac</w:t>
      </w:r>
    </w:p>
    <w:p w14:paraId="0DBD7C78"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395CADB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27</w:t>
      </w:r>
      <w:r>
        <w:rPr>
          <w:rFonts w:ascii="Cambria" w:eastAsia="Cambria" w:hAnsi="Cambria" w:cs="Cambria"/>
          <w:color w:val="000000" w:themeColor="text1"/>
          <w:sz w:val="24"/>
          <w:szCs w:val="24"/>
        </w:rPr>
        <w:t>Jacob returned to his father Isaac at Mamre, near Kiriath-arba (that is, Hebron), where Abraham and Isaac had stayed.</w:t>
      </w:r>
    </w:p>
    <w:p w14:paraId="3381CA3B" w14:textId="77777777" w:rsidR="00F845C3" w:rsidRDefault="00CF7368">
      <w:pPr>
        <w:shd w:val="clear" w:color="auto" w:fill="F2F2F2"/>
        <w:spacing w:after="0" w:line="120" w:lineRule="exact"/>
        <w:rPr>
          <w:sz w:val="2"/>
          <w:szCs w:val="2"/>
        </w:rPr>
      </w:pPr>
      <w:r>
        <w:rPr>
          <w:sz w:val="2"/>
          <w:szCs w:val="2"/>
        </w:rPr>
        <w:t xml:space="preserve"> </w:t>
      </w:r>
    </w:p>
    <w:p w14:paraId="15381779"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3E92ED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28</w:t>
      </w:r>
      <w:r>
        <w:rPr>
          <w:rFonts w:ascii="Cambria" w:eastAsia="Cambria" w:hAnsi="Cambria" w:cs="Cambria"/>
          <w:color w:val="000000" w:themeColor="text1"/>
          <w:sz w:val="24"/>
          <w:szCs w:val="24"/>
        </w:rPr>
        <w:t xml:space="preserve">And Isaac lived 180 years. </w:t>
      </w:r>
      <w:r>
        <w:rPr>
          <w:rFonts w:ascii="Cambria" w:eastAsia="Cambria" w:hAnsi="Cambria" w:cs="Cambria"/>
          <w:b/>
          <w:bCs/>
          <w:color w:val="000000" w:themeColor="text1"/>
          <w:sz w:val="18"/>
          <w:szCs w:val="18"/>
          <w:vertAlign w:val="superscript"/>
        </w:rPr>
        <w:t>29</w:t>
      </w:r>
      <w:r>
        <w:rPr>
          <w:rFonts w:ascii="Cambria" w:eastAsia="Cambria" w:hAnsi="Cambria" w:cs="Cambria"/>
          <w:color w:val="000000" w:themeColor="text1"/>
          <w:sz w:val="24"/>
          <w:szCs w:val="24"/>
        </w:rPr>
        <w:t>Then he breathed his last and died, and was gathered to his people, old and full of years. And his sons Esau and Jacob buried him.</w:t>
      </w:r>
    </w:p>
    <w:p w14:paraId="43B786B6" w14:textId="77777777" w:rsidR="00F845C3" w:rsidRDefault="00CF7368">
      <w:pPr>
        <w:shd w:val="clear" w:color="auto" w:fill="F2F2F2"/>
        <w:spacing w:after="0" w:line="120" w:lineRule="exact"/>
        <w:rPr>
          <w:sz w:val="2"/>
          <w:szCs w:val="2"/>
        </w:rPr>
      </w:pPr>
      <w:r>
        <w:rPr>
          <w:sz w:val="2"/>
          <w:szCs w:val="2"/>
        </w:rPr>
        <w:t xml:space="preserve"> </w:t>
      </w:r>
    </w:p>
    <w:p w14:paraId="72B7D752"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1CC5183"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35:27–29 Commentary</w:t>
      </w:r>
      <w:r>
        <w:rPr>
          <w:rStyle w:val="FootnoteReference"/>
          <w:sz w:val="12"/>
          <w:szCs w:val="12"/>
        </w:rPr>
        <w:footnoteReference w:id="1482" w:customMarkFollows="1"/>
        <w:t>*</w:t>
      </w:r>
    </w:p>
    <w:p w14:paraId="665FD7A5"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Isaac Dies at 180 as Human Lifespans Decline:</w:t>
      </w:r>
    </w:p>
    <w:p w14:paraId="05E0B29B" w14:textId="77777777" w:rsidR="71B25EDD" w:rsidRDefault="71B25EDD" w:rsidP="41F6E4E9">
      <w:pPr>
        <w:rPr>
          <w:rFonts w:ascii="Calibri" w:eastAsia="Calibri" w:hAnsi="Calibri" w:cs="Calibri"/>
          <w:color w:val="000000" w:themeColor="text1"/>
          <w:sz w:val="16"/>
          <w:szCs w:val="16"/>
        </w:rPr>
      </w:pPr>
      <w:r>
        <w:rPr>
          <w:rFonts w:ascii="Calibri" w:hAnsi="Calibri"/>
          <w:sz w:val="16"/>
        </w:rPr>
        <w:t>Human lifespans continue their steady post-Flood decline, consistent with God’s decree twenty-nine chapters earlier back before the Flood in Genesis 6:3</w:t>
      </w:r>
      <w:r>
        <w:rPr>
          <w:rStyle w:val="FootnoteReference"/>
        </w:rPr>
        <w:footnoteReference w:customMarkFollows="1" w:id="829"/>
        <w:t>*</w:t>
      </w:r>
      <w:r>
        <w:rPr>
          <w:rFonts w:ascii="Calibri" w:hAnsi="Calibri"/>
          <w:sz w:val="16"/>
        </w:rPr>
        <w:t>: Noah lived 950 years, Shem 600, Arphaxad 438, Salah 433, Eber 464, Peleg 239, Reu 239, Serug 230, Nahor 148, Terah 205, Abraham 175, Isaac 180, Jacob 147, and Moses, the human author of the book of Genesis, will eventually die centuries later at 120 years — a gradual winding down that reflects the unfolding fulfillment of God’s ancient declaration.</w:t>
      </w:r>
    </w:p>
    <w:p w14:paraId="183099BC"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Reunited to Bury Isaac — A Claim on Canaan:</w:t>
      </w:r>
    </w:p>
    <w:p w14:paraId="1B868855" w14:textId="77777777" w:rsidR="71B25EDD" w:rsidRDefault="71B25EDD" w:rsidP="41F6E4E9">
      <w:pPr>
        <w:rPr>
          <w:rFonts w:ascii="Calibri" w:eastAsia="Calibri" w:hAnsi="Calibri" w:cs="Calibri"/>
          <w:color w:val="000000" w:themeColor="text1"/>
          <w:sz w:val="16"/>
          <w:szCs w:val="16"/>
        </w:rPr>
      </w:pPr>
      <w:r>
        <w:rPr>
          <w:rFonts w:ascii="Calibri" w:hAnsi="Calibri"/>
          <w:color w:val="000000"/>
          <w:sz w:val="16"/>
        </w:rPr>
        <w:t>The cave of Machpelah isn’t just a family plot; it’s the ultimate covenant anchor in Canaan, holding Abraham, Sarah, Isaac, Rebekah, Leah, and eventually Jacob, as recorded fourteen chapters ahead near the close of the book in Genesis 49:29–31</w:t>
      </w:r>
      <w:r>
        <w:rPr>
          <w:rStyle w:val="FootnoteReference"/>
        </w:rPr>
        <w:footnoteReference w:customMarkFollows="1" w:id="830"/>
        <w:t>*</w:t>
      </w:r>
      <w:r>
        <w:rPr>
          <w:rFonts w:ascii="Calibri" w:hAnsi="Calibri"/>
          <w:color w:val="000000"/>
          <w:sz w:val="16"/>
        </w:rPr>
        <w:t>. Even in death, the patriarchs stake an undeniable legal title to the Promised Land.</w:t>
      </w:r>
    </w:p>
    <w:p w14:paraId="1328DFDA" w14:textId="77777777" w:rsidR="75116C75" w:rsidRDefault="75116C75"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2205FCD" w14:textId="77777777" w:rsidR="00F845C3" w:rsidRDefault="00CF7368">
      <w:pPr>
        <w:keepNext/>
        <w:keepLines/>
        <w:shd w:val="clear" w:color="auto" w:fill="F2F2F2"/>
        <w:spacing w:after="0" w:line="240" w:lineRule="exact"/>
        <w:rPr>
          <w:sz w:val="2"/>
          <w:szCs w:val="2"/>
        </w:rPr>
      </w:pPr>
      <w:r>
        <w:rPr>
          <w:sz w:val="2"/>
          <w:szCs w:val="2"/>
        </w:rPr>
        <w:t xml:space="preserve"> </w:t>
      </w:r>
    </w:p>
    <w:p w14:paraId="4F07F864"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Descendants of Esau</w:t>
      </w:r>
      <w:r>
        <w:rPr>
          <w:rFonts w:ascii="Cambria" w:eastAsia="Cambria" w:hAnsi="Cambria" w:cs="Cambria"/>
          <w:i/>
          <w:iCs/>
          <w:color w:val="000000" w:themeColor="text1"/>
          <w:sz w:val="20"/>
          <w:szCs w:val="20"/>
        </w:rPr>
        <w:t xml:space="preserve">  (1 Chronicles 1:35–37)</w:t>
      </w:r>
      <w:r>
        <w:rPr>
          <w:rStyle w:val="FootnoteReference"/>
        </w:rPr>
        <w:footnoteReference w:customMarkFollows="1" w:id="831"/>
        <w:t>*</w:t>
      </w:r>
    </w:p>
    <w:p w14:paraId="7FD0E1A7"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0B6DAEE5" w14:textId="77777777" w:rsidR="71B25EDD" w:rsidRDefault="71B25EDD" w:rsidP="75116C75">
      <w:pPr>
        <w:keepNext/>
        <w:keepLines/>
        <w:shd w:val="clear" w:color="auto" w:fill="F2F2F2"/>
        <w:spacing w:after="0"/>
        <w:rPr>
          <w:rFonts w:ascii="Cambria" w:eastAsia="Cambria" w:hAnsi="Cambria" w:cs="Cambria"/>
          <w:color w:val="000000" w:themeColor="text1"/>
          <w:sz w:val="24"/>
          <w:szCs w:val="24"/>
        </w:rPr>
      </w:pPr>
      <w:bookmarkStart w:id="50" w:name="Chapter36"/>
      <w:r>
        <w:rPr>
          <w:rFonts w:ascii="Cambria" w:eastAsia="Cambria" w:hAnsi="Cambria" w:cs="Cambria"/>
          <w:b/>
          <w:bCs/>
          <w:color w:val="000000" w:themeColor="text1"/>
          <w:sz w:val="24"/>
          <w:szCs w:val="24"/>
        </w:rPr>
        <w:t xml:space="preserve">GENESIS 36 </w:t>
      </w:r>
      <w:bookmarkEnd w:id="50"/>
    </w:p>
    <w:p w14:paraId="09DB37F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This is the account of Esau (that is, Edom). </w:t>
      </w: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 xml:space="preserve">Esau took his wives from the daughters of Canaan: Adah daughter of Elon the Hittite, Oholibamah daughter of Anah and granddaughter of Zibeon the Hivite, </w:t>
      </w: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and Basemath daughter of Ishmael and sister of Nebaioth.</w:t>
      </w:r>
    </w:p>
    <w:p w14:paraId="39FF0873" w14:textId="77777777" w:rsidR="00F845C3" w:rsidRDefault="00CF7368">
      <w:pPr>
        <w:shd w:val="clear" w:color="auto" w:fill="F2F2F2"/>
        <w:spacing w:after="0" w:line="120" w:lineRule="exact"/>
        <w:rPr>
          <w:sz w:val="2"/>
          <w:szCs w:val="2"/>
        </w:rPr>
      </w:pPr>
      <w:r>
        <w:rPr>
          <w:sz w:val="2"/>
          <w:szCs w:val="2"/>
        </w:rPr>
        <w:t xml:space="preserve"> </w:t>
      </w:r>
    </w:p>
    <w:p w14:paraId="07F3F813"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580B1A4"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36:1–3 Commentary</w:t>
      </w:r>
      <w:r>
        <w:rPr>
          <w:rStyle w:val="FootnoteReference"/>
          <w:sz w:val="12"/>
          <w:szCs w:val="12"/>
        </w:rPr>
        <w:footnoteReference w:id="1483" w:customMarkFollows="1"/>
        <w:t>*</w:t>
      </w:r>
    </w:p>
    <w:p w14:paraId="252BB805"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Paper Trail for Israel’s Bitterest Rival:</w:t>
      </w:r>
    </w:p>
    <w:p w14:paraId="193F70AF"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This chapter primarily records the genealogy of Esau, who became Edom — a hostile bloodline against which the later prophets Obadiah, Jeremiah, and Ezekiel would all pronounce scorching judgment over a millennium down the road for its perpetual hostility toward Israel (Obadiah 1:1–21</w:t>
      </w:r>
      <w:r>
        <w:rPr>
          <w:rStyle w:val="FootnoteReference"/>
        </w:rPr>
        <w:footnoteReference w:customMarkFollows="1" w:id="832"/>
        <w:t>*</w:t>
      </w:r>
      <w:r>
        <w:rPr>
          <w:rFonts w:ascii="Calibri" w:eastAsia="Calibri" w:hAnsi="Calibri" w:cs="Calibri"/>
          <w:color w:val="000000" w:themeColor="text1"/>
          <w:sz w:val="16"/>
          <w:szCs w:val="16"/>
        </w:rPr>
        <w:t>; Jeremiah 49:7–22</w:t>
      </w:r>
      <w:r>
        <w:rPr>
          <w:rStyle w:val="FootnoteReference"/>
        </w:rPr>
        <w:footnoteReference w:customMarkFollows="1" w:id="833"/>
        <w:t>*</w:t>
      </w:r>
      <w:r>
        <w:rPr>
          <w:rFonts w:ascii="Calibri" w:eastAsia="Calibri" w:hAnsi="Calibri" w:cs="Calibri"/>
          <w:color w:val="000000" w:themeColor="text1"/>
          <w:sz w:val="16"/>
          <w:szCs w:val="16"/>
        </w:rPr>
        <w:t>; Ezekiel 25:12–14</w:t>
      </w:r>
      <w:r>
        <w:rPr>
          <w:rStyle w:val="FootnoteReference"/>
        </w:rPr>
        <w:footnoteReference w:customMarkFollows="1" w:id="834"/>
        <w:t>*</w:t>
      </w:r>
      <w:r>
        <w:rPr>
          <w:rFonts w:ascii="Calibri" w:eastAsia="Calibri" w:hAnsi="Calibri" w:cs="Calibri"/>
          <w:color w:val="000000" w:themeColor="text1"/>
          <w:sz w:val="16"/>
          <w:szCs w:val="16"/>
        </w:rPr>
        <w:t xml:space="preserve">). Here in verse 3 (Genesis 36:3)</w:t>
      </w:r>
      <w:r>
        <w:rPr>
          <w:rStyle w:val="FootnoteReference"/>
          <w:sz w:val="12"/>
          <w:szCs w:val="12"/>
        </w:rPr>
        <w:footnoteReference w:id="1252" w:customMarkFollows="1"/>
        <w:t>*</w:t>
      </w:r>
      <w:r>
        <w:rPr>
          <w:rFonts w:ascii="Calibri" w:eastAsia="Calibri" w:hAnsi="Calibri" w:cs="Calibri"/>
          <w:color w:val="000000" w:themeColor="text1"/>
          <w:sz w:val="16"/>
          <w:szCs w:val="16"/>
        </w:rPr>
        <w:t xml:space="preserve">, the lines of Esau and Ishmael intertwine </w:t>
      </w:r>
      <w:r>
        <w:rPr>
          <w:rFonts w:ascii="Calibri" w:eastAsia="Calibri" w:hAnsi="Calibri" w:cs="Calibri"/>
          <w:color w:val="000000" w:themeColor="text1"/>
          <w:sz w:val="16"/>
          <w:szCs w:val="16"/>
        </w:rPr>
        <w:lastRenderedPageBreak/>
        <w:t>further through marriage. Esau’s line reaches nearly two millennia ahead into the Gospel narrative itself: the Herodian dynasty of the New Testament descends from the Idumeans, who themselves descended from Edom. That is only one branch of Esau’s tree, though. Church of God prophetic tradition tracks a separate, easternmost limb of Edom all the way into the Turks — a reading held with full conviction, but tradition all the same, never to be confused with the settled history of the Idumean line just traced here.</w:t>
      </w:r>
    </w:p>
    <w:p w14:paraId="31D2AD63"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Why Esau’s Wives Carry Different Names:</w:t>
      </w:r>
    </w:p>
    <w:p w14:paraId="7A527133" w14:textId="77777777" w:rsidR="71B25EDD" w:rsidRDefault="71B25EDD" w:rsidP="75116C75">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Compare the lists. Back ten chapters earlier in Genesis 26:34</w:t>
      </w:r>
      <w:r>
        <w:rPr>
          <w:rStyle w:val="FootnoteReference"/>
        </w:rPr>
        <w:footnoteReference w:customMarkFollows="1" w:id="835"/>
        <w:t>*</w:t>
      </w:r>
      <w:r>
        <w:rPr>
          <w:rFonts w:ascii="Calibri" w:eastAsia="Calibri" w:hAnsi="Calibri" w:cs="Calibri"/>
          <w:color w:val="000000" w:themeColor="text1"/>
          <w:sz w:val="16"/>
          <w:szCs w:val="16"/>
        </w:rPr>
        <w:t>, the narrative named Judith, daughter of Beeri the Hittite, and Basemath, daughter of Elon the Hittite. Then eight chapters back in Genesis 28:9</w:t>
      </w:r>
      <w:r>
        <w:rPr>
          <w:rStyle w:val="FootnoteReference"/>
        </w:rPr>
        <w:footnoteReference w:customMarkFollows="1" w:id="836"/>
        <w:t>*</w:t>
      </w:r>
      <w:r>
        <w:rPr>
          <w:rFonts w:ascii="Calibri" w:eastAsia="Calibri" w:hAnsi="Calibri" w:cs="Calibri"/>
          <w:color w:val="000000" w:themeColor="text1"/>
          <w:sz w:val="16"/>
          <w:szCs w:val="16"/>
        </w:rPr>
        <w:t>, Moses recorded Esau adding Mahalath, daughter of Ishmael. Genesis 36:2–3</w:t>
      </w:r>
      <w:r>
        <w:rPr>
          <w:rStyle w:val="FootnoteReference"/>
        </w:rPr>
        <w:footnoteReference w:customMarkFollows="1" w:id="837"/>
        <w:t>*</w:t>
      </w:r>
      <w:r>
        <w:rPr>
          <w:rFonts w:ascii="Calibri" w:eastAsia="Calibri" w:hAnsi="Calibri" w:cs="Calibri"/>
          <w:color w:val="000000" w:themeColor="text1"/>
          <w:sz w:val="16"/>
          <w:szCs w:val="16"/>
        </w:rPr>
        <w:t xml:space="preserve"> names Adah, daughter of Elon the Hittite, Oholibamah, granddaughter of Zibeon the Hivite, and Basemath, daughter of Ishmael. The names don’t line up cleanly, but that is not a contradiction waiting to be exposed. People in the ancient world often carried more than one name, the way Esau himself is also called Edom and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is also called Israel. Don’t build a contradiction on a list when the simplest explanation is that the same women went by more than one name.</w:t>
      </w:r>
    </w:p>
    <w:p w14:paraId="47CDA13F" w14:textId="77777777" w:rsidR="75116C75" w:rsidRDefault="75116C75"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6AFC12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 xml:space="preserve">And Adah bore Eliphaz to Esau, Basemath gave birth to Reuel, </w:t>
      </w: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and Oholibamah gave birth to Jeush, Jalam, and Korah. These were the sons of Esau, who were born to him in the land of Canaan.</w:t>
      </w:r>
    </w:p>
    <w:p w14:paraId="0F9107A0" w14:textId="77777777" w:rsidR="00F845C3" w:rsidRDefault="00CF7368">
      <w:pPr>
        <w:shd w:val="clear" w:color="auto" w:fill="F2F2F2"/>
        <w:spacing w:after="0" w:line="120" w:lineRule="exact" w:before="0"/>
        <w:rPr>
          <w:sz w:val="2"/>
          <w:szCs w:val="2"/>
        </w:rPr>
      </w:pPr>
      <w:r>
        <w:rPr>
          <w:sz w:val="2"/>
          <w:szCs w:val="2"/>
        </w:rPr>
        <w:t xml:space="preserve"> </w:t>
      </w:r>
    </w:p>
    <w:p w14:paraId="49DE4989"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6FB7E06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lastRenderedPageBreak/>
        <w:t>6</w:t>
      </w:r>
      <w:r>
        <w:rPr>
          <w:rFonts w:ascii="Cambria" w:eastAsia="Cambria" w:hAnsi="Cambria" w:cs="Cambria"/>
          <w:color w:val="000000" w:themeColor="text1"/>
          <w:sz w:val="24"/>
          <w:szCs w:val="24"/>
        </w:rPr>
        <w:t xml:space="preserve">Later, Esau took his wives and sons and daughters and all the people of his household, along with his livestock, all his other animals, and all the property he had acquired in Canaan, and he moved to a land far away from his brother Jacob. </w:t>
      </w: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 xml:space="preserve">For their possessions were too great for them to dwell together; the land where they stayed could not support them because of their livestock. </w:t>
      </w: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So Esau (that is, Edom) settled in the area of Mount Seir.</w:t>
      </w:r>
    </w:p>
    <w:p w14:paraId="7C282B13" w14:textId="77777777" w:rsidR="00F845C3" w:rsidRDefault="00CF7368">
      <w:pPr>
        <w:shd w:val="clear" w:color="auto" w:fill="F2F2F2"/>
        <w:spacing w:after="0" w:line="120" w:lineRule="exact" w:before="0"/>
        <w:rPr>
          <w:sz w:val="2"/>
          <w:szCs w:val="2"/>
        </w:rPr>
      </w:pPr>
      <w:r>
        <w:rPr>
          <w:sz w:val="2"/>
          <w:szCs w:val="2"/>
        </w:rPr>
        <w:t xml:space="preserve"> </w:t>
      </w:r>
    </w:p>
    <w:p w14:paraId="2C097482"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1C77BC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This is the account of Esau, the father of the Edomites, in the area of Mount Seir.</w:t>
      </w:r>
    </w:p>
    <w:p w14:paraId="5CE3CE31" w14:textId="77777777" w:rsidR="00F845C3" w:rsidRDefault="00CF7368">
      <w:pPr>
        <w:shd w:val="clear" w:color="auto" w:fill="F2F2F2"/>
        <w:spacing w:after="0" w:line="120" w:lineRule="exact" w:before="0"/>
        <w:rPr>
          <w:sz w:val="2"/>
          <w:szCs w:val="2"/>
        </w:rPr>
      </w:pPr>
      <w:r>
        <w:rPr>
          <w:sz w:val="2"/>
          <w:szCs w:val="2"/>
        </w:rPr>
        <w:t xml:space="preserve"> </w:t>
      </w:r>
    </w:p>
    <w:p w14:paraId="2A6A0C4A"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41663F3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These are the names of Esau’s sons: Eliphaz son of Esau’s wife Adah, and Reuel son of Esau’s wife Basemath.</w:t>
      </w:r>
    </w:p>
    <w:p w14:paraId="0A94BE29" w14:textId="77777777" w:rsidR="00F845C3" w:rsidRDefault="00CF7368">
      <w:pPr>
        <w:shd w:val="clear" w:color="auto" w:fill="F2F2F2"/>
        <w:spacing w:after="0" w:line="120" w:lineRule="exact"/>
        <w:rPr>
          <w:sz w:val="2"/>
          <w:szCs w:val="2"/>
        </w:rPr>
      </w:pPr>
      <w:r>
        <w:rPr>
          <w:sz w:val="2"/>
          <w:szCs w:val="2"/>
        </w:rPr>
        <w:t xml:space="preserve"> </w:t>
      </w:r>
    </w:p>
    <w:p w14:paraId="074FEAD0"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FEFDEB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 xml:space="preserve">The sons of Eliphaz were Teman, Omar, Zepho, Gatam, and Kenaz. </w:t>
      </w: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Additionally, Timna, a concubine of Esau’s son Eliphaz, gave birth to Amalek. These are the grandsons of Esau’s wife Adah.</w:t>
      </w:r>
    </w:p>
    <w:p w14:paraId="503FF250" w14:textId="77777777" w:rsidR="00F845C3" w:rsidRDefault="00CF7368">
      <w:pPr>
        <w:shd w:val="clear" w:color="auto" w:fill="F2F2F2"/>
        <w:spacing w:after="0" w:line="120" w:lineRule="exact"/>
        <w:rPr>
          <w:sz w:val="2"/>
          <w:szCs w:val="2"/>
        </w:rPr>
      </w:pPr>
      <w:r>
        <w:rPr>
          <w:sz w:val="2"/>
          <w:szCs w:val="2"/>
        </w:rPr>
        <w:t xml:space="preserve"> </w:t>
      </w:r>
    </w:p>
    <w:p w14:paraId="403FCD1D"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AACBA82"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36:4–12 Commentary</w:t>
      </w:r>
      <w:r>
        <w:rPr>
          <w:rStyle w:val="FootnoteReference"/>
          <w:sz w:val="12"/>
          <w:szCs w:val="12"/>
        </w:rPr>
        <w:footnoteReference w:id="1484" w:customMarkFollows="1"/>
        <w:t>*</w:t>
      </w:r>
    </w:p>
    <w:p w14:paraId="7F7BF96B"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Teman and Amalek — Job’s Friend and Israel’s Nemesis:</w:t>
      </w:r>
    </w:p>
    <w:p w14:paraId="521C8929" w14:textId="77777777" w:rsidR="71B25EDD" w:rsidRDefault="71B25EDD" w:rsidP="41F6E4E9">
      <w:pPr>
        <w:rPr>
          <w:rFonts w:ascii="Calibri" w:eastAsia="Calibri" w:hAnsi="Calibri" w:cs="Calibri"/>
          <w:color w:val="000000" w:themeColor="text1"/>
          <w:sz w:val="16"/>
          <w:szCs w:val="16"/>
        </w:rPr>
      </w:pPr>
      <w:r>
        <w:rPr>
          <w:rFonts w:ascii="Calibri" w:hAnsi="Calibri"/>
          <w:sz w:val="16"/>
        </w:rPr>
        <w:t xml:space="preserve">Eliphaz, Esau’s firstborn, fathers Teman — from the Hebrew </w:t>
      </w:r>
      <w:r>
        <w:rPr>
          <w:rFonts w:ascii="Calibri" w:hAnsi="Calibri"/>
          <w:i/>
          <w:sz w:val="16"/>
        </w:rPr>
        <w:t>teman</w:t>
      </w:r>
      <w:r>
        <w:rPr>
          <w:rFonts w:ascii="Calibri" w:hAnsi="Calibri"/>
          <w:sz w:val="16"/>
        </w:rPr>
        <w:t>, meaning south or right hand, since an ancient Hebrew oriented himself facing east toward the rising sun. Down the corridor of Old Testament history in the poetic dialogues of the book of Job, his theological sparring partner, Eliphaz the Temanite (Job 2:11)</w:t>
      </w:r>
      <w:r>
        <w:rPr>
          <w:rStyle w:val="FootnoteReference"/>
        </w:rPr>
        <w:footnoteReference w:customMarkFollows="1" w:id="838"/>
        <w:t>*</w:t>
      </w:r>
      <w:r>
        <w:rPr>
          <w:rFonts w:ascii="Calibri" w:hAnsi="Calibri"/>
          <w:sz w:val="16"/>
        </w:rPr>
        <w:t>, traces his lineage directly to this Edomite clan. But look at who follows: Timna bears Amalek to Eliphaz — spawning the vicious desert predators against whom God would declare perpetual war over four centuries later in the wilderness “from generation to generation” (Exodus 17:14–16)</w:t>
      </w:r>
      <w:r>
        <w:rPr>
          <w:rStyle w:val="FootnoteReference"/>
        </w:rPr>
        <w:footnoteReference w:customMarkFollows="1" w:id="839"/>
        <w:t>*</w:t>
      </w:r>
      <w:r>
        <w:rPr>
          <w:rFonts w:ascii="Calibri" w:hAnsi="Calibri"/>
          <w:sz w:val="16"/>
        </w:rPr>
        <w:t>, and whom King Saul was commanded to eradicate nearly a thousand years down the road (1 Samuel 15:2–9)</w:t>
      </w:r>
      <w:r>
        <w:rPr>
          <w:rStyle w:val="FootnoteReference"/>
        </w:rPr>
        <w:footnoteReference w:customMarkFollows="1" w:id="840"/>
        <w:t>*</w:t>
      </w:r>
      <w:r>
        <w:rPr>
          <w:rFonts w:ascii="Calibri" w:hAnsi="Calibri"/>
          <w:sz w:val="16"/>
        </w:rPr>
        <w:t>.</w:t>
      </w:r>
    </w:p>
    <w:p w14:paraId="2BC6DD83"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Amalek’s Line Runs All the Way to Haman:</w:t>
      </w:r>
    </w:p>
    <w:p w14:paraId="072CA87C" w14:textId="77777777" w:rsidR="71B25EDD" w:rsidRDefault="71B25EDD" w:rsidP="41F6E4E9">
      <w:pPr>
        <w:keepNext/>
        <w:keepLines/>
        <w:rPr>
          <w:rFonts w:ascii="Calibri" w:eastAsia="Calibri" w:hAnsi="Calibri" w:cs="Calibri"/>
          <w:color w:val="000000" w:themeColor="text1"/>
          <w:sz w:val="16"/>
          <w:szCs w:val="16"/>
        </w:rPr>
      </w:pPr>
      <w:r>
        <w:rPr>
          <w:rFonts w:ascii="Calibri" w:hAnsi="Calibri"/>
          <w:color w:val="000000"/>
          <w:sz w:val="16"/>
        </w:rPr>
        <w:t>Over four centuries later, in a future wilderness prophecy, Balaam will give Amalek a notorious title: “first among the nations” (Numbers 24:20)</w:t>
      </w:r>
      <w:r>
        <w:rPr>
          <w:rStyle w:val="FootnoteReference"/>
        </w:rPr>
        <w:footnoteReference w:customMarkFollows="1" w:id="841"/>
        <w:t>*</w:t>
      </w:r>
      <w:r>
        <w:rPr>
          <w:rFonts w:ascii="Calibri" w:hAnsi="Calibri"/>
          <w:color w:val="000000"/>
          <w:sz w:val="16"/>
        </w:rPr>
        <w:t>. Looking ahead to the Exodus, Amalek will be the very first enemy nation to launch a cowardly ambush on Israel from behind (Exodus 17:8–16)</w:t>
      </w:r>
      <w:r>
        <w:rPr>
          <w:rStyle w:val="FootnoteReference"/>
        </w:rPr>
        <w:footnoteReference w:customMarkFollows="1" w:id="842"/>
        <w:t>*</w:t>
      </w:r>
      <w:r>
        <w:rPr>
          <w:rFonts w:ascii="Calibri" w:hAnsi="Calibri"/>
          <w:color w:val="000000"/>
          <w:sz w:val="16"/>
        </w:rPr>
        <w:t>, which is why Moses over four centuries later will command Israel never to blot out the memory of what Amalek did (Deuteronomy 25:17–19)</w:t>
      </w:r>
      <w:r>
        <w:rPr>
          <w:rStyle w:val="FootnoteReference"/>
        </w:rPr>
        <w:footnoteReference w:customMarkFollows="1" w:id="843"/>
        <w:t>*</w:t>
      </w:r>
      <w:r>
        <w:rPr>
          <w:rFonts w:ascii="Calibri" w:hAnsi="Calibri"/>
          <w:color w:val="000000"/>
          <w:sz w:val="16"/>
        </w:rPr>
        <w:t>. Nearly a thousand years later during the monarchy, that blood feud will continue: King Saul will fail by sparing Agag the Amalekite king in 1 Samuel 15, and fourteen centuries down the road in the Persian exile, the book of Esther will introduce the villain Haman as “the Agagite” (Esther 3:1)</w:t>
      </w:r>
      <w:r>
        <w:rPr>
          <w:rStyle w:val="FootnoteReference"/>
        </w:rPr>
        <w:footnoteReference w:customMarkFollows="1" w:id="844"/>
        <w:t>*</w:t>
      </w:r>
      <w:r>
        <w:rPr>
          <w:rFonts w:ascii="Calibri" w:hAnsi="Calibri"/>
          <w:color w:val="000000"/>
          <w:sz w:val="16"/>
        </w:rPr>
        <w:t>, a royal descendant of that same Amalekite line seeking to exterminate the Jewish people. The long, bloody warfare between Amalek and Israel begins right here in Esau’s family tree.</w:t>
      </w:r>
    </w:p>
    <w:p w14:paraId="574851DF" w14:textId="77777777" w:rsidR="75116C75" w:rsidRDefault="75116C75"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C79B40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These are the sons of Reuel: Nahath, Zerah, Shammah, and Mizzah. They are the grandsons of Esau’s wife Basemath.</w:t>
      </w:r>
    </w:p>
    <w:p w14:paraId="33FC261E" w14:textId="77777777" w:rsidR="00F845C3" w:rsidRDefault="00CF7368">
      <w:pPr>
        <w:shd w:val="clear" w:color="auto" w:fill="F2F2F2"/>
        <w:spacing w:after="0" w:line="120" w:lineRule="exact"/>
        <w:rPr>
          <w:sz w:val="2"/>
          <w:szCs w:val="2"/>
        </w:rPr>
      </w:pPr>
      <w:r>
        <w:rPr>
          <w:sz w:val="2"/>
          <w:szCs w:val="2"/>
        </w:rPr>
        <w:t xml:space="preserve"> </w:t>
      </w:r>
    </w:p>
    <w:p w14:paraId="6B4F21DD"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5D31AB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These are the sons of Esau’s wife Oholibamah (daughter of Anah and granddaughter of Zibeon) whom she bore to Esau: Jeush, Jalam, and Korah.</w:t>
      </w:r>
    </w:p>
    <w:p w14:paraId="1EB59D74" w14:textId="77777777" w:rsidR="00F845C3" w:rsidRDefault="00CF7368">
      <w:pPr>
        <w:shd w:val="clear" w:color="auto" w:fill="F2F2F2"/>
        <w:spacing w:after="0" w:line="120" w:lineRule="exact"/>
        <w:rPr>
          <w:sz w:val="2"/>
          <w:szCs w:val="2"/>
        </w:rPr>
      </w:pPr>
      <w:r>
        <w:rPr>
          <w:sz w:val="2"/>
          <w:szCs w:val="2"/>
        </w:rPr>
        <w:t xml:space="preserve"> </w:t>
      </w:r>
    </w:p>
    <w:p w14:paraId="386627FC"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4218B4E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 xml:space="preserve">These are the chiefs among the sons of Esau. The sons of Eliphaz the firstborn of Esau: Chiefs Teman, Omar, Zepho, Kenaz, </w:t>
      </w: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Korah, Gatam, and Amalek. They are the chiefs of Eliphaz in the land of Edom, and they are the grandsons of Adah.</w:t>
      </w:r>
    </w:p>
    <w:p w14:paraId="48E0F143" w14:textId="77777777" w:rsidR="00F845C3" w:rsidRDefault="00CF7368">
      <w:pPr>
        <w:shd w:val="clear" w:color="auto" w:fill="F2F2F2"/>
        <w:spacing w:after="0" w:line="120" w:lineRule="exact"/>
        <w:rPr>
          <w:sz w:val="2"/>
          <w:szCs w:val="2"/>
        </w:rPr>
      </w:pPr>
      <w:r>
        <w:rPr>
          <w:sz w:val="2"/>
          <w:szCs w:val="2"/>
        </w:rPr>
        <w:t xml:space="preserve"> </w:t>
      </w:r>
    </w:p>
    <w:p w14:paraId="78946E07"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714E08D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These are the sons of Esau’s son Reuel: Chiefs Nahath, Zerah, Shammah, and Mizzah. They are the chiefs descended from Reuel in the land of Edom, and they are the grandsons of Esau’s wife Basemath.</w:t>
      </w:r>
    </w:p>
    <w:p w14:paraId="59B50095" w14:textId="77777777" w:rsidR="00F845C3" w:rsidRDefault="00CF7368">
      <w:pPr>
        <w:shd w:val="clear" w:color="auto" w:fill="F2F2F2"/>
        <w:spacing w:after="0" w:line="120" w:lineRule="exact"/>
        <w:rPr>
          <w:sz w:val="2"/>
          <w:szCs w:val="2"/>
        </w:rPr>
      </w:pPr>
      <w:r>
        <w:rPr>
          <w:sz w:val="2"/>
          <w:szCs w:val="2"/>
        </w:rPr>
        <w:t xml:space="preserve"> </w:t>
      </w:r>
    </w:p>
    <w:p w14:paraId="0FE43910"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16DC1A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These are the sons of Esau’s wife Oholibamah: Chiefs Jeush, Jalam, and Korah. They are the chiefs descended from Esau’s wife Oholibamah, the daughter of Anah.</w:t>
      </w:r>
    </w:p>
    <w:p w14:paraId="2AA9F46A" w14:textId="77777777" w:rsidR="00F845C3" w:rsidRDefault="00CF7368">
      <w:pPr>
        <w:shd w:val="clear" w:color="auto" w:fill="F2F2F2"/>
        <w:spacing w:after="0" w:line="120" w:lineRule="exact"/>
        <w:rPr>
          <w:sz w:val="2"/>
          <w:szCs w:val="2"/>
        </w:rPr>
      </w:pPr>
      <w:r>
        <w:rPr>
          <w:sz w:val="2"/>
          <w:szCs w:val="2"/>
        </w:rPr>
        <w:t xml:space="preserve"> </w:t>
      </w:r>
    </w:p>
    <w:p w14:paraId="55123F74"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381920C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All these are the sons of Esau (that is, Edom), and they were their chiefs.</w:t>
      </w:r>
    </w:p>
    <w:p w14:paraId="370B51C1" w14:textId="77777777" w:rsidR="00F845C3" w:rsidRDefault="00CF7368">
      <w:pPr>
        <w:shd w:val="clear" w:color="auto" w:fill="F2F2F2"/>
        <w:spacing w:after="0" w:line="120" w:lineRule="exact"/>
        <w:rPr>
          <w:sz w:val="2"/>
          <w:szCs w:val="2"/>
        </w:rPr>
      </w:pPr>
      <w:r>
        <w:rPr>
          <w:sz w:val="2"/>
          <w:szCs w:val="2"/>
        </w:rPr>
        <w:t xml:space="preserve"> </w:t>
      </w:r>
    </w:p>
    <w:p w14:paraId="484C1C53"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AE7735F" w14:textId="77777777" w:rsidR="00F845C3" w:rsidRDefault="00CF7368">
      <w:pPr>
        <w:shd w:val="clear" w:color="auto" w:fill="F2F2F2"/>
        <w:spacing w:after="0" w:line="240" w:lineRule="exact"/>
        <w:rPr>
          <w:sz w:val="2"/>
          <w:szCs w:val="2"/>
        </w:rPr>
      </w:pPr>
      <w:r>
        <w:rPr>
          <w:sz w:val="2"/>
          <w:szCs w:val="2"/>
        </w:rPr>
        <w:t xml:space="preserve"> </w:t>
      </w:r>
    </w:p>
    <w:p w14:paraId="0C41C77A"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lastRenderedPageBreak/>
        <w:t>The Descendants of Seir</w:t>
      </w:r>
      <w:r>
        <w:rPr>
          <w:rFonts w:ascii="Cambria" w:eastAsia="Cambria" w:hAnsi="Cambria" w:cs="Cambria"/>
          <w:i/>
          <w:iCs/>
          <w:color w:val="000000" w:themeColor="text1"/>
          <w:sz w:val="20"/>
          <w:szCs w:val="20"/>
        </w:rPr>
        <w:t xml:space="preserve">  (1 Chronicles 1:38–42)</w:t>
      </w:r>
      <w:r>
        <w:rPr>
          <w:rStyle w:val="FootnoteReference"/>
        </w:rPr>
        <w:footnoteReference w:customMarkFollows="1" w:id="845"/>
        <w:t>*</w:t>
      </w:r>
    </w:p>
    <w:p w14:paraId="528E3D21"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35CC027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 xml:space="preserve">These are the sons of Seir the Horite, who were living in the land: Lotan, Shobal, Zibeon, Anah, </w:t>
      </w: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Dishon, Ezer, and Dishan. They are the chiefs of the Horites, the descendants of Seir in the land of Edom.</w:t>
      </w:r>
    </w:p>
    <w:p w14:paraId="6E876326" w14:textId="77777777" w:rsidR="00F845C3" w:rsidRDefault="00CF7368">
      <w:pPr>
        <w:shd w:val="clear" w:color="auto" w:fill="F2F2F2"/>
        <w:spacing w:after="0" w:line="120" w:lineRule="exact"/>
        <w:rPr>
          <w:sz w:val="2"/>
          <w:szCs w:val="2"/>
        </w:rPr>
      </w:pPr>
      <w:r>
        <w:rPr>
          <w:sz w:val="2"/>
          <w:szCs w:val="2"/>
        </w:rPr>
        <w:t xml:space="preserve"> </w:t>
      </w:r>
    </w:p>
    <w:p w14:paraId="5AF3936D"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D6BA8B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The sons of Lotan were Hori and Hemam. Timna was Lotan’s sister.</w:t>
      </w:r>
    </w:p>
    <w:p w14:paraId="363478CE" w14:textId="77777777" w:rsidR="00F845C3" w:rsidRDefault="00CF7368">
      <w:pPr>
        <w:shd w:val="clear" w:color="auto" w:fill="F2F2F2"/>
        <w:spacing w:after="0" w:line="120" w:lineRule="exact"/>
        <w:rPr>
          <w:sz w:val="2"/>
          <w:szCs w:val="2"/>
        </w:rPr>
      </w:pPr>
      <w:r>
        <w:rPr>
          <w:sz w:val="2"/>
          <w:szCs w:val="2"/>
        </w:rPr>
        <w:t xml:space="preserve"> </w:t>
      </w:r>
    </w:p>
    <w:p w14:paraId="160B4823"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49DB1D4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These are the sons of Shobal: Alvan, Manahath, Ebal, Shepho, and Onam.</w:t>
      </w:r>
    </w:p>
    <w:p w14:paraId="75FE762B" w14:textId="77777777" w:rsidR="00F845C3" w:rsidRDefault="00CF7368">
      <w:pPr>
        <w:shd w:val="clear" w:color="auto" w:fill="F2F2F2"/>
        <w:spacing w:after="0" w:line="120" w:lineRule="exact"/>
        <w:rPr>
          <w:sz w:val="2"/>
          <w:szCs w:val="2"/>
        </w:rPr>
      </w:pPr>
      <w:r>
        <w:rPr>
          <w:sz w:val="2"/>
          <w:szCs w:val="2"/>
        </w:rPr>
        <w:t xml:space="preserve"> </w:t>
      </w:r>
    </w:p>
    <w:p w14:paraId="3E083FDD"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D86DF0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These are the sons of Zibeon: Aiah and Anah. (This is the Anah who found the hot springs in the wilderness as he was pasturing the donkeys of his father Zibeon.)</w:t>
      </w:r>
    </w:p>
    <w:p w14:paraId="1A26A593" w14:textId="77777777" w:rsidR="00F845C3" w:rsidRDefault="00CF7368">
      <w:pPr>
        <w:shd w:val="clear" w:color="auto" w:fill="F2F2F2"/>
        <w:spacing w:after="0" w:line="120" w:lineRule="exact"/>
        <w:rPr>
          <w:sz w:val="2"/>
          <w:szCs w:val="2"/>
        </w:rPr>
      </w:pPr>
      <w:r>
        <w:rPr>
          <w:sz w:val="2"/>
          <w:szCs w:val="2"/>
        </w:rPr>
        <w:t xml:space="preserve"> </w:t>
      </w:r>
    </w:p>
    <w:p w14:paraId="57AABB50"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4BE0CDC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These are the children of Anah: Dishon and Oholibamah daughter of Anah.</w:t>
      </w:r>
    </w:p>
    <w:p w14:paraId="0A42D304" w14:textId="77777777" w:rsidR="00F845C3" w:rsidRDefault="00CF7368">
      <w:pPr>
        <w:shd w:val="clear" w:color="auto" w:fill="F2F2F2"/>
        <w:spacing w:after="0" w:line="120" w:lineRule="exact"/>
        <w:rPr>
          <w:sz w:val="2"/>
          <w:szCs w:val="2"/>
        </w:rPr>
      </w:pPr>
      <w:r>
        <w:rPr>
          <w:sz w:val="2"/>
          <w:szCs w:val="2"/>
        </w:rPr>
        <w:t xml:space="preserve"> </w:t>
      </w:r>
    </w:p>
    <w:p w14:paraId="40A5E8C4"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7DF766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These are the sons of Dishon: Hemdan, Eshban, Ithran, and Cheran.</w:t>
      </w:r>
    </w:p>
    <w:p w14:paraId="12CE2709" w14:textId="77777777" w:rsidR="00F845C3" w:rsidRDefault="00CF7368">
      <w:pPr>
        <w:shd w:val="clear" w:color="auto" w:fill="F2F2F2"/>
        <w:spacing w:after="0" w:line="120" w:lineRule="exact"/>
        <w:rPr>
          <w:sz w:val="2"/>
          <w:szCs w:val="2"/>
        </w:rPr>
      </w:pPr>
      <w:r>
        <w:rPr>
          <w:sz w:val="2"/>
          <w:szCs w:val="2"/>
        </w:rPr>
        <w:t xml:space="preserve"> </w:t>
      </w:r>
    </w:p>
    <w:p w14:paraId="09BC410A"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1617DC0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27</w:t>
      </w:r>
      <w:r>
        <w:rPr>
          <w:rFonts w:ascii="Cambria" w:eastAsia="Cambria" w:hAnsi="Cambria" w:cs="Cambria"/>
          <w:color w:val="000000" w:themeColor="text1"/>
          <w:sz w:val="24"/>
          <w:szCs w:val="24"/>
        </w:rPr>
        <w:t>These are the sons of Ezer: Bilhan, Zaavan, and Akan.</w:t>
      </w:r>
    </w:p>
    <w:p w14:paraId="2C609F48" w14:textId="77777777" w:rsidR="00F845C3" w:rsidRDefault="00CF7368">
      <w:pPr>
        <w:shd w:val="clear" w:color="auto" w:fill="F2F2F2"/>
        <w:spacing w:after="0" w:line="120" w:lineRule="exact"/>
        <w:rPr>
          <w:sz w:val="2"/>
          <w:szCs w:val="2"/>
        </w:rPr>
      </w:pPr>
      <w:r>
        <w:rPr>
          <w:sz w:val="2"/>
          <w:szCs w:val="2"/>
        </w:rPr>
        <w:t xml:space="preserve"> </w:t>
      </w:r>
    </w:p>
    <w:p w14:paraId="11CB637A"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2B3FC6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28</w:t>
      </w:r>
      <w:r>
        <w:rPr>
          <w:rFonts w:ascii="Cambria" w:eastAsia="Cambria" w:hAnsi="Cambria" w:cs="Cambria"/>
          <w:color w:val="000000" w:themeColor="text1"/>
          <w:sz w:val="24"/>
          <w:szCs w:val="24"/>
        </w:rPr>
        <w:t>These are the sons of Dishan: Uz and Aran.</w:t>
      </w:r>
    </w:p>
    <w:p w14:paraId="0DE63D3B" w14:textId="77777777" w:rsidR="00F845C3" w:rsidRDefault="00CF7368">
      <w:pPr>
        <w:shd w:val="clear" w:color="auto" w:fill="F2F2F2"/>
        <w:spacing w:after="0" w:line="120" w:lineRule="exact"/>
        <w:rPr>
          <w:sz w:val="2"/>
          <w:szCs w:val="2"/>
        </w:rPr>
      </w:pPr>
      <w:r>
        <w:rPr>
          <w:sz w:val="2"/>
          <w:szCs w:val="2"/>
        </w:rPr>
        <w:t xml:space="preserve"> </w:t>
      </w:r>
    </w:p>
    <w:p w14:paraId="54C7BD0D"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0DAC738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29</w:t>
      </w:r>
      <w:r>
        <w:rPr>
          <w:rFonts w:ascii="Cambria" w:eastAsia="Cambria" w:hAnsi="Cambria" w:cs="Cambria"/>
          <w:color w:val="000000" w:themeColor="text1"/>
          <w:sz w:val="24"/>
          <w:szCs w:val="24"/>
        </w:rPr>
        <w:t xml:space="preserve">These are the chiefs of the Horites: Chiefs Lotan, Shobal, Zibeon, Anah, </w:t>
      </w:r>
      <w:r>
        <w:rPr>
          <w:rFonts w:ascii="Cambria" w:eastAsia="Cambria" w:hAnsi="Cambria" w:cs="Cambria"/>
          <w:b/>
          <w:bCs/>
          <w:color w:val="000000" w:themeColor="text1"/>
          <w:sz w:val="18"/>
          <w:szCs w:val="18"/>
          <w:vertAlign w:val="superscript"/>
        </w:rPr>
        <w:t>30</w:t>
      </w:r>
      <w:r>
        <w:rPr>
          <w:rFonts w:ascii="Cambria" w:eastAsia="Cambria" w:hAnsi="Cambria" w:cs="Cambria"/>
          <w:color w:val="000000" w:themeColor="text1"/>
          <w:sz w:val="24"/>
          <w:szCs w:val="24"/>
        </w:rPr>
        <w:t>Dishon, Ezer, and Dishan. They are the chiefs of the Horites, according to their divisions in the land of Seir.</w:t>
      </w:r>
    </w:p>
    <w:p w14:paraId="2BD94A7A" w14:textId="77777777" w:rsidR="00F845C3" w:rsidRDefault="00CF7368">
      <w:pPr>
        <w:shd w:val="clear" w:color="auto" w:fill="F2F2F2"/>
        <w:spacing w:after="0" w:line="120" w:lineRule="exact"/>
        <w:rPr>
          <w:sz w:val="2"/>
          <w:szCs w:val="2"/>
        </w:rPr>
      </w:pPr>
      <w:r>
        <w:rPr>
          <w:sz w:val="2"/>
          <w:szCs w:val="2"/>
        </w:rPr>
        <w:t xml:space="preserve"> </w:t>
      </w:r>
    </w:p>
    <w:p w14:paraId="4A0AFFE3"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30791F1"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36:20–30 Commentary</w:t>
      </w:r>
      <w:r>
        <w:rPr>
          <w:rStyle w:val="FootnoteReference"/>
          <w:sz w:val="12"/>
          <w:szCs w:val="12"/>
        </w:rPr>
        <w:footnoteReference w:id="1485" w:customMarkFollows="1"/>
        <w:t>*</w:t>
      </w:r>
    </w:p>
    <w:p w14:paraId="7476824B"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Dispossessing the Horites — A Blueprint for Canaan:</w:t>
      </w:r>
    </w:p>
    <w:p w14:paraId="01717CD9" w14:textId="77777777" w:rsidR="71B25EDD" w:rsidRDefault="71B25EDD" w:rsidP="75116C75">
      <w:pPr>
        <w:rPr>
          <w:rFonts w:ascii="Calibri" w:eastAsia="Calibri" w:hAnsi="Calibri" w:cs="Calibri"/>
          <w:color w:val="000000" w:themeColor="text1"/>
          <w:sz w:val="16"/>
          <w:szCs w:val="16"/>
        </w:rPr>
      </w:pPr>
      <w:r>
        <w:rPr>
          <w:rFonts w:ascii="Calibri" w:hAnsi="Calibri"/>
          <w:sz w:val="16"/>
        </w:rPr>
        <w:t>Genesis 36:20–30</w:t>
      </w:r>
      <w:r>
        <w:rPr>
          <w:rStyle w:val="FootnoteReference"/>
        </w:rPr>
        <w:footnoteReference w:customMarkFollows="1" w:id="846"/>
        <w:t>*</w:t>
      </w:r>
      <w:r>
        <w:rPr>
          <w:rFonts w:ascii="Calibri" w:hAnsi="Calibri"/>
          <w:sz w:val="16"/>
        </w:rPr>
        <w:t xml:space="preserve"> lists the sons and chiefs of Seir the Horite, “who were living in the land” before Esau’s family arrived. The Horites aren’t a footnote. Way back twenty-two chapters earlier in Genesis 14:6</w:t>
      </w:r>
      <w:r>
        <w:rPr>
          <w:rStyle w:val="FootnoteReference"/>
        </w:rPr>
        <w:footnoteReference w:customMarkFollows="1" w:id="847"/>
        <w:t>*</w:t>
      </w:r>
      <w:r>
        <w:rPr>
          <w:rFonts w:ascii="Calibri" w:hAnsi="Calibri"/>
          <w:sz w:val="16"/>
        </w:rPr>
        <w:t>, the eastern kings defeated them in their hill country of Seir, while over four centuries later Moses would record on the plains of Moab in Deuteronomy 2:12</w:t>
      </w:r>
      <w:r>
        <w:rPr>
          <w:rStyle w:val="FootnoteReference"/>
        </w:rPr>
        <w:footnoteReference w:customMarkFollows="1" w:id="848"/>
        <w:t>*</w:t>
      </w:r>
      <w:r>
        <w:rPr>
          <w:rFonts w:ascii="Calibri" w:hAnsi="Calibri"/>
          <w:sz w:val="16"/>
        </w:rPr>
        <w:t xml:space="preserve"> and 2:22</w:t>
      </w:r>
      <w:r>
        <w:rPr>
          <w:rStyle w:val="FootnoteReference"/>
        </w:rPr>
        <w:footnoteReference w:customMarkFollows="1" w:id="849"/>
        <w:t>*</w:t>
      </w:r>
      <w:r>
        <w:rPr>
          <w:rFonts w:ascii="Calibri" w:hAnsi="Calibri"/>
          <w:sz w:val="16"/>
        </w:rPr>
        <w:t xml:space="preserve"> that the sons of Esau drove them out and took their place, just as Israel would eventually do to the nations of Canaan. In that same discourse, Deuteronomy 2 illustrates that identical pattern with the Emim and Zamzummim, the tall Rephaim whom Moab and Ammon </w:t>
      </w:r>
      <w:r>
        <w:rPr>
          <w:rFonts w:ascii="Calibri" w:hAnsi="Calibri"/>
          <w:sz w:val="16"/>
        </w:rPr>
        <w:lastRenderedPageBreak/>
        <w:t>displaced (Deuteronomy 2:10–11, 20–21)</w:t>
      </w:r>
      <w:r>
        <w:rPr>
          <w:rStyle w:val="FootnoteReference"/>
        </w:rPr>
        <w:footnoteReference w:customMarkFollows="1" w:id="850"/>
        <w:t>*</w:t>
      </w:r>
      <w:r>
        <w:rPr>
          <w:rFonts w:ascii="Calibri" w:hAnsi="Calibri"/>
          <w:sz w:val="16"/>
        </w:rPr>
        <w:t>: God gave each branch of Abraham’s kin their own territory by clearing out the giant clans before them.</w:t>
      </w:r>
    </w:p>
    <w:p w14:paraId="79CF3F36"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Uz Links the Horite Genealogy to the Land of Job:</w:t>
      </w:r>
    </w:p>
    <w:p w14:paraId="1EB8E52B"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Uz, Dishan’s son (Genesis 36:28)</w:t>
      </w:r>
      <w:r>
        <w:rPr>
          <w:rStyle w:val="FootnoteReference"/>
        </w:rPr>
        <w:footnoteReference w:customMarkFollows="1" w:id="851"/>
        <w:t>*</w:t>
      </w:r>
      <w:r>
        <w:rPr>
          <w:rFonts w:ascii="Calibri" w:eastAsia="Calibri" w:hAnsi="Calibri" w:cs="Calibri"/>
          <w:color w:val="000000" w:themeColor="text1"/>
          <w:sz w:val="16"/>
          <w:szCs w:val="16"/>
        </w:rPr>
        <w:t>, shares his name with the land of Job, and over thirteen centuries later Jeremiah’s mournful pen in Lamentations 4:21</w:t>
      </w:r>
      <w:r>
        <w:rPr>
          <w:rStyle w:val="FootnoteReference"/>
        </w:rPr>
        <w:footnoteReference w:customMarkFollows="1" w:id="852"/>
        <w:t>*</w:t>
      </w:r>
      <w:r>
        <w:rPr>
          <w:rFonts w:ascii="Calibri" w:eastAsia="Calibri" w:hAnsi="Calibri" w:cs="Calibri"/>
          <w:color w:val="000000" w:themeColor="text1"/>
          <w:sz w:val="16"/>
          <w:szCs w:val="16"/>
        </w:rPr>
        <w:t xml:space="preserve"> explicitly locates Uz in the territory of Edom — reinforcing the Uz-and-Job connection first highlighted fourteen chapters earlier back in Genesis 22:21</w:t>
      </w:r>
      <w:r>
        <w:rPr>
          <w:rStyle w:val="FootnoteReference"/>
        </w:rPr>
        <w:footnoteReference w:customMarkFollows="1" w:id="853"/>
        <w:t>*</w:t>
      </w:r>
      <w:r>
        <w:rPr>
          <w:rFonts w:ascii="Calibri" w:eastAsia="Calibri" w:hAnsi="Calibri" w:cs="Calibri"/>
          <w:color w:val="000000" w:themeColor="text1"/>
          <w:sz w:val="16"/>
          <w:szCs w:val="16"/>
        </w:rPr>
        <w:t>.</w:t>
      </w:r>
    </w:p>
    <w:p w14:paraId="363C6CE0" w14:textId="77777777" w:rsidR="75116C75" w:rsidRDefault="75116C75"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729A770" w14:textId="77777777" w:rsidR="00F845C3" w:rsidRDefault="00CF7368">
      <w:pPr>
        <w:keepNext/>
        <w:keepLines/>
        <w:shd w:val="clear" w:color="auto" w:fill="F2F2F2"/>
        <w:spacing w:after="0" w:line="240" w:lineRule="exact"/>
        <w:rPr>
          <w:sz w:val="2"/>
          <w:szCs w:val="2"/>
        </w:rPr>
      </w:pPr>
      <w:r>
        <w:rPr>
          <w:sz w:val="2"/>
          <w:szCs w:val="2"/>
        </w:rPr>
        <w:t xml:space="preserve"> </w:t>
      </w:r>
    </w:p>
    <w:p w14:paraId="24095A44"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Kings of Edom</w:t>
      </w:r>
      <w:r>
        <w:rPr>
          <w:rFonts w:ascii="Cambria" w:eastAsia="Cambria" w:hAnsi="Cambria" w:cs="Cambria"/>
          <w:i/>
          <w:iCs/>
          <w:color w:val="000000" w:themeColor="text1"/>
          <w:sz w:val="20"/>
          <w:szCs w:val="20"/>
        </w:rPr>
        <w:t xml:space="preserve">  (1 Chronicles 1:43–54)</w:t>
      </w:r>
      <w:r>
        <w:rPr>
          <w:rStyle w:val="FootnoteReference"/>
        </w:rPr>
        <w:footnoteReference w:customMarkFollows="1" w:id="854"/>
        <w:t>*</w:t>
      </w:r>
    </w:p>
    <w:p w14:paraId="15D8AFBB"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34DA684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31</w:t>
      </w:r>
      <w:r>
        <w:rPr>
          <w:rFonts w:ascii="Cambria" w:eastAsia="Cambria" w:hAnsi="Cambria" w:cs="Cambria"/>
          <w:color w:val="000000" w:themeColor="text1"/>
          <w:sz w:val="24"/>
          <w:szCs w:val="24"/>
        </w:rPr>
        <w:t>These are the kings who reigned in the land of Edom before any king reigned over the Israelites:</w:t>
      </w:r>
    </w:p>
    <w:p w14:paraId="39DF79B5" w14:textId="77777777" w:rsidR="008B5CBE" w:rsidRDefault="008B5CBE">
      <w:pPr>
        <w:shd w:val="clear" w:color="auto" w:fill="F2F2F2"/>
        <w:spacing w:after="0" w:line="120" w:lineRule="exact" w:before="0"/>
        <w:rPr>
          <w:sz w:val="2"/>
          <w:szCs w:val="2"/>
        </w:rPr>
      </w:pPr>
      <w:r>
        <w:rPr>
          <w:sz w:val="2"/>
          <w:szCs w:val="2"/>
        </w:rPr>
        <w:t xml:space="preserve"> </w:t>
      </w:r>
    </w:p>
    <w:p w14:paraId="4D4CEFA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32</w:t>
      </w:r>
      <w:r>
        <w:rPr>
          <w:rFonts w:ascii="Cambria" w:eastAsia="Cambria" w:hAnsi="Cambria" w:cs="Cambria"/>
          <w:color w:val="000000" w:themeColor="text1"/>
          <w:sz w:val="24"/>
          <w:szCs w:val="24"/>
        </w:rPr>
        <w:t>Bela son of Beor reigned in Edom; the name of his city was Dinhabah.</w:t>
      </w:r>
    </w:p>
    <w:p w14:paraId="1B924D15" w14:textId="77777777" w:rsidR="00F845C3" w:rsidRDefault="00CF7368">
      <w:pPr>
        <w:shd w:val="clear" w:color="auto" w:fill="F2F2F2"/>
        <w:spacing w:after="0" w:line="120" w:lineRule="exact" w:before="0"/>
        <w:rPr>
          <w:sz w:val="2"/>
          <w:szCs w:val="2"/>
        </w:rPr>
      </w:pPr>
      <w:r>
        <w:rPr>
          <w:sz w:val="2"/>
          <w:szCs w:val="2"/>
        </w:rPr>
        <w:t xml:space="preserve"> </w:t>
      </w:r>
    </w:p>
    <w:p w14:paraId="56A3E4B0"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889076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33</w:t>
      </w:r>
      <w:r>
        <w:rPr>
          <w:rFonts w:ascii="Cambria" w:eastAsia="Cambria" w:hAnsi="Cambria" w:cs="Cambria"/>
          <w:color w:val="000000" w:themeColor="text1"/>
          <w:sz w:val="24"/>
          <w:szCs w:val="24"/>
        </w:rPr>
        <w:t>When Bela died, Jobab son of Zerah from Bozrah reigned in his place.</w:t>
      </w:r>
    </w:p>
    <w:p w14:paraId="6BEE07F5" w14:textId="77777777" w:rsidR="00F845C3" w:rsidRDefault="00CF7368">
      <w:pPr>
        <w:shd w:val="clear" w:color="auto" w:fill="F2F2F2"/>
        <w:spacing w:after="0" w:line="120" w:lineRule="exact" w:before="0"/>
        <w:rPr>
          <w:sz w:val="2"/>
          <w:szCs w:val="2"/>
        </w:rPr>
      </w:pPr>
      <w:r>
        <w:rPr>
          <w:sz w:val="2"/>
          <w:szCs w:val="2"/>
        </w:rPr>
        <w:t xml:space="preserve"> </w:t>
      </w:r>
    </w:p>
    <w:p w14:paraId="25B4206A"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0A4C574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34</w:t>
      </w:r>
      <w:r>
        <w:rPr>
          <w:rFonts w:ascii="Cambria" w:eastAsia="Cambria" w:hAnsi="Cambria" w:cs="Cambria"/>
          <w:color w:val="000000" w:themeColor="text1"/>
          <w:sz w:val="24"/>
          <w:szCs w:val="24"/>
        </w:rPr>
        <w:t>When Jobab died, Husham from the land of the Temanites reigned in his place.</w:t>
      </w:r>
    </w:p>
    <w:p w14:paraId="2DBC1CCD" w14:textId="77777777" w:rsidR="00F845C3" w:rsidRDefault="00CF7368">
      <w:pPr>
        <w:shd w:val="clear" w:color="auto" w:fill="F2F2F2"/>
        <w:spacing w:after="0" w:line="120" w:lineRule="exact" w:before="0"/>
        <w:rPr>
          <w:sz w:val="2"/>
          <w:szCs w:val="2"/>
        </w:rPr>
      </w:pPr>
      <w:r>
        <w:rPr>
          <w:sz w:val="2"/>
          <w:szCs w:val="2"/>
        </w:rPr>
        <w:t xml:space="preserve"> </w:t>
      </w:r>
    </w:p>
    <w:p w14:paraId="24A9A331"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AE6438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35</w:t>
      </w:r>
      <w:r>
        <w:rPr>
          <w:rFonts w:ascii="Cambria" w:eastAsia="Cambria" w:hAnsi="Cambria" w:cs="Cambria"/>
          <w:color w:val="000000" w:themeColor="text1"/>
          <w:sz w:val="24"/>
          <w:szCs w:val="24"/>
        </w:rPr>
        <w:t>When Husham died, Hadad son of Bedad (who defeated Midian in the country of Moab) reigned in his place. And the name of his city was Avith.</w:t>
      </w:r>
    </w:p>
    <w:p w14:paraId="0EBA4D45" w14:textId="77777777" w:rsidR="00F845C3" w:rsidRDefault="00CF7368">
      <w:pPr>
        <w:shd w:val="clear" w:color="auto" w:fill="F2F2F2"/>
        <w:spacing w:after="0" w:line="120" w:lineRule="exact" w:before="0"/>
        <w:rPr>
          <w:sz w:val="2"/>
          <w:szCs w:val="2"/>
        </w:rPr>
      </w:pPr>
      <w:r>
        <w:rPr>
          <w:sz w:val="2"/>
          <w:szCs w:val="2"/>
        </w:rPr>
        <w:t xml:space="preserve"> </w:t>
      </w:r>
    </w:p>
    <w:p w14:paraId="1C3309C4"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6D0A526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36</w:t>
      </w:r>
      <w:r>
        <w:rPr>
          <w:rFonts w:ascii="Cambria" w:eastAsia="Cambria" w:hAnsi="Cambria" w:cs="Cambria"/>
          <w:color w:val="000000" w:themeColor="text1"/>
          <w:sz w:val="24"/>
          <w:szCs w:val="24"/>
        </w:rPr>
        <w:t>When Hadad died, Samlah from Masrekah reigned in his place.</w:t>
      </w:r>
    </w:p>
    <w:p w14:paraId="400948F0" w14:textId="77777777" w:rsidR="00F845C3" w:rsidRDefault="00CF7368">
      <w:pPr>
        <w:shd w:val="clear" w:color="auto" w:fill="F2F2F2"/>
        <w:spacing w:after="0" w:line="120" w:lineRule="exact" w:before="0"/>
        <w:rPr>
          <w:sz w:val="2"/>
          <w:szCs w:val="2"/>
        </w:rPr>
      </w:pPr>
      <w:r>
        <w:rPr>
          <w:sz w:val="2"/>
          <w:szCs w:val="2"/>
        </w:rPr>
        <w:t xml:space="preserve"> </w:t>
      </w:r>
    </w:p>
    <w:p w14:paraId="3F3FE625"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16CF3C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37</w:t>
      </w:r>
      <w:r>
        <w:rPr>
          <w:rFonts w:ascii="Cambria" w:eastAsia="Cambria" w:hAnsi="Cambria" w:cs="Cambria"/>
          <w:color w:val="000000" w:themeColor="text1"/>
          <w:sz w:val="24"/>
          <w:szCs w:val="24"/>
        </w:rPr>
        <w:t>When Samlah died, Shaul from Rehoboth on the Euphrates reigned in his place.</w:t>
      </w:r>
    </w:p>
    <w:p w14:paraId="1BD201ED" w14:textId="77777777" w:rsidR="00F845C3" w:rsidRDefault="00CF7368">
      <w:pPr>
        <w:shd w:val="clear" w:color="auto" w:fill="F2F2F2"/>
        <w:spacing w:after="0" w:line="120" w:lineRule="exact" w:before="0"/>
        <w:rPr>
          <w:sz w:val="2"/>
          <w:szCs w:val="2"/>
        </w:rPr>
      </w:pPr>
      <w:r>
        <w:rPr>
          <w:sz w:val="2"/>
          <w:szCs w:val="2"/>
        </w:rPr>
        <w:t xml:space="preserve"> </w:t>
      </w:r>
    </w:p>
    <w:p w14:paraId="62A09DA3"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46CC6D6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38</w:t>
      </w:r>
      <w:r>
        <w:rPr>
          <w:rFonts w:ascii="Cambria" w:eastAsia="Cambria" w:hAnsi="Cambria" w:cs="Cambria"/>
          <w:color w:val="000000" w:themeColor="text1"/>
          <w:sz w:val="24"/>
          <w:szCs w:val="24"/>
        </w:rPr>
        <w:t>When Shaul died, Baal-hanan son of Achbor reigned in his place.</w:t>
      </w:r>
    </w:p>
    <w:p w14:paraId="2B8EC810" w14:textId="77777777" w:rsidR="00F845C3" w:rsidRDefault="00CF7368">
      <w:pPr>
        <w:shd w:val="clear" w:color="auto" w:fill="F2F2F2"/>
        <w:spacing w:after="0" w:line="120" w:lineRule="exact" w:before="0"/>
        <w:rPr>
          <w:sz w:val="2"/>
          <w:szCs w:val="2"/>
        </w:rPr>
      </w:pPr>
      <w:r>
        <w:rPr>
          <w:sz w:val="2"/>
          <w:szCs w:val="2"/>
        </w:rPr>
        <w:t xml:space="preserve"> </w:t>
      </w:r>
    </w:p>
    <w:p w14:paraId="1F9DE302"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71A8B5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39</w:t>
      </w:r>
      <w:r>
        <w:rPr>
          <w:rFonts w:ascii="Cambria" w:eastAsia="Cambria" w:hAnsi="Cambria" w:cs="Cambria"/>
          <w:color w:val="000000" w:themeColor="text1"/>
          <w:sz w:val="24"/>
          <w:szCs w:val="24"/>
        </w:rPr>
        <w:t>When Baal-hanan son of Achbor died, Hadad reigned in his place. His city was named Pau, and his wife’s name was Mehetabel daughter of Matred, the daughter of Me-zahab.</w:t>
      </w:r>
    </w:p>
    <w:p w14:paraId="206114C7" w14:textId="77777777" w:rsidR="00F845C3" w:rsidRDefault="00CF7368">
      <w:pPr>
        <w:shd w:val="clear" w:color="auto" w:fill="F2F2F2"/>
        <w:spacing w:after="0" w:line="120" w:lineRule="exact" w:before="0"/>
        <w:rPr>
          <w:sz w:val="2"/>
          <w:szCs w:val="2"/>
        </w:rPr>
      </w:pPr>
      <w:r>
        <w:rPr>
          <w:sz w:val="2"/>
          <w:szCs w:val="2"/>
        </w:rPr>
        <w:t xml:space="preserve"> </w:t>
      </w:r>
    </w:p>
    <w:p w14:paraId="4766CD4A" w14:textId="77777777" w:rsidR="008B5CBE" w:rsidRDefault="00CF7368">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DDE7629"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36:31–39 Commentary</w:t>
      </w:r>
      <w:r>
        <w:rPr>
          <w:rStyle w:val="FootnoteReference"/>
          <w:sz w:val="12"/>
          <w:szCs w:val="12"/>
        </w:rPr>
        <w:footnoteReference w:id="1486" w:customMarkFollows="1"/>
        <w:t>*</w:t>
      </w:r>
    </w:p>
    <w:p w14:paraId="6A67DA69"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Kingship Was Promised, So Moses Isn’t Guessing:</w:t>
      </w:r>
    </w:p>
    <w:p w14:paraId="2D32CDFB"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The statement that these monarchs reigned in Edom “before any king reigned over the Israelites” reflects Moses writing from his historical vantage point in the wilderness. On one hand, royal lineages were already explicitly guaranteed to the patriarchs generations earlier, promised to Abraham (Genesis 17:6)</w:t>
      </w:r>
      <w:r>
        <w:rPr>
          <w:rStyle w:val="FootnoteReference"/>
        </w:rPr>
        <w:footnoteReference w:customMarkFollows="1" w:id="855"/>
        <w:t>*</w:t>
      </w:r>
      <w:r>
        <w:rPr>
          <w:rFonts w:ascii="Calibri" w:hAnsi="Calibri"/>
          <w:sz w:val="16"/>
        </w:rPr>
        <w:t xml:space="preserve"> and reaffirmed to Jacob (Genesis 35:11)</w:t>
      </w:r>
      <w:r>
        <w:rPr>
          <w:rStyle w:val="FootnoteReference"/>
        </w:rPr>
        <w:footnoteReference w:customMarkFollows="1" w:id="856"/>
        <w:t>*</w:t>
      </w:r>
      <w:r>
        <w:rPr>
          <w:rFonts w:ascii="Calibri" w:hAnsi="Calibri"/>
          <w:sz w:val="16"/>
        </w:rPr>
        <w:t>; Moses knew with absolute certainty that Israel was destined to have a king. On the other hand, Moses could also be referencing Israel’s centuries-long experience under foreign imperial rule, where the king of Egypt — Pharaoh himself — exercised royal dominion over the Israelites prior to the Exodus. In either case, Edom established a centralized dynastic monarchy long before Israel possessed a sovereign king of their own.</w:t>
      </w:r>
    </w:p>
    <w:p w14:paraId="1114D5E0" w14:textId="77777777" w:rsidR="008B5CBE" w:rsidRDefault="00CF7368">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75DB4FC" w14:textId="77777777" w:rsidR="008B5CBE" w:rsidRDefault="00CF7368">
      <w:pPr>
        <w:shd w:val="clear" w:color="auto" w:fill="F2F2F2"/>
        <w:spacing w:after="0" w:line="120" w:lineRule="exact"/>
        <w:rPr>
          <w:sz w:val="2"/>
          <w:szCs w:val="2"/>
        </w:rPr>
      </w:pPr>
      <w:r>
        <w:rPr>
          <w:sz w:val="2"/>
          <w:szCs w:val="2"/>
        </w:rPr>
        <w:t xml:space="preserve"> </w:t>
      </w:r>
    </w:p>
    <w:p w14:paraId="10F513B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40</w:t>
      </w:r>
      <w:r>
        <w:rPr>
          <w:rFonts w:ascii="Cambria" w:eastAsia="Cambria" w:hAnsi="Cambria" w:cs="Cambria"/>
          <w:color w:val="000000" w:themeColor="text1"/>
          <w:sz w:val="24"/>
          <w:szCs w:val="24"/>
        </w:rPr>
        <w:t xml:space="preserve">These are the names of Esau’s chiefs, according to their families and regions, by their names: Chiefs Timna, Alvah, Jetheth, </w:t>
      </w:r>
      <w:r>
        <w:rPr>
          <w:rFonts w:ascii="Cambria" w:eastAsia="Cambria" w:hAnsi="Cambria" w:cs="Cambria"/>
          <w:b/>
          <w:bCs/>
          <w:color w:val="000000" w:themeColor="text1"/>
          <w:sz w:val="18"/>
          <w:szCs w:val="18"/>
          <w:vertAlign w:val="superscript"/>
        </w:rPr>
        <w:t>41</w:t>
      </w:r>
      <w:r>
        <w:rPr>
          <w:rFonts w:ascii="Cambria" w:eastAsia="Cambria" w:hAnsi="Cambria" w:cs="Cambria"/>
          <w:color w:val="000000" w:themeColor="text1"/>
          <w:sz w:val="24"/>
          <w:szCs w:val="24"/>
        </w:rPr>
        <w:t xml:space="preserve">Oholibamah, Elah, Pinon, </w:t>
      </w:r>
      <w:r>
        <w:rPr>
          <w:rFonts w:ascii="Cambria" w:eastAsia="Cambria" w:hAnsi="Cambria" w:cs="Cambria"/>
          <w:b/>
          <w:bCs/>
          <w:color w:val="000000" w:themeColor="text1"/>
          <w:sz w:val="18"/>
          <w:szCs w:val="18"/>
          <w:vertAlign w:val="superscript"/>
        </w:rPr>
        <w:t>42</w:t>
      </w:r>
      <w:r>
        <w:rPr>
          <w:rFonts w:ascii="Cambria" w:eastAsia="Cambria" w:hAnsi="Cambria" w:cs="Cambria"/>
          <w:color w:val="000000" w:themeColor="text1"/>
          <w:sz w:val="24"/>
          <w:szCs w:val="24"/>
        </w:rPr>
        <w:t xml:space="preserve">Kenaz, Teman, Mibzar, </w:t>
      </w:r>
      <w:r>
        <w:rPr>
          <w:rFonts w:ascii="Cambria" w:eastAsia="Cambria" w:hAnsi="Cambria" w:cs="Cambria"/>
          <w:b/>
          <w:bCs/>
          <w:color w:val="000000" w:themeColor="text1"/>
          <w:sz w:val="18"/>
          <w:szCs w:val="18"/>
          <w:vertAlign w:val="superscript"/>
        </w:rPr>
        <w:t>43</w:t>
      </w:r>
      <w:r>
        <w:rPr>
          <w:rFonts w:ascii="Cambria" w:eastAsia="Cambria" w:hAnsi="Cambria" w:cs="Cambria"/>
          <w:color w:val="000000" w:themeColor="text1"/>
          <w:sz w:val="24"/>
          <w:szCs w:val="24"/>
        </w:rPr>
        <w:t>Magdiel, and Iram. These were the chiefs of Edom, according to their settlements in the land they possessed. Esau was the father of the Edomites.</w:t>
      </w:r>
    </w:p>
    <w:p w14:paraId="250344F4" w14:textId="77777777" w:rsidR="00F845C3" w:rsidRDefault="00CF7368">
      <w:pPr>
        <w:shd w:val="clear" w:color="auto" w:fill="F2F2F2"/>
        <w:spacing w:after="0" w:line="240" w:lineRule="exact"/>
        <w:rPr>
          <w:sz w:val="2"/>
          <w:szCs w:val="2"/>
        </w:rPr>
      </w:pPr>
      <w:r>
        <w:rPr>
          <w:sz w:val="2"/>
          <w:szCs w:val="2"/>
        </w:rPr>
        <w:t xml:space="preserve"> </w:t>
      </w:r>
    </w:p>
    <w:p w14:paraId="097911D2"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Joseph’s Prophetic Dreams</w:t>
      </w:r>
    </w:p>
    <w:p w14:paraId="04AD5C37"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09B762EE" w14:textId="77777777" w:rsidR="71B25EDD" w:rsidRDefault="71B25EDD" w:rsidP="75116C75">
      <w:pPr>
        <w:keepNext/>
        <w:keepLines/>
        <w:shd w:val="clear" w:color="auto" w:fill="F2F2F2"/>
        <w:spacing w:after="0"/>
        <w:rPr>
          <w:rFonts w:ascii="Cambria" w:eastAsia="Cambria" w:hAnsi="Cambria" w:cs="Cambria"/>
          <w:color w:val="000000" w:themeColor="text1"/>
          <w:sz w:val="24"/>
          <w:szCs w:val="24"/>
        </w:rPr>
      </w:pPr>
      <w:bookmarkStart w:id="51" w:name="Chapter37"/>
      <w:r>
        <w:rPr>
          <w:rFonts w:ascii="Cambria" w:eastAsia="Cambria" w:hAnsi="Cambria" w:cs="Cambria"/>
          <w:b/>
          <w:bCs/>
          <w:color w:val="000000" w:themeColor="text1"/>
          <w:sz w:val="24"/>
          <w:szCs w:val="24"/>
        </w:rPr>
        <w:t xml:space="preserve">GENESIS 37 </w:t>
      </w:r>
      <w:bookmarkEnd w:id="51"/>
    </w:p>
    <w:p w14:paraId="5B5AF9B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Now Jacob lived in the land where his father had resided, the land of Canaan.</w:t>
      </w:r>
    </w:p>
    <w:p w14:paraId="4C2B80C1" w14:textId="77777777" w:rsidR="00F845C3" w:rsidRDefault="00CF7368">
      <w:pPr>
        <w:shd w:val="clear" w:color="auto" w:fill="F2F2F2"/>
        <w:spacing w:after="0" w:line="120" w:lineRule="exact" w:before="0"/>
        <w:rPr>
          <w:sz w:val="2"/>
          <w:szCs w:val="2"/>
        </w:rPr>
      </w:pPr>
      <w:r>
        <w:rPr>
          <w:sz w:val="2"/>
          <w:szCs w:val="2"/>
        </w:rPr>
        <w:t xml:space="preserve"> </w:t>
      </w:r>
    </w:p>
    <w:p w14:paraId="3BF755B0"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A9F182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This is the account of Jacob. When Joseph was seventeen years old, he was tending the flock with his brothers, the sons of his father’s wives Bilhah and Zilpah, and he brought their father a bad report about them.</w:t>
      </w:r>
    </w:p>
    <w:p w14:paraId="646E7A7D" w14:textId="77777777" w:rsidR="00F845C3" w:rsidRDefault="00CF7368">
      <w:pPr>
        <w:shd w:val="clear" w:color="auto" w:fill="F2F2F2"/>
        <w:spacing w:after="0" w:line="120" w:lineRule="exact" w:before="0"/>
        <w:rPr>
          <w:sz w:val="2"/>
          <w:szCs w:val="2"/>
        </w:rPr>
      </w:pPr>
      <w:r>
        <w:rPr>
          <w:sz w:val="2"/>
          <w:szCs w:val="2"/>
        </w:rPr>
        <w:t xml:space="preserve"> </w:t>
      </w:r>
    </w:p>
    <w:p w14:paraId="7D5E03F1"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1ACA426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 xml:space="preserve">Now Israel loved Joseph more than his other sons, because Joseph had been born to him in his old age; so he made him a robe of many colors. </w:t>
      </w: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When Joseph’s brothers saw that their father loved him more than any of them, they hated him and could not speak a kind word to him.</w:t>
      </w:r>
    </w:p>
    <w:p w14:paraId="5C61CA52" w14:textId="77777777" w:rsidR="00F845C3" w:rsidRDefault="00CF7368">
      <w:pPr>
        <w:shd w:val="clear" w:color="auto" w:fill="F2F2F2"/>
        <w:spacing w:after="0" w:line="120" w:lineRule="exact"/>
        <w:rPr>
          <w:sz w:val="2"/>
          <w:szCs w:val="2"/>
        </w:rPr>
      </w:pPr>
      <w:r>
        <w:rPr>
          <w:sz w:val="2"/>
          <w:szCs w:val="2"/>
        </w:rPr>
        <w:t xml:space="preserve"> </w:t>
      </w:r>
    </w:p>
    <w:p w14:paraId="2E9B9D62"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2F17A2A"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37:1–4 Commentary</w:t>
      </w:r>
      <w:r>
        <w:rPr>
          <w:rStyle w:val="FootnoteReference"/>
          <w:sz w:val="12"/>
          <w:szCs w:val="12"/>
        </w:rPr>
        <w:footnoteReference w:id="1487" w:customMarkFollows="1"/>
        <w:t>*</w:t>
      </w:r>
    </w:p>
    <w:p w14:paraId="24E874A0"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 Bad Report and Favoritism Spark Toxic Jealousy:</w:t>
      </w:r>
    </w:p>
    <w:p w14:paraId="04CEF007" w14:textId="77777777" w:rsidR="71B25EDD" w:rsidRDefault="71B25EDD" w:rsidP="75116C75">
      <w:pPr>
        <w:rPr>
          <w:rFonts w:ascii="Calibri" w:eastAsia="Calibri" w:hAnsi="Calibri" w:cs="Calibri"/>
          <w:color w:val="000000" w:themeColor="text1"/>
          <w:sz w:val="16"/>
          <w:szCs w:val="16"/>
        </w:rPr>
      </w:pPr>
      <w:r>
        <w:rPr>
          <w:rFonts w:ascii="Calibri" w:hAnsi="Calibri"/>
          <w:sz w:val="16"/>
        </w:rPr>
        <w:t>Jacob is now dwelling in Hebron, having returned two chapters earlier to his father Isaac at Mamre before Isaac’s death (Genesis 35:27)</w:t>
      </w:r>
      <w:r>
        <w:rPr>
          <w:rStyle w:val="FootnoteReference"/>
        </w:rPr>
        <w:footnoteReference w:customMarkFollows="1" w:id="857"/>
        <w:t>*</w:t>
      </w:r>
      <w:r>
        <w:rPr>
          <w:rFonts w:ascii="Calibri" w:hAnsi="Calibri"/>
          <w:sz w:val="16"/>
        </w:rPr>
        <w:t>. Favoritism, jealousy, and a family that never deals with its own dysfunction are once again set on a collision course. We are not told what the “bad report” Joseph brought against his brothers actually was, and Scripture gives us no grounds to speculate. Truthful rebuke of real wrongdoing is commanded across the wider biblical canon — Moses would codify over four centuries later at Mount Sinai, “Directly rebuke your neighbor” (Leviticus 19:17)</w:t>
      </w:r>
      <w:r>
        <w:rPr>
          <w:rStyle w:val="FootnoteReference"/>
        </w:rPr>
        <w:footnoteReference w:customMarkFollows="1" w:id="858"/>
        <w:t>*</w:t>
      </w:r>
      <w:r>
        <w:rPr>
          <w:rFonts w:ascii="Calibri" w:hAnsi="Calibri"/>
          <w:sz w:val="16"/>
        </w:rPr>
        <w:t>, while nearly two millennia down the road the Apostle Paul commands believers in Ephesians 5:11</w:t>
      </w:r>
      <w:r>
        <w:rPr>
          <w:rStyle w:val="FootnoteReference"/>
        </w:rPr>
        <w:footnoteReference w:customMarkFollows="1" w:id="859"/>
        <w:t>*</w:t>
      </w:r>
      <w:r>
        <w:rPr>
          <w:rFonts w:ascii="Calibri" w:hAnsi="Calibri"/>
          <w:sz w:val="16"/>
        </w:rPr>
        <w:t xml:space="preserve"> to expose “the fruitless deeds of darkness.” That is a different thing entirely from malicious slander, and Joseph’s report fits the first category. Jacob loved Rachel more than his other wives, and Joseph was Rachel’s firstborn son — which explains, though never justifies, the blatant favoritism Jacob shows him.</w:t>
      </w:r>
    </w:p>
    <w:p w14:paraId="11DADE1D"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Joseph’s Robe Signals Authority and Inheritance:</w:t>
      </w:r>
    </w:p>
    <w:p w14:paraId="1487C066" w14:textId="77777777" w:rsidR="71B25EDD" w:rsidRDefault="71B25EDD" w:rsidP="75116C75">
      <w:pPr>
        <w:rPr>
          <w:rFonts w:ascii="Calibri" w:eastAsia="Calibri" w:hAnsi="Calibri" w:cs="Calibri"/>
          <w:color w:val="000000" w:themeColor="text1"/>
          <w:sz w:val="16"/>
          <w:szCs w:val="16"/>
        </w:rPr>
      </w:pPr>
      <w:r>
        <w:rPr>
          <w:rFonts w:ascii="Calibri" w:hAnsi="Calibri"/>
          <w:sz w:val="16"/>
        </w:rPr>
        <w:t xml:space="preserve">The Sunday-school classic “coat of many colors” is a famous mistranslation for an ornate, full-length royal robe. The Hebrew phrase is </w:t>
      </w:r>
      <w:r>
        <w:rPr>
          <w:rFonts w:ascii="Calibri" w:hAnsi="Calibri"/>
          <w:i/>
          <w:sz w:val="16"/>
        </w:rPr>
        <w:t>kethoneth passim</w:t>
      </w:r>
      <w:r>
        <w:rPr>
          <w:rFonts w:ascii="Calibri" w:hAnsi="Calibri"/>
          <w:sz w:val="16"/>
        </w:rPr>
        <w:t xml:space="preserve">, with </w:t>
      </w:r>
      <w:r>
        <w:rPr>
          <w:rFonts w:ascii="Calibri" w:hAnsi="Calibri"/>
          <w:i/>
          <w:sz w:val="16"/>
        </w:rPr>
        <w:t>passim</w:t>
      </w:r>
      <w:r>
        <w:rPr>
          <w:rFonts w:ascii="Calibri" w:hAnsi="Calibri"/>
          <w:sz w:val="16"/>
        </w:rPr>
        <w:t xml:space="preserve"> pointing to the palms and soles — describing an ankle-length tunic with full sleeves, in stark contrast to the short, sleeveless work tunics worn by hard laborers in the field. Nearly a thousand years later during the era of the kings, 2 Samuel 13:18</w:t>
      </w:r>
      <w:r>
        <w:rPr>
          <w:rStyle w:val="FootnoteReference"/>
        </w:rPr>
        <w:footnoteReference w:customMarkFollows="1" w:id="860"/>
        <w:t>*</w:t>
      </w:r>
      <w:r>
        <w:rPr>
          <w:rFonts w:ascii="Calibri" w:hAnsi="Calibri"/>
          <w:sz w:val="16"/>
        </w:rPr>
        <w:t xml:space="preserve"> uses this exact technical term for the ceremonial royal robes worn by David’s virgin daughters. Handing this aristocratic garment to a seventeen-year-old boy was Jacob's blatant, public declaration that Joseph held the birthright over all ten older brothers.</w:t>
      </w:r>
    </w:p>
    <w:p w14:paraId="36ECD5EF"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Jacob Knew Favoritism’s Cost — and Did It Anyway:</w:t>
      </w:r>
    </w:p>
    <w:p w14:paraId="36D7F33D" w14:textId="77777777" w:rsidR="71B25EDD" w:rsidRDefault="71B25EDD" w:rsidP="75116C75">
      <w:pPr>
        <w:keepLines/>
        <w:rPr>
          <w:rFonts w:ascii="Calibri" w:eastAsia="Calibri" w:hAnsi="Calibri" w:cs="Calibri"/>
          <w:color w:val="000000" w:themeColor="text1"/>
          <w:sz w:val="16"/>
          <w:szCs w:val="16"/>
        </w:rPr>
      </w:pPr>
      <w:r>
        <w:rPr>
          <w:rFonts w:ascii="Calibri" w:hAnsi="Calibri"/>
          <w:sz w:val="16"/>
        </w:rPr>
        <w:t>Jacob had watched his own father play favorites between him and Esau, and he knew exactly what bitter division it cost his childhood home. Yet he repeated the identical failure a generation later with his eyes wide open the whole time. Nearly a thousand years later, King Solomon’s proverb would name the danger directly: “who can withstand jealousy?” (Proverbs 27:4)</w:t>
      </w:r>
      <w:r>
        <w:rPr>
          <w:rStyle w:val="FootnoteReference"/>
        </w:rPr>
        <w:footnoteReference w:customMarkFollows="1" w:id="861"/>
        <w:t>*</w:t>
      </w:r>
      <w:r>
        <w:rPr>
          <w:rFonts w:ascii="Calibri" w:hAnsi="Calibri"/>
          <w:sz w:val="16"/>
        </w:rPr>
        <w:t>. It is the same sin doing the same damage two generations later. Jealousy and envy don’t just poison the man who harbors them; they wreck everyone standing around him too.</w:t>
      </w:r>
    </w:p>
    <w:p w14:paraId="159B3498" w14:textId="77777777" w:rsidR="75116C75" w:rsidRDefault="75116C75"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E3D5EF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 xml:space="preserve">Then Joseph had a dream, and when he told it to his brothers, they hated him even more. </w:t>
      </w: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 xml:space="preserve">He said to them, “Listen to this dream I had: </w:t>
      </w: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We were binding sheaves of grain in the field, and suddenly my sheaf rose and stood upright, while your sheaves gathered around and bowed down to mine.”</w:t>
      </w:r>
    </w:p>
    <w:p w14:paraId="137223D2" w14:textId="77777777" w:rsidR="00F845C3" w:rsidRDefault="00CF7368">
      <w:pPr>
        <w:shd w:val="clear" w:color="auto" w:fill="F2F2F2"/>
        <w:spacing w:after="0" w:line="120" w:lineRule="exact" w:before="0"/>
        <w:rPr>
          <w:sz w:val="2"/>
          <w:szCs w:val="2"/>
        </w:rPr>
      </w:pPr>
      <w:r>
        <w:rPr>
          <w:sz w:val="2"/>
          <w:szCs w:val="2"/>
        </w:rPr>
        <w:t xml:space="preserve"> </w:t>
      </w:r>
    </w:p>
    <w:p w14:paraId="1CD4F859"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14825A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“Do you intend to reign over us?” his brothers asked. “Will you actually rule us?” So they hated him even more because of his dream and his statements.</w:t>
      </w:r>
    </w:p>
    <w:p w14:paraId="37D86D47" w14:textId="77777777" w:rsidR="00F845C3" w:rsidRDefault="00CF7368">
      <w:pPr>
        <w:shd w:val="clear" w:color="auto" w:fill="F2F2F2"/>
        <w:spacing w:after="0" w:line="120" w:lineRule="exact"/>
        <w:rPr>
          <w:sz w:val="2"/>
          <w:szCs w:val="2"/>
        </w:rPr>
      </w:pPr>
      <w:r>
        <w:rPr>
          <w:sz w:val="2"/>
          <w:szCs w:val="2"/>
        </w:rPr>
        <w:t xml:space="preserve"> </w:t>
      </w:r>
    </w:p>
    <w:p w14:paraId="04E503D4"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60D096F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Then Joseph had another dream and told it to his brothers. “Look,” he said, “I had another dream, and this time the sun and moon and eleven stars were bowing down to me.”</w:t>
      </w:r>
    </w:p>
    <w:p w14:paraId="3D3D1983" w14:textId="77777777" w:rsidR="00F845C3" w:rsidRDefault="00CF7368">
      <w:pPr>
        <w:shd w:val="clear" w:color="auto" w:fill="F2F2F2"/>
        <w:spacing w:after="0" w:line="120" w:lineRule="exact" w:before="0"/>
        <w:rPr>
          <w:sz w:val="2"/>
          <w:szCs w:val="2"/>
        </w:rPr>
      </w:pPr>
      <w:r>
        <w:rPr>
          <w:sz w:val="2"/>
          <w:szCs w:val="2"/>
        </w:rPr>
        <w:t xml:space="preserve"> </w:t>
      </w:r>
    </w:p>
    <w:p w14:paraId="6C0899DE"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103CD5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 xml:space="preserve">He told his father and brothers, but his father rebuked him and said, “What is this dream that you have had? Will your mother and brothers and I actually come and bow down to the ground before you?” </w:t>
      </w: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And his brothers were jealous of him, but his father kept in mind what he had said.</w:t>
      </w:r>
    </w:p>
    <w:p w14:paraId="29E94777" w14:textId="77777777" w:rsidR="00F845C3" w:rsidRDefault="00CF7368">
      <w:pPr>
        <w:shd w:val="clear" w:color="auto" w:fill="F2F2F2"/>
        <w:spacing w:after="0" w:line="120" w:lineRule="exact"/>
        <w:rPr>
          <w:sz w:val="2"/>
          <w:szCs w:val="2"/>
        </w:rPr>
      </w:pPr>
      <w:r>
        <w:rPr>
          <w:sz w:val="2"/>
          <w:szCs w:val="2"/>
        </w:rPr>
        <w:t xml:space="preserve"> </w:t>
      </w:r>
    </w:p>
    <w:p w14:paraId="7567774B"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D587B00"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37:5–11 Commentary</w:t>
      </w:r>
      <w:r>
        <w:rPr>
          <w:rStyle w:val="FootnoteReference"/>
          <w:sz w:val="12"/>
          <w:szCs w:val="12"/>
        </w:rPr>
        <w:footnoteReference w:id="1488" w:customMarkFollows="1"/>
        <w:t>*</w:t>
      </w:r>
    </w:p>
    <w:p w14:paraId="66736120"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Sun, Moon, and Stars — The Whole Family Bows:</w:t>
      </w:r>
    </w:p>
    <w:p w14:paraId="7361F651" w14:textId="77777777" w:rsidR="71B25EDD" w:rsidRDefault="71B25EDD" w:rsidP="75116C75">
      <w:pPr>
        <w:rPr>
          <w:rFonts w:ascii="Calibri" w:eastAsia="Calibri" w:hAnsi="Calibri" w:cs="Calibri"/>
          <w:color w:val="000000" w:themeColor="text1"/>
          <w:sz w:val="16"/>
          <w:szCs w:val="16"/>
        </w:rPr>
      </w:pPr>
      <w:r>
        <w:rPr>
          <w:rFonts w:ascii="Calibri" w:hAnsi="Calibri"/>
          <w:sz w:val="16"/>
        </w:rPr>
        <w:t>Joseph’s first dream pictures his brothers’ sheaves bowing down to his own — an image bold enough to explain why they hate him for it. The second dream expands the prophecy, using sun, moon, and stars imagery that will reappear nearly two millennia later in John's apocalyptic vision in Revelation 12:1</w:t>
      </w:r>
      <w:r>
        <w:rPr>
          <w:rStyle w:val="FootnoteReference"/>
        </w:rPr>
        <w:footnoteReference w:customMarkFollows="1" w:id="862"/>
        <w:t>*</w:t>
      </w:r>
      <w:r>
        <w:rPr>
          <w:rFonts w:ascii="Calibri" w:hAnsi="Calibri"/>
          <w:sz w:val="16"/>
        </w:rPr>
        <w:t xml:space="preserve"> to picture national Israel. Jacob immediately grasps the symbolism in verse 10 (Genesis 37:10)</w:t>
      </w:r>
      <w:r>
        <w:rPr>
          <w:rStyle w:val="FootnoteReference"/>
          <w:sz w:val="12"/>
          <w:szCs w:val="12"/>
        </w:rPr>
        <w:footnoteReference w:id="1253" w:customMarkFollows="1"/>
        <w:t>*</w:t>
      </w:r>
      <w:r>
        <w:rPr>
          <w:rFonts w:ascii="Calibri" w:hAnsi="Calibri"/>
          <w:sz w:val="16"/>
        </w:rPr>
        <w:t xml:space="preserve">: the sun is the patriarch, the moon is the mother, and the eleven stars are the brothers. Because Rachel had already died on the journey to Ephrath two chapters back (Genesis 35:19)</w:t>
      </w:r>
      <w:r>
        <w:rPr>
          <w:rStyle w:val="FootnoteReference"/>
        </w:rPr>
        <w:footnoteReference w:customMarkFollows="1" w:id="863"/>
        <w:t>*</w:t>
      </w:r>
      <w:r>
        <w:rPr>
          <w:rFonts w:ascii="Calibri" w:hAnsi="Calibri"/>
          <w:sz w:val="16"/>
        </w:rPr>
        <w:t>, Jacob’s mention of “your mother” most naturally points to Leah, the surviving matriarch of the household. Yet Jacob does not dismiss the revelation.</w:t>
      </w:r>
    </w:p>
    <w:p w14:paraId="10337EA2" w14:textId="77777777" w:rsidR="75116C75" w:rsidRDefault="75116C75"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28DD469" w14:textId="77777777" w:rsidR="00F845C3" w:rsidRDefault="00CF7368">
      <w:pPr>
        <w:keepNext/>
        <w:keepLines/>
        <w:shd w:val="clear" w:color="auto" w:fill="F2F2F2"/>
        <w:spacing w:after="0" w:line="240" w:lineRule="exact"/>
        <w:rPr>
          <w:sz w:val="2"/>
          <w:szCs w:val="2"/>
        </w:rPr>
      </w:pPr>
      <w:r>
        <w:rPr>
          <w:sz w:val="2"/>
          <w:szCs w:val="2"/>
        </w:rPr>
        <w:lastRenderedPageBreak/>
        <w:t xml:space="preserve"> </w:t>
      </w:r>
    </w:p>
    <w:p w14:paraId="361A8587"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Joseph Sold into Egypt</w:t>
      </w:r>
      <w:r>
        <w:rPr>
          <w:rFonts w:ascii="Cambria" w:eastAsia="Cambria" w:hAnsi="Cambria" w:cs="Cambria"/>
          <w:i/>
          <w:iCs/>
          <w:color w:val="000000" w:themeColor="text1"/>
          <w:sz w:val="20"/>
          <w:szCs w:val="20"/>
        </w:rPr>
        <w:t xml:space="preserve">  (Acts 7:9–14)</w:t>
      </w:r>
      <w:r>
        <w:rPr>
          <w:rStyle w:val="FootnoteReference"/>
        </w:rPr>
        <w:footnoteReference w:customMarkFollows="1" w:id="864"/>
        <w:t>*</w:t>
      </w:r>
    </w:p>
    <w:p w14:paraId="32816D87"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2A53939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 xml:space="preserve">Some time later, Joseph’s brothers had gone to pasture their father’s flocks near Shechem. </w:t>
      </w: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Israel said to him, “Are not your brothers pasturing the flocks at Shechem? Get ready; I am sending you to them.” “I am ready,” Joseph replied.</w:t>
      </w:r>
    </w:p>
    <w:p w14:paraId="6351962A" w14:textId="77777777" w:rsidR="00F845C3" w:rsidRDefault="00CF7368">
      <w:pPr>
        <w:shd w:val="clear" w:color="auto" w:fill="F2F2F2"/>
        <w:spacing w:after="0" w:line="120" w:lineRule="exact"/>
        <w:rPr>
          <w:sz w:val="2"/>
          <w:szCs w:val="2"/>
        </w:rPr>
      </w:pPr>
      <w:r>
        <w:rPr>
          <w:sz w:val="2"/>
          <w:szCs w:val="2"/>
        </w:rPr>
        <w:t xml:space="preserve"> </w:t>
      </w:r>
    </w:p>
    <w:p w14:paraId="4BFABDB2"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6D4C39D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 xml:space="preserve">Then Israel told him, “Go now and see how your brothers and the flocks are faring, and bring word back to me.” So he sent him off from the Valley of Hebron. And when Joseph arrived in Shechem, </w:t>
      </w: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a man found him wandering in the field and asked, “What are you looking for?”</w:t>
      </w:r>
    </w:p>
    <w:p w14:paraId="2053E7B1" w14:textId="77777777" w:rsidR="00F845C3" w:rsidRDefault="00CF7368">
      <w:pPr>
        <w:shd w:val="clear" w:color="auto" w:fill="F2F2F2"/>
        <w:spacing w:after="0" w:line="120" w:lineRule="exact"/>
        <w:rPr>
          <w:sz w:val="2"/>
          <w:szCs w:val="2"/>
        </w:rPr>
      </w:pPr>
      <w:r>
        <w:rPr>
          <w:sz w:val="2"/>
          <w:szCs w:val="2"/>
        </w:rPr>
        <w:t xml:space="preserve"> </w:t>
      </w:r>
    </w:p>
    <w:p w14:paraId="4DEC2B12"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783D2D1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“I am looking for my brothers,” Joseph replied. “Can you please tell me where they are pasturing their flocks?”</w:t>
      </w:r>
    </w:p>
    <w:p w14:paraId="5DF816EF" w14:textId="77777777" w:rsidR="00F845C3" w:rsidRDefault="00CF7368">
      <w:pPr>
        <w:shd w:val="clear" w:color="auto" w:fill="F2F2F2"/>
        <w:spacing w:after="0" w:line="120" w:lineRule="exact"/>
        <w:rPr>
          <w:sz w:val="2"/>
          <w:szCs w:val="2"/>
        </w:rPr>
      </w:pPr>
      <w:r>
        <w:rPr>
          <w:sz w:val="2"/>
          <w:szCs w:val="2"/>
        </w:rPr>
        <w:t xml:space="preserve"> </w:t>
      </w:r>
    </w:p>
    <w:p w14:paraId="1194BC99"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213F10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“They have moved on from here,” the man answered. “I heard them say, ‘Let us go to Dothan.’” So Joseph set out after his brothers and found them at Dothan.</w:t>
      </w:r>
    </w:p>
    <w:p w14:paraId="22128345" w14:textId="77777777" w:rsidR="00F845C3" w:rsidRDefault="00CF7368">
      <w:pPr>
        <w:shd w:val="clear" w:color="auto" w:fill="F2F2F2"/>
        <w:spacing w:after="0" w:line="120" w:lineRule="exact"/>
        <w:rPr>
          <w:sz w:val="2"/>
          <w:szCs w:val="2"/>
        </w:rPr>
      </w:pPr>
      <w:r>
        <w:rPr>
          <w:sz w:val="2"/>
          <w:szCs w:val="2"/>
        </w:rPr>
        <w:t xml:space="preserve"> </w:t>
      </w:r>
    </w:p>
    <w:p w14:paraId="3B42ACDB"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7EE2FA5"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37:12–17 Commentary</w:t>
      </w:r>
      <w:r>
        <w:rPr>
          <w:rStyle w:val="FootnoteReference"/>
          <w:sz w:val="12"/>
          <w:szCs w:val="12"/>
        </w:rPr>
        <w:footnoteReference w:id="1489" w:customMarkFollows="1"/>
        <w:t>*</w:t>
      </w:r>
    </w:p>
    <w:p w14:paraId="57A67780"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An Unnamed Stranger Quietly Steers God’s Purpose:</w:t>
      </w:r>
    </w:p>
    <w:p w14:paraId="284349EF" w14:textId="77777777" w:rsidR="71B25EDD" w:rsidRDefault="71B25EDD" w:rsidP="41F6E4E9">
      <w:pPr>
        <w:rPr>
          <w:rFonts w:ascii="Calibri" w:eastAsia="Calibri" w:hAnsi="Calibri" w:cs="Calibri"/>
          <w:color w:val="000000" w:themeColor="text1"/>
          <w:sz w:val="16"/>
          <w:szCs w:val="16"/>
        </w:rPr>
      </w:pPr>
      <w:r>
        <w:rPr>
          <w:rFonts w:ascii="Calibri" w:hAnsi="Calibri"/>
          <w:sz w:val="16"/>
        </w:rPr>
        <w:t>The brothers are pasturing the flock near Shechem — the very city where Simeon and Levi had carried out their vigilante slaughter just three chapters earlier in Genesis 34. The “terror of God” that had supernaturally protected Jacob’s family from local retaliation back in Genesis 35:5</w:t>
      </w:r>
      <w:r>
        <w:rPr>
          <w:rStyle w:val="FootnoteReference"/>
        </w:rPr>
        <w:footnoteReference w:customMarkFollows="1" w:id="865"/>
        <w:t>*</w:t>
      </w:r>
      <w:r>
        <w:rPr>
          <w:rFonts w:ascii="Calibri" w:hAnsi="Calibri"/>
          <w:sz w:val="16"/>
        </w:rPr>
        <w:t xml:space="preserve"> was still holding, allowing the brothers to graze their flocks unhindered. Shechem was also sacred patriarchal ground: it was the very site where Abraham first built an altar upon entering Canaan twenty-five chapters earlier (Genesis 12:6)</w:t>
      </w:r>
      <w:r>
        <w:rPr>
          <w:rStyle w:val="FootnoteReference"/>
        </w:rPr>
        <w:footnoteReference w:customMarkFollows="1" w:id="866"/>
        <w:t>*</w:t>
      </w:r>
      <w:r>
        <w:rPr>
          <w:rFonts w:ascii="Calibri" w:hAnsi="Calibri"/>
          <w:sz w:val="16"/>
        </w:rPr>
        <w:t>, and where Jacob had subsequently purchased land (Genesis 33:19)</w:t>
      </w:r>
      <w:r>
        <w:rPr>
          <w:rStyle w:val="FootnoteReference"/>
        </w:rPr>
        <w:footnoteReference w:customMarkFollows="1" w:id="867"/>
        <w:t>*</w:t>
      </w:r>
      <w:r>
        <w:rPr>
          <w:rFonts w:ascii="Calibri" w:hAnsi="Calibri"/>
          <w:sz w:val="16"/>
        </w:rPr>
        <w:t>. When Joseph arrives, an unnamed stranger directs him northward to Dothan — a quiet detail of God’s providence orchestrating macro-history through an anonymous man’s directions.</w:t>
      </w:r>
    </w:p>
    <w:p w14:paraId="387826E6"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Dothan — From Joseph’s Pit to Elisha’s Fiery Host:</w:t>
      </w:r>
    </w:p>
    <w:p w14:paraId="74790D8F" w14:textId="77777777" w:rsidR="71B25EDD" w:rsidRDefault="71B25EDD" w:rsidP="41F6E4E9">
      <w:pPr>
        <w:keepNext/>
        <w:keepLines/>
        <w:rPr>
          <w:rFonts w:ascii="Calibri" w:eastAsia="Calibri" w:hAnsi="Calibri" w:cs="Calibri"/>
          <w:color w:val="000000" w:themeColor="text1"/>
          <w:sz w:val="16"/>
          <w:szCs w:val="16"/>
        </w:rPr>
      </w:pPr>
      <w:r>
        <w:rPr>
          <w:rFonts w:ascii="Calibri" w:hAnsi="Calibri"/>
          <w:sz w:val="16"/>
        </w:rPr>
        <w:t>Dothan is an exceedingly rare geographic name in Scripture. It shows up in only two accounts in the entire Hebrew Bible: right here, where Joseph is about to be cast into a pit and sold by his brothers in the verses immediately following, and nearly a millennium later in 2 Kings 6:13–17</w:t>
      </w:r>
      <w:r>
        <w:rPr>
          <w:rStyle w:val="FootnoteReference"/>
        </w:rPr>
        <w:footnoteReference w:customMarkFollows="1" w:id="868"/>
        <w:t>*</w:t>
      </w:r>
      <w:r>
        <w:rPr>
          <w:rFonts w:ascii="Calibri" w:hAnsi="Calibri"/>
          <w:sz w:val="16"/>
        </w:rPr>
        <w:t>, where the king of Aram surrounds Elisha at Dothan and the prophet prays that his terrified servant’s eyes be opened. The servant sees the hills full of horses and chariots of fire all around Elisha. The same ground where Joseph is about to be handed over into slavery by his own brothers is the ground where the unseen host of heaven visibly stands guard centuries later. Joseph could not yet see the Almighty’s unseen hand at work, but God was sovereignly governing every step of his journey all the same.</w:t>
      </w:r>
    </w:p>
    <w:p w14:paraId="630A1624" w14:textId="77777777" w:rsidR="75116C75" w:rsidRDefault="75116C75"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500523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 xml:space="preserve">Now Joseph’s brothers saw him in the distance, and before he arrived, they plotted to kill him. </w:t>
      </w: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 xml:space="preserve">“Here comes that dreamer!” they said to one another. </w:t>
      </w: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“Come now, let us kill him and throw him into one of the pits. We can say that a vicious animal has devoured him. Then we shall see what becomes of his dreams!”</w:t>
      </w:r>
    </w:p>
    <w:p w14:paraId="485E3050" w14:textId="77777777" w:rsidR="00F845C3" w:rsidRDefault="00CF7368">
      <w:pPr>
        <w:shd w:val="clear" w:color="auto" w:fill="F2F2F2"/>
        <w:spacing w:after="0" w:line="120" w:lineRule="exact"/>
        <w:rPr>
          <w:sz w:val="2"/>
          <w:szCs w:val="2"/>
        </w:rPr>
      </w:pPr>
      <w:r>
        <w:rPr>
          <w:sz w:val="2"/>
          <w:szCs w:val="2"/>
        </w:rPr>
        <w:t xml:space="preserve"> </w:t>
      </w:r>
    </w:p>
    <w:p w14:paraId="60705955"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11FFDC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 xml:space="preserve">When Reuben heard this, he tried to rescue Joseph from their hands. “Let us not take his life,” he said. </w:t>
      </w: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“Do not shed his blood. Throw him into this pit in the wilderness, but do not lay a hand on him.” (Reuben said this so that he could rescue Joseph from their hands and return him to his father.)</w:t>
      </w:r>
    </w:p>
    <w:p w14:paraId="53578459" w14:textId="77777777" w:rsidR="00F845C3" w:rsidRDefault="00CF7368">
      <w:pPr>
        <w:shd w:val="clear" w:color="auto" w:fill="F2F2F2"/>
        <w:spacing w:after="0" w:line="120" w:lineRule="exact"/>
        <w:rPr>
          <w:sz w:val="2"/>
          <w:szCs w:val="2"/>
        </w:rPr>
      </w:pPr>
      <w:r>
        <w:rPr>
          <w:sz w:val="2"/>
          <w:szCs w:val="2"/>
        </w:rPr>
        <w:t xml:space="preserve"> </w:t>
      </w:r>
    </w:p>
    <w:p w14:paraId="5F7D27FE"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F74170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 xml:space="preserve">So when Joseph came to his brothers, they stripped him of his robe—the robe of many colors he was wearing— </w:t>
      </w: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and they took him and threw him into the pit. Now the pit was empty, with no water in it.</w:t>
      </w:r>
    </w:p>
    <w:p w14:paraId="03A587D9" w14:textId="77777777" w:rsidR="00F845C3" w:rsidRDefault="00CF7368">
      <w:pPr>
        <w:shd w:val="clear" w:color="auto" w:fill="F2F2F2"/>
        <w:spacing w:after="0" w:line="120" w:lineRule="exact"/>
        <w:rPr>
          <w:sz w:val="2"/>
          <w:szCs w:val="2"/>
        </w:rPr>
      </w:pPr>
      <w:r>
        <w:rPr>
          <w:sz w:val="2"/>
          <w:szCs w:val="2"/>
        </w:rPr>
        <w:t xml:space="preserve"> </w:t>
      </w:r>
    </w:p>
    <w:p w14:paraId="00594ACE"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C97726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And as they sat down to eat a meal, they looked up and saw a caravan of Ishmaelites coming from Gilead. Their camels were carrying spices, balm, and myrrh on their way down to Egypt.</w:t>
      </w:r>
    </w:p>
    <w:p w14:paraId="590E15F8" w14:textId="77777777" w:rsidR="00F845C3" w:rsidRDefault="00CF7368">
      <w:pPr>
        <w:shd w:val="clear" w:color="auto" w:fill="F2F2F2"/>
        <w:spacing w:after="0" w:line="120" w:lineRule="exact"/>
        <w:rPr>
          <w:sz w:val="2"/>
          <w:szCs w:val="2"/>
        </w:rPr>
      </w:pPr>
      <w:r>
        <w:rPr>
          <w:sz w:val="2"/>
          <w:szCs w:val="2"/>
        </w:rPr>
        <w:t xml:space="preserve"> </w:t>
      </w:r>
    </w:p>
    <w:p w14:paraId="0C6DA6E2"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65A7F32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 xml:space="preserve">Then Judah said to his brothers, “What profit will we gain if we kill our brother and cover up his blood? </w:t>
      </w:r>
      <w:r>
        <w:rPr>
          <w:rFonts w:ascii="Cambria" w:eastAsia="Cambria" w:hAnsi="Cambria" w:cs="Cambria"/>
          <w:b/>
          <w:bCs/>
          <w:color w:val="000000" w:themeColor="text1"/>
          <w:sz w:val="18"/>
          <w:szCs w:val="18"/>
          <w:vertAlign w:val="superscript"/>
        </w:rPr>
        <w:t>27</w:t>
      </w:r>
      <w:r>
        <w:rPr>
          <w:rFonts w:ascii="Cambria" w:eastAsia="Cambria" w:hAnsi="Cambria" w:cs="Cambria"/>
          <w:color w:val="000000" w:themeColor="text1"/>
          <w:sz w:val="24"/>
          <w:szCs w:val="24"/>
        </w:rPr>
        <w:t>Come, all of you, let us sell him to the Ishmaelites and not lay our hand on him; for he is our brother, our own flesh.” And they agreed.</w:t>
      </w:r>
    </w:p>
    <w:p w14:paraId="772740AE" w14:textId="77777777" w:rsidR="00F845C3" w:rsidRDefault="00CF7368">
      <w:pPr>
        <w:shd w:val="clear" w:color="auto" w:fill="F2F2F2"/>
        <w:spacing w:after="0" w:line="120" w:lineRule="exact"/>
        <w:rPr>
          <w:sz w:val="2"/>
          <w:szCs w:val="2"/>
        </w:rPr>
      </w:pPr>
      <w:r>
        <w:rPr>
          <w:sz w:val="2"/>
          <w:szCs w:val="2"/>
        </w:rPr>
        <w:t xml:space="preserve"> </w:t>
      </w:r>
    </w:p>
    <w:p w14:paraId="37E9518A"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CE9FE91"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37:18–27 Commentary</w:t>
      </w:r>
      <w:r>
        <w:rPr>
          <w:rStyle w:val="FootnoteReference"/>
          <w:sz w:val="12"/>
          <w:szCs w:val="12"/>
        </w:rPr>
        <w:footnoteReference w:id="1490" w:customMarkFollows="1"/>
        <w:t>*</w:t>
      </w:r>
    </w:p>
    <w:p w14:paraId="07D7B594"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Reuben’s Half-Measure — The Man “Unstable as Water”:</w:t>
      </w:r>
    </w:p>
    <w:p w14:paraId="795DAB61" w14:textId="77777777" w:rsidR="71B25EDD" w:rsidRDefault="71B25EDD" w:rsidP="75116C75">
      <w:pPr>
        <w:rPr>
          <w:rFonts w:ascii="Calibri" w:eastAsia="Calibri" w:hAnsi="Calibri" w:cs="Calibri"/>
          <w:color w:val="000000" w:themeColor="text1"/>
          <w:sz w:val="16"/>
          <w:szCs w:val="16"/>
        </w:rPr>
      </w:pPr>
      <w:r>
        <w:rPr>
          <w:rFonts w:ascii="Calibri" w:hAnsi="Calibri"/>
          <w:color w:val="000000"/>
          <w:sz w:val="16"/>
        </w:rPr>
        <w:t>Reuben attempts to save Joseph’s life without directly confronting his brothers, proposing they throw him into a dry cistern so he might return secretly to rescue him (Genesis 37:21–22)</w:t>
      </w:r>
      <w:r>
        <w:rPr>
          <w:rStyle w:val="FootnoteReference"/>
        </w:rPr>
        <w:footnoteReference w:customMarkFollows="1" w:id="869"/>
        <w:t>*</w:t>
      </w:r>
      <w:r>
        <w:rPr>
          <w:rFonts w:ascii="Calibri" w:hAnsi="Calibri"/>
          <w:color w:val="000000"/>
          <w:sz w:val="16"/>
        </w:rPr>
        <w:t>. He cannot bring himself to confront them openly — a moral instability that matches Jacob’s future deathbed assessment twelve chapters ahead in Genesis 49:4</w:t>
      </w:r>
      <w:r>
        <w:rPr>
          <w:rStyle w:val="FootnoteReference"/>
        </w:rPr>
        <w:footnoteReference w:customMarkFollows="1" w:id="870"/>
        <w:t>*</w:t>
      </w:r>
      <w:r>
        <w:rPr>
          <w:rFonts w:ascii="Calibri" w:hAnsi="Calibri"/>
          <w:color w:val="000000"/>
          <w:sz w:val="16"/>
        </w:rPr>
        <w:t xml:space="preserve">. Benjamin, the youngest, had remained home in Hebron with Jacob. When the merchant caravan approaches, Judah steps in with a cold calculation: why kill their brother and </w:t>
      </w:r>
      <w:r>
        <w:rPr>
          <w:rFonts w:ascii="Calibri" w:hAnsi="Calibri"/>
          <w:color w:val="000000"/>
          <w:sz w:val="16"/>
        </w:rPr>
        <w:lastRenderedPageBreak/>
        <w:t>cover his blood when they can turn a profit and sell him into slavery? While Judah’s motive is mercenary, his intervention spares Joseph from immediate execution.</w:t>
      </w:r>
    </w:p>
    <w:p w14:paraId="1984A66C"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Twenty Shekels — The Going Rate for a Slave:</w:t>
      </w:r>
    </w:p>
    <w:p w14:paraId="10F12C38"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Ancient Near Eastern legal records surveyed by Kenneth Kitchen confirm this exact price belongs to the early second millennium BCE, the historical window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lived in. That number is a problem for anyone who wants to claim Moses (or some later scribe) invented this story centuries afterward, because slave prices didn’t stay flat over the centuries — they climbed with inflation, the same as everything else. A scribe writing during the exile, centuries later, would have had no reason to know the old rate and every reason to write the price of his own day, more like 90 to 120 shekels. Instead, the text has the right number for the right era. That’s not a lucky guess. That’s an authentic, era-specific invoice sitting inside Scripture.</w:t>
      </w:r>
    </w:p>
    <w:p w14:paraId="0F3A0F8D"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Judah Spared Joseph — His Line Returns the Favor:</w:t>
      </w:r>
    </w:p>
    <w:p w14:paraId="41735855"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That small act of mercy points to something larger. As already noted, Church of God prophetic tradition identifies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’s descendants with the Anglo-Saxon nations, chiefly the United States and Britain. In the twentieth century, the modern State of Israel, largely descended from </w:t>
      </w:r>
      <w:r>
        <w:rPr>
          <w:rFonts w:ascii="Calibri" w:eastAsia="Calibri" w:hAnsi="Calibri" w:cs="Calibri"/>
          <w:iCs/>
          <w:color w:val="000000" w:themeColor="text1"/>
          <w:sz w:val="16"/>
          <w:szCs w:val="16"/>
        </w:rPr>
        <w:t>Judah</w:t>
      </w:r>
      <w:r>
        <w:rPr>
          <w:rFonts w:ascii="Calibri" w:eastAsia="Calibri" w:hAnsi="Calibri" w:cs="Calibri"/>
          <w:color w:val="000000" w:themeColor="text1"/>
          <w:sz w:val="16"/>
          <w:szCs w:val="16"/>
        </w:rPr>
        <w:t xml:space="preserve">, was preserved in significant part through American support. </w:t>
      </w:r>
      <w:r>
        <w:rPr>
          <w:rFonts w:ascii="Calibri" w:eastAsia="Calibri" w:hAnsi="Calibri" w:cs="Calibri"/>
          <w:iCs/>
          <w:color w:val="000000" w:themeColor="text1"/>
          <w:sz w:val="16"/>
          <w:szCs w:val="16"/>
        </w:rPr>
        <w:t>Judah</w:t>
      </w:r>
      <w:r>
        <w:rPr>
          <w:rFonts w:ascii="Calibri" w:eastAsia="Calibri" w:hAnsi="Calibri" w:cs="Calibri"/>
          <w:color w:val="000000" w:themeColor="text1"/>
          <w:sz w:val="16"/>
          <w:szCs w:val="16"/>
        </w:rPr>
        <w:t xml:space="preserve"> once stepped in to preserve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in that same tradition,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’s own descendants later stepped in to help preserve </w:t>
      </w:r>
      <w:r>
        <w:rPr>
          <w:rFonts w:ascii="Calibri" w:eastAsia="Calibri" w:hAnsi="Calibri" w:cs="Calibri"/>
          <w:iCs/>
          <w:color w:val="000000" w:themeColor="text1"/>
          <w:sz w:val="16"/>
          <w:szCs w:val="16"/>
        </w:rPr>
        <w:t>Judah</w:t>
      </w:r>
      <w:r>
        <w:rPr>
          <w:rFonts w:ascii="Calibri" w:eastAsia="Calibri" w:hAnsi="Calibri" w:cs="Calibri"/>
          <w:color w:val="000000" w:themeColor="text1"/>
          <w:sz w:val="16"/>
          <w:szCs w:val="16"/>
        </w:rPr>
        <w:t>’s.</w:t>
      </w:r>
    </w:p>
    <w:p w14:paraId="011092FE"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Stephen Retells Joseph — “God Was With Him”:</w:t>
      </w:r>
    </w:p>
    <w:p w14:paraId="73E3D324" w14:textId="77777777" w:rsidR="71B25EDD" w:rsidRDefault="71B25EDD" w:rsidP="75116C75">
      <w:pPr>
        <w:rPr>
          <w:rFonts w:ascii="Calibri" w:eastAsia="Calibri" w:hAnsi="Calibri" w:cs="Calibri"/>
          <w:color w:val="000000" w:themeColor="text1"/>
          <w:sz w:val="16"/>
          <w:szCs w:val="16"/>
        </w:rPr>
      </w:pPr>
      <w:r>
        <w:rPr>
          <w:rFonts w:ascii="Calibri" w:hAnsi="Calibri"/>
          <w:sz w:val="16"/>
        </w:rPr>
        <w:t>The cross-reference above points forward into the apostolic era of Acts 7:9–14</w:t>
      </w:r>
      <w:r>
        <w:rPr>
          <w:rStyle w:val="FootnoteReference"/>
        </w:rPr>
        <w:footnoteReference w:customMarkFollows="1" w:id="871"/>
        <w:t>*</w:t>
      </w:r>
      <w:r>
        <w:rPr>
          <w:rFonts w:ascii="Calibri" w:hAnsi="Calibri"/>
          <w:sz w:val="16"/>
        </w:rPr>
        <w:t xml:space="preserve"> for a vital reason. Nearly two millennia later, Stephen, testifying before the Sanhedrin, retells this chapter in one line: the patriarchs, jealous of Joseph, sold him into Egypt, but God was with him (Acts 7:9)</w:t>
      </w:r>
      <w:r>
        <w:rPr>
          <w:rStyle w:val="FootnoteReference"/>
        </w:rPr>
        <w:footnoteReference w:customMarkFollows="1" w:id="872"/>
        <w:t>*</w:t>
      </w:r>
      <w:r>
        <w:rPr>
          <w:rFonts w:ascii="Calibri" w:hAnsi="Calibri"/>
          <w:sz w:val="16"/>
        </w:rPr>
        <w:t>, and rescued him from all his troubles (Acts 7:10)</w:t>
      </w:r>
      <w:r>
        <w:rPr>
          <w:rStyle w:val="FootnoteReference"/>
        </w:rPr>
        <w:footnoteReference w:customMarkFollows="1" w:id="873"/>
        <w:t>*</w:t>
      </w:r>
      <w:r>
        <w:rPr>
          <w:rFonts w:ascii="Calibri" w:hAnsi="Calibri"/>
          <w:sz w:val="16"/>
        </w:rPr>
        <w:t>. Stephen picks this story because it is his foundational argument: Israel repeatedly rejected the deliverer God sent them, recognizing him only later. In that same speech, Stephen proves Moses was rejected the same way (Acts 7:35)</w:t>
      </w:r>
      <w:r>
        <w:rPr>
          <w:rStyle w:val="FootnoteReference"/>
        </w:rPr>
        <w:footnoteReference w:customMarkFollows="1" w:id="874"/>
        <w:t>*</w:t>
      </w:r>
      <w:r>
        <w:rPr>
          <w:rFonts w:ascii="Calibri" w:hAnsi="Calibri"/>
          <w:sz w:val="16"/>
        </w:rPr>
        <w:t>, and reaches his climax by declaring the same of the Messiah Himself, whom that generation betrayed and murdered (Acts 7:52)</w:t>
      </w:r>
      <w:r>
        <w:rPr>
          <w:rStyle w:val="FootnoteReference"/>
        </w:rPr>
        <w:footnoteReference w:customMarkFollows="1" w:id="875"/>
        <w:t>*</w:t>
      </w:r>
      <w:r>
        <w:rPr>
          <w:rFonts w:ascii="Calibri" w:hAnsi="Calibri"/>
          <w:sz w:val="16"/>
        </w:rPr>
        <w:t>. Joseph is the prophetic pattern: the brother cast into a pit becomes the ruler who saves the family from death.</w:t>
      </w:r>
    </w:p>
    <w:p w14:paraId="0628071E" w14:textId="77777777" w:rsidR="70000029" w:rsidRDefault="70000029"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8A5AC4A" w14:textId="77777777" w:rsidR="70000029" w:rsidRDefault="70000029"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6CF7B09" w14:textId="77777777" w:rsidR="70000029" w:rsidRDefault="70000029" w:rsidP="70000029">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Slave Traders Peering Down at Joseph in the Well</w:t>
      </w:r>
    </w:p>
    <w:p w14:paraId="30AFCE2E" w14:textId="77777777" w:rsidR="00F845C3" w:rsidRDefault="00CF7368">
      <w:pPr>
        <w:spacing w:after="0" w:line="20" w:lineRule="exact"/>
        <w:jc w:val="center"/>
      </w:pPr>
      <w:r>
        <w:rPr>
          <w:noProof/>
        </w:rPr>
        <w:drawing>
          <wp:inline distT="0" distB="0" distL="0" distR="0" wp14:anchorId="41DDCAB2" wp14:editId="07777777">
            <wp:extent cx="2926080" cy="3799342"/>
            <wp:effectExtent l="0" t="0" r="0" b="0"/>
            <wp:docPr id="5041" name="Illustratio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1" name="Illustration 41"/>
                    <pic:cNvPicPr/>
                  </pic:nvPicPr>
                  <pic:blipFill>
                    <a:blip r:embed="rId41"/>
                    <a:stretch>
                      <a:fillRect/>
                    </a:stretch>
                  </pic:blipFill>
                  <pic:spPr>
                    <a:xfrm>
                      <a:off x="0" y="0"/>
                      <a:ext cx="2926080" cy="3799342"/>
                    </a:xfrm>
                    <a:prstGeom prst="rect">
                      <a:avLst/>
                    </a:prstGeom>
                  </pic:spPr>
                </pic:pic>
              </a:graphicData>
            </a:graphic>
          </wp:inline>
        </w:drawing>
      </w:r>
    </w:p>
    <w:p w14:paraId="6385803E" w14:textId="77777777" w:rsidR="75116C75" w:rsidRDefault="75116C75"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395B9F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28</w:t>
      </w:r>
      <w:r>
        <w:rPr>
          <w:rFonts w:ascii="Cambria" w:eastAsia="Cambria" w:hAnsi="Cambria" w:cs="Cambria"/>
          <w:color w:val="000000" w:themeColor="text1"/>
          <w:sz w:val="24"/>
          <w:szCs w:val="24"/>
        </w:rPr>
        <w:t>So when the Midianite traders passed by, his brothers pulled Joseph out of the pit and sold him for twenty shekels of silver to the Ishmaelites, who took him to Egypt.</w:t>
      </w:r>
    </w:p>
    <w:p w14:paraId="720B3035" w14:textId="77777777" w:rsidR="00F845C3" w:rsidRDefault="00CF7368">
      <w:pPr>
        <w:shd w:val="clear" w:color="auto" w:fill="F2F2F2"/>
        <w:spacing w:after="0" w:line="120" w:lineRule="exact"/>
        <w:rPr>
          <w:sz w:val="2"/>
          <w:szCs w:val="2"/>
        </w:rPr>
      </w:pPr>
      <w:r>
        <w:rPr>
          <w:sz w:val="2"/>
          <w:szCs w:val="2"/>
        </w:rPr>
        <w:t xml:space="preserve"> </w:t>
      </w:r>
    </w:p>
    <w:p w14:paraId="32456368"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B0353E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29</w:t>
      </w:r>
      <w:r>
        <w:rPr>
          <w:rFonts w:ascii="Cambria" w:eastAsia="Cambria" w:hAnsi="Cambria" w:cs="Cambria"/>
          <w:color w:val="000000" w:themeColor="text1"/>
          <w:sz w:val="24"/>
          <w:szCs w:val="24"/>
        </w:rPr>
        <w:t xml:space="preserve">When Reuben returned to the pit and saw that Joseph was not there, he tore his clothes, </w:t>
      </w:r>
      <w:r>
        <w:rPr>
          <w:rFonts w:ascii="Cambria" w:eastAsia="Cambria" w:hAnsi="Cambria" w:cs="Cambria"/>
          <w:b/>
          <w:bCs/>
          <w:color w:val="000000" w:themeColor="text1"/>
          <w:sz w:val="18"/>
          <w:szCs w:val="18"/>
          <w:vertAlign w:val="superscript"/>
        </w:rPr>
        <w:t>30</w:t>
      </w:r>
      <w:r>
        <w:rPr>
          <w:rFonts w:ascii="Cambria" w:eastAsia="Cambria" w:hAnsi="Cambria" w:cs="Cambria"/>
          <w:color w:val="000000" w:themeColor="text1"/>
          <w:sz w:val="24"/>
          <w:szCs w:val="24"/>
        </w:rPr>
        <w:t>returned to his brothers, and said, “The boy is gone! What am I going to do?”</w:t>
      </w:r>
    </w:p>
    <w:p w14:paraId="39B613C4" w14:textId="77777777" w:rsidR="00F845C3" w:rsidRDefault="00CF7368">
      <w:pPr>
        <w:shd w:val="clear" w:color="auto" w:fill="F2F2F2"/>
        <w:spacing w:after="0" w:line="120" w:lineRule="exact"/>
        <w:rPr>
          <w:sz w:val="2"/>
          <w:szCs w:val="2"/>
        </w:rPr>
      </w:pPr>
      <w:r>
        <w:rPr>
          <w:sz w:val="2"/>
          <w:szCs w:val="2"/>
        </w:rPr>
        <w:t xml:space="preserve"> </w:t>
      </w:r>
    </w:p>
    <w:p w14:paraId="19211A0D"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5F12204"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37:28–30 Commentary</w:t>
      </w:r>
      <w:r>
        <w:rPr>
          <w:rStyle w:val="FootnoteReference"/>
          <w:sz w:val="12"/>
          <w:szCs w:val="12"/>
        </w:rPr>
        <w:footnoteReference w:id="1491" w:customMarkFollows="1"/>
        <w:t>*</w:t>
      </w:r>
    </w:p>
    <w:p w14:paraId="2EB2BD42"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Joseph’s Betrayal Shadows the Sufferings of Messiah:</w:t>
      </w:r>
    </w:p>
    <w:p w14:paraId="1A136399" w14:textId="77777777" w:rsidR="71B25EDD" w:rsidRDefault="71B25EDD" w:rsidP="75116C75">
      <w:pPr>
        <w:rPr>
          <w:rFonts w:ascii="Calibri" w:eastAsia="Calibri" w:hAnsi="Calibri" w:cs="Calibri"/>
          <w:color w:val="000000" w:themeColor="text1"/>
          <w:sz w:val="16"/>
          <w:szCs w:val="16"/>
        </w:rPr>
      </w:pPr>
      <w:r>
        <w:rPr>
          <w:rFonts w:ascii="Calibri" w:hAnsi="Calibri"/>
          <w:sz w:val="16"/>
        </w:rPr>
        <w:t>This chapter lines up with the Messiah’s story in a way the New Testament picks up again and again. Here in Genesis, Joseph is the father's beloved son (Genesis 37:3)</w:t>
      </w:r>
      <w:r>
        <w:rPr>
          <w:rStyle w:val="FootnoteReference"/>
        </w:rPr>
        <w:footnoteReference w:customMarkFollows="1" w:id="876"/>
        <w:t>*</w:t>
      </w:r>
      <w:r>
        <w:rPr>
          <w:rFonts w:ascii="Calibri" w:hAnsi="Calibri"/>
          <w:sz w:val="16"/>
        </w:rPr>
        <w:t>, directly foreshadowing Yeshua proclaimed nearly two millennia later at the Jordan as the Father's beloved Son (Matthew 3:17)</w:t>
      </w:r>
      <w:r>
        <w:rPr>
          <w:rStyle w:val="FootnoteReference"/>
        </w:rPr>
        <w:footnoteReference w:customMarkFollows="1" w:id="877"/>
        <w:t>*</w:t>
      </w:r>
      <w:r>
        <w:rPr>
          <w:rFonts w:ascii="Calibri" w:hAnsi="Calibri"/>
          <w:sz w:val="16"/>
        </w:rPr>
        <w:t>. Joseph is sent by his father to seek out his hostile brothers (Genesis 37:13)</w:t>
      </w:r>
      <w:r>
        <w:rPr>
          <w:rStyle w:val="FootnoteReference"/>
        </w:rPr>
        <w:footnoteReference w:customMarkFollows="1" w:id="878"/>
        <w:t>*</w:t>
      </w:r>
      <w:r>
        <w:rPr>
          <w:rFonts w:ascii="Calibri" w:hAnsi="Calibri"/>
          <w:sz w:val="16"/>
        </w:rPr>
        <w:t>, just as the heavenly Father would dispatch the Son to His own people in the fullness of time (John 1:11</w:t>
      </w:r>
      <w:r>
        <w:rPr>
          <w:rStyle w:val="FootnoteReference"/>
        </w:rPr>
        <w:footnoteReference w:customMarkFollows="1" w:id="879"/>
        <w:t>*</w:t>
      </w:r>
      <w:r>
        <w:rPr>
          <w:rFonts w:ascii="Calibri" w:hAnsi="Calibri"/>
          <w:sz w:val="16"/>
        </w:rPr>
        <w:t>; Matthew 21:37</w:t>
      </w:r>
      <w:r>
        <w:rPr>
          <w:rStyle w:val="FootnoteReference"/>
        </w:rPr>
        <w:footnoteReference w:customMarkFollows="1" w:id="880"/>
        <w:t>*</w:t>
      </w:r>
      <w:r>
        <w:rPr>
          <w:rFonts w:ascii="Calibri" w:hAnsi="Calibri"/>
          <w:sz w:val="16"/>
        </w:rPr>
        <w:t>). His brothers hate him without cause (Genesis 37:4–5, 8)</w:t>
      </w:r>
      <w:r>
        <w:rPr>
          <w:rStyle w:val="FootnoteReference"/>
        </w:rPr>
        <w:footnoteReference w:customMarkFollows="1" w:id="881"/>
        <w:t>*</w:t>
      </w:r>
      <w:r>
        <w:rPr>
          <w:rFonts w:ascii="Calibri" w:hAnsi="Calibri"/>
          <w:sz w:val="16"/>
        </w:rPr>
        <w:t>, anticipating the exact grievance Yeshua voiced during His earthly ministry: they hated Me without cause (John 15:25)</w:t>
      </w:r>
      <w:r>
        <w:rPr>
          <w:rStyle w:val="FootnoteReference"/>
        </w:rPr>
        <w:footnoteReference w:customMarkFollows="1" w:id="882"/>
        <w:t>*</w:t>
      </w:r>
      <w:r>
        <w:rPr>
          <w:rFonts w:ascii="Calibri" w:hAnsi="Calibri"/>
          <w:sz w:val="16"/>
        </w:rPr>
        <w:t>. They strip Joseph of his distinctive robe (Genesis 37:23)</w:t>
      </w:r>
      <w:r>
        <w:rPr>
          <w:rStyle w:val="FootnoteReference"/>
        </w:rPr>
        <w:footnoteReference w:customMarkFollows="1" w:id="883"/>
        <w:t>*</w:t>
      </w:r>
      <w:r>
        <w:rPr>
          <w:rFonts w:ascii="Calibri" w:hAnsi="Calibri"/>
          <w:sz w:val="16"/>
        </w:rPr>
        <w:t>, prefiguring Roman soldiers casting lots for Yeshua’s seamless garment at the cross nearly two millennia later (John 19:23–24)</w:t>
      </w:r>
      <w:r>
        <w:rPr>
          <w:rStyle w:val="FootnoteReference"/>
        </w:rPr>
        <w:footnoteReference w:customMarkFollows="1" w:id="884"/>
        <w:t>*</w:t>
      </w:r>
      <w:r>
        <w:rPr>
          <w:rFonts w:ascii="Calibri" w:hAnsi="Calibri"/>
          <w:sz w:val="16"/>
        </w:rPr>
        <w:t>. Joseph is sold for twenty pieces of silver on Judah’s calculated suggestion (Genesis 37:26–28)</w:t>
      </w:r>
      <w:r>
        <w:rPr>
          <w:rStyle w:val="FootnoteReference"/>
        </w:rPr>
        <w:footnoteReference w:customMarkFollows="1" w:id="885"/>
        <w:t>*</w:t>
      </w:r>
      <w:r>
        <w:rPr>
          <w:rFonts w:ascii="Calibri" w:hAnsi="Calibri"/>
          <w:sz w:val="16"/>
        </w:rPr>
        <w:t>, directly shadowing Yeshua being betrayed by Judas for thirty pieces of silver in the Gospel account (Matthew 26:14–16)</w:t>
      </w:r>
      <w:r>
        <w:rPr>
          <w:rStyle w:val="FootnoteReference"/>
        </w:rPr>
        <w:footnoteReference w:customMarkFollows="1" w:id="886"/>
        <w:t>*</w:t>
      </w:r>
      <w:r>
        <w:rPr>
          <w:rFonts w:ascii="Calibri" w:hAnsi="Calibri"/>
          <w:sz w:val="16"/>
        </w:rPr>
        <w:t>.</w:t>
      </w:r>
    </w:p>
    <w:p w14:paraId="74E09728" w14:textId="77777777" w:rsidR="75116C75" w:rsidRDefault="75116C75"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713CAAC" w14:textId="77777777" w:rsidR="00F845C3" w:rsidRDefault="00CF7368">
      <w:pPr>
        <w:keepNext/>
        <w:keepLines/>
        <w:shd w:val="clear" w:color="auto" w:fill="F2F2F2"/>
        <w:spacing w:after="0" w:line="240" w:lineRule="exact"/>
        <w:rPr>
          <w:sz w:val="2"/>
          <w:szCs w:val="2"/>
        </w:rPr>
      </w:pPr>
      <w:r>
        <w:rPr>
          <w:sz w:val="2"/>
          <w:szCs w:val="2"/>
        </w:rPr>
        <w:t xml:space="preserve"> </w:t>
      </w:r>
    </w:p>
    <w:p w14:paraId="7D530D1C"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Jacob Mourns Joseph</w:t>
      </w:r>
    </w:p>
    <w:p w14:paraId="762AE933"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6741377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31</w:t>
      </w:r>
      <w:r>
        <w:rPr>
          <w:rFonts w:ascii="Cambria" w:eastAsia="Cambria" w:hAnsi="Cambria" w:cs="Cambria"/>
          <w:color w:val="000000" w:themeColor="text1"/>
          <w:sz w:val="24"/>
          <w:szCs w:val="24"/>
        </w:rPr>
        <w:t xml:space="preserve">Then they took Joseph’s robe, slaughtered a young goat, and dipped the robe in its blood. </w:t>
      </w:r>
      <w:r>
        <w:rPr>
          <w:rFonts w:ascii="Cambria" w:eastAsia="Cambria" w:hAnsi="Cambria" w:cs="Cambria"/>
          <w:b/>
          <w:bCs/>
          <w:color w:val="000000" w:themeColor="text1"/>
          <w:sz w:val="18"/>
          <w:szCs w:val="18"/>
          <w:vertAlign w:val="superscript"/>
        </w:rPr>
        <w:t>32</w:t>
      </w:r>
      <w:r>
        <w:rPr>
          <w:rFonts w:ascii="Cambria" w:eastAsia="Cambria" w:hAnsi="Cambria" w:cs="Cambria"/>
          <w:color w:val="000000" w:themeColor="text1"/>
          <w:sz w:val="24"/>
          <w:szCs w:val="24"/>
        </w:rPr>
        <w:t>They sent the robe of many colors to their father and said, “We found this. Examine it to see whether it is your son’s robe or not.”</w:t>
      </w:r>
    </w:p>
    <w:p w14:paraId="4BF8FC3C" w14:textId="77777777" w:rsidR="00F845C3" w:rsidRDefault="00CF7368">
      <w:pPr>
        <w:shd w:val="clear" w:color="auto" w:fill="F2F2F2"/>
        <w:spacing w:after="0" w:line="120" w:lineRule="exact"/>
        <w:rPr>
          <w:sz w:val="2"/>
          <w:szCs w:val="2"/>
        </w:rPr>
      </w:pPr>
      <w:r>
        <w:rPr>
          <w:sz w:val="2"/>
          <w:szCs w:val="2"/>
        </w:rPr>
        <w:t xml:space="preserve"> </w:t>
      </w:r>
    </w:p>
    <w:p w14:paraId="29F17240"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2EB8BCA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33</w:t>
      </w:r>
      <w:r>
        <w:rPr>
          <w:rFonts w:ascii="Cambria" w:eastAsia="Cambria" w:hAnsi="Cambria" w:cs="Cambria"/>
          <w:color w:val="000000" w:themeColor="text1"/>
          <w:sz w:val="24"/>
          <w:szCs w:val="24"/>
        </w:rPr>
        <w:t xml:space="preserve">His father recognized it and said, “It is my son’s robe! A vicious animal has devoured him. Joseph has surely been torn to pieces!” </w:t>
      </w:r>
      <w:r>
        <w:rPr>
          <w:rFonts w:ascii="Cambria" w:eastAsia="Cambria" w:hAnsi="Cambria" w:cs="Cambria"/>
          <w:b/>
          <w:bCs/>
          <w:color w:val="000000" w:themeColor="text1"/>
          <w:sz w:val="18"/>
          <w:szCs w:val="18"/>
          <w:vertAlign w:val="superscript"/>
        </w:rPr>
        <w:t>34</w:t>
      </w:r>
      <w:r>
        <w:rPr>
          <w:rFonts w:ascii="Cambria" w:eastAsia="Cambria" w:hAnsi="Cambria" w:cs="Cambria"/>
          <w:color w:val="000000" w:themeColor="text1"/>
          <w:sz w:val="24"/>
          <w:szCs w:val="24"/>
        </w:rPr>
        <w:t xml:space="preserve">Then Jacob tore his clothes, put sackcloth around his waist, and mourned for his son many days. </w:t>
      </w:r>
      <w:r>
        <w:rPr>
          <w:rFonts w:ascii="Cambria" w:eastAsia="Cambria" w:hAnsi="Cambria" w:cs="Cambria"/>
          <w:b/>
          <w:bCs/>
          <w:color w:val="000000" w:themeColor="text1"/>
          <w:sz w:val="18"/>
          <w:szCs w:val="18"/>
          <w:vertAlign w:val="superscript"/>
        </w:rPr>
        <w:t>35</w:t>
      </w:r>
      <w:r>
        <w:rPr>
          <w:rFonts w:ascii="Cambria" w:eastAsia="Cambria" w:hAnsi="Cambria" w:cs="Cambria"/>
          <w:color w:val="000000" w:themeColor="text1"/>
          <w:sz w:val="24"/>
          <w:szCs w:val="24"/>
        </w:rPr>
        <w:t>All his sons and daughters tried to comfort him, but he refused to be comforted. “No,” he said, “I will go down to Sheol mourning for my son.” So his father wept for him.</w:t>
      </w:r>
    </w:p>
    <w:p w14:paraId="002AC78A" w14:textId="77777777" w:rsidR="00F845C3" w:rsidRDefault="00CF7368">
      <w:pPr>
        <w:shd w:val="clear" w:color="auto" w:fill="F2F2F2"/>
        <w:spacing w:after="0" w:line="120" w:lineRule="exact"/>
        <w:rPr>
          <w:sz w:val="2"/>
          <w:szCs w:val="2"/>
        </w:rPr>
      </w:pPr>
      <w:r>
        <w:rPr>
          <w:sz w:val="2"/>
          <w:szCs w:val="2"/>
        </w:rPr>
        <w:t xml:space="preserve"> </w:t>
      </w:r>
    </w:p>
    <w:p w14:paraId="04359D54"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7E148BB"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37:31–35 Commentary</w:t>
      </w:r>
      <w:r>
        <w:rPr>
          <w:rStyle w:val="FootnoteReference"/>
          <w:sz w:val="12"/>
          <w:szCs w:val="12"/>
        </w:rPr>
        <w:footnoteReference w:id="1492" w:customMarkFollows="1"/>
        <w:t>*</w:t>
      </w:r>
    </w:p>
    <w:p w14:paraId="38AFEC09"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Deceiver Deceived — Jacob Reaps What He Sowed:</w:t>
      </w:r>
    </w:p>
    <w:p w14:paraId="4FFEEE79" w14:textId="77777777" w:rsidR="71B25EDD" w:rsidRDefault="71B25EDD" w:rsidP="75116C75">
      <w:pPr>
        <w:rPr>
          <w:rFonts w:ascii="Calibri" w:eastAsia="Calibri" w:hAnsi="Calibri" w:cs="Calibri"/>
          <w:color w:val="000000" w:themeColor="text1"/>
          <w:sz w:val="16"/>
          <w:szCs w:val="16"/>
        </w:rPr>
      </w:pPr>
      <w:r>
        <w:rPr>
          <w:rFonts w:ascii="Calibri" w:hAnsi="Calibri"/>
          <w:sz w:val="16"/>
        </w:rPr>
        <w:t>The brothers now engage in a cold-blooded cover-up. Just as Jacob had once deceived his own father with goatskins ten chapters earlier in Genesis 27, the universal harvest law the Apostle Paul would formulate nearly two millennia later in Galatians 6:7</w:t>
      </w:r>
      <w:r>
        <w:rPr>
          <w:rStyle w:val="FootnoteReference"/>
        </w:rPr>
        <w:footnoteReference w:customMarkFollows="1" w:id="887"/>
        <w:t>*</w:t>
      </w:r>
      <w:r>
        <w:rPr>
          <w:rFonts w:ascii="Calibri" w:hAnsi="Calibri"/>
          <w:sz w:val="16"/>
        </w:rPr>
        <w:t xml:space="preserve"> now violently rebounds upon his head through his sons — the third time this law of retribution has played out in this family. Notice the brothers do not even refer to Joseph as “our brother,” but ask Jacob whether this is “your son’s robe,” deliberately distancing themselves from him. Tearing one’s garments and wearing sackcloth were ancient Near Eastern mourning customs, never commanded by God but serving as outward expressions of profound grief.</w:t>
      </w:r>
    </w:p>
    <w:p w14:paraId="020F67FC"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Jacob’s Grief — Death Pictured as Sleep:</w:t>
      </w:r>
    </w:p>
    <w:p w14:paraId="2414E1BA" w14:textId="77777777" w:rsidR="71B25EDD" w:rsidRDefault="71B25EDD" w:rsidP="75116C75">
      <w:pPr>
        <w:keepNext/>
        <w:keepLines/>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believes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has died and declares he will go down to </w:t>
      </w:r>
      <w:r>
        <w:rPr>
          <w:rFonts w:ascii="Calibri" w:eastAsia="Calibri" w:hAnsi="Calibri" w:cs="Calibri"/>
          <w:iCs/>
          <w:color w:val="000000" w:themeColor="text1"/>
          <w:sz w:val="16"/>
          <w:szCs w:val="16"/>
        </w:rPr>
        <w:t>Sheol</w:t>
      </w:r>
      <w:r>
        <w:rPr>
          <w:rFonts w:ascii="Calibri" w:eastAsia="Calibri" w:hAnsi="Calibri" w:cs="Calibri"/>
          <w:color w:val="000000" w:themeColor="text1"/>
          <w:sz w:val="16"/>
          <w:szCs w:val="16"/>
        </w:rPr>
        <w:t xml:space="preserve"> mourning for his son. This reinforces the consistent doctrine of mortality articulated across the Hebrew Scriptures: as King Solomon would observe nearly a thousand years later during the monarchy, the dead are “asleep” and know nothing (Ecclesiastes 9:5, 10)</w:t>
      </w:r>
      <w:r>
        <w:rPr>
          <w:rStyle w:val="FootnoteReference"/>
        </w:rPr>
        <w:footnoteReference w:customMarkFollows="1" w:id="888"/>
        <w:t>*</w:t>
      </w:r>
      <w:r>
        <w:rPr>
          <w:rFonts w:ascii="Calibri" w:eastAsia="Calibri" w:hAnsi="Calibri" w:cs="Calibri"/>
          <w:color w:val="000000" w:themeColor="text1"/>
          <w:sz w:val="16"/>
          <w:szCs w:val="16"/>
        </w:rPr>
        <w:t>, the spirit returns to God who gave it (Ecclesiastes 12:7)</w:t>
      </w:r>
      <w:r>
        <w:rPr>
          <w:rStyle w:val="FootnoteReference"/>
        </w:rPr>
        <w:footnoteReference w:customMarkFollows="1" w:id="889"/>
        <w:t>*</w:t>
      </w:r>
      <w:r>
        <w:rPr>
          <w:rFonts w:ascii="Calibri" w:eastAsia="Calibri" w:hAnsi="Calibri" w:cs="Calibri"/>
          <w:color w:val="000000" w:themeColor="text1"/>
          <w:sz w:val="16"/>
          <w:szCs w:val="16"/>
        </w:rPr>
        <w:t>, and the deceased rests unconscious in the grave awaiting the resurrection, rather than passing into conscious existence apart from the body.</w:t>
      </w:r>
    </w:p>
    <w:p w14:paraId="5024525F" w14:textId="77777777" w:rsidR="75116C75" w:rsidRDefault="75116C75"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C78E10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36</w:t>
      </w:r>
      <w:r>
        <w:rPr>
          <w:rFonts w:ascii="Cambria" w:eastAsia="Cambria" w:hAnsi="Cambria" w:cs="Cambria"/>
          <w:color w:val="000000" w:themeColor="text1"/>
          <w:sz w:val="24"/>
          <w:szCs w:val="24"/>
        </w:rPr>
        <w:t>Meanwhile, the Midianites sold Joseph in Egypt to Potiphar, an officer of Pharaoh and captain of the guard.</w:t>
      </w:r>
    </w:p>
    <w:p w14:paraId="645D8D34" w14:textId="77777777" w:rsidR="00F845C3" w:rsidRDefault="00CF7368">
      <w:pPr>
        <w:shd w:val="clear" w:color="auto" w:fill="F2F2F2"/>
        <w:spacing w:after="0" w:line="120" w:lineRule="exact"/>
        <w:rPr>
          <w:sz w:val="2"/>
          <w:szCs w:val="2"/>
        </w:rPr>
      </w:pPr>
      <w:r>
        <w:rPr>
          <w:sz w:val="2"/>
          <w:szCs w:val="2"/>
        </w:rPr>
        <w:t xml:space="preserve"> </w:t>
      </w:r>
    </w:p>
    <w:p w14:paraId="73FEDE8D" w14:textId="77777777" w:rsidR="75116C75" w:rsidRDefault="75116C75"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3ACBF30"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37:36 Commentary</w:t>
      </w:r>
      <w:r>
        <w:rPr>
          <w:rStyle w:val="FootnoteReference"/>
          <w:sz w:val="12"/>
          <w:szCs w:val="12"/>
        </w:rPr>
        <w:footnoteReference w:id="1493" w:customMarkFollows="1"/>
        <w:t>*</w:t>
      </w:r>
    </w:p>
    <w:p w14:paraId="652F4091"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Joseph’s Ordeal Triggers Abraham’s Prophecy:</w:t>
      </w:r>
    </w:p>
    <w:p w14:paraId="60CCFA5A" w14:textId="77777777" w:rsidR="71B25EDD" w:rsidRDefault="71B25EDD" w:rsidP="75116C75">
      <w:pPr>
        <w:rPr>
          <w:rFonts w:ascii="Calibri" w:eastAsia="Calibri" w:hAnsi="Calibri" w:cs="Calibri"/>
          <w:color w:val="000000" w:themeColor="text1"/>
          <w:sz w:val="16"/>
          <w:szCs w:val="16"/>
        </w:rPr>
      </w:pPr>
      <w:r>
        <w:rPr>
          <w:rFonts w:ascii="Calibri" w:hAnsi="Calibri"/>
          <w:sz w:val="16"/>
        </w:rPr>
        <w:t>Joseph is sold to Potiphar, captain of Pharaoh’s guard. Though the young man suffers real injustice, God has not abandoned him. This human trafficking horror isn’t a random side-quest; it is the exact trigger mechanism fulfilling the macro-prophecy God gave Abraham over two centuries earlier in Genesis 15:13</w:t>
      </w:r>
      <w:r>
        <w:rPr>
          <w:rStyle w:val="FootnoteReference"/>
        </w:rPr>
        <w:footnoteReference w:customMarkFollows="1" w:id="890"/>
        <w:t>*</w:t>
      </w:r>
      <w:r>
        <w:rPr>
          <w:rFonts w:ascii="Calibri" w:hAnsi="Calibri"/>
          <w:sz w:val="16"/>
        </w:rPr>
        <w:t>.</w:t>
      </w:r>
    </w:p>
    <w:p w14:paraId="32AD3C51" w14:textId="77777777" w:rsidR="75116C75" w:rsidRDefault="75116C75"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AEFBF4D" w14:textId="77777777" w:rsidR="00F845C3" w:rsidRDefault="00CF7368">
      <w:pPr>
        <w:keepNext/>
        <w:keepLines/>
        <w:shd w:val="clear" w:color="auto" w:fill="F2F2F2"/>
        <w:spacing w:after="0" w:line="240" w:lineRule="exact"/>
        <w:rPr>
          <w:sz w:val="2"/>
          <w:szCs w:val="2"/>
        </w:rPr>
      </w:pPr>
      <w:r>
        <w:rPr>
          <w:sz w:val="2"/>
          <w:szCs w:val="2"/>
        </w:rPr>
        <w:t xml:space="preserve"> </w:t>
      </w:r>
    </w:p>
    <w:p w14:paraId="1A8AB894"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Judah and Tamar</w:t>
      </w:r>
      <w:r>
        <w:rPr>
          <w:rFonts w:ascii="Cambria" w:eastAsia="Cambria" w:hAnsi="Cambria" w:cs="Cambria"/>
          <w:i/>
          <w:iCs/>
          <w:color w:val="000000" w:themeColor="text1"/>
          <w:sz w:val="20"/>
          <w:szCs w:val="20"/>
        </w:rPr>
        <w:t xml:space="preserve">  (1 Chronicles 2:3–4)</w:t>
      </w:r>
      <w:r>
        <w:rPr>
          <w:rStyle w:val="FootnoteReference"/>
        </w:rPr>
        <w:footnoteReference w:customMarkFollows="1" w:id="891"/>
        <w:t>*</w:t>
      </w:r>
    </w:p>
    <w:p w14:paraId="56D7C3CE"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2E7F9EF6" w14:textId="77777777" w:rsidR="71B25EDD" w:rsidRDefault="71B25EDD" w:rsidP="75116C75">
      <w:pPr>
        <w:keepNext/>
        <w:keepLines/>
        <w:shd w:val="clear" w:color="auto" w:fill="F2F2F2"/>
        <w:spacing w:after="0"/>
        <w:rPr>
          <w:rFonts w:ascii="Cambria" w:eastAsia="Cambria" w:hAnsi="Cambria" w:cs="Cambria"/>
          <w:color w:val="000000" w:themeColor="text1"/>
          <w:sz w:val="24"/>
          <w:szCs w:val="24"/>
        </w:rPr>
      </w:pPr>
      <w:bookmarkStart w:id="52" w:name="Chapter38"/>
      <w:r>
        <w:rPr>
          <w:rFonts w:ascii="Cambria" w:eastAsia="Cambria" w:hAnsi="Cambria" w:cs="Cambria"/>
          <w:b/>
          <w:bCs/>
          <w:color w:val="000000" w:themeColor="text1"/>
          <w:sz w:val="24"/>
          <w:szCs w:val="24"/>
        </w:rPr>
        <w:t xml:space="preserve">GENESIS 38 </w:t>
      </w:r>
      <w:bookmarkEnd w:id="52"/>
    </w:p>
    <w:p w14:paraId="7102172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About that time, Judah left his brothers and settled near a man named Hirah, an Adullamite. </w:t>
      </w: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 xml:space="preserve">There Judah saw the daughter of a Canaanite man named Shua, and he took her as a wife and slept with her. </w:t>
      </w: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 xml:space="preserve">So she conceived and gave birth to a son, and Judah named him Er. </w:t>
      </w: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 xml:space="preserve">Again she conceived and gave birth to a son, and she named him Onan. </w:t>
      </w: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Then she gave birth to another son and named him Shelah (it was at Chezib that she gave birth to him).</w:t>
      </w:r>
    </w:p>
    <w:p w14:paraId="783E7666" w14:textId="77777777" w:rsidR="00F845C3" w:rsidRDefault="00CF7368">
      <w:pPr>
        <w:shd w:val="clear" w:color="auto" w:fill="F2F2F2"/>
        <w:spacing w:after="0" w:line="120" w:lineRule="exact"/>
        <w:rPr>
          <w:sz w:val="2"/>
          <w:szCs w:val="2"/>
        </w:rPr>
      </w:pPr>
      <w:r>
        <w:rPr>
          <w:sz w:val="2"/>
          <w:szCs w:val="2"/>
        </w:rPr>
        <w:t xml:space="preserve"> </w:t>
      </w:r>
    </w:p>
    <w:p w14:paraId="0F511B6C"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595B528"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38:1–5 Commentary</w:t>
      </w:r>
      <w:r>
        <w:rPr>
          <w:rStyle w:val="FootnoteReference"/>
          <w:sz w:val="12"/>
          <w:szCs w:val="12"/>
        </w:rPr>
        <w:footnoteReference w:id="1494" w:customMarkFollows="1"/>
        <w:t>*</w:t>
      </w:r>
    </w:p>
    <w:p w14:paraId="4B539ED7"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Cutting to Judah at Joseph’s Cruelest Moment:</w:t>
      </w:r>
    </w:p>
    <w:p w14:paraId="620179BE"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Right after the brothers dip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’s coat in goat’s blood and lie to their father’s face, the narrative refuses to follow the young slave down into Egypt — turning the camera instead directly on </w:t>
      </w:r>
      <w:r>
        <w:rPr>
          <w:rFonts w:ascii="Calibri" w:eastAsia="Calibri" w:hAnsi="Calibri" w:cs="Calibri"/>
          <w:iCs/>
          <w:color w:val="000000" w:themeColor="text1"/>
          <w:sz w:val="16"/>
          <w:szCs w:val="16"/>
        </w:rPr>
        <w:t>Judah</w:t>
      </w:r>
      <w:r>
        <w:rPr>
          <w:rFonts w:ascii="Calibri" w:eastAsia="Calibri" w:hAnsi="Calibri" w:cs="Calibri"/>
          <w:color w:val="000000" w:themeColor="text1"/>
          <w:sz w:val="16"/>
          <w:szCs w:val="16"/>
        </w:rPr>
        <w:t>.</w:t>
      </w:r>
    </w:p>
    <w:p w14:paraId="6DA84D7B"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Judah Marries Outside the Covenant:</w:t>
      </w:r>
    </w:p>
    <w:p w14:paraId="6CB15141"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Judah walks away from his brothers, strikes a partnership with a Canaanite named Hirah, and takes a Canaanite wife, the daughter of Shua. This is the recurring disaster that haunted the patriarchs: Ishmael’s pagan marriages, Esau’s bitter Hittite wives, and now Judah strolling headfirst into the exact spiritual compromise Abraham and Isaac moved heaven and earth to prevent. The biblical ban on Canaanite intermarriage was never about ethnic snobbery — it was an urgent firebreak against soul-destroying pagan idolatry.</w:t>
      </w:r>
    </w:p>
    <w:p w14:paraId="69872844"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120AA1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 xml:space="preserve">Now Judah acquired a wife for Er, his firstborn, and her name was Tamar. </w:t>
      </w: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But Er, Judah’s firstborn, was wicked in the sight of YAHWEH; so YAHWEH put him to death.</w:t>
      </w:r>
    </w:p>
    <w:p w14:paraId="5D29478F" w14:textId="77777777" w:rsidR="00F845C3" w:rsidRDefault="00CF7368">
      <w:pPr>
        <w:shd w:val="clear" w:color="auto" w:fill="F2F2F2"/>
        <w:spacing w:after="0" w:line="120" w:lineRule="exact"/>
        <w:rPr>
          <w:sz w:val="2"/>
          <w:szCs w:val="2"/>
        </w:rPr>
      </w:pPr>
      <w:r>
        <w:rPr>
          <w:sz w:val="2"/>
          <w:szCs w:val="2"/>
        </w:rPr>
        <w:t xml:space="preserve"> </w:t>
      </w:r>
    </w:p>
    <w:p w14:paraId="13AB1CAF"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6781B73"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38:6–7 Commentary</w:t>
      </w:r>
      <w:r>
        <w:rPr>
          <w:rStyle w:val="FootnoteReference"/>
          <w:sz w:val="12"/>
          <w:szCs w:val="12"/>
        </w:rPr>
        <w:footnoteReference w:id="1495" w:customMarkFollows="1"/>
        <w:t>*</w:t>
      </w:r>
    </w:p>
    <w:p w14:paraId="68C1D541"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Tamar — A Woman Who Outlasts Every Wrongdoer:</w:t>
      </w:r>
    </w:p>
    <w:p w14:paraId="6F1F0D94" w14:textId="77777777" w:rsidR="71B25EDD" w:rsidRDefault="71B25EDD" w:rsidP="41F6E4E9">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Judah</w:t>
      </w:r>
      <w:r>
        <w:rPr>
          <w:rFonts w:ascii="Calibri" w:eastAsia="Calibri" w:hAnsi="Calibri" w:cs="Calibri"/>
          <w:color w:val="000000" w:themeColor="text1"/>
          <w:sz w:val="16"/>
          <w:szCs w:val="16"/>
        </w:rPr>
        <w:t xml:space="preserve"> takes a wife for his firstborn, Er, a woman named </w:t>
      </w:r>
      <w:r>
        <w:rPr>
          <w:rFonts w:ascii="Calibri" w:eastAsia="Calibri" w:hAnsi="Calibri" w:cs="Calibri"/>
          <w:iCs/>
          <w:color w:val="000000" w:themeColor="text1"/>
          <w:sz w:val="16"/>
          <w:szCs w:val="16"/>
        </w:rPr>
        <w:t>Tamar</w:t>
      </w:r>
      <w:r>
        <w:rPr>
          <w:rFonts w:ascii="Calibri" w:eastAsia="Calibri" w:hAnsi="Calibri" w:cs="Calibri"/>
          <w:color w:val="000000" w:themeColor="text1"/>
          <w:sz w:val="16"/>
          <w:szCs w:val="16"/>
        </w:rPr>
        <w:t xml:space="preserve">. In Hebrew, tamar means date palm — a tree prized in the ancient Near East for being tall, fruitful, and resilient in arid ground. That resilience will be proven immediately, as </w:t>
      </w:r>
      <w:r>
        <w:rPr>
          <w:rFonts w:ascii="Calibri" w:eastAsia="Calibri" w:hAnsi="Calibri" w:cs="Calibri"/>
          <w:iCs/>
          <w:color w:val="000000" w:themeColor="text1"/>
          <w:sz w:val="16"/>
          <w:szCs w:val="16"/>
        </w:rPr>
        <w:t>Tamar</w:t>
      </w:r>
      <w:r>
        <w:rPr>
          <w:rFonts w:ascii="Calibri" w:eastAsia="Calibri" w:hAnsi="Calibri" w:cs="Calibri"/>
          <w:color w:val="000000" w:themeColor="text1"/>
          <w:sz w:val="16"/>
          <w:szCs w:val="16"/>
        </w:rPr>
        <w:t xml:space="preserve"> outlasts every man who deals faithlessly with her.</w:t>
      </w:r>
    </w:p>
    <w:p w14:paraId="1558E758"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Tradition Guesses at Er’s Sin; Scripture Doesn’t:</w:t>
      </w:r>
    </w:p>
    <w:p w14:paraId="0EAFE91F" w14:textId="77777777" w:rsidR="71B25EDD" w:rsidRDefault="71B25EDD" w:rsidP="75116C75">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Er’s wickedness is never spelled out. Moses simply records, “he was wicked in the sight of YAHWEH; so YAHWEH put him to death” (Genesis 38:7)</w:t>
      </w:r>
      <w:r>
        <w:rPr>
          <w:rStyle w:val="FootnoteReference"/>
        </w:rPr>
        <w:footnoteReference w:customMarkFollows="1" w:id="892"/>
        <w:t>*</w:t>
      </w:r>
      <w:r>
        <w:rPr>
          <w:rFonts w:ascii="Calibri" w:eastAsia="Calibri" w:hAnsi="Calibri" w:cs="Calibri"/>
          <w:color w:val="000000" w:themeColor="text1"/>
          <w:sz w:val="16"/>
          <w:szCs w:val="16"/>
        </w:rPr>
        <w:t xml:space="preserve">, and that is all Scripture reveals. Jewish tradition suggests Er’s sin mirrored his brother’s — refusing to impregnate </w:t>
      </w:r>
      <w:r>
        <w:rPr>
          <w:rFonts w:ascii="Calibri" w:eastAsia="Calibri" w:hAnsi="Calibri" w:cs="Calibri"/>
          <w:iCs/>
          <w:color w:val="000000" w:themeColor="text1"/>
          <w:sz w:val="16"/>
          <w:szCs w:val="16"/>
        </w:rPr>
        <w:t>Tamar</w:t>
      </w:r>
      <w:r>
        <w:rPr>
          <w:rFonts w:ascii="Calibri" w:eastAsia="Calibri" w:hAnsi="Calibri" w:cs="Calibri"/>
          <w:color w:val="000000" w:themeColor="text1"/>
          <w:sz w:val="16"/>
          <w:szCs w:val="16"/>
        </w:rPr>
        <w:t xml:space="preserve"> so as not to spoil her beauty — but that is rabbinic Midrash, not inspired Scripture. The biblical text is content to leave the wicked man in his grave without an obituary.</w:t>
      </w:r>
    </w:p>
    <w:p w14:paraId="0D8F0F0D"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4410F7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Then Judah said to Onan, “Sleep with your brother’s wife. Perform your duty as her brother-in-law and raise up offspring for your brother.”</w:t>
      </w:r>
    </w:p>
    <w:p w14:paraId="0EFADC04" w14:textId="77777777" w:rsidR="00F845C3" w:rsidRDefault="00CF7368">
      <w:pPr>
        <w:shd w:val="clear" w:color="auto" w:fill="F2F2F2"/>
        <w:spacing w:after="0" w:line="120" w:lineRule="exact" w:before="0"/>
        <w:rPr>
          <w:sz w:val="2"/>
          <w:szCs w:val="2"/>
        </w:rPr>
      </w:pPr>
      <w:r>
        <w:rPr>
          <w:sz w:val="2"/>
          <w:szCs w:val="2"/>
        </w:rPr>
        <w:t xml:space="preserve"> </w:t>
      </w:r>
    </w:p>
    <w:p w14:paraId="48D73721"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36AD73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But Onan knew that the offspring would not belong to him; so whenever he would sleep with his brother’s wife, he would spill his seed on the ground so that he would not produce offspring for his brother.</w:t>
      </w:r>
    </w:p>
    <w:p w14:paraId="34D0085E" w14:textId="77777777" w:rsidR="00F845C3" w:rsidRDefault="00CF7368">
      <w:pPr>
        <w:shd w:val="clear" w:color="auto" w:fill="F2F2F2"/>
        <w:spacing w:after="0" w:line="120" w:lineRule="exact"/>
        <w:rPr>
          <w:sz w:val="2"/>
          <w:szCs w:val="2"/>
        </w:rPr>
      </w:pPr>
      <w:r>
        <w:rPr>
          <w:sz w:val="2"/>
          <w:szCs w:val="2"/>
        </w:rPr>
        <w:t xml:space="preserve"> </w:t>
      </w:r>
    </w:p>
    <w:p w14:paraId="2BDDC362"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59D5A25"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38:8–9 Commentary</w:t>
      </w:r>
      <w:r>
        <w:rPr>
          <w:rStyle w:val="FootnoteReference"/>
          <w:sz w:val="12"/>
          <w:szCs w:val="12"/>
        </w:rPr>
        <w:footnoteReference w:id="1496" w:customMarkFollows="1"/>
        <w:t>*</w:t>
      </w:r>
    </w:p>
    <w:p w14:paraId="30982B96"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Judah’s Command to Onan Seeds Levirate Law:</w:t>
      </w:r>
    </w:p>
    <w:p w14:paraId="58CCF3EE"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Judah commands Onan to perform the brother-in-law’s duty for Tamar, anticipating what Moses would formally codify over four centuries later on the plains of Moab in Deuteronomy 25:5–10</w:t>
      </w:r>
      <w:r>
        <w:rPr>
          <w:rStyle w:val="FootnoteReference"/>
        </w:rPr>
        <w:footnoteReference w:customMarkFollows="1" w:id="893"/>
        <w:t>*</w:t>
      </w:r>
      <w:r>
        <w:rPr>
          <w:rFonts w:ascii="Calibri" w:eastAsia="Calibri" w:hAnsi="Calibri" w:cs="Calibri"/>
          <w:iCs/>
          <w:color w:val="000000" w:themeColor="text1"/>
          <w:sz w:val="16"/>
          <w:szCs w:val="16"/>
        </w:rPr>
        <w:t xml:space="preserve"> — requiring a surviving brother to marry his deceased brother’s childless widow so the family name and inheritance do not vanish from Israel. Boaz plays out that same law over seven centuries </w:t>
      </w:r>
      <w:r>
        <w:rPr>
          <w:rFonts w:ascii="Calibri" w:eastAsia="Calibri" w:hAnsi="Calibri" w:cs="Calibri"/>
          <w:iCs/>
          <w:color w:val="000000" w:themeColor="text1"/>
          <w:sz w:val="16"/>
          <w:szCs w:val="16"/>
        </w:rPr>
        <w:lastRenderedPageBreak/>
        <w:t>later during the period of the judges in Ruth 3–4, redeeming Ruth precisely so Elimelech’s line would not disappear, and the Sadducees are still arguing about the mechanics of it nearly two millennia down the road in the Gospels (Matthew 22:23–33)</w:t>
      </w:r>
      <w:r>
        <w:rPr>
          <w:rStyle w:val="FootnoteReference"/>
        </w:rPr>
        <w:footnoteReference w:customMarkFollows="1" w:id="894"/>
        <w:t>*</w:t>
      </w:r>
      <w:r>
        <w:rPr>
          <w:rFonts w:ascii="Calibri" w:eastAsia="Calibri" w:hAnsi="Calibri" w:cs="Calibri"/>
          <w:iCs/>
          <w:color w:val="000000" w:themeColor="text1"/>
          <w:sz w:val="16"/>
          <w:szCs w:val="16"/>
        </w:rPr>
        <w:t>, trying to use levirate marriage to make the resurrection sound absurd.</w:t>
      </w:r>
    </w:p>
    <w:p w14:paraId="49B6D484"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What a Son Through Tamar Would Cost Onan:</w:t>
      </w:r>
    </w:p>
    <w:p w14:paraId="0603AABE" w14:textId="77777777" w:rsidR="71B25EDD" w:rsidRDefault="71B25EDD" w:rsidP="41F6E4E9">
      <w:pPr>
        <w:rPr>
          <w:rFonts w:ascii="Calibri" w:eastAsia="Calibri" w:hAnsi="Calibri" w:cs="Calibri"/>
          <w:color w:val="000000" w:themeColor="text1"/>
          <w:sz w:val="16"/>
          <w:szCs w:val="16"/>
        </w:rPr>
      </w:pPr>
      <w:r>
        <w:rPr>
          <w:rFonts w:ascii="Calibri" w:hAnsi="Calibri"/>
          <w:sz w:val="16"/>
        </w:rPr>
        <w:t>Onan understood the legal and financial stakes with cold precision. Under the brother-in-law customs of the ancient world, when a firstborn died childless, any son his brother fathered with the widow was legally registered under the deceased brother's name (Er). This legal custom ensured Er's family name and lineage survived in the tribal records. More critically, as Er's legal heir, that child would inherit the firstborn's coveted double portion of Judah's vast estate. If Tamar remained childless, Er's line was permanently extinguished, leaving Onan as the eldest surviving son to seize the premier family inheritance for himself. But fathering a son meant Onan would be demoted to a secondary share while raising an heir who legally belonged to his dead brother. Driven by calculated greed, Onan gladly used Tamar for sexual gratification while deliberately preventing conception — refusing to build up Er's house because it would shrink his own pocketbook.</w:t>
      </w:r>
    </w:p>
    <w:p w14:paraId="55B9E5E2"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Onan’s Sin Was Greed, Not Contraception:</w:t>
      </w:r>
    </w:p>
    <w:p w14:paraId="57B4E50B" w14:textId="77777777" w:rsidR="71B25EDD" w:rsidRDefault="71B25EDD" w:rsidP="75116C75">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This passage has been dragged into arguments about contraception for centuries, and that argument misses the entire point of the text. Onan’s sin was not the mechanics of what he did in bed. His sin was greed wearing intimacy’s clothes.</w:t>
      </w:r>
    </w:p>
    <w:p w14:paraId="51C3BDF2"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D5ADCC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What he did was wicked in the sight of YAHWEH, so He put Onan to death as well.</w:t>
      </w:r>
    </w:p>
    <w:p w14:paraId="01D4C5C4" w14:textId="77777777" w:rsidR="008B5CBE" w:rsidRDefault="008B5CBE">
      <w:pPr>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5AB3B34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Then Judah said to his daughter-in-law Tamar, “Live as a widow in your father’s house until my son Shelah grows up.” (For he thought, “He may die too, like his brothers.”) So Tamar went to live in her father’s house.</w:t>
      </w:r>
    </w:p>
    <w:p w14:paraId="3AF100FC" w14:textId="77777777" w:rsidR="00F845C3" w:rsidRDefault="00CF7368">
      <w:pPr>
        <w:shd w:val="clear" w:color="auto" w:fill="F2F2F2"/>
        <w:spacing w:after="0" w:line="120" w:lineRule="exact"/>
        <w:rPr>
          <w:sz w:val="2"/>
          <w:szCs w:val="2"/>
        </w:rPr>
      </w:pPr>
      <w:r>
        <w:rPr>
          <w:sz w:val="2"/>
          <w:szCs w:val="2"/>
        </w:rPr>
        <w:t xml:space="preserve"> </w:t>
      </w:r>
    </w:p>
    <w:p w14:paraId="4ABFA6C0"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56D0079"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38:10–11 Commentary</w:t>
      </w:r>
      <w:r>
        <w:rPr>
          <w:rStyle w:val="FootnoteReference"/>
          <w:sz w:val="12"/>
          <w:szCs w:val="12"/>
        </w:rPr>
        <w:footnoteReference w:id="1497" w:customMarkFollows="1"/>
        <w:t>*</w:t>
      </w:r>
    </w:p>
    <w:p w14:paraId="31B7EAF0"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Judah Banishes Tamar Under an Empty Promise:</w:t>
      </w:r>
    </w:p>
    <w:p w14:paraId="77BCCFE0"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YAHWEH puts Onan to death just as He did Er, and </w:t>
      </w:r>
      <w:r>
        <w:rPr>
          <w:rFonts w:ascii="Calibri" w:eastAsia="Calibri" w:hAnsi="Calibri" w:cs="Calibri"/>
          <w:iCs/>
          <w:color w:val="000000" w:themeColor="text1"/>
          <w:sz w:val="16"/>
          <w:szCs w:val="16"/>
        </w:rPr>
        <w:t>Judah</w:t>
      </w:r>
      <w:r>
        <w:rPr>
          <w:rFonts w:ascii="Calibri" w:eastAsia="Calibri" w:hAnsi="Calibri" w:cs="Calibri"/>
          <w:color w:val="000000" w:themeColor="text1"/>
          <w:sz w:val="16"/>
          <w:szCs w:val="16"/>
        </w:rPr>
        <w:t xml:space="preserve">, now down two sons because of their own wickedness, does the one thing a patriarch should never do to a widow under his household’s care: he abandons her to perpetual mourning. He tells </w:t>
      </w:r>
      <w:r>
        <w:rPr>
          <w:rFonts w:ascii="Calibri" w:eastAsia="Calibri" w:hAnsi="Calibri" w:cs="Calibri"/>
          <w:iCs/>
          <w:color w:val="000000" w:themeColor="text1"/>
          <w:sz w:val="16"/>
          <w:szCs w:val="16"/>
        </w:rPr>
        <w:t>Tamar</w:t>
      </w:r>
      <w:r>
        <w:rPr>
          <w:rFonts w:ascii="Calibri" w:eastAsia="Calibri" w:hAnsi="Calibri" w:cs="Calibri"/>
          <w:color w:val="000000" w:themeColor="text1"/>
          <w:sz w:val="16"/>
          <w:szCs w:val="16"/>
        </w:rPr>
        <w:t xml:space="preserve"> to live as a widow in her father’s house until Shelah matures, lying to her face the moment he speaks.</w:t>
      </w:r>
      <w:r>
        <w:rPr>
          <w:rFonts w:ascii="Calibri" w:hAnsi="Calibri"/>
          <w:sz w:val="16"/>
        </w:rPr>
        <w:t xml:space="preserve"> Judah has decided, without saying so out loud, that Tamar is a curse on his sons rather than a woman wronged by two of them. Years pass, and Tamar is still sitting in her father’s house, still childless, still waiting on a promise Judah buried the day he made it.</w:t>
      </w:r>
    </w:p>
    <w:p w14:paraId="217FCAA6"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E8E08F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 xml:space="preserve">After a long time Judah’s wife, the daughter of Shua, died. When Judah had finished mourning, he and his friend Hirah the Adullamite went up to his sheepshearers at Timnah. </w:t>
      </w: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 xml:space="preserve">When Tamar was told, “Your father-in-law is going up to Timnah to shear his sheep,” </w:t>
      </w: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she removed her widow’s garments, covered her face with a veil to disguise herself, and sat at the entrance to Enaim (which is on the way to Timnah). (For she saw that although Shelah had grown up, she had not been given to him as a wife.)</w:t>
      </w:r>
    </w:p>
    <w:p w14:paraId="69FAAA38" w14:textId="77777777" w:rsidR="00F845C3" w:rsidRDefault="00CF7368">
      <w:pPr>
        <w:shd w:val="clear" w:color="auto" w:fill="F2F2F2"/>
        <w:spacing w:after="0" w:line="120" w:lineRule="exact"/>
        <w:rPr>
          <w:sz w:val="2"/>
          <w:szCs w:val="2"/>
        </w:rPr>
      </w:pPr>
      <w:r>
        <w:rPr>
          <w:sz w:val="2"/>
          <w:szCs w:val="2"/>
        </w:rPr>
        <w:t xml:space="preserve"> </w:t>
      </w:r>
    </w:p>
    <w:p w14:paraId="506112EA"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71F7C6A"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38:12–14 Commentary</w:t>
      </w:r>
      <w:r>
        <w:rPr>
          <w:rStyle w:val="FootnoteReference"/>
          <w:sz w:val="12"/>
          <w:szCs w:val="12"/>
        </w:rPr>
        <w:footnoteReference w:id="1498" w:customMarkFollows="1"/>
        <w:t>*</w:t>
      </w:r>
    </w:p>
    <w:p w14:paraId="4DF4CD71"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Tamar Takes Matters Into Her Own Hands:</w:t>
      </w:r>
    </w:p>
    <w:p w14:paraId="437A4736" w14:textId="77777777" w:rsidR="71B25EDD" w:rsidRDefault="71B25EDD" w:rsidP="75116C75">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Shelah was now fully grown, yet no wedding had been arranged, and </w:t>
      </w:r>
      <w:r>
        <w:rPr>
          <w:rFonts w:ascii="Calibri" w:eastAsia="Calibri" w:hAnsi="Calibri" w:cs="Calibri"/>
          <w:iCs/>
          <w:color w:val="000000" w:themeColor="text1"/>
          <w:sz w:val="16"/>
          <w:szCs w:val="16"/>
        </w:rPr>
        <w:t>Tamar</w:t>
      </w:r>
      <w:r>
        <w:rPr>
          <w:rFonts w:ascii="Calibri" w:eastAsia="Calibri" w:hAnsi="Calibri" w:cs="Calibri"/>
          <w:color w:val="000000" w:themeColor="text1"/>
          <w:sz w:val="16"/>
          <w:szCs w:val="16"/>
        </w:rPr>
        <w:t xml:space="preserve"> realized </w:t>
      </w:r>
      <w:r>
        <w:rPr>
          <w:rFonts w:ascii="Calibri" w:eastAsia="Calibri" w:hAnsi="Calibri" w:cs="Calibri"/>
          <w:iCs/>
          <w:color w:val="000000" w:themeColor="text1"/>
          <w:sz w:val="16"/>
          <w:szCs w:val="16"/>
        </w:rPr>
        <w:t>Judah</w:t>
      </w:r>
      <w:r>
        <w:rPr>
          <w:rFonts w:ascii="Calibri" w:eastAsia="Calibri" w:hAnsi="Calibri" w:cs="Calibri"/>
          <w:color w:val="000000" w:themeColor="text1"/>
          <w:sz w:val="16"/>
          <w:szCs w:val="16"/>
        </w:rPr>
        <w:t xml:space="preserve"> would never honor his pledge. So she takes off her widow’s garments, veils herself the way a prostitute would have concealed her identity in that culture, and positions herself along the road </w:t>
      </w:r>
      <w:r>
        <w:rPr>
          <w:rFonts w:ascii="Calibri" w:eastAsia="Calibri" w:hAnsi="Calibri" w:cs="Calibri"/>
          <w:iCs/>
          <w:color w:val="000000" w:themeColor="text1"/>
          <w:sz w:val="16"/>
          <w:szCs w:val="16"/>
        </w:rPr>
        <w:t>Judah</w:t>
      </w:r>
      <w:r>
        <w:rPr>
          <w:rFonts w:ascii="Calibri" w:eastAsia="Calibri" w:hAnsi="Calibri" w:cs="Calibri"/>
          <w:color w:val="000000" w:themeColor="text1"/>
          <w:sz w:val="16"/>
          <w:szCs w:val="16"/>
        </w:rPr>
        <w:t xml:space="preserve"> is traveling. </w:t>
      </w:r>
      <w:r>
        <w:rPr>
          <w:rFonts w:ascii="Calibri" w:eastAsia="Calibri" w:hAnsi="Calibri" w:cs="Calibri"/>
          <w:iCs/>
          <w:color w:val="000000" w:themeColor="text1"/>
          <w:sz w:val="16"/>
          <w:szCs w:val="16"/>
        </w:rPr>
        <w:t>Judah</w:t>
      </w:r>
      <w:r>
        <w:rPr>
          <w:rFonts w:ascii="Calibri" w:eastAsia="Calibri" w:hAnsi="Calibri" w:cs="Calibri"/>
          <w:color w:val="000000" w:themeColor="text1"/>
          <w:sz w:val="16"/>
          <w:szCs w:val="16"/>
        </w:rPr>
        <w:t xml:space="preserve"> broke his word to her. That does not make what </w:t>
      </w:r>
      <w:r>
        <w:rPr>
          <w:rFonts w:ascii="Calibri" w:eastAsia="Calibri" w:hAnsi="Calibri" w:cs="Calibri"/>
          <w:iCs/>
          <w:color w:val="000000" w:themeColor="text1"/>
          <w:sz w:val="16"/>
          <w:szCs w:val="16"/>
        </w:rPr>
        <w:t>Tamar</w:t>
      </w:r>
      <w:r>
        <w:rPr>
          <w:rFonts w:ascii="Calibri" w:eastAsia="Calibri" w:hAnsi="Calibri" w:cs="Calibri"/>
          <w:color w:val="000000" w:themeColor="text1"/>
          <w:sz w:val="16"/>
          <w:szCs w:val="16"/>
        </w:rPr>
        <w:t xml:space="preserve"> does next righteous — Scripture will let both truths stand side by side without flinching from either one.</w:t>
      </w:r>
    </w:p>
    <w:p w14:paraId="450AB051"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61AFB2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 xml:space="preserve">When Judah saw her, he thought she was a prostitute because she had covered her face. </w:t>
      </w: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(Not realizing that she was his daughter-in-law), he went over to her and said, “Come now, let me sleep with you.” “What will you give me for sleeping with you?” she inquired.</w:t>
      </w:r>
    </w:p>
    <w:p w14:paraId="1420E374" w14:textId="77777777" w:rsidR="00F845C3" w:rsidRDefault="00CF7368">
      <w:pPr>
        <w:shd w:val="clear" w:color="auto" w:fill="F2F2F2"/>
        <w:spacing w:after="0" w:line="120" w:lineRule="exact"/>
        <w:rPr>
          <w:sz w:val="2"/>
          <w:szCs w:val="2"/>
        </w:rPr>
      </w:pPr>
      <w:r>
        <w:rPr>
          <w:sz w:val="2"/>
          <w:szCs w:val="2"/>
        </w:rPr>
        <w:t xml:space="preserve"> </w:t>
      </w:r>
    </w:p>
    <w:p w14:paraId="4CC29109"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5F42F37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“I will send you a young goat from my flock,” Judah answered. But she replied, “Only if you leave me something as a pledge until you send it.”</w:t>
      </w:r>
    </w:p>
    <w:p w14:paraId="2682027B" w14:textId="77777777" w:rsidR="00F845C3" w:rsidRDefault="00CF7368">
      <w:pPr>
        <w:shd w:val="clear" w:color="auto" w:fill="F2F2F2"/>
        <w:spacing w:after="0" w:line="120" w:lineRule="exact"/>
        <w:rPr>
          <w:sz w:val="2"/>
          <w:szCs w:val="2"/>
        </w:rPr>
      </w:pPr>
      <w:r>
        <w:rPr>
          <w:sz w:val="2"/>
          <w:szCs w:val="2"/>
        </w:rPr>
        <w:t xml:space="preserve"> </w:t>
      </w:r>
    </w:p>
    <w:p w14:paraId="64A5E6A6"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B8E5076"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38:15–17 Commentary</w:t>
      </w:r>
      <w:r>
        <w:rPr>
          <w:rStyle w:val="FootnoteReference"/>
          <w:sz w:val="12"/>
          <w:szCs w:val="12"/>
        </w:rPr>
        <w:footnoteReference w:id="1499" w:customMarkFollows="1"/>
        <w:t>*</w:t>
      </w:r>
    </w:p>
    <w:p w14:paraId="2DB196C2" w14:textId="77777777" w:rsidR="75116C75" w:rsidRDefault="75116C75"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Blinded by Lust, Judah Stumbles Into Incest:</w:t>
      </w:r>
    </w:p>
    <w:p w14:paraId="10F16CCB" w14:textId="77777777" w:rsidR="75116C75" w:rsidRDefault="75116C75" w:rsidP="41F6E4E9">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Tamar</w:t>
      </w:r>
      <w:r>
        <w:rPr>
          <w:rFonts w:ascii="Calibri" w:eastAsia="Calibri" w:hAnsi="Calibri" w:cs="Calibri"/>
          <w:color w:val="000000" w:themeColor="text1"/>
          <w:sz w:val="16"/>
          <w:szCs w:val="16"/>
        </w:rPr>
        <w:t xml:space="preserve"> deliberately veiled her face to conceal her identity (Genesis 38:14–15)</w:t>
      </w:r>
      <w:r>
        <w:rPr>
          <w:rStyle w:val="FootnoteReference"/>
        </w:rPr>
        <w:footnoteReference w:customMarkFollows="1" w:id="895"/>
        <w:t>*</w:t>
      </w:r>
      <w:r>
        <w:rPr>
          <w:rFonts w:ascii="Calibri" w:eastAsia="Calibri" w:hAnsi="Calibri" w:cs="Calibri"/>
          <w:color w:val="000000" w:themeColor="text1"/>
          <w:sz w:val="16"/>
          <w:szCs w:val="16"/>
        </w:rPr>
        <w:t xml:space="preserve">, and </w:t>
      </w:r>
      <w:r>
        <w:rPr>
          <w:rFonts w:ascii="Calibri" w:eastAsia="Calibri" w:hAnsi="Calibri" w:cs="Calibri"/>
          <w:iCs/>
          <w:color w:val="000000" w:themeColor="text1"/>
          <w:sz w:val="16"/>
          <w:szCs w:val="16"/>
        </w:rPr>
        <w:t>Judah</w:t>
      </w:r>
      <w:r>
        <w:rPr>
          <w:rFonts w:ascii="Calibri" w:eastAsia="Calibri" w:hAnsi="Calibri" w:cs="Calibri"/>
          <w:color w:val="000000" w:themeColor="text1"/>
          <w:sz w:val="16"/>
          <w:szCs w:val="16"/>
        </w:rPr>
        <w:t xml:space="preserve"> was so consumed by immediate appetite that he never even probed who sat beside the road. He walked headlong into the very relationship the Law would later explicitly outlaw: “You must not have sexual relations with your daughter-in-law” (Leviticus 18:15)</w:t>
      </w:r>
      <w:r>
        <w:rPr>
          <w:rStyle w:val="FootnoteReference"/>
        </w:rPr>
        <w:footnoteReference w:customMarkFollows="1" w:id="896"/>
        <w:t>*</w:t>
      </w:r>
      <w:r>
        <w:rPr>
          <w:rFonts w:ascii="Calibri" w:eastAsia="Calibri" w:hAnsi="Calibri" w:cs="Calibri"/>
          <w:color w:val="000000" w:themeColor="text1"/>
          <w:sz w:val="16"/>
          <w:szCs w:val="16"/>
        </w:rPr>
        <w:t>. That statute was formally codified at Sinai over four centuries later, but the incestuous act was already an abomination before Sinai’s ink dried. Sinai didn’t invent morality; it codified God’s eternal, unchanging character into written law. Judah promises a young goat as payment — a common commodity of exchange in the ancient Near East, appearing again over seven centuries later during the period of the judges when Samson brings a young goat to visit his wife (Judges 15:1)</w:t>
      </w:r>
      <w:r>
        <w:rPr>
          <w:rStyle w:val="FootnoteReference"/>
        </w:rPr>
        <w:footnoteReference w:customMarkFollows="1" w:id="897"/>
        <w:t>*</w:t>
      </w:r>
      <w:r>
        <w:rPr>
          <w:rFonts w:ascii="Calibri" w:eastAsia="Calibri" w:hAnsi="Calibri" w:cs="Calibri"/>
          <w:color w:val="000000" w:themeColor="text1"/>
          <w:sz w:val="16"/>
          <w:szCs w:val="16"/>
        </w:rPr>
        <w:t>.</w:t>
      </w:r>
    </w:p>
    <w:p w14:paraId="18E752D5"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D6179D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 xml:space="preserve">“What pledge should I give you?” he asked. She answered, “Your seal and your cord, and the staff in your hand.” So he gave them to her and slept with her, and she became pregnant by him. </w:t>
      </w: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Then Tamar got up and departed. And she removed her veil and put on her widow’s garments again.</w:t>
      </w:r>
    </w:p>
    <w:p w14:paraId="1F8CEDE0" w14:textId="77777777" w:rsidR="00F845C3" w:rsidRDefault="00CF7368">
      <w:pPr>
        <w:shd w:val="clear" w:color="auto" w:fill="F2F2F2"/>
        <w:spacing w:after="0" w:line="120" w:lineRule="exact"/>
        <w:rPr>
          <w:sz w:val="2"/>
          <w:szCs w:val="2"/>
        </w:rPr>
      </w:pPr>
      <w:r>
        <w:rPr>
          <w:sz w:val="2"/>
          <w:szCs w:val="2"/>
        </w:rPr>
        <w:t xml:space="preserve"> </w:t>
      </w:r>
    </w:p>
    <w:p w14:paraId="7C8E7513"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02E5DC8"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38:18–19 Commentary</w:t>
      </w:r>
      <w:r>
        <w:rPr>
          <w:rStyle w:val="FootnoteReference"/>
          <w:sz w:val="12"/>
          <w:szCs w:val="12"/>
        </w:rPr>
        <w:footnoteReference w:id="1500" w:customMarkFollows="1"/>
        <w:t>*</w:t>
      </w:r>
    </w:p>
    <w:p w14:paraId="0DD06926" w14:textId="77777777" w:rsidR="71B25EDD" w:rsidRDefault="71B25EDD" w:rsidP="75116C75">
      <w:pPr>
        <w:keepNext/>
        <w:spacing w:before="120" w:after="40"/>
      </w:pPr>
      <w:r>
        <w:rPr>
          <w:rFonts w:ascii="Calibri" w:hAnsi="Calibri"/>
          <w:b/>
          <w:sz w:val="16"/>
        </w:rPr>
        <w:t>Tamar Secures Judah’s Identity as Ironclad Collateral:</w:t>
      </w:r>
    </w:p>
    <w:p w14:paraId="0F5E7FB8" w14:textId="77777777" w:rsidR="71B25EDD" w:rsidRDefault="71B25EDD" w:rsidP="75116C75">
      <w:pPr/>
      <w:r>
        <w:rPr>
          <w:rFonts w:ascii="Calibri" w:hAnsi="Calibri"/>
          <w:sz w:val="16"/>
        </w:rPr>
        <w:t>Until the promised goat arrives, Tamar demands immediate pledge items: Judah’s signet, cord, and staff. These were not ornamental trinkets; they were the unique instruments that authenticated a patriarch’s legal authority, official business, and paternity — as unmistakable in that culture as a handwritten signature and government ID today. Judah recklessly surrenders his personal seal without hesitation for an hour of illicit indulgence, handing Tamar the very proof that will expose him three months later. Tamar takes the pledge, slips away, removes her veil, and resumes her widow’s garments.</w:t>
      </w:r>
    </w:p>
    <w:p w14:paraId="37567E6E"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C3D240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 xml:space="preserve">Now when Judah sent his friend Hirah the Adullamite with the young goat to collect the items he had left with the woman, he could not find her. </w:t>
      </w: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 xml:space="preserve">He asked the </w:t>
      </w:r>
      <w:r>
        <w:rPr>
          <w:rFonts w:ascii="Cambria" w:eastAsia="Cambria" w:hAnsi="Cambria" w:cs="Cambria"/>
          <w:color w:val="000000" w:themeColor="text1"/>
          <w:sz w:val="24"/>
          <w:szCs w:val="24"/>
        </w:rPr>
        <w:lastRenderedPageBreak/>
        <w:t>men of that place, “Where is the shrine prostitute who was beside the road at Enaim?” “No shrine prostitute has been here,” they answered.</w:t>
      </w:r>
    </w:p>
    <w:p w14:paraId="209BD2F9" w14:textId="77777777" w:rsidR="00F845C3" w:rsidRDefault="00CF7368">
      <w:pPr>
        <w:shd w:val="clear" w:color="auto" w:fill="F2F2F2"/>
        <w:spacing w:after="0" w:line="120" w:lineRule="exact"/>
        <w:rPr>
          <w:sz w:val="2"/>
          <w:szCs w:val="2"/>
        </w:rPr>
      </w:pPr>
      <w:r>
        <w:rPr>
          <w:sz w:val="2"/>
          <w:szCs w:val="2"/>
        </w:rPr>
        <w:t xml:space="preserve"> </w:t>
      </w:r>
    </w:p>
    <w:p w14:paraId="14F9574D"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3C96EB5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So Hirah returned to Judah and said, “I could not find her, and furthermore, the men of that place said, ‘No shrine prostitute has been here.’”</w:t>
      </w:r>
    </w:p>
    <w:p w14:paraId="04CEE4DD" w14:textId="77777777" w:rsidR="75116C75" w:rsidRDefault="75116C75" w:rsidP="75116C75">
      <w:pPr>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102EA29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“Let her keep the items,” Judah replied. “Otherwise we will become a laughingstock. After all, I did send her this young goat, but you could not find her.”</w:t>
      </w:r>
    </w:p>
    <w:p w14:paraId="682140F1" w14:textId="77777777" w:rsidR="00F845C3" w:rsidRDefault="00CF7368">
      <w:pPr>
        <w:shd w:val="clear" w:color="auto" w:fill="F2F2F2"/>
        <w:spacing w:after="0" w:line="120" w:lineRule="exact"/>
        <w:rPr>
          <w:sz w:val="2"/>
          <w:szCs w:val="2"/>
        </w:rPr>
      </w:pPr>
      <w:r>
        <w:rPr>
          <w:sz w:val="2"/>
          <w:szCs w:val="2"/>
        </w:rPr>
        <w:t xml:space="preserve"> </w:t>
      </w:r>
    </w:p>
    <w:p w14:paraId="5EC54A92"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1CAA7E4"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38:20–23 Commentary</w:t>
      </w:r>
      <w:r>
        <w:rPr>
          <w:rStyle w:val="FootnoteReference"/>
          <w:sz w:val="12"/>
          <w:szCs w:val="12"/>
        </w:rPr>
        <w:footnoteReference w:id="1501" w:customMarkFollows="1"/>
        <w:t>*</w:t>
      </w:r>
    </w:p>
    <w:p w14:paraId="6697C266"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Judah Cuts His Losses to Avoid Humiliation:</w:t>
      </w:r>
    </w:p>
    <w:p w14:paraId="6709A476" w14:textId="77777777" w:rsidR="71B25EDD" w:rsidRDefault="71B25EDD" w:rsidP="75116C75">
      <w:pPr>
        <w:keepNext/>
        <w:keepLines/>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Judah</w:t>
      </w:r>
      <w:r>
        <w:rPr>
          <w:rFonts w:ascii="Calibri" w:eastAsia="Calibri" w:hAnsi="Calibri" w:cs="Calibri"/>
          <w:color w:val="000000" w:themeColor="text1"/>
          <w:sz w:val="16"/>
          <w:szCs w:val="16"/>
        </w:rPr>
        <w:t xml:space="preserve"> sends the young goat through his friend Hirah, anxious to recover his personal seal before word leaks that a patriarch left his identity with a roadside prostitute. When Hirah inquires of the men of Enaim, he asks after a </w:t>
      </w:r>
      <w:r>
        <w:rPr>
          <w:rFonts w:ascii="Calibri" w:hAnsi="Calibri"/>
          <w:i/>
          <w:sz w:val="16"/>
        </w:rPr>
        <w:t>kedeshah</w:t>
      </w:r>
      <w:r>
        <w:rPr>
          <w:rFonts w:ascii="Calibri" w:hAnsi="Calibri"/>
          <w:sz w:val="16"/>
        </w:rPr>
        <w:t xml:space="preserve"> (a cult prostitute dedicated to pagan fertility shrines) rather than a </w:t>
      </w:r>
      <w:r>
        <w:rPr>
          <w:rFonts w:ascii="Calibri" w:eastAsia="Calibri" w:hAnsi="Calibri" w:cs="Calibri"/>
          <w:i/>
          <w:iCs/>
          <w:color w:val="000000" w:themeColor="text1"/>
          <w:sz w:val="16"/>
          <w:szCs w:val="16"/>
        </w:rPr>
        <w:t>zonah</w:t>
      </w:r>
      <w:r>
        <w:rPr>
          <w:rFonts w:ascii="Calibri" w:eastAsia="Calibri" w:hAnsi="Calibri" w:cs="Calibri"/>
          <w:color w:val="000000" w:themeColor="text1"/>
          <w:sz w:val="16"/>
          <w:szCs w:val="16"/>
        </w:rPr>
        <w:t xml:space="preserve"> (a common prostitute, as used in verse 15 (Genesis 38:15)</w:t>
      </w:r>
      <w:r>
        <w:rPr>
          <w:rStyle w:val="FootnoteReference"/>
          <w:sz w:val="12"/>
          <w:szCs w:val="12"/>
        </w:rPr>
        <w:footnoteReference w:id="1254" w:customMarkFollows="1"/>
        <w:t>*</w:t>
      </w:r>
      <w:r>
        <w:rPr>
          <w:rFonts w:ascii="Calibri" w:eastAsia="Calibri" w:hAnsi="Calibri" w:cs="Calibri"/>
          <w:color w:val="000000" w:themeColor="text1"/>
          <w:sz w:val="16"/>
          <w:szCs w:val="16"/>
        </w:rPr>
        <w:t xml:space="preserve">) — attempting to elevate the transaction. But the locals report that no shrine prostitute was ever there. Terrified of public humiliation, </w:t>
      </w:r>
      <w:r>
        <w:rPr>
          <w:rFonts w:ascii="Calibri" w:eastAsia="Calibri" w:hAnsi="Calibri" w:cs="Calibri"/>
          <w:iCs/>
          <w:color w:val="000000" w:themeColor="text1"/>
          <w:sz w:val="16"/>
          <w:szCs w:val="16"/>
        </w:rPr>
        <w:t>Judah</w:t>
      </w:r>
      <w:r>
        <w:rPr>
          <w:rFonts w:ascii="Calibri" w:eastAsia="Calibri" w:hAnsi="Calibri" w:cs="Calibri"/>
          <w:color w:val="000000" w:themeColor="text1"/>
          <w:sz w:val="16"/>
          <w:szCs w:val="16"/>
        </w:rPr>
        <w:t xml:space="preserve"> cuts his losses: “Let her keep the items, otherwise we will become a laughingstock” (Genesis 38:23)</w:t>
      </w:r>
      <w:r>
        <w:rPr>
          <w:rStyle w:val="FootnoteReference"/>
        </w:rPr>
        <w:footnoteReference w:customMarkFollows="1" w:id="898"/>
        <w:t>*</w:t>
      </w:r>
      <w:r>
        <w:rPr>
          <w:rFonts w:ascii="Calibri" w:eastAsia="Calibri" w:hAnsi="Calibri" w:cs="Calibri"/>
          <w:color w:val="000000" w:themeColor="text1"/>
          <w:sz w:val="16"/>
          <w:szCs w:val="16"/>
        </w:rPr>
        <w:t>. He drops the matter, convinced his secret is safely buried.</w:t>
      </w:r>
    </w:p>
    <w:p w14:paraId="77F721CC"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ED894A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About three months later, Judah was told, “Your daughter-in-law Tamar has prostituted herself, and now she is pregnant.” “Bring her out!” Judah replied. “Let her be burned to death!”</w:t>
      </w:r>
    </w:p>
    <w:p w14:paraId="35CAD8B4" w14:textId="77777777" w:rsidR="00F845C3" w:rsidRDefault="00CF7368">
      <w:pPr>
        <w:shd w:val="clear" w:color="auto" w:fill="F2F2F2"/>
        <w:spacing w:after="0" w:line="120" w:lineRule="exact"/>
        <w:rPr>
          <w:sz w:val="2"/>
          <w:szCs w:val="2"/>
        </w:rPr>
      </w:pPr>
      <w:r>
        <w:rPr>
          <w:sz w:val="2"/>
          <w:szCs w:val="2"/>
        </w:rPr>
        <w:t xml:space="preserve"> </w:t>
      </w:r>
    </w:p>
    <w:p w14:paraId="41E840AA"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6059A58"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38:24 Commentary</w:t>
      </w:r>
      <w:r>
        <w:rPr>
          <w:rStyle w:val="FootnoteReference"/>
          <w:sz w:val="12"/>
          <w:szCs w:val="12"/>
        </w:rPr>
        <w:footnoteReference w:id="1502" w:customMarkFollows="1"/>
        <w:t>*</w:t>
      </w:r>
    </w:p>
    <w:p w14:paraId="1FFEDA9E"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Judah Condemns Tamar Instantly for His Own Sin:</w:t>
      </w:r>
    </w:p>
    <w:p w14:paraId="0F159F2A" w14:textId="77777777" w:rsidR="71B25EDD" w:rsidRDefault="71B25EDD" w:rsidP="75116C75">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Word reaches </w:t>
      </w:r>
      <w:r>
        <w:rPr>
          <w:rFonts w:ascii="Calibri" w:eastAsia="Calibri" w:hAnsi="Calibri" w:cs="Calibri"/>
          <w:iCs/>
          <w:color w:val="000000" w:themeColor="text1"/>
          <w:sz w:val="16"/>
          <w:szCs w:val="16"/>
        </w:rPr>
        <w:t>Judah</w:t>
      </w:r>
      <w:r>
        <w:rPr>
          <w:rFonts w:ascii="Calibri" w:eastAsia="Calibri" w:hAnsi="Calibri" w:cs="Calibri"/>
          <w:color w:val="000000" w:themeColor="text1"/>
          <w:sz w:val="16"/>
          <w:szCs w:val="16"/>
        </w:rPr>
        <w:t xml:space="preserve"> that his daughter-in-law is pregnant through prostitution, and he instantly demands, “Bring her out and let her be burned to death!” (Genesis 38:24)</w:t>
      </w:r>
      <w:r>
        <w:rPr>
          <w:rStyle w:val="FootnoteReference"/>
        </w:rPr>
        <w:footnoteReference w:customMarkFollows="1" w:id="899"/>
        <w:t>*</w:t>
      </w:r>
      <w:r>
        <w:rPr>
          <w:rFonts w:ascii="Calibri" w:eastAsia="Calibri" w:hAnsi="Calibri" w:cs="Calibri"/>
          <w:color w:val="000000" w:themeColor="text1"/>
          <w:sz w:val="16"/>
          <w:szCs w:val="16"/>
        </w:rPr>
        <w:t xml:space="preserve">. He condemns her without trial for the very sin he committed himself three months earlier. Double standards regarding sexual sin are not a modern invention; patriarchal societies have routinely executed women for the exact behavior they indulge in men, and </w:t>
      </w:r>
      <w:r>
        <w:rPr>
          <w:rFonts w:ascii="Calibri" w:eastAsia="Calibri" w:hAnsi="Calibri" w:cs="Calibri"/>
          <w:iCs/>
          <w:color w:val="000000" w:themeColor="text1"/>
          <w:sz w:val="16"/>
          <w:szCs w:val="16"/>
        </w:rPr>
        <w:t>Judah</w:t>
      </w:r>
      <w:r>
        <w:rPr>
          <w:rFonts w:ascii="Calibri" w:eastAsia="Calibri" w:hAnsi="Calibri" w:cs="Calibri"/>
          <w:color w:val="000000" w:themeColor="text1"/>
          <w:sz w:val="16"/>
          <w:szCs w:val="16"/>
        </w:rPr>
        <w:t xml:space="preserve"> is Exhibit A. Scripture never grades sexual immorality on a curve by gender, no matter how many corrupt legal codes have tried to enforce that double standard.</w:t>
      </w:r>
    </w:p>
    <w:p w14:paraId="4B87D7D6"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57014D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As she was being brought out, Tamar sent a message to her father-in-law: “I am pregnant by the man to whom these items belong.” And she added, “Please examine them. Whose seal and cord and staff are these?”</w:t>
      </w:r>
    </w:p>
    <w:p w14:paraId="27DB7B3B" w14:textId="77777777" w:rsidR="75116C75" w:rsidRDefault="75116C75" w:rsidP="75116C75">
      <w:pPr>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2A13501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Judah recognized the items and said, “She is more righteous than I, since I did not give her to my son Shelah.” And he did not have relations with her again.</w:t>
      </w:r>
    </w:p>
    <w:p w14:paraId="41F44B09" w14:textId="77777777" w:rsidR="00F845C3" w:rsidRDefault="00CF7368">
      <w:pPr>
        <w:shd w:val="clear" w:color="auto" w:fill="F2F2F2"/>
        <w:spacing w:after="0" w:line="120" w:lineRule="exact"/>
        <w:rPr>
          <w:sz w:val="2"/>
          <w:szCs w:val="2"/>
        </w:rPr>
      </w:pPr>
      <w:r>
        <w:rPr>
          <w:sz w:val="2"/>
          <w:szCs w:val="2"/>
        </w:rPr>
        <w:t xml:space="preserve"> </w:t>
      </w:r>
    </w:p>
    <w:p w14:paraId="53EF7973"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513212C" w14:textId="77777777" w:rsidR="00F845C3" w:rsidRDefault="00CF7368">
      <w:pPr>
        <w:shd w:val="clear" w:color="auto" w:fill="F2F2F2"/>
        <w:spacing w:after="0" w:line="240" w:lineRule="exact"/>
        <w:rPr>
          <w:sz w:val="2"/>
          <w:szCs w:val="2"/>
        </w:rPr>
      </w:pPr>
      <w:r>
        <w:rPr>
          <w:sz w:val="2"/>
          <w:szCs w:val="2"/>
        </w:rPr>
        <w:t xml:space="preserve"> </w:t>
      </w:r>
    </w:p>
    <w:p w14:paraId="69EC5A24"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Birth of Perez and Zerah</w:t>
      </w:r>
    </w:p>
    <w:p w14:paraId="2B4B0A05"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78CC2DB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27</w:t>
      </w:r>
      <w:r>
        <w:rPr>
          <w:rFonts w:ascii="Cambria" w:eastAsia="Cambria" w:hAnsi="Cambria" w:cs="Cambria"/>
          <w:color w:val="000000" w:themeColor="text1"/>
          <w:sz w:val="24"/>
          <w:szCs w:val="24"/>
        </w:rPr>
        <w:t xml:space="preserve">When the time came for Tamar to give birth, there were twins in her womb. </w:t>
      </w:r>
      <w:r>
        <w:rPr>
          <w:rFonts w:ascii="Cambria" w:eastAsia="Cambria" w:hAnsi="Cambria" w:cs="Cambria"/>
          <w:b/>
          <w:bCs/>
          <w:color w:val="000000" w:themeColor="text1"/>
          <w:sz w:val="18"/>
          <w:szCs w:val="18"/>
          <w:vertAlign w:val="superscript"/>
        </w:rPr>
        <w:t>28</w:t>
      </w:r>
      <w:r>
        <w:rPr>
          <w:rFonts w:ascii="Cambria" w:eastAsia="Cambria" w:hAnsi="Cambria" w:cs="Cambria"/>
          <w:color w:val="000000" w:themeColor="text1"/>
          <w:sz w:val="24"/>
          <w:szCs w:val="24"/>
        </w:rPr>
        <w:t xml:space="preserve">And as she was giving birth, one of them put out his hand; so the midwife took a scarlet thread and tied it around his wrist. “This one came out first!” she announced. </w:t>
      </w:r>
      <w:r>
        <w:rPr>
          <w:rFonts w:ascii="Cambria" w:eastAsia="Cambria" w:hAnsi="Cambria" w:cs="Cambria"/>
          <w:b/>
          <w:bCs/>
          <w:color w:val="000000" w:themeColor="text1"/>
          <w:sz w:val="18"/>
          <w:szCs w:val="18"/>
          <w:vertAlign w:val="superscript"/>
        </w:rPr>
        <w:t>29</w:t>
      </w:r>
      <w:r>
        <w:rPr>
          <w:rFonts w:ascii="Cambria" w:eastAsia="Cambria" w:hAnsi="Cambria" w:cs="Cambria"/>
          <w:color w:val="000000" w:themeColor="text1"/>
          <w:sz w:val="24"/>
          <w:szCs w:val="24"/>
        </w:rPr>
        <w:t xml:space="preserve">But </w:t>
      </w:r>
      <w:r>
        <w:rPr>
          <w:rFonts w:ascii="Cambria" w:eastAsia="Cambria" w:hAnsi="Cambria" w:cs="Cambria"/>
          <w:color w:val="000000" w:themeColor="text1"/>
          <w:sz w:val="24"/>
          <w:szCs w:val="24"/>
        </w:rPr>
        <w:lastRenderedPageBreak/>
        <w:t>when he pulled his hand back and his brother came out, she said, “You have broken out first!” So he was named Perez.</w:t>
      </w:r>
    </w:p>
    <w:p w14:paraId="4C02C5C2" w14:textId="77777777" w:rsidR="00F845C3" w:rsidRDefault="00CF7368">
      <w:pPr>
        <w:shd w:val="clear" w:color="auto" w:fill="F2F2F2"/>
        <w:spacing w:after="0" w:line="120" w:lineRule="exact"/>
        <w:rPr>
          <w:sz w:val="2"/>
          <w:szCs w:val="2"/>
        </w:rPr>
      </w:pPr>
      <w:r>
        <w:rPr>
          <w:sz w:val="2"/>
          <w:szCs w:val="2"/>
        </w:rPr>
        <w:t xml:space="preserve"> </w:t>
      </w:r>
    </w:p>
    <w:p w14:paraId="21697C1E"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6CB602A"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38:25–26 Commentary</w:t>
      </w:r>
      <w:r>
        <w:rPr>
          <w:rStyle w:val="FootnoteReference"/>
          <w:sz w:val="12"/>
          <w:szCs w:val="12"/>
        </w:rPr>
        <w:footnoteReference w:id="1503" w:customMarkFollows="1"/>
        <w:t>*</w:t>
      </w:r>
    </w:p>
    <w:p w14:paraId="23352039"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Judah Recognizes His Seal and Admits the Verdict:</w:t>
      </w:r>
    </w:p>
    <w:p w14:paraId="4821F2F0" w14:textId="77777777" w:rsidR="71B25EDD" w:rsidRDefault="71B25EDD" w:rsidP="75116C75">
      <w:pPr>
        <w:rPr>
          <w:rFonts w:ascii="Calibri" w:eastAsia="Calibri" w:hAnsi="Calibri" w:cs="Calibri"/>
          <w:color w:val="000000" w:themeColor="text1"/>
          <w:sz w:val="16"/>
          <w:szCs w:val="16"/>
        </w:rPr>
      </w:pPr>
      <w:r>
        <w:rPr>
          <w:rFonts w:ascii="Calibri" w:hAnsi="Calibri"/>
          <w:color w:val="000000"/>
          <w:sz w:val="16"/>
        </w:rPr>
        <w:t>Tamar sends Judah’s own signet, cord, and staff ahead of her with a direct challenge: identify whose these are. Judah recognizes his personal seal instantly — there is no evasion possible — and confesses in Genesis 38:26</w:t>
      </w:r>
      <w:r>
        <w:rPr>
          <w:rStyle w:val="FootnoteReference"/>
        </w:rPr>
        <w:footnoteReference w:customMarkFollows="1" w:id="900"/>
        <w:t>*</w:t>
      </w:r>
      <w:r>
        <w:rPr>
          <w:rFonts w:ascii="Calibri" w:hAnsi="Calibri"/>
          <w:color w:val="000000"/>
          <w:sz w:val="16"/>
        </w:rPr>
        <w:t>: "She is more righteous than I, since I did not give her to my son Shelah." This painful public confession marks the beginning of Judah's moral transformation.</w:t>
      </w:r>
    </w:p>
    <w:p w14:paraId="5971BEEC"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Yeshua Exposes This Same Hypocrisy in John 8:</w:t>
      </w:r>
    </w:p>
    <w:p w14:paraId="7BB6467D"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That is not </w:t>
      </w:r>
      <w:r>
        <w:rPr>
          <w:rFonts w:ascii="Calibri" w:eastAsia="Calibri" w:hAnsi="Calibri" w:cs="Calibri"/>
          <w:iCs/>
          <w:color w:val="000000" w:themeColor="text1"/>
          <w:sz w:val="16"/>
          <w:szCs w:val="16"/>
        </w:rPr>
        <w:t>Judah</w:t>
      </w:r>
      <w:r>
        <w:rPr>
          <w:rFonts w:ascii="Calibri" w:eastAsia="Calibri" w:hAnsi="Calibri" w:cs="Calibri"/>
          <w:color w:val="000000" w:themeColor="text1"/>
          <w:sz w:val="16"/>
          <w:szCs w:val="16"/>
        </w:rPr>
        <w:t xml:space="preserve"> declaring </w:t>
      </w:r>
      <w:r>
        <w:rPr>
          <w:rFonts w:ascii="Calibri" w:eastAsia="Calibri" w:hAnsi="Calibri" w:cs="Calibri"/>
          <w:iCs/>
          <w:color w:val="000000" w:themeColor="text1"/>
          <w:sz w:val="16"/>
          <w:szCs w:val="16"/>
        </w:rPr>
        <w:t>Tamar</w:t>
      </w:r>
      <w:r>
        <w:rPr>
          <w:rFonts w:ascii="Calibri" w:eastAsia="Calibri" w:hAnsi="Calibri" w:cs="Calibri"/>
          <w:color w:val="000000" w:themeColor="text1"/>
          <w:sz w:val="16"/>
          <w:szCs w:val="16"/>
        </w:rPr>
        <w:t xml:space="preserve">’s deception righteous. It is </w:t>
      </w:r>
      <w:r>
        <w:rPr>
          <w:rFonts w:ascii="Calibri" w:eastAsia="Calibri" w:hAnsi="Calibri" w:cs="Calibri"/>
          <w:iCs/>
          <w:color w:val="000000" w:themeColor="text1"/>
          <w:sz w:val="16"/>
          <w:szCs w:val="16"/>
        </w:rPr>
        <w:t>Judah</w:t>
      </w:r>
      <w:r>
        <w:rPr>
          <w:rFonts w:ascii="Calibri" w:eastAsia="Calibri" w:hAnsi="Calibri" w:cs="Calibri"/>
          <w:color w:val="000000" w:themeColor="text1"/>
          <w:sz w:val="16"/>
          <w:szCs w:val="16"/>
        </w:rPr>
        <w:t xml:space="preserve"> admitting, in front of witnesses, that his own failure to keep his word was the greater sin. Nearly two millennia down the line in the temple courts, Yeshua would confront this exact double standard in John 8:3–11</w:t>
      </w:r>
      <w:r>
        <w:rPr>
          <w:rStyle w:val="FootnoteReference"/>
        </w:rPr>
        <w:footnoteReference w:customMarkFollows="1" w:id="901"/>
        <w:t>*</w:t>
      </w:r>
      <w:r>
        <w:rPr>
          <w:rFonts w:ascii="Calibri" w:eastAsia="Calibri" w:hAnsi="Calibri" w:cs="Calibri"/>
          <w:color w:val="000000" w:themeColor="text1"/>
          <w:sz w:val="16"/>
          <w:szCs w:val="16"/>
        </w:rPr>
        <w:t xml:space="preserve">, exposing accusers eager to stone a woman for adultery while utterly blinded to their own guilt. </w:t>
      </w:r>
      <w:r>
        <w:rPr>
          <w:rFonts w:ascii="Calibri" w:eastAsia="Calibri" w:hAnsi="Calibri" w:cs="Calibri"/>
          <w:iCs/>
          <w:color w:val="000000" w:themeColor="text1"/>
          <w:sz w:val="16"/>
          <w:szCs w:val="16"/>
        </w:rPr>
        <w:t>Judah</w:t>
      </w:r>
      <w:r>
        <w:rPr>
          <w:rFonts w:ascii="Calibri" w:eastAsia="Calibri" w:hAnsi="Calibri" w:cs="Calibri"/>
          <w:color w:val="000000" w:themeColor="text1"/>
          <w:sz w:val="16"/>
          <w:szCs w:val="16"/>
        </w:rPr>
        <w:t xml:space="preserve"> was that kind of man before the concept even had a name.</w:t>
      </w:r>
    </w:p>
    <w:p w14:paraId="1ABB12B0"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Judah’s Turning Point Pays Off in Genesis 44:</w:t>
      </w:r>
    </w:p>
    <w:p w14:paraId="15C8A55C"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“She is more righteous than I” isn’t a throwaway line. It is the first real sign that Judah can change. This is the very same Judah who, just one chapter earlier in Genesis 37:26–27</w:t>
      </w:r>
      <w:r>
        <w:rPr>
          <w:rStyle w:val="FootnoteReference"/>
        </w:rPr>
        <w:footnoteReference w:customMarkFollows="1" w:id="902"/>
        <w:t>*</w:t>
      </w:r>
      <w:r>
        <w:rPr>
          <w:rFonts w:ascii="Calibri" w:hAnsi="Calibri"/>
          <w:sz w:val="16"/>
        </w:rPr>
        <w:t>, cold-bloodedly suggested selling his teenage brother Joseph for silver, then abandoned his family to chase a Canaanite wife and repeatedly lied to a grieving widow. Watch what he does when he faces a similar test. Looking ahead six chapters to Genesis 44:18–34</w:t>
      </w:r>
      <w:r>
        <w:rPr>
          <w:rStyle w:val="FootnoteReference"/>
        </w:rPr>
        <w:footnoteReference w:customMarkFollows="1" w:id="903"/>
        <w:t>*</w:t>
      </w:r>
      <w:r>
        <w:rPr>
          <w:rFonts w:ascii="Calibri" w:hAnsi="Calibri"/>
          <w:sz w:val="16"/>
        </w:rPr>
        <w:t>, when Joseph’s cup is found in Benjamin’s sack and the Egyptian governor decrees the boy will stay as a slave, Judah will step forward and offer himself as a substitute so that his father won’t lose another favored son. The man who once sold a brother for twenty pieces of silver will offer his own freedom to keep a brother from slavery. That reversal begins at the moment he admits he was wrong.</w:t>
      </w:r>
    </w:p>
    <w:p w14:paraId="4D7C6F78"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9CD3F8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30</w:t>
      </w:r>
      <w:r>
        <w:rPr>
          <w:rFonts w:ascii="Cambria" w:eastAsia="Cambria" w:hAnsi="Cambria" w:cs="Cambria"/>
          <w:color w:val="000000" w:themeColor="text1"/>
          <w:sz w:val="24"/>
          <w:szCs w:val="24"/>
        </w:rPr>
        <w:t>Then his brother came out with the scarlet thread around his wrist, and he was named Zerah.</w:t>
      </w:r>
    </w:p>
    <w:p w14:paraId="120A542B" w14:textId="77777777" w:rsidR="00F845C3" w:rsidRDefault="00CF7368">
      <w:pPr>
        <w:shd w:val="clear" w:color="auto" w:fill="F2F2F2"/>
        <w:spacing w:after="0" w:line="120" w:lineRule="exact"/>
        <w:rPr>
          <w:sz w:val="2"/>
          <w:szCs w:val="2"/>
        </w:rPr>
      </w:pPr>
      <w:r>
        <w:rPr>
          <w:sz w:val="2"/>
          <w:szCs w:val="2"/>
        </w:rPr>
        <w:t xml:space="preserve"> </w:t>
      </w:r>
    </w:p>
    <w:p w14:paraId="314BA55A"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E133C38"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38:27–30 Commentary</w:t>
      </w:r>
      <w:r>
        <w:rPr>
          <w:rStyle w:val="FootnoteReference"/>
          <w:sz w:val="12"/>
          <w:szCs w:val="12"/>
        </w:rPr>
        <w:footnoteReference w:id="1504" w:customMarkFollows="1"/>
        <w:t>*</w:t>
      </w:r>
    </w:p>
    <w:p w14:paraId="02FA17F9"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Birthright Reversed — Perez Breaks Out Ahead:</w:t>
      </w:r>
    </w:p>
    <w:p w14:paraId="4F7666F3"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Tamar</w:t>
      </w:r>
      <w:r>
        <w:rPr>
          <w:rFonts w:ascii="Calibri" w:eastAsia="Calibri" w:hAnsi="Calibri" w:cs="Calibri"/>
          <w:color w:val="000000" w:themeColor="text1"/>
          <w:sz w:val="16"/>
          <w:szCs w:val="16"/>
        </w:rPr>
        <w:t xml:space="preserve"> bears twins, and the delivery itself becomes a small parable. Zerah’s hand emerges first and the midwife ties a scarlet thread around it, but the hand withdraws and Perez — meaning breach, or breaking through — pushes out ahead of him. Natural expectations are overturned by divine arrangement, repeating the very pattern that favored Isaac over Ishmael and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over Esau.</w:t>
      </w:r>
    </w:p>
    <w:p w14:paraId="0C585AAA"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Perez — Ancestor of King David and the Messiah:</w:t>
      </w:r>
    </w:p>
    <w:p w14:paraId="349AE2D5" w14:textId="77777777" w:rsidR="71B25EDD" w:rsidRDefault="71B25EDD" w:rsidP="75116C75">
      <w:pPr>
        <w:rPr>
          <w:rFonts w:ascii="Calibri" w:eastAsia="Calibri" w:hAnsi="Calibri" w:cs="Calibri"/>
          <w:color w:val="000000" w:themeColor="text1"/>
          <w:sz w:val="16"/>
          <w:szCs w:val="16"/>
        </w:rPr>
      </w:pPr>
      <w:r>
        <w:rPr>
          <w:rFonts w:ascii="Calibri" w:hAnsi="Calibri"/>
          <w:color w:val="000000"/>
          <w:sz w:val="16"/>
        </w:rPr>
        <w:t>Looking ahead across generations of biblical history, the royal Davidic dynasty will spring directly from this unexpected breach: as the book of Ruth will document over seven centuries later during the period of the judges, Ruth 4:18–22</w:t>
      </w:r>
      <w:r>
        <w:rPr>
          <w:rStyle w:val="FootnoteReference"/>
        </w:rPr>
        <w:footnoteReference w:customMarkFollows="1" w:id="904"/>
        <w:t>*</w:t>
      </w:r>
      <w:r>
        <w:rPr>
          <w:rFonts w:ascii="Calibri" w:hAnsi="Calibri"/>
          <w:color w:val="000000"/>
          <w:sz w:val="16"/>
        </w:rPr>
        <w:t xml:space="preserve"> traces the lineage from Perez straight to King David, and nearly two millennia down the road Matthew 1:3</w:t>
      </w:r>
      <w:r>
        <w:rPr>
          <w:rStyle w:val="FootnoteReference"/>
        </w:rPr>
        <w:footnoteReference w:customMarkFollows="1" w:id="905"/>
        <w:t>*</w:t>
      </w:r>
      <w:r>
        <w:rPr>
          <w:rFonts w:ascii="Calibri" w:hAnsi="Calibri"/>
          <w:color w:val="000000"/>
          <w:sz w:val="16"/>
        </w:rPr>
        <w:t xml:space="preserve"> will place Perez in the official genealogy of Yeshua the Messiah Himself. Judah — the patriarch who sold his own brother into slavery and failed his daughter-in-law — becomes the father of the tribe through which David, Solomon, and ultimately the Messiah will descend.</w:t>
      </w:r>
    </w:p>
    <w:p w14:paraId="34FCCC43" w14:textId="77777777" w:rsidR="71B25EDD" w:rsidRDefault="71B25EDD"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134F9BC" w14:textId="77777777" w:rsidR="00F845C3" w:rsidRDefault="00CF7368">
      <w:pPr>
        <w:keepNext/>
        <w:keepLines/>
        <w:shd w:val="clear" w:color="auto" w:fill="F2F2F2"/>
        <w:spacing w:after="0" w:line="240" w:lineRule="exact"/>
        <w:rPr>
          <w:sz w:val="2"/>
          <w:szCs w:val="2"/>
        </w:rPr>
      </w:pPr>
      <w:r>
        <w:rPr>
          <w:sz w:val="2"/>
          <w:szCs w:val="2"/>
        </w:rPr>
        <w:lastRenderedPageBreak/>
        <w:t xml:space="preserve"> </w:t>
      </w:r>
    </w:p>
    <w:p w14:paraId="485D8181"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Joseph and Potiphar’s Wife</w:t>
      </w:r>
    </w:p>
    <w:p w14:paraId="463E1465"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56A13B0F" w14:textId="77777777" w:rsidR="71B25EDD" w:rsidRDefault="71B25EDD" w:rsidP="75116C75">
      <w:pPr>
        <w:keepNext/>
        <w:keepLines/>
        <w:shd w:val="clear" w:color="auto" w:fill="F2F2F2"/>
        <w:spacing w:after="0"/>
        <w:rPr>
          <w:rFonts w:ascii="Cambria" w:eastAsia="Cambria" w:hAnsi="Cambria" w:cs="Cambria"/>
          <w:color w:val="000000" w:themeColor="text1"/>
          <w:sz w:val="24"/>
          <w:szCs w:val="24"/>
        </w:rPr>
      </w:pPr>
      <w:bookmarkStart w:id="53" w:name="Chapter39"/>
      <w:r>
        <w:rPr>
          <w:rFonts w:ascii="Cambria" w:eastAsia="Cambria" w:hAnsi="Cambria" w:cs="Cambria"/>
          <w:b/>
          <w:bCs/>
          <w:color w:val="000000" w:themeColor="text1"/>
          <w:sz w:val="24"/>
          <w:szCs w:val="24"/>
        </w:rPr>
        <w:t xml:space="preserve">GENESIS 39 </w:t>
      </w:r>
      <w:bookmarkEnd w:id="53"/>
    </w:p>
    <w:p w14:paraId="02639C8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Meanwhile, Joseph had been taken down to Egypt, where an Egyptian named Potiphar, an officer of Pharaoh and captain of the guard, bought him from the Ishmaelites who had taken him there. </w:t>
      </w: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And YAHWEH was with Joseph, and he became a successful man, serving in the household of his Egyptian master.</w:t>
      </w:r>
    </w:p>
    <w:p w14:paraId="42786DA3" w14:textId="77777777" w:rsidR="00F845C3" w:rsidRDefault="00CF7368">
      <w:pPr>
        <w:shd w:val="clear" w:color="auto" w:fill="F2F2F2"/>
        <w:spacing w:after="0" w:line="120" w:lineRule="exact" w:before="0"/>
        <w:rPr>
          <w:sz w:val="2"/>
          <w:szCs w:val="2"/>
        </w:rPr>
      </w:pPr>
      <w:r>
        <w:rPr>
          <w:sz w:val="2"/>
          <w:szCs w:val="2"/>
        </w:rPr>
        <w:t xml:space="preserve"> </w:t>
      </w:r>
    </w:p>
    <w:p w14:paraId="2112DF76"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6C1362CB" w14:textId="77777777" w:rsidR="00F845C3" w:rsidRDefault="00CF7368" w:rsidP="111244BE">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When his master saw that YAHWEH was with him and made him prosper in all he did.</w:t>
      </w:r>
    </w:p>
    <w:p w14:paraId="3EC1F70A" w14:textId="77777777" w:rsidR="00F845C3" w:rsidRDefault="00CF7368">
      <w:pPr>
        <w:shd w:val="clear" w:color="auto" w:fill="F2F2F2"/>
        <w:spacing w:after="0" w:line="120" w:lineRule="exact"/>
        <w:rPr>
          <w:sz w:val="2"/>
          <w:szCs w:val="2"/>
        </w:rPr>
      </w:pPr>
      <w:r>
        <w:rPr>
          <w:sz w:val="2"/>
          <w:szCs w:val="2"/>
        </w:rPr>
        <w:t xml:space="preserve"> </w:t>
      </w:r>
    </w:p>
    <w:p w14:paraId="322F06B0"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1204F6D"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39:1–3 Commentary</w:t>
      </w:r>
      <w:r>
        <w:rPr>
          <w:rStyle w:val="FootnoteReference"/>
          <w:sz w:val="12"/>
          <w:szCs w:val="12"/>
        </w:rPr>
        <w:footnoteReference w:id="1505" w:customMarkFollows="1"/>
        <w:t>*</w:t>
      </w:r>
    </w:p>
    <w:p w14:paraId="5F93D8FE"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Potiphar Unwittingly Welcomes God’s Covenant Favor:</w:t>
      </w:r>
    </w:p>
    <w:p w14:paraId="45F884A8" w14:textId="77777777" w:rsidR="71B25EDD" w:rsidRDefault="71B25EDD" w:rsidP="75116C75">
      <w:pPr>
        <w:rPr>
          <w:rFonts w:ascii="Calibri" w:eastAsia="Calibri" w:hAnsi="Calibri" w:cs="Calibri"/>
          <w:color w:val="000000" w:themeColor="text1"/>
          <w:sz w:val="16"/>
          <w:szCs w:val="16"/>
        </w:rPr>
      </w:pPr>
      <w:r>
        <w:rPr>
          <w:rFonts w:ascii="Calibri" w:hAnsi="Calibri"/>
          <w:sz w:val="16"/>
        </w:rPr>
        <w:t>Joseph arrives in Egypt as foreign merchandise, purchased by Potiphar, an officer of Pharaoh and captain of the guard — resuming the narrative thread left off two chapters earlier (Genesis 37:36</w:t>
      </w:r>
      <w:r>
        <w:rPr>
          <w:rStyle w:val="FootnoteReference"/>
        </w:rPr>
        <w:footnoteReference w:customMarkFollows="1" w:id="906"/>
        <w:t>*</w:t>
      </w:r>
      <w:r>
        <w:rPr>
          <w:rFonts w:ascii="Calibri" w:hAnsi="Calibri"/>
          <w:sz w:val="16"/>
        </w:rPr>
        <w:t>; 39:1</w:t>
      </w:r>
      <w:r>
        <w:rPr>
          <w:rStyle w:val="FootnoteReference"/>
        </w:rPr>
        <w:footnoteReference w:customMarkFollows="1" w:id="907"/>
        <w:t>*</w:t>
      </w:r>
      <w:r>
        <w:rPr>
          <w:rFonts w:ascii="Calibri" w:hAnsi="Calibri"/>
          <w:sz w:val="16"/>
        </w:rPr>
        <w:t xml:space="preserve">). </w:t>
      </w:r>
      <w:r>
        <w:rPr>
          <w:rFonts w:ascii="Calibri" w:hAnsi="Calibri"/>
          <w:i/>
          <w:sz w:val="16"/>
        </w:rPr>
        <w:t>On</w:t>
      </w:r>
      <w:r>
        <w:rPr>
          <w:rFonts w:ascii="Calibri" w:hAnsi="Calibri"/>
          <w:sz w:val="16"/>
        </w:rPr>
        <w:t xml:space="preserve"> paper, Joseph is an enslaved teenager stripped of family, status, and freedom. But outward circumstances cannot touch what the Almighty has determined to bless, and Potiphar has no clue that the young Hebrew servant he just acquired carries the covenant favor of the living God under his roof.</w:t>
      </w:r>
    </w:p>
    <w:p w14:paraId="6A05E896"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“YAHWEH Was With Joseph” — A Fourfold Drumbeat:</w:t>
      </w:r>
    </w:p>
    <w:p w14:paraId="7FB8AE3C"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Repeated across verses 2, 3, 21, and 23 (Genesis 39:2, 3, 21, 23)</w:t>
      </w:r>
      <w:r>
        <w:rPr>
          <w:rStyle w:val="FootnoteReference"/>
          <w:sz w:val="12"/>
          <w:szCs w:val="12"/>
        </w:rPr>
        <w:footnoteReference w:id="1255" w:customMarkFollows="1"/>
        <w:t>*</w:t>
      </w:r>
      <w:r>
        <w:rPr>
          <w:rFonts w:ascii="Calibri" w:hAnsi="Calibri"/>
          <w:sz w:val="16"/>
        </w:rPr>
        <w:t xml:space="preserve">, this phrase is the theological heartbeat of Genesis 39, not mere literary decoration. Joseph was seventeen years old when his brothers threw him into a pit two chapters earlier (Genesis 37:2)</w:t>
      </w:r>
      <w:r>
        <w:rPr>
          <w:rStyle w:val="FootnoteReference"/>
        </w:rPr>
        <w:footnoteReference w:customMarkFollows="1" w:id="908"/>
        <w:t>*</w:t>
      </w:r>
      <w:r>
        <w:rPr>
          <w:rFonts w:ascii="Calibri" w:hAnsi="Calibri"/>
          <w:sz w:val="16"/>
        </w:rPr>
        <w:t>, and his ordeal is only beginning, yet the text insists, again and again, that God’s presence was never measured by Joseph’s circumstances. Potiphar notices it too — an Egyptian pagan recognizing that whatever this Hebrew slave’s God is doing, it is prospering everything Joseph touches.</w:t>
      </w:r>
    </w:p>
    <w:p w14:paraId="6B013BA4"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959E88F" w14:textId="77777777" w:rsidR="00F845C3" w:rsidRDefault="00CF7368" w:rsidP="141A7D8C">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 xml:space="preserve">Joseph found favor in his sight and became his personal attendant. Potiphar put him in charge of his household and entrusted him with everything he owned. </w:t>
      </w: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 xml:space="preserve">From the time that he put Joseph in charge of his household and all he owned, YAHWEH blessed the Egyptian’s household on account of him. YAHWEH’s blessing was on everything he owned, both in his house and in his field. </w:t>
      </w: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So Potiphar left all that he owned in Joseph’s care; he did not concern himself with anything except the food he ate.</w:t>
      </w:r>
    </w:p>
    <w:p w14:paraId="793B71AA" w14:textId="77777777" w:rsidR="00F845C3" w:rsidRDefault="00CF7368">
      <w:pPr>
        <w:shd w:val="clear" w:color="auto" w:fill="F2F2F2"/>
        <w:spacing w:after="0" w:line="120" w:lineRule="exact" w:before="0"/>
        <w:rPr>
          <w:sz w:val="2"/>
          <w:szCs w:val="2"/>
        </w:rPr>
      </w:pPr>
      <w:r>
        <w:rPr>
          <w:sz w:val="2"/>
          <w:szCs w:val="2"/>
        </w:rPr>
        <w:t xml:space="preserve"> </w:t>
      </w:r>
    </w:p>
    <w:p w14:paraId="78847E0A" w14:textId="77777777" w:rsidR="00F845C3" w:rsidRDefault="00CF7368" w:rsidP="111244BE">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Now Joseph was well-built and handsome,</w:t>
      </w:r>
      <w:r>
        <w:rPr>
          <w:rFonts w:ascii="Cambria" w:eastAsia="Cambria" w:hAnsi="Cambria" w:cs="Cambria"/>
          <w:b/>
          <w:bCs/>
          <w:color w:val="000000" w:themeColor="text1"/>
          <w:sz w:val="18"/>
          <w:szCs w:val="18"/>
          <w:vertAlign w:val="superscript"/>
        </w:rPr>
        <w:t xml:space="preserve"> 7</w:t>
      </w:r>
      <w:r>
        <w:rPr>
          <w:rFonts w:ascii="Cambria" w:eastAsia="Cambria" w:hAnsi="Cambria" w:cs="Cambria"/>
          <w:color w:val="000000" w:themeColor="text1"/>
          <w:sz w:val="24"/>
          <w:szCs w:val="24"/>
        </w:rPr>
        <w:t>and after some time his master’s wife cast her eyes upon Joseph and said, “Sleep with me.”</w:t>
      </w:r>
    </w:p>
    <w:p w14:paraId="0DE44C6F" w14:textId="77777777" w:rsidR="00F845C3" w:rsidRDefault="00CF7368">
      <w:pPr>
        <w:shd w:val="clear" w:color="auto" w:fill="F2F2F2"/>
        <w:spacing w:after="0" w:line="120" w:lineRule="exact"/>
        <w:rPr>
          <w:sz w:val="2"/>
          <w:szCs w:val="2"/>
        </w:rPr>
      </w:pPr>
      <w:r>
        <w:rPr>
          <w:sz w:val="2"/>
          <w:szCs w:val="2"/>
        </w:rPr>
        <w:t xml:space="preserve"> </w:t>
      </w:r>
    </w:p>
    <w:p w14:paraId="0A54E91D"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67FA625"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39:4–6 Commentary</w:t>
      </w:r>
      <w:r>
        <w:rPr>
          <w:rStyle w:val="FootnoteReference"/>
          <w:sz w:val="12"/>
          <w:szCs w:val="12"/>
        </w:rPr>
        <w:footnoteReference w:id="1506" w:customMarkFollows="1"/>
        <w:t>*</w:t>
      </w:r>
    </w:p>
    <w:p w14:paraId="1A15C484"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Laban Pattern Repeats in Potiphar’s House:</w:t>
      </w:r>
    </w:p>
    <w:p w14:paraId="5020C528"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Joseph is promoted to overseer of the entire household, a position of trust that places every asset Potiphar owns into the hands of a foreign slave. Just as Laban had prospered under Jacob nine chapters earlier in Paddan-aram (Genesis 30:27)</w:t>
      </w:r>
      <w:r>
        <w:rPr>
          <w:rStyle w:val="FootnoteReference"/>
        </w:rPr>
        <w:footnoteReference w:customMarkFollows="1" w:id="909"/>
        <w:t>*</w:t>
      </w:r>
      <w:r>
        <w:rPr>
          <w:rFonts w:ascii="Calibri" w:hAnsi="Calibri"/>
          <w:sz w:val="16"/>
        </w:rPr>
        <w:t>, those who stand near God’s covenant servants frequently enjoy spillover blessings regardless of their personal merit. Moses specifically notes that Joseph was “well-built and handsome” (Genesis 39:6)</w:t>
      </w:r>
      <w:r>
        <w:rPr>
          <w:rStyle w:val="FootnoteReference"/>
        </w:rPr>
        <w:footnoteReference w:customMarkFollows="1" w:id="910"/>
        <w:t>*</w:t>
      </w:r>
      <w:r>
        <w:rPr>
          <w:rFonts w:ascii="Calibri" w:hAnsi="Calibri"/>
          <w:sz w:val="16"/>
        </w:rPr>
        <w:t>, deploying the exact Hebrew description previously used ten chapters earlier for his mother Rachel (Genesis 29:17)</w:t>
      </w:r>
      <w:r>
        <w:rPr>
          <w:rStyle w:val="FootnoteReference"/>
        </w:rPr>
        <w:footnoteReference w:customMarkFollows="1" w:id="911"/>
        <w:t>*</w:t>
      </w:r>
      <w:r>
        <w:rPr>
          <w:rFonts w:ascii="Calibri" w:hAnsi="Calibri"/>
          <w:sz w:val="16"/>
        </w:rPr>
        <w:t>. That detail is not narrative vanity; it is the immediate plot trigger that catches the predatory eye of Potiphar’s wife in verse 7 (Genesis 39:7)</w:t>
      </w:r>
      <w:r>
        <w:rPr>
          <w:rStyle w:val="FootnoteReference"/>
          <w:sz w:val="12"/>
          <w:szCs w:val="12"/>
        </w:rPr>
        <w:footnoteReference w:id="1256" w:customMarkFollows="1"/>
        <w:t>*</w:t>
      </w:r>
      <w:r>
        <w:rPr>
          <w:rFonts w:ascii="Calibri" w:hAnsi="Calibri"/>
          <w:sz w:val="16"/>
        </w:rPr>
        <w:t xml:space="preserve">.</w:t>
      </w:r>
    </w:p>
    <w:p w14:paraId="14387B22" w14:textId="77777777" w:rsidR="3F2EBD27" w:rsidRDefault="3F2EBD27" w:rsidP="111244BE">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5D8748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 xml:space="preserve">But he refused. “Look,” he said to his master’s wife, “with me here, my master does not concern himself with anything in his house, and he has entrusted everything he owns to my care. </w:t>
      </w: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No one in this house is greater than I am. He has withheld nothing from me except you, because you are his wife. So how could I do such a great evil and sin against God?”</w:t>
      </w:r>
    </w:p>
    <w:p w14:paraId="6BFB738C" w14:textId="77777777" w:rsidR="00F845C3" w:rsidRDefault="00CF7368">
      <w:pPr>
        <w:shd w:val="clear" w:color="auto" w:fill="F2F2F2"/>
        <w:spacing w:after="0" w:line="120" w:lineRule="exact"/>
        <w:rPr>
          <w:sz w:val="2"/>
          <w:szCs w:val="2"/>
        </w:rPr>
      </w:pPr>
      <w:r>
        <w:rPr>
          <w:sz w:val="2"/>
          <w:szCs w:val="2"/>
        </w:rPr>
        <w:t xml:space="preserve"> </w:t>
      </w:r>
    </w:p>
    <w:p w14:paraId="288CC283"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B0EF0C9"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39:7–9 Commentary</w:t>
      </w:r>
      <w:r>
        <w:rPr>
          <w:rStyle w:val="FootnoteReference"/>
          <w:sz w:val="12"/>
          <w:szCs w:val="12"/>
        </w:rPr>
        <w:footnoteReference w:id="1507" w:customMarkFollows="1"/>
        <w:t>*</w:t>
      </w:r>
    </w:p>
    <w:p w14:paraId="473816A7"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Joseph’s Refusal — Sin Is First Against God:</w:t>
      </w:r>
    </w:p>
    <w:p w14:paraId="4DC9D105" w14:textId="77777777" w:rsidR="71B25EDD" w:rsidRDefault="71B25EDD" w:rsidP="75116C75">
      <w:pPr>
        <w:rPr>
          <w:rFonts w:ascii="Calibri" w:eastAsia="Calibri" w:hAnsi="Calibri" w:cs="Calibri"/>
          <w:color w:val="000000" w:themeColor="text1"/>
          <w:sz w:val="16"/>
          <w:szCs w:val="16"/>
        </w:rPr>
      </w:pPr>
      <w:r>
        <w:rPr>
          <w:rFonts w:ascii="Calibri" w:hAnsi="Calibri"/>
          <w:sz w:val="16"/>
        </w:rPr>
        <w:t>Potiphar's wife propositions him day after day, yet Joseph grounds his resistance on ultimate divine accountability in Genesis 39:9</w:t>
      </w:r>
      <w:r>
        <w:rPr>
          <w:rStyle w:val="FootnoteReference"/>
        </w:rPr>
        <w:footnoteReference w:customMarkFollows="1" w:id="912"/>
        <w:t>*</w:t>
      </w:r>
      <w:r>
        <w:rPr>
          <w:rFonts w:ascii="Calibri" w:hAnsi="Calibri"/>
          <w:sz w:val="16"/>
        </w:rPr>
        <w:t>: “So how could I do such a wicked thing and sin against God?” Joseph understood what Israel would not receive in the codified Law for centuries — that sin is first and foremost a direct transgression against the holy Creator Himself.</w:t>
      </w:r>
    </w:p>
    <w:p w14:paraId="52648A2D"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Sin Was Sin Long Before Mount Sinai:</w:t>
      </w:r>
    </w:p>
    <w:p w14:paraId="7615C69F" w14:textId="77777777" w:rsidR="71B25EDD" w:rsidRDefault="71B25EDD" w:rsidP="41F6E4E9">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Pagan king Abimelech recognized this exact principle generations earlier regarding Sarah (Genesis 20:9)</w:t>
      </w:r>
      <w:r>
        <w:rPr>
          <w:rStyle w:val="FootnoteReference"/>
        </w:rPr>
        <w:footnoteReference w:customMarkFollows="1" w:id="913"/>
        <w:t>*</w:t>
      </w:r>
      <w:r>
        <w:rPr>
          <w:rFonts w:ascii="Calibri" w:eastAsia="Calibri" w:hAnsi="Calibri" w:cs="Calibri"/>
          <w:color w:val="000000" w:themeColor="text1"/>
          <w:sz w:val="16"/>
          <w:szCs w:val="16"/>
        </w:rPr>
        <w:t xml:space="preserve"> and Rebekah (Genesis 26:10)</w:t>
      </w:r>
      <w:r>
        <w:rPr>
          <w:rStyle w:val="FootnoteReference"/>
        </w:rPr>
        <w:footnoteReference w:customMarkFollows="1" w:id="914"/>
        <w:t>*</w:t>
      </w:r>
      <w:r>
        <w:rPr>
          <w:rFonts w:ascii="Calibri" w:eastAsia="Calibri" w:hAnsi="Calibri" w:cs="Calibri"/>
          <w:color w:val="000000" w:themeColor="text1"/>
          <w:sz w:val="16"/>
          <w:szCs w:val="16"/>
        </w:rPr>
        <w:t>, the prophet Malachi over a millennium later declared that God does not change (Malachi 3:6)</w:t>
      </w:r>
      <w:r>
        <w:rPr>
          <w:rStyle w:val="FootnoteReference"/>
        </w:rPr>
        <w:footnoteReference w:customMarkFollows="1" w:id="915"/>
        <w:t>*</w:t>
      </w:r>
      <w:r>
        <w:rPr>
          <w:rFonts w:ascii="Calibri" w:eastAsia="Calibri" w:hAnsi="Calibri" w:cs="Calibri"/>
          <w:color w:val="000000" w:themeColor="text1"/>
          <w:sz w:val="16"/>
          <w:szCs w:val="16"/>
        </w:rPr>
        <w:t>, and nearly two millennia down the road the Apostle John would define sin as lawlessness (1 John 3:4)</w:t>
      </w:r>
      <w:r>
        <w:rPr>
          <w:rStyle w:val="FootnoteReference"/>
        </w:rPr>
        <w:footnoteReference w:customMarkFollows="1" w:id="916"/>
        <w:t>*</w:t>
      </w:r>
      <w:r>
        <w:rPr>
          <w:rFonts w:ascii="Calibri" w:eastAsia="Calibri" w:hAnsi="Calibri" w:cs="Calibri"/>
          <w:color w:val="000000" w:themeColor="text1"/>
          <w:sz w:val="16"/>
          <w:szCs w:val="16"/>
        </w:rPr>
        <w:t>. The Ten Commandments were proclaimed formally at Sinai over four centuries later. Adultery, murder, idolatry, and Sabbath-breaking were sin long before that mountain ever smoked, because God’s character has never needed updating.</w:t>
      </w:r>
    </w:p>
    <w:p w14:paraId="3C71BFA4"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2D1D66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 xml:space="preserve">Although Potiphar’s wife spoke to Joseph day after day, he refused to go to bed with her or even be near her. </w:t>
      </w: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 xml:space="preserve">One day, however, Joseph went into the house to attend to his work, and not a single household servant was inside. </w:t>
      </w: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She grabbed Joseph by his cloak and said, “Sleep with me!” But leaving his cloak in her hand, he escaped and ran outside.</w:t>
      </w:r>
    </w:p>
    <w:p w14:paraId="771B6032" w14:textId="77777777" w:rsidR="00F845C3" w:rsidRDefault="00CF7368">
      <w:pPr>
        <w:shd w:val="clear" w:color="auto" w:fill="F2F2F2"/>
        <w:spacing w:after="0" w:line="120" w:lineRule="exact"/>
        <w:rPr>
          <w:sz w:val="2"/>
          <w:szCs w:val="2"/>
        </w:rPr>
      </w:pPr>
      <w:r>
        <w:rPr>
          <w:sz w:val="2"/>
          <w:szCs w:val="2"/>
        </w:rPr>
        <w:t xml:space="preserve"> </w:t>
      </w:r>
    </w:p>
    <w:p w14:paraId="70464749"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329B5BA"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39:10–12 Commentary</w:t>
      </w:r>
      <w:r>
        <w:rPr>
          <w:rStyle w:val="FootnoteReference"/>
          <w:sz w:val="12"/>
          <w:szCs w:val="12"/>
        </w:rPr>
        <w:footnoteReference w:id="1508" w:customMarkFollows="1"/>
        <w:t>*</w:t>
      </w:r>
    </w:p>
    <w:p w14:paraId="022D844E"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Daily Pressure — Temptation Never Knocks Just Once:</w:t>
      </w:r>
    </w:p>
    <w:p w14:paraId="27394EBF"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Day after day she pressures him, demonstrating how sin seeks to wear down resolve through sheer attrition.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refuses to even remain near her unnecessarily, a practical caution that anticipates the Apostle Paul’s blunt instruction nearly two millennia later to “abstain from every form of evil” (1 Thessalonians 5:22)</w:t>
      </w:r>
      <w:r>
        <w:rPr>
          <w:rStyle w:val="FootnoteReference"/>
        </w:rPr>
        <w:footnoteReference w:customMarkFollows="1" w:id="917"/>
        <w:t>*</w:t>
      </w:r>
      <w:r>
        <w:rPr>
          <w:rFonts w:ascii="Calibri" w:eastAsia="Calibri" w:hAnsi="Calibri" w:cs="Calibri"/>
          <w:color w:val="000000" w:themeColor="text1"/>
          <w:sz w:val="16"/>
          <w:szCs w:val="16"/>
        </w:rPr>
        <w:t>.</w:t>
      </w:r>
    </w:p>
    <w:p w14:paraId="5C8EC7E2"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Joseph Doesn’t Debate Temptation — He Sprints:</w:t>
      </w:r>
    </w:p>
    <w:p w14:paraId="6C97196B" w14:textId="77777777" w:rsidR="71B25EDD" w:rsidRDefault="71B25EDD" w:rsidP="75116C75">
      <w:pPr>
        <w:rPr>
          <w:rFonts w:ascii="Calibri" w:eastAsia="Calibri" w:hAnsi="Calibri" w:cs="Calibri"/>
          <w:color w:val="000000" w:themeColor="text1"/>
          <w:sz w:val="16"/>
          <w:szCs w:val="16"/>
        </w:rPr>
      </w:pPr>
      <w:r>
        <w:rPr>
          <w:rFonts w:ascii="Calibri" w:hAnsi="Calibri"/>
          <w:sz w:val="16"/>
        </w:rPr>
        <w:t>When she finally corners him alone in the house, likely by providence rather than Joseph’s own design, he leaves his garment in her hand and flees outside, living out exactly what the Apostle Paul would command nearly two millennia later in 1 Corinthians 6:18</w:t>
      </w:r>
      <w:r>
        <w:rPr>
          <w:rStyle w:val="FootnoteReference"/>
        </w:rPr>
        <w:footnoteReference w:customMarkFollows="1" w:id="918"/>
        <w:t>*</w:t>
      </w:r>
      <w:r>
        <w:rPr>
          <w:rFonts w:ascii="Calibri" w:hAnsi="Calibri"/>
          <w:sz w:val="16"/>
        </w:rPr>
        <w:t>: “Flee from sexual immorality.” Sometimes the godliest response to temptation is not a debate. It is a sprint toward the nearest exit.</w:t>
      </w:r>
    </w:p>
    <w:p w14:paraId="7BB7026C" w14:textId="77777777" w:rsidR="7000002A" w:rsidRDefault="7000002A"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6E4E072" w14:textId="77777777" w:rsidR="7000002A" w:rsidRDefault="7000002A"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5834EF5" w14:textId="77777777" w:rsidR="7000002A" w:rsidRDefault="7000002A" w:rsidP="7000002A">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Potiphar’s Wife Attempting to Seduce Joseph</w:t>
      </w:r>
    </w:p>
    <w:p w14:paraId="1978C2CE" w14:textId="77777777" w:rsidR="00F845C3" w:rsidRDefault="00CF7368">
      <w:pPr>
        <w:spacing w:after="0" w:line="20" w:lineRule="exact"/>
        <w:jc w:val="center"/>
      </w:pPr>
      <w:r>
        <w:rPr>
          <w:noProof/>
        </w:rPr>
        <w:drawing>
          <wp:inline distT="0" distB="0" distL="0" distR="0" wp14:anchorId="6D31AE04" wp14:editId="07777777">
            <wp:extent cx="2926080" cy="1867988"/>
            <wp:effectExtent l="0" t="0" r="0" b="0"/>
            <wp:docPr id="5042" name="Illustratio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2" name="Illustration 42"/>
                    <pic:cNvPicPr/>
                  </pic:nvPicPr>
                  <pic:blipFill>
                    <a:blip r:embed="rId42"/>
                    <a:stretch>
                      <a:fillRect/>
                    </a:stretch>
                  </pic:blipFill>
                  <pic:spPr>
                    <a:xfrm>
                      <a:off x="0" y="0"/>
                      <a:ext cx="2926080" cy="1867988"/>
                    </a:xfrm>
                    <a:prstGeom prst="rect">
                      <a:avLst/>
                    </a:prstGeom>
                  </pic:spPr>
                </pic:pic>
              </a:graphicData>
            </a:graphic>
          </wp:inline>
        </w:drawing>
      </w:r>
    </w:p>
    <w:p w14:paraId="48D61C59" w14:textId="77777777" w:rsidR="71B25EDD" w:rsidRDefault="71B25EDD"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90A4F0F" w14:textId="77777777" w:rsidR="00F845C3" w:rsidRDefault="00CF7368">
      <w:pPr>
        <w:keepNext/>
        <w:keepLines/>
        <w:shd w:val="clear" w:color="auto" w:fill="F2F2F2"/>
        <w:spacing w:after="0" w:line="240" w:lineRule="exact"/>
        <w:rPr>
          <w:sz w:val="2"/>
          <w:szCs w:val="2"/>
        </w:rPr>
      </w:pPr>
      <w:r>
        <w:rPr>
          <w:sz w:val="2"/>
          <w:szCs w:val="2"/>
        </w:rPr>
        <w:t xml:space="preserve"> </w:t>
      </w:r>
    </w:p>
    <w:p w14:paraId="7B87CC49"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Joseph Falsely Imprisoned</w:t>
      </w:r>
    </w:p>
    <w:p w14:paraId="23B5048F"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727C951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 xml:space="preserve">When she saw that he had left his cloak in her hand and had run out of the house, </w:t>
      </w: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 xml:space="preserve">she called her household servants. “Look, all of you!” she said, “this Hebrew has been brought to us to make sport of us. He came to me so he could sleep with me, but I screamed as loud as I could. </w:t>
      </w: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When he heard me scream for help, he left his cloak beside me and ran out of the house.”</w:t>
      </w:r>
    </w:p>
    <w:p w14:paraId="3071C8CA" w14:textId="77777777" w:rsidR="00F845C3" w:rsidRDefault="00CF7368">
      <w:pPr>
        <w:shd w:val="clear" w:color="auto" w:fill="F2F2F2"/>
        <w:spacing w:after="0" w:line="120" w:lineRule="exact"/>
        <w:rPr>
          <w:sz w:val="2"/>
          <w:szCs w:val="2"/>
        </w:rPr>
      </w:pPr>
      <w:r>
        <w:rPr>
          <w:sz w:val="2"/>
          <w:szCs w:val="2"/>
        </w:rPr>
        <w:t xml:space="preserve"> </w:t>
      </w:r>
    </w:p>
    <w:p w14:paraId="1830B10C"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F04CDA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 xml:space="preserve">So Potiphar’s wife kept Joseph’s cloak beside her until his master came home. </w:t>
      </w: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 xml:space="preserve">Then she told him the same story: “The Hebrew slave you brought us came to me to make sport of me, </w:t>
      </w: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but when I screamed for help, he left his cloak beside me and ran out of the house.”</w:t>
      </w:r>
    </w:p>
    <w:p w14:paraId="16529DFF" w14:textId="77777777" w:rsidR="00F845C3" w:rsidRDefault="00CF7368">
      <w:pPr>
        <w:shd w:val="clear" w:color="auto" w:fill="F2F2F2"/>
        <w:spacing w:after="0" w:line="120" w:lineRule="exact"/>
        <w:rPr>
          <w:sz w:val="2"/>
          <w:szCs w:val="2"/>
        </w:rPr>
      </w:pPr>
      <w:r>
        <w:rPr>
          <w:sz w:val="2"/>
          <w:szCs w:val="2"/>
        </w:rPr>
        <w:t xml:space="preserve"> </w:t>
      </w:r>
    </w:p>
    <w:p w14:paraId="7A83EBB1"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1F5DE0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 xml:space="preserve">When his master heard the story his wife told him, saying, “This is what your slave did to me,” he burned with anger. </w:t>
      </w: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 xml:space="preserve">So Joseph’s master took him and had him thrown into the prison where the king’s prisoners were confined. While Joseph was there in the prison, </w:t>
      </w: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 xml:space="preserve">YAHWEH was with him and extended kindness to him, granting him favor in the eyes of the prison warden. </w:t>
      </w: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And the warden put all the prisoners under Joseph’s care, so that he was responsible for all that was done in the prison.</w:t>
      </w:r>
    </w:p>
    <w:p w14:paraId="4052E48B" w14:textId="77777777" w:rsidR="00F845C3" w:rsidRDefault="00CF7368">
      <w:pPr>
        <w:shd w:val="clear" w:color="auto" w:fill="F2F2F2"/>
        <w:spacing w:after="0" w:line="120" w:lineRule="exact"/>
        <w:rPr>
          <w:sz w:val="2"/>
          <w:szCs w:val="2"/>
        </w:rPr>
      </w:pPr>
      <w:r>
        <w:rPr>
          <w:sz w:val="2"/>
          <w:szCs w:val="2"/>
        </w:rPr>
        <w:t xml:space="preserve"> </w:t>
      </w:r>
    </w:p>
    <w:p w14:paraId="47167EF7"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51194BC"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39:13–22 Commentary</w:t>
      </w:r>
      <w:r>
        <w:rPr>
          <w:rStyle w:val="FootnoteReference"/>
          <w:sz w:val="12"/>
          <w:szCs w:val="12"/>
        </w:rPr>
        <w:footnoteReference w:id="1509" w:customMarkFollows="1"/>
        <w:t>*</w:t>
      </w:r>
    </w:p>
    <w:p w14:paraId="4E83C351"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Potiphar Commits Joseph to the Royal Prison:</w:t>
      </w:r>
    </w:p>
    <w:p w14:paraId="2FE8DE28" w14:textId="77777777" w:rsidR="71B25EDD" w:rsidRDefault="71B25EDD" w:rsidP="75116C75">
      <w:pPr>
        <w:rPr>
          <w:rFonts w:ascii="Calibri" w:eastAsia="Calibri" w:hAnsi="Calibri" w:cs="Calibri"/>
          <w:color w:val="000000" w:themeColor="text1"/>
          <w:sz w:val="16"/>
          <w:szCs w:val="16"/>
        </w:rPr>
      </w:pPr>
      <w:r>
        <w:rPr>
          <w:rFonts w:ascii="Calibri" w:hAnsi="Calibri"/>
          <w:sz w:val="16"/>
        </w:rPr>
        <w:t>Potiphar’s wife compounds one sin with another. Having failed to seduce Joseph, she falsely frames him for attempted rape — first staging an outrage before the household servants to establish witnesses (Genesis 39:14–15)</w:t>
      </w:r>
      <w:r>
        <w:rPr>
          <w:rStyle w:val="FootnoteReference"/>
        </w:rPr>
        <w:footnoteReference w:customMarkFollows="1" w:id="919"/>
        <w:t>*</w:t>
      </w:r>
      <w:r>
        <w:rPr>
          <w:rFonts w:ascii="Calibri" w:hAnsi="Calibri"/>
          <w:sz w:val="16"/>
        </w:rPr>
        <w:t xml:space="preserve">, and then repeating the lie to Potiphar the moment he arrives home. Potiphar is enraged, yet what he does not do is striking. Egyptian law readily permitted execution for a slave accused of violating his master’s wife, yet Potiphar commits him instead to the royal ward where the king’s prisoners were </w:t>
      </w:r>
      <w:r>
        <w:rPr>
          <w:rFonts w:ascii="Calibri" w:hAnsi="Calibri"/>
          <w:sz w:val="16"/>
        </w:rPr>
        <w:lastRenderedPageBreak/>
        <w:t>held (Genesis 39:20)</w:t>
      </w:r>
      <w:r>
        <w:rPr>
          <w:rStyle w:val="FootnoteReference"/>
          <w:sz w:val="12"/>
          <w:szCs w:val="12"/>
        </w:rPr>
        <w:footnoteReference w:id="1159" w:customMarkFollows="1"/>
        <w:t>*</w:t>
      </w:r>
      <w:r>
        <w:rPr>
          <w:rFonts w:ascii="Calibri" w:hAnsi="Calibri"/>
          <w:color w:val="000000"/>
          <w:sz w:val="16"/>
          <w:szCs w:val="16"/>
        </w:rPr>
        <w:t xml:space="preserve"> — an unexpected leniency suggesting he harbored doubts about his wife’s story, or that Joseph’s years of blameless character bought him mercy an outright slander could not erase.</w:t>
      </w:r>
    </w:p>
    <w:p w14:paraId="139F754F" w14:textId="77777777" w:rsidR="7000002B" w:rsidRDefault="7000002B"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76403D4" w14:textId="77777777" w:rsidR="7000002B" w:rsidRDefault="7000002B"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2F3DBB3" w14:textId="77777777" w:rsidR="7000002B" w:rsidRDefault="7000002B" w:rsidP="7000002B">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Joseph Imprisoned in Egypt Under False Accusation</w:t>
      </w:r>
    </w:p>
    <w:p w14:paraId="604002EB" w14:textId="77777777" w:rsidR="00F845C3" w:rsidRDefault="00CF7368">
      <w:pPr>
        <w:spacing w:after="0" w:line="20" w:lineRule="exact"/>
        <w:jc w:val="center"/>
      </w:pPr>
      <w:r>
        <w:rPr>
          <w:noProof/>
        </w:rPr>
        <w:drawing>
          <wp:inline distT="0" distB="0" distL="0" distR="0" wp14:anchorId="5F3E563A" wp14:editId="07777777">
            <wp:extent cx="2926080" cy="1857311"/>
            <wp:effectExtent l="0" t="0" r="0" b="0"/>
            <wp:docPr id="5043" name="Illustratio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3" name="Illustration 43"/>
                    <pic:cNvPicPr/>
                  </pic:nvPicPr>
                  <pic:blipFill>
                    <a:blip r:embed="rId43"/>
                    <a:stretch>
                      <a:fillRect/>
                    </a:stretch>
                  </pic:blipFill>
                  <pic:spPr>
                    <a:xfrm>
                      <a:off x="0" y="0"/>
                      <a:ext cx="2926080" cy="1857311"/>
                    </a:xfrm>
                    <a:prstGeom prst="rect">
                      <a:avLst/>
                    </a:prstGeom>
                  </pic:spPr>
                </pic:pic>
              </a:graphicData>
            </a:graphic>
          </wp:inline>
        </w:drawing>
      </w:r>
    </w:p>
    <w:p w14:paraId="12BCE79D" w14:textId="77777777" w:rsidR="71B25EDD" w:rsidRDefault="71B25EDD"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40E2E4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The warden did not concern himself with anything under Joseph’s care, because YAHWEH was with Joseph and gave him success in whatever he did.</w:t>
      </w:r>
    </w:p>
    <w:p w14:paraId="5F123521" w14:textId="77777777" w:rsidR="00F845C3" w:rsidRDefault="00CF7368">
      <w:pPr>
        <w:shd w:val="clear" w:color="auto" w:fill="F2F2F2"/>
        <w:spacing w:after="0" w:line="120" w:lineRule="exact"/>
        <w:rPr>
          <w:sz w:val="2"/>
          <w:szCs w:val="2"/>
        </w:rPr>
      </w:pPr>
      <w:r>
        <w:rPr>
          <w:sz w:val="2"/>
          <w:szCs w:val="2"/>
        </w:rPr>
        <w:t xml:space="preserve"> </w:t>
      </w:r>
    </w:p>
    <w:p w14:paraId="588D1D03"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89ED6C1"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39:21–23 Commentary</w:t>
      </w:r>
      <w:r>
        <w:rPr>
          <w:rStyle w:val="FootnoteReference"/>
          <w:sz w:val="12"/>
          <w:szCs w:val="12"/>
        </w:rPr>
        <w:footnoteReference w:id="1510" w:customMarkFollows="1"/>
        <w:t>*</w:t>
      </w:r>
    </w:p>
    <w:p w14:paraId="40A17BB6"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God’s Presence — The Anchor Through Every Reversal:</w:t>
      </w:r>
    </w:p>
    <w:p w14:paraId="0E13C78B"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YAHWEH is with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in prison exactly as He was with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in Potiphar’s house, and the keeper of the prison hands him authority over the other prisoners the same way Potiphar once handed him the household. Circumstances kept shifting around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 slave, overseer, falsely accused, prisoner — yet the presence of the Almighty never wavered. That is the whole argument of this chapter, stated once at the top and proven twice by the end. Long trials are not proof of abandonment.</w:t>
      </w:r>
    </w:p>
    <w:p w14:paraId="27DACB7B" w14:textId="77777777" w:rsidR="71B25EDD" w:rsidRDefault="71B25EDD"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FBCF911" w14:textId="77777777" w:rsidR="00F845C3" w:rsidRDefault="00CF7368">
      <w:pPr>
        <w:keepNext/>
        <w:keepLines/>
        <w:shd w:val="clear" w:color="auto" w:fill="F2F2F2"/>
        <w:spacing w:after="0" w:line="240" w:lineRule="exact"/>
        <w:rPr>
          <w:sz w:val="2"/>
          <w:szCs w:val="2"/>
        </w:rPr>
      </w:pPr>
      <w:r>
        <w:rPr>
          <w:sz w:val="2"/>
          <w:szCs w:val="2"/>
        </w:rPr>
        <w:t xml:space="preserve"> </w:t>
      </w:r>
    </w:p>
    <w:p w14:paraId="5FABAA4F"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Cupbearer and the Baker</w:t>
      </w:r>
    </w:p>
    <w:p w14:paraId="57B18E30"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51A89A15" w14:textId="77777777" w:rsidR="71B25EDD" w:rsidRDefault="71B25EDD" w:rsidP="75116C75">
      <w:pPr>
        <w:keepNext/>
        <w:keepLines/>
        <w:shd w:val="clear" w:color="auto" w:fill="F2F2F2"/>
        <w:spacing w:after="0"/>
        <w:rPr>
          <w:rFonts w:ascii="Cambria" w:eastAsia="Cambria" w:hAnsi="Cambria" w:cs="Cambria"/>
          <w:color w:val="000000" w:themeColor="text1"/>
          <w:sz w:val="24"/>
          <w:szCs w:val="24"/>
        </w:rPr>
      </w:pPr>
      <w:bookmarkStart w:id="54" w:name="Chapter40"/>
      <w:r>
        <w:rPr>
          <w:rFonts w:ascii="Cambria" w:eastAsia="Cambria" w:hAnsi="Cambria" w:cs="Cambria"/>
          <w:b/>
          <w:bCs/>
          <w:color w:val="000000" w:themeColor="text1"/>
          <w:sz w:val="24"/>
          <w:szCs w:val="24"/>
        </w:rPr>
        <w:t xml:space="preserve">GENESIS 40 </w:t>
      </w:r>
      <w:bookmarkEnd w:id="54"/>
    </w:p>
    <w:p w14:paraId="4C2BFEE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Some time later, the king’s cupbearer and baker offended their master, the king of Egypt. </w:t>
      </w: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 xml:space="preserve">Pharaoh was angry with his two officers, the chief cupbearer and the chief baker, </w:t>
      </w: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and imprisoned them in the house of the captain of the guard, the same prison where Joseph was confined.</w:t>
      </w:r>
    </w:p>
    <w:p w14:paraId="4EDDE31E" w14:textId="77777777" w:rsidR="00F845C3" w:rsidRDefault="00CF7368">
      <w:pPr>
        <w:shd w:val="clear" w:color="auto" w:fill="F2F2F2"/>
        <w:spacing w:after="0" w:line="120" w:lineRule="exact"/>
        <w:rPr>
          <w:sz w:val="2"/>
          <w:szCs w:val="2"/>
        </w:rPr>
      </w:pPr>
      <w:r>
        <w:rPr>
          <w:sz w:val="2"/>
          <w:szCs w:val="2"/>
        </w:rPr>
        <w:t xml:space="preserve"> </w:t>
      </w:r>
    </w:p>
    <w:p w14:paraId="315EC68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 xml:space="preserve">The captain of the guard assigned them to Joseph, and he became their personal attendant. After they had been in custody for some time, </w:t>
      </w: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both of these men—the Egyptian king’s cupbearer and baker, who were being held in the prison—had a dream on the same night, and each dream had its own meaning.</w:t>
      </w:r>
    </w:p>
    <w:p w14:paraId="1BF2C73E" w14:textId="77777777" w:rsidR="00F845C3" w:rsidRDefault="00CF7368">
      <w:pPr>
        <w:shd w:val="clear" w:color="auto" w:fill="F2F2F2"/>
        <w:spacing w:after="0" w:line="120" w:lineRule="exact" w:before="0"/>
        <w:rPr>
          <w:sz w:val="2"/>
          <w:szCs w:val="2"/>
        </w:rPr>
      </w:pPr>
      <w:r>
        <w:rPr>
          <w:sz w:val="2"/>
          <w:szCs w:val="2"/>
        </w:rPr>
        <w:t xml:space="preserve"> </w:t>
      </w:r>
    </w:p>
    <w:p w14:paraId="4BD250B7"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5E6F695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 xml:space="preserve">When Joseph came to them in the morning, he saw that they were distraught. </w:t>
      </w: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So he asked the officials of Pharaoh who were in custody with him in his master’s house, “Why are your faces so downcast today?”</w:t>
      </w:r>
    </w:p>
    <w:p w14:paraId="7329789C" w14:textId="77777777" w:rsidR="00F845C3" w:rsidRDefault="00CF7368">
      <w:pPr>
        <w:shd w:val="clear" w:color="auto" w:fill="F2F2F2"/>
        <w:spacing w:after="0" w:line="120" w:lineRule="exact" w:before="0"/>
        <w:rPr>
          <w:sz w:val="2"/>
          <w:szCs w:val="2"/>
        </w:rPr>
      </w:pPr>
      <w:r>
        <w:rPr>
          <w:sz w:val="2"/>
          <w:szCs w:val="2"/>
        </w:rPr>
        <w:t xml:space="preserve"> </w:t>
      </w:r>
    </w:p>
    <w:p w14:paraId="1904ED7D" w14:textId="77777777" w:rsidR="75116C75" w:rsidRDefault="75116C75" w:rsidP="75116C75">
      <w:pPr>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6D178EC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“We both had dreams,” they replied, “but there is no one to interpret them.” Then Joseph said to them, “Don’t interpretations belong to God? Tell them to me, both of you.”</w:t>
      </w:r>
    </w:p>
    <w:p w14:paraId="3BCD553D" w14:textId="77777777" w:rsidR="00F845C3" w:rsidRDefault="00CF7368">
      <w:pPr>
        <w:shd w:val="clear" w:color="auto" w:fill="F2F2F2"/>
        <w:spacing w:after="0" w:line="120" w:lineRule="exact"/>
        <w:rPr>
          <w:sz w:val="2"/>
          <w:szCs w:val="2"/>
        </w:rPr>
      </w:pPr>
      <w:r>
        <w:rPr>
          <w:sz w:val="2"/>
          <w:szCs w:val="2"/>
        </w:rPr>
        <w:t xml:space="preserve"> </w:t>
      </w:r>
    </w:p>
    <w:p w14:paraId="4F4BE332"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D57CD6E"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40:4–8 Commentary</w:t>
      </w:r>
      <w:r>
        <w:rPr>
          <w:rStyle w:val="FootnoteReference"/>
          <w:sz w:val="12"/>
          <w:szCs w:val="12"/>
        </w:rPr>
        <w:footnoteReference w:id="1511" w:customMarkFollows="1"/>
        <w:t>*</w:t>
      </w:r>
    </w:p>
    <w:p w14:paraId="1C70CDC1"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Joseph and Daniel — “Interpretations Belong to God”:</w:t>
      </w:r>
    </w:p>
    <w:p w14:paraId="2E9221F5" w14:textId="77777777" w:rsidR="71B25EDD" w:rsidRDefault="71B25EDD" w:rsidP="75116C75">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Both men wake troubled because there is no one to interpret their dreams, and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’s answer is instant: “Do not interpretations belong to God? Tell them to me, please.” Over thirteen centuries later in Babylon, the prophet Daniel will say almost the identical thing to Nebuchadnezzar — “there is a God in heaven who reveals mysteries” (Daniel 2:27–28)</w:t>
      </w:r>
      <w:r>
        <w:rPr>
          <w:rStyle w:val="FootnoteReference"/>
        </w:rPr>
        <w:footnoteReference w:customMarkFollows="1" w:id="920"/>
        <w:t>*</w:t>
      </w:r>
      <w:r>
        <w:rPr>
          <w:rFonts w:ascii="Calibri" w:eastAsia="Calibri" w:hAnsi="Calibri" w:cs="Calibri"/>
          <w:color w:val="000000" w:themeColor="text1"/>
          <w:sz w:val="16"/>
          <w:szCs w:val="16"/>
        </w:rPr>
        <w:t xml:space="preserve"> — and Joseph will say it again to Pharaoh himself in the next chapter (Genesis 41:16)</w:t>
      </w:r>
      <w:r>
        <w:rPr>
          <w:rStyle w:val="FootnoteReference"/>
        </w:rPr>
        <w:footnoteReference w:customMarkFollows="1" w:id="921"/>
        <w:t>*</w:t>
      </w:r>
      <w:r>
        <w:rPr>
          <w:rFonts w:ascii="Calibri" w:eastAsia="Calibri" w:hAnsi="Calibri" w:cs="Calibri"/>
          <w:color w:val="000000" w:themeColor="text1"/>
          <w:sz w:val="16"/>
          <w:szCs w:val="16"/>
        </w:rPr>
        <w:t>. Two men, two empires, one refusal to take credit for what belongs to God alone.</w:t>
      </w:r>
    </w:p>
    <w:p w14:paraId="372D7A5D"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6BC0AC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 xml:space="preserve">So the chief cupbearer told Joseph his dream: “In my dream there was a vine before me, </w:t>
      </w: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 xml:space="preserve">and on the vine were three branches. As it budded, its blossoms opened and its clusters ripened into grapes. </w:t>
      </w: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Pharaoh’s cup was in my hand, and I took the grapes, squeezed them into his cup, and placed the cup in his hand.”</w:t>
      </w:r>
    </w:p>
    <w:p w14:paraId="56F5D7E5" w14:textId="77777777" w:rsidR="00F845C3" w:rsidRDefault="00CF7368">
      <w:pPr>
        <w:shd w:val="clear" w:color="auto" w:fill="F2F2F2"/>
        <w:spacing w:after="0" w:line="120" w:lineRule="exact" w:before="0"/>
        <w:rPr>
          <w:sz w:val="2"/>
          <w:szCs w:val="2"/>
        </w:rPr>
      </w:pPr>
      <w:r>
        <w:rPr>
          <w:sz w:val="2"/>
          <w:szCs w:val="2"/>
        </w:rPr>
        <w:t xml:space="preserve"> </w:t>
      </w:r>
    </w:p>
    <w:p w14:paraId="30684C1A"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C3C481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 xml:space="preserve">Joseph replied: “This is the interpretation: The three branches are three days. </w:t>
      </w: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 xml:space="preserve">Within three days Pharaoh will lift up your head and restore your position. You will put Pharaoh’s cup in his hand, just as you did when you were his cupbearer. </w:t>
      </w: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 xml:space="preserve">But when it goes well for you, please remember me and show me kindness by mentioning me to Pharaoh, that he might bring me out of this prison. </w:t>
      </w: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For I was kidnapped from the land of the Hebrews, and even here I have done nothing for which they should have put me in this dungeon.”</w:t>
      </w:r>
    </w:p>
    <w:p w14:paraId="1FA6F24D" w14:textId="77777777" w:rsidR="00F845C3" w:rsidRDefault="00CF7368">
      <w:pPr>
        <w:shd w:val="clear" w:color="auto" w:fill="F2F2F2"/>
        <w:spacing w:after="0" w:line="120" w:lineRule="exact"/>
        <w:rPr>
          <w:sz w:val="2"/>
          <w:szCs w:val="2"/>
        </w:rPr>
      </w:pPr>
      <w:r>
        <w:rPr>
          <w:sz w:val="2"/>
          <w:szCs w:val="2"/>
        </w:rPr>
        <w:t xml:space="preserve"> </w:t>
      </w:r>
    </w:p>
    <w:p w14:paraId="62AA3A2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 xml:space="preserve">When the chief baker saw that the interpretation was favorable, he said to Joseph, “I too had a dream: There were three baskets of white bread on my head. </w:t>
      </w: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In the top basket were all sorts of baked goods for Pharaoh, but the birds were eating them out of the basket on my head.”</w:t>
      </w:r>
    </w:p>
    <w:p w14:paraId="3786D81E" w14:textId="77777777" w:rsidR="00F845C3" w:rsidRDefault="00CF7368">
      <w:pPr>
        <w:shd w:val="clear" w:color="auto" w:fill="F2F2F2"/>
        <w:spacing w:after="0" w:line="120" w:lineRule="exact"/>
        <w:rPr>
          <w:sz w:val="2"/>
          <w:szCs w:val="2"/>
        </w:rPr>
      </w:pPr>
      <w:r>
        <w:rPr>
          <w:sz w:val="2"/>
          <w:szCs w:val="2"/>
        </w:rPr>
        <w:t xml:space="preserve"> </w:t>
      </w:r>
    </w:p>
    <w:p w14:paraId="4B1DD5D5"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52A12B8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 xml:space="preserve">Joseph replied: “This is the interpretation: The three baskets are three days. </w:t>
      </w: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Within three days Pharaoh will lift off your head and hang you on a tree. Then the birds will eat the flesh of your body.”</w:t>
      </w:r>
    </w:p>
    <w:p w14:paraId="0C101AD6" w14:textId="77777777" w:rsidR="00F845C3" w:rsidRDefault="00CF7368">
      <w:pPr>
        <w:shd w:val="clear" w:color="auto" w:fill="F2F2F2"/>
        <w:spacing w:after="0" w:line="120" w:lineRule="exact"/>
        <w:rPr>
          <w:sz w:val="2"/>
          <w:szCs w:val="2"/>
        </w:rPr>
      </w:pPr>
      <w:r>
        <w:rPr>
          <w:sz w:val="2"/>
          <w:szCs w:val="2"/>
        </w:rPr>
        <w:t xml:space="preserve"> </w:t>
      </w:r>
    </w:p>
    <w:p w14:paraId="60E24514"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380F917"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40:16–19 Commentary</w:t>
      </w:r>
      <w:r>
        <w:rPr>
          <w:rStyle w:val="FootnoteReference"/>
          <w:sz w:val="12"/>
          <w:szCs w:val="12"/>
        </w:rPr>
        <w:footnoteReference w:id="1512" w:customMarkFollows="1"/>
        <w:t>*</w:t>
      </w:r>
    </w:p>
    <w:p w14:paraId="65E0C59D"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Two Men, Two Dreams, Opposite Divine Verdicts:</w:t>
      </w:r>
    </w:p>
    <w:p w14:paraId="7B0A0534" w14:textId="77777777" w:rsidR="71B25EDD" w:rsidRDefault="71B25EDD" w:rsidP="75116C75">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The baker, encouraged by the cupbearer’s good news, offers his own dream, and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has no comfort to give him. Within three days Pharaoh will lift his head from him — a grim wordplay in the Hebrew that means execution, not restoration — and the birds will eat his flesh. Two men shared the same cell and dreamed on the same night, yet their fates diverged completely. That is a sober warning against assuming every trial ends the same way for the guy standing next to you.</w:t>
      </w:r>
    </w:p>
    <w:p w14:paraId="4A768EAE"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14C8D8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 xml:space="preserve">On the third day (which was Pharaoh’s birthday), he held a feast for all his officials, and in their presence he lifted up the heads of the chief cupbearer and the chief baker. </w:t>
      </w: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 xml:space="preserve">Pharaoh restored the chief cupbearer to his position, so that he once again </w:t>
      </w:r>
      <w:r>
        <w:rPr>
          <w:rFonts w:ascii="Cambria" w:eastAsia="Cambria" w:hAnsi="Cambria" w:cs="Cambria"/>
          <w:color w:val="000000" w:themeColor="text1"/>
          <w:sz w:val="24"/>
          <w:szCs w:val="24"/>
        </w:rPr>
        <w:lastRenderedPageBreak/>
        <w:t xml:space="preserve">placed the cup in Pharaoh’s hand. </w:t>
      </w: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But Pharaoh hanged the chief baker, just as Joseph had described to them in his interpretation.</w:t>
      </w:r>
    </w:p>
    <w:p w14:paraId="30DEC94A" w14:textId="77777777" w:rsidR="00F845C3" w:rsidRDefault="00CF7368">
      <w:pPr>
        <w:shd w:val="clear" w:color="auto" w:fill="F2F2F2"/>
        <w:spacing w:after="0" w:line="120" w:lineRule="exact"/>
        <w:rPr>
          <w:sz w:val="2"/>
          <w:szCs w:val="2"/>
        </w:rPr>
      </w:pPr>
      <w:r>
        <w:rPr>
          <w:sz w:val="2"/>
          <w:szCs w:val="2"/>
        </w:rPr>
        <w:t xml:space="preserve"> </w:t>
      </w:r>
    </w:p>
    <w:p w14:paraId="6DDCF3C5"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080CF3E"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40:20–22 Commentary</w:t>
      </w:r>
      <w:r>
        <w:rPr>
          <w:rStyle w:val="FootnoteReference"/>
          <w:sz w:val="12"/>
          <w:szCs w:val="12"/>
        </w:rPr>
        <w:footnoteReference w:id="1513" w:customMarkFollows="1"/>
        <w:t>*</w:t>
      </w:r>
    </w:p>
    <w:p w14:paraId="789B4EF8" w14:textId="77777777" w:rsidR="71B25EDD" w:rsidRDefault="71B25EDD" w:rsidP="75116C75">
      <w:pPr>
        <w:keepNext/>
        <w:spacing w:before="120" w:after="40"/>
      </w:pPr>
      <w:r>
        <w:rPr>
          <w:rFonts w:ascii="Calibri" w:eastAsia="Calibri" w:hAnsi="Calibri" w:cs="Calibri"/>
          <w:b/>
          <w:bCs/>
          <w:color w:val="000000" w:themeColor="text1"/>
          <w:sz w:val="16"/>
          <w:szCs w:val="16"/>
        </w:rPr>
        <w:t>Scripture Rarely Highlights Birthday Feasts:</w:t>
      </w:r>
    </w:p>
    <w:p w14:paraId="79316AF0" w14:textId="77777777" w:rsidR="71B25EDD" w:rsidRDefault="71B25EDD" w:rsidP="75116C75">
      <w:pPr>
        <w:keepNext/>
        <w:keepLines/>
      </w:pPr>
      <w:r>
        <w:rPr>
          <w:rFonts w:ascii="Calibri" w:eastAsia="Calibri" w:hAnsi="Calibri" w:cs="Calibri"/>
          <w:color w:val="000000" w:themeColor="text1"/>
          <w:sz w:val="16"/>
          <w:szCs w:val="16"/>
        </w:rPr>
        <w:t xml:space="preserve">Pharaoh’s birthday becomes the occasion, and on that day the cupbearer is restored to his position while the baker is executed, exactly as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foretold. This is one of only two birthday celebrations explicitly highlighted in Scripture — the other being Herod’s birthday nearly two millennia later in the Gospels, which became the setting for John the Baptist’s execution (Matthew 14:6</w:t>
      </w:r>
      <w:r>
        <w:rPr>
          <w:rStyle w:val="FootnoteReference"/>
        </w:rPr>
        <w:footnoteReference w:customMarkFollows="1" w:id="922"/>
        <w:t>*</w:t>
      </w:r>
      <w:r>
        <w:rPr>
          <w:rFonts w:ascii="Calibri" w:eastAsia="Calibri" w:hAnsi="Calibri" w:cs="Calibri"/>
          <w:color w:val="000000" w:themeColor="text1"/>
          <w:sz w:val="16"/>
          <w:szCs w:val="16"/>
        </w:rPr>
        <w:t>; Mark 6:21</w:t>
      </w:r>
      <w:r>
        <w:rPr>
          <w:rStyle w:val="FootnoteReference"/>
        </w:rPr>
        <w:footnoteReference w:customMarkFollows="1" w:id="923"/>
        <w:t>*</w:t>
      </w:r>
      <w:r>
        <w:rPr>
          <w:rFonts w:ascii="Calibri" w:eastAsia="Calibri" w:hAnsi="Calibri" w:cs="Calibri"/>
          <w:color w:val="000000" w:themeColor="text1"/>
          <w:sz w:val="16"/>
          <w:szCs w:val="16"/>
        </w:rPr>
        <w:t>). While legalistic traditions point to these two grim occasions to condemn celebrating birthdays altogether, Scripture nowhere forbids marking a birthday; the problem was the corrupt pagan tyrants presiding over the feasts, not the calendar.</w:t>
      </w:r>
    </w:p>
    <w:p w14:paraId="77E07A49"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9C0418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The chief cupbearer, however, did not remember Joseph; he forgot all about him.</w:t>
      </w:r>
    </w:p>
    <w:p w14:paraId="5F9E8705" w14:textId="77777777" w:rsidR="00F845C3" w:rsidRDefault="00CF7368">
      <w:pPr>
        <w:shd w:val="clear" w:color="auto" w:fill="F2F2F2"/>
        <w:spacing w:after="0" w:line="120" w:lineRule="exact"/>
        <w:rPr>
          <w:sz w:val="2"/>
          <w:szCs w:val="2"/>
        </w:rPr>
      </w:pPr>
      <w:r>
        <w:rPr>
          <w:sz w:val="2"/>
          <w:szCs w:val="2"/>
        </w:rPr>
        <w:t xml:space="preserve"> </w:t>
      </w:r>
    </w:p>
    <w:p w14:paraId="5FAEC6D2"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F0E57BB"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40:23 Commentary</w:t>
      </w:r>
      <w:r>
        <w:rPr>
          <w:rStyle w:val="FootnoteReference"/>
          <w:sz w:val="12"/>
          <w:szCs w:val="12"/>
        </w:rPr>
        <w:footnoteReference w:id="1514" w:customMarkFollows="1"/>
        <w:t>*</w:t>
      </w:r>
    </w:p>
    <w:p w14:paraId="74487AEB"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Cupbearer Conveniently Forgets Joseph:</w:t>
      </w:r>
    </w:p>
    <w:p w14:paraId="1BA08F58"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Restored to palace comfort, Pharaoh’s chief officer leaves his benefactor in chains. It was not malice, most likely — just the ordinary human habit of forgetting a debt the moment it becomes inconvenient to remember. King Solomon in Ecclesiastes 9:15–16</w:t>
      </w:r>
      <w:r>
        <w:rPr>
          <w:rStyle w:val="FootnoteReference"/>
        </w:rPr>
        <w:footnoteReference w:customMarkFollows="1" w:id="924"/>
        <w:t>*</w:t>
      </w:r>
      <w:r>
        <w:rPr>
          <w:rFonts w:ascii="Calibri" w:eastAsia="Calibri" w:hAnsi="Calibri" w:cs="Calibri"/>
          <w:color w:val="000000" w:themeColor="text1"/>
          <w:sz w:val="16"/>
          <w:szCs w:val="16"/>
        </w:rPr>
        <w:t xml:space="preserve"> will mourn the same pattern nearly a thousand years later: a poor man’s wisdom saves a city, and no one remembers him afterward.</w:t>
      </w:r>
    </w:p>
    <w:p w14:paraId="79A7F41D" w14:textId="77777777" w:rsidR="71B25EDD" w:rsidRDefault="71B25EDD"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B4CF1E0" w14:textId="77777777" w:rsidR="00F845C3" w:rsidRDefault="00CF7368">
      <w:pPr>
        <w:keepNext/>
        <w:keepLines/>
        <w:shd w:val="clear" w:color="auto" w:fill="F2F2F2"/>
        <w:spacing w:after="0" w:line="240" w:lineRule="exact"/>
        <w:rPr>
          <w:sz w:val="2"/>
          <w:szCs w:val="2"/>
        </w:rPr>
      </w:pPr>
      <w:r>
        <w:rPr>
          <w:sz w:val="2"/>
          <w:szCs w:val="2"/>
        </w:rPr>
        <w:t xml:space="preserve"> </w:t>
      </w:r>
    </w:p>
    <w:p w14:paraId="11E7E33D"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Dreams of Pharaoh</w:t>
      </w:r>
    </w:p>
    <w:p w14:paraId="08054BDE"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4E3C39AC" w14:textId="77777777" w:rsidR="71B25EDD" w:rsidRDefault="71B25EDD" w:rsidP="75116C75">
      <w:pPr>
        <w:keepNext/>
        <w:keepLines/>
        <w:shd w:val="clear" w:color="auto" w:fill="F2F2F2"/>
        <w:spacing w:after="0"/>
        <w:rPr>
          <w:rFonts w:ascii="Cambria" w:eastAsia="Cambria" w:hAnsi="Cambria" w:cs="Cambria"/>
          <w:color w:val="000000" w:themeColor="text1"/>
          <w:sz w:val="24"/>
          <w:szCs w:val="24"/>
        </w:rPr>
      </w:pPr>
      <w:bookmarkStart w:id="55" w:name="Chapter41"/>
      <w:r>
        <w:rPr>
          <w:rFonts w:ascii="Cambria" w:eastAsia="Cambria" w:hAnsi="Cambria" w:cs="Cambria"/>
          <w:b/>
          <w:bCs/>
          <w:color w:val="000000" w:themeColor="text1"/>
          <w:sz w:val="24"/>
          <w:szCs w:val="24"/>
        </w:rPr>
        <w:t xml:space="preserve">GENESIS 41 </w:t>
      </w:r>
      <w:bookmarkEnd w:id="55"/>
    </w:p>
    <w:p w14:paraId="777D53E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After two full years had passed, Pharaoh had a dream: He was standing beside the Nile, </w:t>
      </w: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 xml:space="preserve">when seven cows, sleek and well-fed, came up from the river and began to graze among the reeds. </w:t>
      </w: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 xml:space="preserve">After them, seven other cows, sickly and thin, came up from the Nile and stood beside the well-fed cows on the bank of the river. </w:t>
      </w: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 xml:space="preserve">And the cows that were sickly and thin devoured the seven sleek, well-fed cows. Then Pharaoh woke up, </w:t>
      </w: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 xml:space="preserve">but he fell back asleep and dreamed a second time: Seven heads of grain, plump and ripe, came up on one stalk. </w:t>
      </w: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 xml:space="preserve">After them, seven other heads of grain sprouted, thin and scorched by the east wind. </w:t>
      </w: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And the thin heads of grain swallowed up the seven plump, ripe ones. Then Pharaoh awoke and realized it was a dream.</w:t>
      </w:r>
    </w:p>
    <w:p w14:paraId="1E088549" w14:textId="77777777" w:rsidR="00F845C3" w:rsidRDefault="00CF7368">
      <w:pPr>
        <w:shd w:val="clear" w:color="auto" w:fill="F2F2F2"/>
        <w:spacing w:after="0" w:line="120" w:lineRule="exact"/>
        <w:rPr>
          <w:sz w:val="2"/>
          <w:szCs w:val="2"/>
        </w:rPr>
      </w:pPr>
      <w:r>
        <w:rPr>
          <w:sz w:val="2"/>
          <w:szCs w:val="2"/>
        </w:rPr>
        <w:t xml:space="preserve"> </w:t>
      </w:r>
    </w:p>
    <w:p w14:paraId="47EDF632"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F0AAA3E"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41:1–7 Commentary</w:t>
      </w:r>
      <w:r>
        <w:rPr>
          <w:rStyle w:val="FootnoteReference"/>
          <w:sz w:val="12"/>
          <w:szCs w:val="12"/>
        </w:rPr>
        <w:footnoteReference w:id="1515" w:customMarkFollows="1"/>
        <w:t>*</w:t>
      </w:r>
    </w:p>
    <w:p w14:paraId="2731CA57"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Two Full Years Pass in Confinement Before Pharaoh Dreams:</w:t>
      </w:r>
    </w:p>
    <w:p w14:paraId="3C2C3FD3" w14:textId="77777777" w:rsidR="71B25EDD" w:rsidRDefault="71B25EDD" w:rsidP="41F6E4E9">
      <w:pPr>
        <w:rPr>
          <w:rFonts w:ascii="Calibri" w:eastAsia="Calibri" w:hAnsi="Calibri" w:cs="Calibri"/>
          <w:color w:val="000000" w:themeColor="text1"/>
          <w:sz w:val="16"/>
          <w:szCs w:val="16"/>
        </w:rPr>
      </w:pPr>
      <w:r>
        <w:rPr>
          <w:rFonts w:ascii="Calibri" w:hAnsi="Calibri"/>
          <w:sz w:val="16"/>
        </w:rPr>
        <w:t>The cupbearer’s promised remembrance turns out to be a long time coming. Two full years have now crawled by — Joseph’s total ordeal stands at roughly thirteen years since his brothers first betrayed and sold him into slavery four chapters earlier in Genesis 37:2</w:t>
      </w:r>
      <w:r>
        <w:rPr>
          <w:rStyle w:val="FootnoteReference"/>
        </w:rPr>
        <w:footnoteReference w:customMarkFollows="1" w:id="925"/>
        <w:t>*</w:t>
      </w:r>
      <w:r>
        <w:rPr>
          <w:rFonts w:ascii="Calibri" w:hAnsi="Calibri"/>
          <w:sz w:val="16"/>
        </w:rPr>
        <w:t xml:space="preserve"> at age seventeen (compare Genesis 41:46</w:t>
      </w:r>
      <w:r>
        <w:rPr>
          <w:rStyle w:val="FootnoteReference"/>
        </w:rPr>
        <w:footnoteReference w:customMarkFollows="1" w:id="926"/>
        <w:t>*</w:t>
      </w:r>
      <w:r>
        <w:rPr>
          <w:rFonts w:ascii="Calibri" w:hAnsi="Calibri"/>
          <w:sz w:val="16"/>
        </w:rPr>
        <w:t>).</w:t>
      </w:r>
    </w:p>
    <w:p w14:paraId="089961CA"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Doubled Dreams Confirm the Matter Is Fixed:</w:t>
      </w:r>
    </w:p>
    <w:p w14:paraId="7F493794" w14:textId="77777777" w:rsidR="71B25EDD" w:rsidRDefault="71B25EDD" w:rsidP="75116C75">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The second dream repeats the same message in grain: seven full ears followed by seven ears scorched by the east wind, which likewise swallow the healthy ones. God does not send Pharaoh a single warning; the repetition signals that the decree is locked and cannot be altered.</w:t>
      </w:r>
    </w:p>
    <w:p w14:paraId="36E6279F"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68AC62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In the morning his spirit was troubled, so he summoned all the magicians and wise men of Egypt. Pharaoh told them his dreams, but no one could interpret them for him.</w:t>
      </w:r>
    </w:p>
    <w:p w14:paraId="04E13D6F" w14:textId="77777777" w:rsidR="00F845C3" w:rsidRDefault="00CF7368">
      <w:pPr>
        <w:shd w:val="clear" w:color="auto" w:fill="F2F2F2"/>
        <w:spacing w:after="0" w:line="120" w:lineRule="exact" w:before="0"/>
        <w:rPr>
          <w:sz w:val="2"/>
          <w:szCs w:val="2"/>
        </w:rPr>
      </w:pPr>
      <w:r>
        <w:rPr>
          <w:sz w:val="2"/>
          <w:szCs w:val="2"/>
        </w:rPr>
        <w:t xml:space="preserve"> </w:t>
      </w:r>
    </w:p>
    <w:p w14:paraId="4FFE8EAF"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3B4B4B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 xml:space="preserve">Then the chief cupbearer said to Pharaoh, “Today I recall my failures. </w:t>
      </w: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 xml:space="preserve">Pharaoh was once angry with his servants, and he put me and the chief baker in the custody of the captain of the guard. </w:t>
      </w: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 xml:space="preserve">One night both the chief baker and I had dreams, and each dream had its own meaning. </w:t>
      </w: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 xml:space="preserve">Now a young Hebrew was there with us, a servant of the captain of the guard. We told him our dreams and he interpreted them for us individually. </w:t>
      </w: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And it happened to us just as he had interpreted: I was restored to my position, and the other man was hanged.”</w:t>
      </w:r>
    </w:p>
    <w:p w14:paraId="768625A6" w14:textId="77777777" w:rsidR="00F845C3" w:rsidRDefault="00CF7368">
      <w:pPr>
        <w:shd w:val="clear" w:color="auto" w:fill="F2F2F2"/>
        <w:spacing w:after="0" w:line="120" w:lineRule="exact"/>
        <w:rPr>
          <w:sz w:val="2"/>
          <w:szCs w:val="2"/>
        </w:rPr>
      </w:pPr>
      <w:r>
        <w:rPr>
          <w:sz w:val="2"/>
          <w:szCs w:val="2"/>
        </w:rPr>
        <w:t xml:space="preserve"> </w:t>
      </w:r>
    </w:p>
    <w:p w14:paraId="135F48AB"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973893C"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41:8–13 Commentary</w:t>
      </w:r>
      <w:r>
        <w:rPr>
          <w:rStyle w:val="FootnoteReference"/>
          <w:sz w:val="12"/>
          <w:szCs w:val="12"/>
        </w:rPr>
        <w:footnoteReference w:id="1516" w:customMarkFollows="1"/>
        <w:t>*</w:t>
      </w:r>
    </w:p>
    <w:p w14:paraId="706496B7"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 King’s Crisis Unsticks the Cupbearer’s Conscience:</w:t>
      </w:r>
    </w:p>
    <w:p w14:paraId="5DF6D51A" w14:textId="77777777" w:rsidR="71B25EDD" w:rsidRDefault="71B25EDD" w:rsidP="75116C75">
      <w:pPr>
        <w:rPr>
          <w:rFonts w:ascii="Calibri" w:eastAsia="Calibri" w:hAnsi="Calibri" w:cs="Calibri"/>
          <w:color w:val="000000" w:themeColor="text1"/>
          <w:sz w:val="16"/>
          <w:szCs w:val="16"/>
        </w:rPr>
      </w:pPr>
      <w:r>
        <w:rPr>
          <w:rFonts w:ascii="Calibri" w:hAnsi="Calibri"/>
          <w:sz w:val="16"/>
        </w:rPr>
        <w:t>Pharaoh’s elite occultists and sages hit a brick wall, utterly baffled by the dreams. Only when imperial panic sets in does the chief cupbearer’s convenient amnesia suddenly lift. In Genesis 41:9</w:t>
      </w:r>
      <w:r>
        <w:rPr>
          <w:rStyle w:val="FootnoteReference"/>
        </w:rPr>
        <w:footnoteReference w:customMarkFollows="1" w:id="927"/>
        <w:t>*</w:t>
      </w:r>
      <w:r>
        <w:rPr>
          <w:rFonts w:ascii="Calibri" w:hAnsi="Calibri"/>
          <w:sz w:val="16"/>
        </w:rPr>
        <w:t>, he finally confesses the truth: “Today I remember my faults.” He recounts how two long years earlier in the dungeon, an abandoned young Hebrew slave decoded his dream and the baker’s fate with surgical precision.</w:t>
      </w:r>
    </w:p>
    <w:p w14:paraId="615A3291" w14:textId="77777777" w:rsidR="71B25EDD" w:rsidRDefault="71B25EDD"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C52C2A2" w14:textId="77777777" w:rsidR="00F845C3" w:rsidRDefault="00CF7368">
      <w:pPr>
        <w:keepNext/>
        <w:keepLines/>
        <w:shd w:val="clear" w:color="auto" w:fill="F2F2F2"/>
        <w:spacing w:after="0" w:line="240" w:lineRule="exact"/>
        <w:rPr>
          <w:sz w:val="2"/>
          <w:szCs w:val="2"/>
        </w:rPr>
      </w:pPr>
      <w:r>
        <w:rPr>
          <w:sz w:val="2"/>
          <w:szCs w:val="2"/>
        </w:rPr>
        <w:t xml:space="preserve"> </w:t>
      </w:r>
    </w:p>
    <w:p w14:paraId="6E01B882"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Joseph Interprets Pharaoh’s Dreams</w:t>
      </w:r>
    </w:p>
    <w:p w14:paraId="53105680"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34D34F5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So Pharaoh sent for Joseph, who was quickly brought out of the dungeon. After he had shaved and changed his clothes, he went in before Pharaoh.</w:t>
      </w:r>
    </w:p>
    <w:p w14:paraId="299739C3" w14:textId="77777777" w:rsidR="00F845C3" w:rsidRDefault="00CF7368">
      <w:pPr>
        <w:shd w:val="clear" w:color="auto" w:fill="F2F2F2"/>
        <w:spacing w:after="0" w:line="120" w:lineRule="exact"/>
        <w:rPr>
          <w:sz w:val="2"/>
          <w:szCs w:val="2"/>
        </w:rPr>
      </w:pPr>
      <w:r>
        <w:rPr>
          <w:sz w:val="2"/>
          <w:szCs w:val="2"/>
        </w:rPr>
        <w:t xml:space="preserve"> </w:t>
      </w:r>
    </w:p>
    <w:p w14:paraId="298FA510"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6BC2BA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Pharaoh said to Joseph, “I had a dream, and no one can interpret it. But I have heard it said of you that when you hear a dream you can interpret it.”</w:t>
      </w:r>
    </w:p>
    <w:p w14:paraId="7BE2B100" w14:textId="77777777" w:rsidR="00F845C3" w:rsidRDefault="00CF7368">
      <w:pPr>
        <w:shd w:val="clear" w:color="auto" w:fill="F2F2F2"/>
        <w:spacing w:after="0" w:line="120" w:lineRule="exact"/>
        <w:rPr>
          <w:sz w:val="2"/>
          <w:szCs w:val="2"/>
        </w:rPr>
      </w:pPr>
      <w:r>
        <w:rPr>
          <w:sz w:val="2"/>
          <w:szCs w:val="2"/>
        </w:rPr>
        <w:t xml:space="preserve"> </w:t>
      </w:r>
    </w:p>
    <w:p w14:paraId="42AD5452"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0E88A96E" w14:textId="77777777" w:rsidR="00F845C3" w:rsidRDefault="00CF7368">
      <w:pPr>
        <w:shd w:val="clear" w:color="auto" w:fill="F2F2F2"/>
        <w:spacing w:after="0"/>
        <w:rPr>
          <w:rFonts w:ascii="Cambria" w:eastAsia="Cambria" w:hAnsi="Cambria" w:cs="Cambria"/>
          <w:color w:val="000000" w:themeColor="text1"/>
          <w:sz w:val="14"/>
          <w:szCs w:val="14"/>
        </w:rPr>
      </w:pP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“I myself cannot do it,” Joseph replied, “but God will give Pharaoh a sound answer.”</w:t>
      </w:r>
    </w:p>
    <w:p w14:paraId="2BD89A0F" w14:textId="77777777" w:rsidR="00F845C3" w:rsidRDefault="00CF7368">
      <w:pPr>
        <w:shd w:val="clear" w:color="auto" w:fill="F2F2F2"/>
        <w:spacing w:after="0" w:line="120" w:lineRule="exact"/>
        <w:rPr>
          <w:sz w:val="2"/>
          <w:szCs w:val="2"/>
        </w:rPr>
      </w:pPr>
      <w:r>
        <w:rPr>
          <w:sz w:val="2"/>
          <w:szCs w:val="2"/>
        </w:rPr>
        <w:t xml:space="preserve"> </w:t>
      </w:r>
    </w:p>
    <w:p w14:paraId="2F9AF4A9"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6A8CE9C"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41:14–16 Commentary</w:t>
      </w:r>
      <w:r>
        <w:rPr>
          <w:rStyle w:val="FootnoteReference"/>
          <w:sz w:val="12"/>
          <w:szCs w:val="12"/>
        </w:rPr>
        <w:footnoteReference w:id="1517" w:customMarkFollows="1"/>
        <w:t>*</w:t>
      </w:r>
    </w:p>
    <w:p w14:paraId="750B20FE"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Joseph Shaves and Changes Before Facing Pharaoh:</w:t>
      </w:r>
    </w:p>
    <w:p w14:paraId="46FDA6CF" w14:textId="77777777" w:rsidR="71B25EDD" w:rsidRDefault="71B25EDD" w:rsidP="41F6E4E9">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Egyptians were characteristically clean-shaven, unlike many of the surrounding cultures, and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prepares himself to appear appropriately before royalty rather than walking in looking like the prisoner he still technically was.</w:t>
      </w:r>
    </w:p>
    <w:p w14:paraId="0BF53AD4"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“It Is Not in Me” — Humility Instead of Boasting:</w:t>
      </w:r>
    </w:p>
    <w:p w14:paraId="59DE9282" w14:textId="77777777" w:rsidR="71B25EDD" w:rsidRDefault="71B25EDD" w:rsidP="75116C75">
      <w:pPr>
        <w:keepLines/>
        <w:rPr>
          <w:rFonts w:ascii="Calibri" w:eastAsia="Calibri" w:hAnsi="Calibri" w:cs="Calibri"/>
          <w:color w:val="000000" w:themeColor="text1"/>
          <w:sz w:val="16"/>
          <w:szCs w:val="16"/>
        </w:rPr>
      </w:pPr>
      <w:r>
        <w:rPr>
          <w:rFonts w:ascii="Calibri" w:hAnsi="Calibri"/>
          <w:sz w:val="16"/>
        </w:rPr>
        <w:t>Pharaoh informs him that he has heard Joseph can interpret dreams, but Joseph immediately deflects all glory to the Creator in Genesis 41:16</w:t>
      </w:r>
      <w:r>
        <w:rPr>
          <w:rStyle w:val="FootnoteReference"/>
        </w:rPr>
        <w:footnoteReference w:customMarkFollows="1" w:id="928"/>
        <w:t>*</w:t>
      </w:r>
      <w:r>
        <w:rPr>
          <w:rFonts w:ascii="Calibri" w:hAnsi="Calibri"/>
          <w:sz w:val="16"/>
        </w:rPr>
        <w:t>: "“I myself cannot do it,” Joseph replied, “but God will give Pharaoh a sound answer.”" He insists that true revelation belongs entirely to YAHWEH, who will provide for Pharaoh’s welfare. This unshakeable humility is the hallmark of Joseph’s character.</w:t>
      </w:r>
    </w:p>
    <w:p w14:paraId="4AA7679B"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33E921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 xml:space="preserve">Then Pharaoh said to Joseph: “In my dream I was standing on the bank of the Nile, </w:t>
      </w: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 xml:space="preserve">when seven cows, well-fed and sleek, came up from the river and began to graze among the reeds. </w:t>
      </w: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 xml:space="preserve">After them, seven other cows—sickly, ugly, and thin—came up. I have never seen such ugly cows in all the land of Egypt! </w:t>
      </w: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 xml:space="preserve">Then the thin, ugly cows devoured the seven well-fed cows that were there first. </w:t>
      </w: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When they had devoured them, however, no one could tell that they had done so; their appearance was as ugly as it had been before. Then I awoke.</w:t>
      </w:r>
    </w:p>
    <w:p w14:paraId="6277E5C1" w14:textId="77777777" w:rsidR="00F845C3" w:rsidRDefault="00CF7368">
      <w:pPr>
        <w:shd w:val="clear" w:color="auto" w:fill="F2F2F2"/>
        <w:spacing w:after="0" w:line="120" w:lineRule="exact"/>
        <w:rPr>
          <w:sz w:val="2"/>
          <w:szCs w:val="2"/>
        </w:rPr>
      </w:pPr>
      <w:r>
        <w:rPr>
          <w:sz w:val="2"/>
          <w:szCs w:val="2"/>
        </w:rPr>
        <w:t xml:space="preserve"> </w:t>
      </w:r>
    </w:p>
    <w:p w14:paraId="2CB6160D"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078AAA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 xml:space="preserve">In my dream I also saw seven heads of grain, plump and ripe, growing on a single stalk. </w:t>
      </w: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 xml:space="preserve">After them, seven other heads of grain sprouted—withered, thin, and scorched by the east wind. </w:t>
      </w: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And the thin heads of grain swallowed the seven plump ones. I told this dream to the magicians, but no one could explain it to me.”</w:t>
      </w:r>
    </w:p>
    <w:p w14:paraId="10373F15" w14:textId="77777777" w:rsidR="00F845C3" w:rsidRDefault="00CF7368">
      <w:pPr>
        <w:shd w:val="clear" w:color="auto" w:fill="F2F2F2"/>
        <w:spacing w:after="0" w:line="120" w:lineRule="exact"/>
        <w:rPr>
          <w:sz w:val="2"/>
          <w:szCs w:val="2"/>
        </w:rPr>
      </w:pPr>
      <w:r>
        <w:rPr>
          <w:sz w:val="2"/>
          <w:szCs w:val="2"/>
        </w:rPr>
        <w:t xml:space="preserve"> </w:t>
      </w:r>
    </w:p>
    <w:p w14:paraId="327BB284"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E7C3A0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 xml:space="preserve">At this, Joseph said to Pharaoh, “The dreams of Pharaoh are one and the same. God has revealed to Pharaoh what He is about to do. </w:t>
      </w: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 xml:space="preserve">The seven good cows are seven years, and the seven ripe heads of grain are seven years. The dreams have the same meaning. </w:t>
      </w:r>
      <w:r>
        <w:rPr>
          <w:rFonts w:ascii="Cambria" w:eastAsia="Cambria" w:hAnsi="Cambria" w:cs="Cambria"/>
          <w:b/>
          <w:bCs/>
          <w:color w:val="000000" w:themeColor="text1"/>
          <w:sz w:val="18"/>
          <w:szCs w:val="18"/>
          <w:vertAlign w:val="superscript"/>
        </w:rPr>
        <w:t>27</w:t>
      </w:r>
      <w:r>
        <w:rPr>
          <w:rFonts w:ascii="Cambria" w:eastAsia="Cambria" w:hAnsi="Cambria" w:cs="Cambria"/>
          <w:color w:val="000000" w:themeColor="text1"/>
          <w:sz w:val="24"/>
          <w:szCs w:val="24"/>
        </w:rPr>
        <w:t>Moreover, the seven thin, ugly cows that came up after them are seven years, and so are the seven worthless heads of grain scorched by the east wind—they are seven years of famine.</w:t>
      </w:r>
    </w:p>
    <w:p w14:paraId="0ECB3B12" w14:textId="77777777" w:rsidR="00F845C3" w:rsidRDefault="00CF7368">
      <w:pPr>
        <w:shd w:val="clear" w:color="auto" w:fill="F2F2F2"/>
        <w:spacing w:after="0" w:line="120" w:lineRule="exact"/>
        <w:rPr>
          <w:sz w:val="2"/>
          <w:szCs w:val="2"/>
        </w:rPr>
      </w:pPr>
      <w:r>
        <w:rPr>
          <w:sz w:val="2"/>
          <w:szCs w:val="2"/>
        </w:rPr>
        <w:t xml:space="preserve"> </w:t>
      </w:r>
    </w:p>
    <w:p w14:paraId="25A5E62D"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687C0E8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28</w:t>
      </w:r>
      <w:r>
        <w:rPr>
          <w:rFonts w:ascii="Cambria" w:eastAsia="Cambria" w:hAnsi="Cambria" w:cs="Cambria"/>
          <w:color w:val="000000" w:themeColor="text1"/>
          <w:sz w:val="24"/>
          <w:szCs w:val="24"/>
        </w:rPr>
        <w:t xml:space="preserve">It is just as I said to Pharaoh: God has shown Pharaoh what He is about to do. </w:t>
      </w:r>
      <w:r>
        <w:rPr>
          <w:rFonts w:ascii="Cambria" w:eastAsia="Cambria" w:hAnsi="Cambria" w:cs="Cambria"/>
          <w:b/>
          <w:bCs/>
          <w:color w:val="000000" w:themeColor="text1"/>
          <w:sz w:val="18"/>
          <w:szCs w:val="18"/>
          <w:vertAlign w:val="superscript"/>
        </w:rPr>
        <w:t>29</w:t>
      </w:r>
      <w:r>
        <w:rPr>
          <w:rFonts w:ascii="Cambria" w:eastAsia="Cambria" w:hAnsi="Cambria" w:cs="Cambria"/>
          <w:color w:val="000000" w:themeColor="text1"/>
          <w:sz w:val="24"/>
          <w:szCs w:val="24"/>
        </w:rPr>
        <w:t xml:space="preserve">Behold, seven years of great abundance are coming throughout the land of Egypt, </w:t>
      </w:r>
      <w:r>
        <w:rPr>
          <w:rFonts w:ascii="Cambria" w:eastAsia="Cambria" w:hAnsi="Cambria" w:cs="Cambria"/>
          <w:b/>
          <w:bCs/>
          <w:color w:val="000000" w:themeColor="text1"/>
          <w:sz w:val="18"/>
          <w:szCs w:val="18"/>
          <w:vertAlign w:val="superscript"/>
        </w:rPr>
        <w:t>30</w:t>
      </w:r>
      <w:r>
        <w:rPr>
          <w:rFonts w:ascii="Cambria" w:eastAsia="Cambria" w:hAnsi="Cambria" w:cs="Cambria"/>
          <w:color w:val="000000" w:themeColor="text1"/>
          <w:sz w:val="24"/>
          <w:szCs w:val="24"/>
        </w:rPr>
        <w:t xml:space="preserve">but seven years of famine will follow them. Then all the abundance in the land of Egypt will be forgotten, and the famine will devastate the land. </w:t>
      </w:r>
      <w:r>
        <w:rPr>
          <w:rFonts w:ascii="Cambria" w:eastAsia="Cambria" w:hAnsi="Cambria" w:cs="Cambria"/>
          <w:b/>
          <w:bCs/>
          <w:color w:val="000000" w:themeColor="text1"/>
          <w:sz w:val="18"/>
          <w:szCs w:val="18"/>
          <w:vertAlign w:val="superscript"/>
        </w:rPr>
        <w:t>31</w:t>
      </w:r>
      <w:r>
        <w:rPr>
          <w:rFonts w:ascii="Cambria" w:eastAsia="Cambria" w:hAnsi="Cambria" w:cs="Cambria"/>
          <w:color w:val="000000" w:themeColor="text1"/>
          <w:sz w:val="24"/>
          <w:szCs w:val="24"/>
        </w:rPr>
        <w:t>The abundance in the land will not be remembered, since the famine that follows it will be so severe.</w:t>
      </w:r>
    </w:p>
    <w:p w14:paraId="7A4579F9" w14:textId="77777777" w:rsidR="00F845C3" w:rsidRDefault="00CF7368">
      <w:pPr>
        <w:shd w:val="clear" w:color="auto" w:fill="F2F2F2"/>
        <w:spacing w:after="0" w:line="120" w:lineRule="exact"/>
        <w:rPr>
          <w:sz w:val="2"/>
          <w:szCs w:val="2"/>
        </w:rPr>
      </w:pPr>
      <w:r>
        <w:rPr>
          <w:sz w:val="2"/>
          <w:szCs w:val="2"/>
        </w:rPr>
        <w:t xml:space="preserve"> </w:t>
      </w:r>
    </w:p>
    <w:p w14:paraId="5665431C"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05CC7A8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32</w:t>
      </w:r>
      <w:r>
        <w:rPr>
          <w:rFonts w:ascii="Cambria" w:eastAsia="Cambria" w:hAnsi="Cambria" w:cs="Cambria"/>
          <w:color w:val="000000" w:themeColor="text1"/>
          <w:sz w:val="24"/>
          <w:szCs w:val="24"/>
        </w:rPr>
        <w:t>Moreover, because the dream was given to Pharaoh in two versions, the matter has been decreed by God, and He will carry it out shortly.</w:t>
      </w:r>
      <w:r>
        <w:rPr>
          <w:rFonts w:ascii="Cambria" w:hAnsi="Cambria"/>
          <w:sz w:val="18"/>
        </w:rPr>
        <w:t>”</w:t>
      </w:r>
    </w:p>
    <w:p w14:paraId="1085D328" w14:textId="77777777" w:rsidR="00F845C3" w:rsidRDefault="00CF7368">
      <w:pPr>
        <w:shd w:val="clear" w:color="auto" w:fill="F2F2F2"/>
        <w:spacing w:after="0" w:line="120" w:lineRule="exact"/>
        <w:rPr>
          <w:sz w:val="2"/>
          <w:szCs w:val="2"/>
        </w:rPr>
      </w:pPr>
      <w:r>
        <w:rPr>
          <w:sz w:val="2"/>
          <w:szCs w:val="2"/>
        </w:rPr>
        <w:t xml:space="preserve"> </w:t>
      </w:r>
    </w:p>
    <w:p w14:paraId="790262E5"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B98E253"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41:17–32 Commentary</w:t>
      </w:r>
      <w:r>
        <w:rPr>
          <w:rStyle w:val="FootnoteReference"/>
          <w:sz w:val="12"/>
          <w:szCs w:val="12"/>
        </w:rPr>
        <w:footnoteReference w:id="1518" w:customMarkFollows="1"/>
        <w:t>*</w:t>
      </w:r>
    </w:p>
    <w:p w14:paraId="632F8329"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Joseph Unlocks What Egypt’s Wise Men Could Not Explain:</w:t>
      </w:r>
    </w:p>
    <w:p w14:paraId="30C7A339"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Pharaoh retells both dreams in greater detail, and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provides the clear revelation that Egypt’s magicians were entirely powerless to give — seven years of abundance followed by seven years of famine so severe the earlier plenty will be forgotten entirely.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also explains the vital truth the court magicians could never fathom: the doubling of the dream means the matter is firmly decreed by God and will happen without delay.</w:t>
      </w:r>
    </w:p>
    <w:p w14:paraId="75CD87B0"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lastRenderedPageBreak/>
        <w:t>Gentiles Blessed Repeatedly Through Covenant Men:</w:t>
      </w:r>
    </w:p>
    <w:p w14:paraId="68DB5DCD"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This continues a pattern that runs the length of Genesis — YAHWEH regularly spares gentile households because of His own people dwelling among them. Looking back across earlier generations, Abimelech’s household was spared and healed through Abraham twenty-one chapters earlier (Genesis 20:17)</w:t>
      </w:r>
      <w:r>
        <w:rPr>
          <w:rStyle w:val="FootnoteReference"/>
        </w:rPr>
        <w:footnoteReference w:customMarkFollows="1" w:id="929"/>
        <w:t>*</w:t>
      </w:r>
      <w:r>
        <w:rPr>
          <w:rFonts w:ascii="Calibri" w:hAnsi="Calibri"/>
          <w:sz w:val="16"/>
        </w:rPr>
        <w:t>, Laban prospered because of Jacob eleven chapters back (Genesis 30:27)</w:t>
      </w:r>
      <w:r>
        <w:rPr>
          <w:rStyle w:val="FootnoteReference"/>
        </w:rPr>
        <w:footnoteReference w:customMarkFollows="1" w:id="930"/>
        <w:t>*</w:t>
      </w:r>
      <w:r>
        <w:rPr>
          <w:rFonts w:ascii="Calibri" w:hAnsi="Calibri"/>
          <w:sz w:val="16"/>
        </w:rPr>
        <w:t>, and two chapters ago in Joseph's own journey, Potiphar’s entire household flourished under his hand (Genesis 39:5)</w:t>
      </w:r>
      <w:r>
        <w:rPr>
          <w:rStyle w:val="FootnoteReference"/>
        </w:rPr>
        <w:footnoteReference w:customMarkFollows="1" w:id="931"/>
        <w:t>*</w:t>
      </w:r>
      <w:r>
        <w:rPr>
          <w:rFonts w:ascii="Calibri" w:hAnsi="Calibri"/>
          <w:sz w:val="16"/>
        </w:rPr>
        <w:t>. Now, through Joseph, an entire gentile superpower will be preserved from starvation.</w:t>
      </w:r>
    </w:p>
    <w:p w14:paraId="42AA6CD8"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F1E7F7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33</w:t>
      </w:r>
      <w:r>
        <w:t>“</w:t>
      </w:r>
      <w:r>
        <w:rPr>
          <w:rFonts w:ascii="Cambria" w:eastAsia="Cambria" w:hAnsi="Cambria" w:cs="Cambria"/>
          <w:color w:val="000000" w:themeColor="text1"/>
          <w:sz w:val="24"/>
          <w:szCs w:val="24"/>
        </w:rPr>
        <w:t xml:space="preserve">Now, therefore, Pharaoh should look for a discerning and wise man and set him over the land of Egypt. </w:t>
      </w:r>
      <w:r>
        <w:rPr>
          <w:rFonts w:ascii="Cambria" w:eastAsia="Cambria" w:hAnsi="Cambria" w:cs="Cambria"/>
          <w:b/>
          <w:bCs/>
          <w:color w:val="000000" w:themeColor="text1"/>
          <w:sz w:val="18"/>
          <w:szCs w:val="18"/>
          <w:vertAlign w:val="superscript"/>
        </w:rPr>
        <w:t>34</w:t>
      </w:r>
      <w:r>
        <w:rPr>
          <w:rFonts w:ascii="Cambria" w:eastAsia="Cambria" w:hAnsi="Cambria" w:cs="Cambria"/>
          <w:color w:val="000000" w:themeColor="text1"/>
          <w:sz w:val="24"/>
          <w:szCs w:val="24"/>
        </w:rPr>
        <w:t xml:space="preserve">Let Pharaoh take action and appoint commissioners over the land to take a fifth of the harvest of Egypt during the seven years of abundance. </w:t>
      </w:r>
      <w:r>
        <w:rPr>
          <w:rFonts w:ascii="Cambria" w:eastAsia="Cambria" w:hAnsi="Cambria" w:cs="Cambria"/>
          <w:b/>
          <w:bCs/>
          <w:color w:val="000000" w:themeColor="text1"/>
          <w:sz w:val="18"/>
          <w:szCs w:val="18"/>
          <w:vertAlign w:val="superscript"/>
        </w:rPr>
        <w:t>35</w:t>
      </w:r>
      <w:r>
        <w:rPr>
          <w:rFonts w:ascii="Cambria" w:eastAsia="Cambria" w:hAnsi="Cambria" w:cs="Cambria"/>
          <w:color w:val="000000" w:themeColor="text1"/>
          <w:sz w:val="24"/>
          <w:szCs w:val="24"/>
        </w:rPr>
        <w:t>Under the authority of Pharaoh, let them collect all the excess food from these good years, that they may come and lay up the grain to be preserved as food in the cities.</w:t>
      </w:r>
    </w:p>
    <w:p w14:paraId="700D1919" w14:textId="77777777" w:rsidR="75116C75" w:rsidRDefault="75116C75" w:rsidP="75116C75">
      <w:pPr>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4188D39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36</w:t>
      </w:r>
      <w:r>
        <w:rPr>
          <w:rFonts w:ascii="Cambria" w:eastAsia="Cambria" w:hAnsi="Cambria" w:cs="Cambria"/>
          <w:color w:val="000000" w:themeColor="text1"/>
          <w:sz w:val="24"/>
          <w:szCs w:val="24"/>
        </w:rPr>
        <w:t>This food will be a reserve for the land during the seven years of famine to come upon the land of Egypt. Then the country will not perish in the famine.”</w:t>
      </w:r>
    </w:p>
    <w:p w14:paraId="392AE782" w14:textId="77777777" w:rsidR="00F845C3" w:rsidRDefault="00CF7368">
      <w:pPr>
        <w:shd w:val="clear" w:color="auto" w:fill="F2F2F2"/>
        <w:spacing w:after="0" w:line="120" w:lineRule="exact"/>
        <w:rPr>
          <w:sz w:val="2"/>
          <w:szCs w:val="2"/>
        </w:rPr>
      </w:pPr>
      <w:r>
        <w:rPr>
          <w:sz w:val="2"/>
          <w:szCs w:val="2"/>
        </w:rPr>
        <w:t xml:space="preserve"> </w:t>
      </w:r>
    </w:p>
    <w:p w14:paraId="3E0025EB"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6BB6AFC"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41:33–36 Commentary</w:t>
      </w:r>
      <w:r>
        <w:rPr>
          <w:rStyle w:val="FootnoteReference"/>
          <w:sz w:val="12"/>
          <w:szCs w:val="12"/>
        </w:rPr>
        <w:footnoteReference w:id="1519" w:customMarkFollows="1"/>
        <w:t>*</w:t>
      </w:r>
    </w:p>
    <w:p w14:paraId="7F040B60"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 Slave Without Standing Designs an Imperial Economy:</w:t>
      </w:r>
    </w:p>
    <w:p w14:paraId="59356D2A"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does not stop at interpretation. He hands Pharaoh an actual administrative plan, recommending a discerning and wise man be appointed to oversee the collection of one-fifth of Egypt’s produce during the seven good years, stored up against the seven years of famine still to come. He maps out the economic survival strategy for an entire superpower — and he does it completely unprompted.</w:t>
      </w:r>
      <w:r>
        <w:rPr>
          <w:rFonts w:ascii="Calibri" w:hAnsi="Calibri"/>
          <w:sz w:val="16"/>
        </w:rPr>
        <w:t xml:space="preserve"> Pharaoh does not merely accept the plan. He hands the entire project, and the entire nation, to the man who proposed it.</w:t>
      </w:r>
    </w:p>
    <w:p w14:paraId="71A9D7DF" w14:textId="77777777" w:rsidR="71B25EDD" w:rsidRDefault="71B25EDD"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BCB6A45" w14:textId="77777777" w:rsidR="00F845C3" w:rsidRDefault="00CF7368">
      <w:pPr>
        <w:keepNext/>
        <w:keepLines/>
        <w:shd w:val="clear" w:color="auto" w:fill="F2F2F2"/>
        <w:spacing w:after="0" w:line="240" w:lineRule="exact"/>
        <w:rPr>
          <w:sz w:val="2"/>
          <w:szCs w:val="2"/>
        </w:rPr>
      </w:pPr>
      <w:r>
        <w:rPr>
          <w:sz w:val="2"/>
          <w:szCs w:val="2"/>
        </w:rPr>
        <w:t xml:space="preserve"> </w:t>
      </w:r>
    </w:p>
    <w:p w14:paraId="65B88E0A"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Joseph Given Charge of Egypt</w:t>
      </w:r>
    </w:p>
    <w:p w14:paraId="742DFF94"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23B2CAD3" w14:textId="77777777" w:rsidR="00F845C3" w:rsidRDefault="00CF7368">
      <w:pPr>
        <w:shd w:val="clear" w:color="auto" w:fill="F2F2F2"/>
        <w:spacing w:after="0"/>
        <w:rPr>
          <w:rFonts w:ascii="Cambria" w:eastAsia="Cambria" w:hAnsi="Cambria" w:cs="Cambria"/>
          <w:color w:val="000000" w:themeColor="text1"/>
          <w:sz w:val="14"/>
          <w:szCs w:val="14"/>
        </w:rPr>
      </w:pPr>
      <w:r>
        <w:rPr>
          <w:rFonts w:ascii="Cambria" w:eastAsia="Cambria" w:hAnsi="Cambria" w:cs="Cambria"/>
          <w:b/>
          <w:bCs/>
          <w:color w:val="000000" w:themeColor="text1"/>
          <w:sz w:val="18"/>
          <w:szCs w:val="18"/>
          <w:vertAlign w:val="superscript"/>
        </w:rPr>
        <w:t>37</w:t>
      </w:r>
      <w:r>
        <w:rPr>
          <w:rFonts w:ascii="Cambria" w:eastAsia="Cambria" w:hAnsi="Cambria" w:cs="Cambria"/>
          <w:color w:val="000000" w:themeColor="text1"/>
          <w:sz w:val="24"/>
          <w:szCs w:val="24"/>
        </w:rPr>
        <w:t xml:space="preserve">This proposal pleased Pharaoh and all his officials. </w:t>
      </w:r>
      <w:r>
        <w:rPr>
          <w:rFonts w:ascii="Cambria" w:eastAsia="Cambria" w:hAnsi="Cambria" w:cs="Cambria"/>
          <w:b/>
          <w:bCs/>
          <w:color w:val="000000" w:themeColor="text1"/>
          <w:sz w:val="18"/>
          <w:szCs w:val="18"/>
          <w:vertAlign w:val="superscript"/>
        </w:rPr>
        <w:t>38</w:t>
      </w:r>
      <w:r>
        <w:rPr>
          <w:rFonts w:ascii="Cambria" w:eastAsia="Cambria" w:hAnsi="Cambria" w:cs="Cambria"/>
          <w:color w:val="000000" w:themeColor="text1"/>
          <w:sz w:val="24"/>
          <w:szCs w:val="24"/>
        </w:rPr>
        <w:t>So Pharaoh asked them, “Can we find anyone like this man, in whom the Spirit of God abides?”</w:t>
      </w:r>
    </w:p>
    <w:p w14:paraId="1D1BD673" w14:textId="77777777" w:rsidR="00F845C3" w:rsidRDefault="00CF7368">
      <w:pPr>
        <w:shd w:val="clear" w:color="auto" w:fill="F2F2F2"/>
        <w:spacing w:after="0" w:line="120" w:lineRule="exact"/>
        <w:rPr>
          <w:sz w:val="2"/>
          <w:szCs w:val="2"/>
        </w:rPr>
      </w:pPr>
      <w:r>
        <w:rPr>
          <w:sz w:val="2"/>
          <w:szCs w:val="2"/>
        </w:rPr>
        <w:t xml:space="preserve"> </w:t>
      </w:r>
    </w:p>
    <w:p w14:paraId="4FFEAC6E"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7829C9B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39</w:t>
      </w:r>
      <w:r>
        <w:rPr>
          <w:rFonts w:ascii="Cambria" w:eastAsia="Cambria" w:hAnsi="Cambria" w:cs="Cambria"/>
          <w:color w:val="000000" w:themeColor="text1"/>
          <w:sz w:val="24"/>
          <w:szCs w:val="24"/>
        </w:rPr>
        <w:t xml:space="preserve">Then Pharaoh said to Joseph, “Since God has made all this known to you, there is no one as discerning and wise as you. </w:t>
      </w:r>
      <w:r>
        <w:rPr>
          <w:rFonts w:ascii="Cambria" w:eastAsia="Cambria" w:hAnsi="Cambria" w:cs="Cambria"/>
          <w:b/>
          <w:bCs/>
          <w:color w:val="000000" w:themeColor="text1"/>
          <w:sz w:val="18"/>
          <w:szCs w:val="18"/>
          <w:vertAlign w:val="superscript"/>
        </w:rPr>
        <w:t>40</w:t>
      </w:r>
      <w:r>
        <w:rPr>
          <w:rFonts w:ascii="Cambria" w:eastAsia="Cambria" w:hAnsi="Cambria" w:cs="Cambria"/>
          <w:color w:val="000000" w:themeColor="text1"/>
          <w:sz w:val="24"/>
          <w:szCs w:val="24"/>
        </w:rPr>
        <w:t>You shall be in charge of my house, and all my people are to obey your commands. Only with regard to the throne will I be greater than you.”</w:t>
      </w:r>
    </w:p>
    <w:p w14:paraId="762C051C" w14:textId="77777777" w:rsidR="00F845C3" w:rsidRDefault="00CF7368">
      <w:pPr>
        <w:shd w:val="clear" w:color="auto" w:fill="F2F2F2"/>
        <w:spacing w:after="0" w:line="120" w:lineRule="exact"/>
        <w:rPr>
          <w:sz w:val="2"/>
          <w:szCs w:val="2"/>
        </w:rPr>
      </w:pPr>
      <w:r>
        <w:rPr>
          <w:sz w:val="2"/>
          <w:szCs w:val="2"/>
        </w:rPr>
        <w:t xml:space="preserve"> </w:t>
      </w:r>
    </w:p>
    <w:p w14:paraId="11CCF3CB"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EB16685"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41:37–40 Commentary</w:t>
      </w:r>
      <w:r>
        <w:rPr>
          <w:rStyle w:val="FootnoteReference"/>
          <w:sz w:val="12"/>
          <w:szCs w:val="12"/>
        </w:rPr>
        <w:footnoteReference w:id="1520" w:customMarkFollows="1"/>
        <w:t>*</w:t>
      </w:r>
    </w:p>
    <w:p w14:paraId="76B6E9DC" w14:textId="77777777" w:rsidR="75116C75" w:rsidRDefault="75116C75"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Pharaoh Respects Joseph’s God Without Converting:</w:t>
      </w:r>
    </w:p>
    <w:p w14:paraId="62368C57" w14:textId="77777777" w:rsidR="75116C75" w:rsidRDefault="75116C75" w:rsidP="41F6E4E9">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Pharaoh recognizing God’s Spirit in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does not mean he is embracing the God of Israel. Like most ancient rulers, he almost certainly worshiped a whole pantheon of deities. What he is doing here is simpler: acknowledging that this particular God clearly has authority in this specific crisis, while still keeping his own gods on the shelf. Scholars have a word for that kind of thinking — </w:t>
      </w:r>
      <w:r>
        <w:rPr>
          <w:rFonts w:ascii="Calibri" w:eastAsia="Calibri" w:hAnsi="Calibri" w:cs="Calibri"/>
          <w:color w:val="000000" w:themeColor="text1"/>
          <w:sz w:val="16"/>
          <w:szCs w:val="16"/>
        </w:rPr>
        <w:lastRenderedPageBreak/>
        <w:t>henotheism — but you don’t need technical vocabulary to see what is happening: Pharaoh is awed by the revelation, but his heart remains firmly tethered to Egypt.</w:t>
      </w:r>
    </w:p>
    <w:p w14:paraId="61B2C357"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1FCC35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41</w:t>
      </w:r>
      <w:r>
        <w:rPr>
          <w:rFonts w:ascii="Cambria" w:eastAsia="Cambria" w:hAnsi="Cambria" w:cs="Cambria"/>
          <w:color w:val="000000" w:themeColor="text1"/>
          <w:sz w:val="24"/>
          <w:szCs w:val="24"/>
        </w:rPr>
        <w:t xml:space="preserve">Pharaoh also told Joseph, “I hereby place you over all the land of Egypt.” </w:t>
      </w:r>
      <w:r>
        <w:rPr>
          <w:rFonts w:ascii="Cambria" w:eastAsia="Cambria" w:hAnsi="Cambria" w:cs="Cambria"/>
          <w:b/>
          <w:bCs/>
          <w:color w:val="000000" w:themeColor="text1"/>
          <w:sz w:val="18"/>
          <w:szCs w:val="18"/>
          <w:vertAlign w:val="superscript"/>
        </w:rPr>
        <w:t>42</w:t>
      </w:r>
      <w:r>
        <w:rPr>
          <w:rFonts w:ascii="Cambria" w:eastAsia="Cambria" w:hAnsi="Cambria" w:cs="Cambria"/>
          <w:color w:val="000000" w:themeColor="text1"/>
          <w:sz w:val="24"/>
          <w:szCs w:val="24"/>
        </w:rPr>
        <w:t xml:space="preserve">Then Pharaoh removed the signet ring from his finger, put it on Joseph’s finger, clothed him in garments of fine linen, and placed a gold chain around his neck. </w:t>
      </w:r>
      <w:r>
        <w:rPr>
          <w:rFonts w:ascii="Cambria" w:eastAsia="Cambria" w:hAnsi="Cambria" w:cs="Cambria"/>
          <w:b/>
          <w:bCs/>
          <w:color w:val="000000" w:themeColor="text1"/>
          <w:sz w:val="18"/>
          <w:szCs w:val="18"/>
          <w:vertAlign w:val="superscript"/>
        </w:rPr>
        <w:t>43</w:t>
      </w:r>
      <w:r>
        <w:rPr>
          <w:rFonts w:ascii="Cambria" w:eastAsia="Cambria" w:hAnsi="Cambria" w:cs="Cambria"/>
          <w:color w:val="000000" w:themeColor="text1"/>
          <w:sz w:val="24"/>
          <w:szCs w:val="24"/>
        </w:rPr>
        <w:t>He had Joseph ride in his second chariot, with men calling out before him, “Bow the knee!” So he placed him over all the land of Egypt.</w:t>
      </w:r>
    </w:p>
    <w:p w14:paraId="78DF89B1" w14:textId="77777777" w:rsidR="00F845C3" w:rsidRDefault="00CF7368">
      <w:pPr>
        <w:shd w:val="clear" w:color="auto" w:fill="F2F2F2"/>
        <w:spacing w:after="0" w:line="120" w:lineRule="exact"/>
        <w:rPr>
          <w:sz w:val="2"/>
          <w:szCs w:val="2"/>
        </w:rPr>
      </w:pPr>
      <w:r>
        <w:rPr>
          <w:sz w:val="2"/>
          <w:szCs w:val="2"/>
        </w:rPr>
        <w:t xml:space="preserve"> </w:t>
      </w:r>
    </w:p>
    <w:p w14:paraId="32B2535F"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E3537F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44</w:t>
      </w:r>
      <w:r>
        <w:rPr>
          <w:rFonts w:ascii="Cambria" w:eastAsia="Cambria" w:hAnsi="Cambria" w:cs="Cambria"/>
          <w:color w:val="000000" w:themeColor="text1"/>
          <w:sz w:val="24"/>
          <w:szCs w:val="24"/>
        </w:rPr>
        <w:t>And Pharaoh declared to Joseph, “I am Pharaoh, but without your permission, no one in all the land of Egypt shall lift his hand or foot.”</w:t>
      </w:r>
    </w:p>
    <w:p w14:paraId="5AB080AD" w14:textId="77777777" w:rsidR="00F845C3" w:rsidRDefault="00CF7368">
      <w:pPr>
        <w:shd w:val="clear" w:color="auto" w:fill="F2F2F2"/>
        <w:spacing w:after="0" w:line="120" w:lineRule="exact"/>
        <w:rPr>
          <w:sz w:val="2"/>
          <w:szCs w:val="2"/>
        </w:rPr>
      </w:pPr>
      <w:r>
        <w:rPr>
          <w:sz w:val="2"/>
          <w:szCs w:val="2"/>
        </w:rPr>
        <w:t xml:space="preserve"> </w:t>
      </w:r>
    </w:p>
    <w:p w14:paraId="4045628F"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0E2EF80"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41:41–44 Commentary</w:t>
      </w:r>
      <w:r>
        <w:rPr>
          <w:rStyle w:val="FootnoteReference"/>
          <w:sz w:val="12"/>
          <w:szCs w:val="12"/>
        </w:rPr>
        <w:footnoteReference w:id="1521" w:customMarkFollows="1"/>
        <w:t>*</w:t>
      </w:r>
    </w:p>
    <w:p w14:paraId="5D0ADC63"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Coronation in Four Moves — Ring, Linen, Chariot, Authority:</w:t>
      </w:r>
    </w:p>
    <w:p w14:paraId="04B5A878"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Genesis 41:41–44</w:t>
      </w:r>
      <w:r>
        <w:rPr>
          <w:rStyle w:val="FootnoteReference"/>
        </w:rPr>
        <w:footnoteReference w:customMarkFollows="1" w:id="932"/>
        <w:t>*</w:t>
      </w:r>
      <w:r>
        <w:rPr>
          <w:rFonts w:ascii="Calibri" w:hAnsi="Calibri"/>
          <w:sz w:val="16"/>
        </w:rPr>
        <w:t xml:space="preserve"> records an imperial coronation in four decisive moves. The royal signet ring transfers the legal authority to seal decrees in Pharaoh’s name — an imperial dynamic seen over thirteen centuries later in the Persian court of Esther (compare Esther 3:10</w:t>
      </w:r>
      <w:r>
        <w:rPr>
          <w:rStyle w:val="FootnoteReference"/>
        </w:rPr>
        <w:footnoteReference w:customMarkFollows="1" w:id="933"/>
        <w:t>*</w:t>
      </w:r>
      <w:r>
        <w:rPr>
          <w:rFonts w:ascii="Calibri" w:hAnsi="Calibri"/>
          <w:sz w:val="16"/>
        </w:rPr>
        <w:t xml:space="preserve">; Esther 8:2</w:t>
      </w:r>
      <w:r>
        <w:rPr>
          <w:rStyle w:val="FootnoteReference"/>
          <w:sz w:val="12"/>
          <w:szCs w:val="12"/>
        </w:rPr>
        <w:footnoteReference w:id="1128" w:customMarkFollows="1"/>
        <w:t>*</w:t>
      </w:r>
      <w:r>
        <w:rPr>
          <w:rFonts w:ascii="Calibri" w:hAnsi="Calibri"/>
          <w:color w:val="000000"/>
          <w:sz w:val="16"/>
          <w:szCs w:val="16"/>
        </w:rPr>
        <w:t xml:space="preserve">. The fine linen garments and gold chain bestow the royal wardrobe. The second chariot parades Joseph in full view of the superpower, with heralds shouting before him, </w:t>
      </w:r>
      <w:r>
        <w:rPr>
          <w:rFonts w:ascii="Calibri" w:hAnsi="Calibri"/>
          <w:i/>
          <w:sz w:val="16"/>
        </w:rPr>
        <w:t>“Abrek!”</w:t>
      </w:r>
      <w:r>
        <w:rPr>
          <w:rFonts w:ascii="Calibri" w:hAnsi="Calibri"/>
          <w:sz w:val="16"/>
        </w:rPr>
        <w:t xml:space="preserve"> — “Bow the knee!” And Pharaoh’s sweeping decree — that without Joseph’s approval no one in all Egypt could lift hand or foot — hands him every executive lever in the empire. The very brother sold for twenty pieces of silver and left to rot in a dungeon is now the master before whom the civilized world must bow.</w:t>
      </w:r>
    </w:p>
    <w:p w14:paraId="480CC9A7" w14:textId="77777777" w:rsidR="00F845C3" w:rsidRDefault="00CF7368">
      <w:pPr>
        <w:keepNext/>
        <w:spacing w:before="120" w:after="40"/>
      </w:pPr>
      <w:r>
        <w:rPr>
          <w:rFonts w:ascii="Calibri" w:hAnsi="Calibri"/>
          <w:b/>
          <w:sz w:val="16"/>
        </w:rPr>
        <w:t>Philippians 2 — The Pit Before Exaltation Above Every Name:</w:t>
      </w:r>
    </w:p>
    <w:p w14:paraId="2DA0DF24" w14:textId="77777777" w:rsidR="00F845C3" w:rsidRDefault="00CF7368">
      <w:pPr/>
      <w:r>
        <w:rPr>
          <w:rFonts w:ascii="Calibri" w:hAnsi="Calibri"/>
          <w:sz w:val="16"/>
        </w:rPr>
        <w:t>Nearly two millennia down the corridor of biblical history, that is the very portrait the Apostle Paul reaches for in the New Testament when describing the Messiah: the One who humbled Himself to death was exalted and given the name above every name, so that at the name of Yeshua every knee will bow (Philippians 2:9–11)</w:t>
      </w:r>
      <w:r>
        <w:rPr>
          <w:rStyle w:val="FootnoteReference"/>
        </w:rPr>
        <w:footnoteReference w:customMarkFollows="1" w:id="934"/>
        <w:t>*</w:t>
      </w:r>
      <w:r>
        <w:rPr>
          <w:rFonts w:ascii="Calibri" w:hAnsi="Calibri"/>
          <w:sz w:val="16"/>
        </w:rPr>
        <w:t>. Joseph shows you the pattern first: humiliation, the pit, the prison, and then a ring, a robe, and a command to kneel.</w:t>
      </w:r>
    </w:p>
    <w:p w14:paraId="0F9D28E5"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B36913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45</w:t>
      </w:r>
      <w:r>
        <w:rPr>
          <w:rFonts w:ascii="Cambria" w:eastAsia="Cambria" w:hAnsi="Cambria" w:cs="Cambria"/>
          <w:color w:val="000000" w:themeColor="text1"/>
          <w:sz w:val="24"/>
          <w:szCs w:val="24"/>
        </w:rPr>
        <w:t>Pharaoh gave Joseph the name Zaphenath-paneah, and he gave him Asenath daughter of Potiphera, priest of On, to be his wife. And Joseph took charge of all the land of Egypt.</w:t>
      </w:r>
    </w:p>
    <w:p w14:paraId="176EA5E8" w14:textId="77777777" w:rsidR="00F845C3" w:rsidRDefault="00CF7368">
      <w:pPr>
        <w:shd w:val="clear" w:color="auto" w:fill="F2F2F2"/>
        <w:spacing w:after="0" w:line="120" w:lineRule="exact"/>
        <w:rPr>
          <w:sz w:val="2"/>
          <w:szCs w:val="2"/>
        </w:rPr>
      </w:pPr>
      <w:r>
        <w:rPr>
          <w:sz w:val="2"/>
          <w:szCs w:val="2"/>
        </w:rPr>
        <w:t xml:space="preserve"> </w:t>
      </w:r>
    </w:p>
    <w:p w14:paraId="0ADF7978"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A43AF4F"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41:45 Commentary</w:t>
      </w:r>
      <w:r>
        <w:rPr>
          <w:rStyle w:val="FootnoteReference"/>
          <w:sz w:val="12"/>
          <w:szCs w:val="12"/>
        </w:rPr>
        <w:footnoteReference w:id="1522" w:customMarkFollows="1"/>
        <w:t>*</w:t>
      </w:r>
    </w:p>
    <w:p w14:paraId="51A944D0"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An Egyptian Name and Wife Don’t Make Joseph Egyptian:</w:t>
      </w:r>
    </w:p>
    <w:p w14:paraId="65C1B49B" w14:textId="77777777" w:rsidR="71B25EDD" w:rsidRDefault="71B25EDD" w:rsidP="75116C75">
      <w:pPr>
        <w:rPr>
          <w:rFonts w:ascii="Calibri" w:eastAsia="Calibri" w:hAnsi="Calibri" w:cs="Calibri"/>
          <w:color w:val="000000" w:themeColor="text1"/>
          <w:sz w:val="16"/>
          <w:szCs w:val="16"/>
        </w:rPr>
      </w:pPr>
      <w:r>
        <w:rPr>
          <w:rFonts w:ascii="Calibri" w:hAnsi="Calibri"/>
          <w:sz w:val="16"/>
        </w:rPr>
        <w:t xml:space="preserve">Pharaoh gives Joseph an Egyptian name, commonly rendered something like “God speaks, and he lives,” though Egyptologists still debate the exact meaning, and gives him Asenath, daughter of Potiphera, priest of On, as a wife. Ancient custom generally expected a wife to adopt her husband’s religious identity rather than the reverse, and nothing in the text suggests Joseph compromised his worship of the true God to secure this marriage. The man who fled Potiphar’s wife rather than sin is not now quietly absorbed into Egyptian religion simply because he wears an Egyptian title. On is Heliopolis, the center of sun worship in Egypt — the very sanctuary the prophet Jeremiah would denounce over twelve centuries later during the Babylonian exile as Beth-shemesh, the house of the </w:t>
      </w:r>
      <w:r>
        <w:rPr>
          <w:rFonts w:ascii="Calibri" w:hAnsi="Calibri"/>
          <w:sz w:val="16"/>
        </w:rPr>
        <w:lastRenderedPageBreak/>
        <w:t>sun (Jeremiah 43:13)</w:t>
      </w:r>
      <w:r>
        <w:rPr>
          <w:rStyle w:val="FootnoteReference"/>
        </w:rPr>
        <w:footnoteReference w:customMarkFollows="1" w:id="935"/>
        <w:t>*</w:t>
      </w:r>
      <w:r>
        <w:rPr>
          <w:rFonts w:ascii="Calibri" w:hAnsi="Calibri"/>
          <w:sz w:val="16"/>
        </w:rPr>
        <w:t>. Joseph’s father-in-law is a priest in the very heart of the sun cult, and still nothing in the text suggests Joseph bent.</w:t>
      </w:r>
    </w:p>
    <w:p w14:paraId="533A7E5E" w14:textId="77777777" w:rsidR="71B25EDD" w:rsidRDefault="71B25EDD"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60EB0BF" w14:textId="77777777" w:rsidR="00F845C3" w:rsidRDefault="00CF7368">
      <w:pPr>
        <w:keepNext/>
        <w:keepLines/>
        <w:shd w:val="clear" w:color="auto" w:fill="F2F2F2"/>
        <w:spacing w:after="0" w:line="240" w:lineRule="exact"/>
        <w:rPr>
          <w:sz w:val="2"/>
          <w:szCs w:val="2"/>
        </w:rPr>
      </w:pPr>
      <w:r>
        <w:rPr>
          <w:sz w:val="2"/>
          <w:szCs w:val="2"/>
        </w:rPr>
        <w:t xml:space="preserve"> </w:t>
      </w:r>
    </w:p>
    <w:p w14:paraId="7C9F45A2"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Seven Years of Plenty</w:t>
      </w:r>
    </w:p>
    <w:p w14:paraId="053F452D"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674D836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46</w:t>
      </w:r>
      <w:r>
        <w:rPr>
          <w:rFonts w:ascii="Cambria" w:eastAsia="Cambria" w:hAnsi="Cambria" w:cs="Cambria"/>
          <w:color w:val="000000" w:themeColor="text1"/>
          <w:sz w:val="24"/>
          <w:szCs w:val="24"/>
        </w:rPr>
        <w:t>Now Joseph was thirty years old when he entered the service of Pharaoh king of Egypt. And Joseph left Pharaoh’s presence and traveled throughout the land of Egypt.</w:t>
      </w:r>
    </w:p>
    <w:p w14:paraId="23B7A94B" w14:textId="77777777" w:rsidR="00F845C3" w:rsidRDefault="00CF7368">
      <w:pPr>
        <w:shd w:val="clear" w:color="auto" w:fill="F2F2F2"/>
        <w:spacing w:after="0" w:line="120" w:lineRule="exact"/>
        <w:rPr>
          <w:sz w:val="2"/>
          <w:szCs w:val="2"/>
        </w:rPr>
      </w:pPr>
      <w:r>
        <w:rPr>
          <w:sz w:val="2"/>
          <w:szCs w:val="2"/>
        </w:rPr>
        <w:t xml:space="preserve"> </w:t>
      </w:r>
    </w:p>
    <w:p w14:paraId="57E65AAA"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B312358"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41:46 Commentary</w:t>
      </w:r>
      <w:r>
        <w:rPr>
          <w:rStyle w:val="FootnoteReference"/>
          <w:sz w:val="12"/>
          <w:szCs w:val="12"/>
        </w:rPr>
        <w:footnoteReference w:id="1523" w:customMarkFollows="1"/>
        <w:t>*</w:t>
      </w:r>
    </w:p>
    <w:p w14:paraId="6725BCE9"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Thirteen Years in Chains Produced Zero Bitterness:</w:t>
      </w:r>
    </w:p>
    <w:p w14:paraId="2DCD1D99" w14:textId="77777777" w:rsidR="71B25EDD" w:rsidRDefault="71B25EDD" w:rsidP="75116C75">
      <w:pPr>
        <w:keepNext/>
        <w:keepLines/>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is thirty years old when he enters Pharaoh’s service — thirteen years removed from the pit his brothers threw him into at seventeen (Genesis 37:2)</w:t>
      </w:r>
      <w:r>
        <w:rPr>
          <w:rStyle w:val="FootnoteReference"/>
        </w:rPr>
        <w:footnoteReference w:customMarkFollows="1" w:id="936"/>
        <w:t>*</w:t>
      </w:r>
      <w:r>
        <w:rPr>
          <w:rFonts w:ascii="Calibri" w:eastAsia="Calibri" w:hAnsi="Calibri" w:cs="Calibri"/>
          <w:color w:val="000000" w:themeColor="text1"/>
          <w:sz w:val="16"/>
          <w:szCs w:val="16"/>
        </w:rPr>
        <w:t>. Those thirteen years of slavery, false accusation, and imprisonment did not break him, and Scripture never once records him speaking with the bitterness Jacob will voice six chapters ahead about his own “few and hard” years (Genesis 47:9)</w:t>
      </w:r>
      <w:r>
        <w:rPr>
          <w:rStyle w:val="FootnoteReference"/>
        </w:rPr>
        <w:footnoteReference w:customMarkFollows="1" w:id="937"/>
        <w:t>*</w:t>
      </w:r>
      <w:r>
        <w:rPr>
          <w:rFonts w:ascii="Calibri" w:eastAsia="Calibri" w:hAnsi="Calibri" w:cs="Calibri"/>
          <w:color w:val="000000" w:themeColor="text1"/>
          <w:sz w:val="16"/>
          <w:szCs w:val="16"/>
        </w:rPr>
        <w:t xml:space="preserve">.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endured the same category of prolonged suffering with none of the complaint, and his years of silent faithfulness are now repaid with royal authority and divine provision.</w:t>
      </w:r>
    </w:p>
    <w:p w14:paraId="30F54017"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BA86D1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47</w:t>
      </w:r>
      <w:r>
        <w:rPr>
          <w:rFonts w:ascii="Cambria" w:eastAsia="Cambria" w:hAnsi="Cambria" w:cs="Cambria"/>
          <w:color w:val="000000" w:themeColor="text1"/>
          <w:sz w:val="24"/>
          <w:szCs w:val="24"/>
        </w:rPr>
        <w:t xml:space="preserve">During the seven years of abundance, the land brought forth bountifully. </w:t>
      </w:r>
      <w:r>
        <w:rPr>
          <w:rFonts w:ascii="Cambria" w:eastAsia="Cambria" w:hAnsi="Cambria" w:cs="Cambria"/>
          <w:b/>
          <w:bCs/>
          <w:color w:val="000000" w:themeColor="text1"/>
          <w:sz w:val="18"/>
          <w:szCs w:val="18"/>
          <w:vertAlign w:val="superscript"/>
        </w:rPr>
        <w:t>48</w:t>
      </w:r>
      <w:r>
        <w:rPr>
          <w:rFonts w:ascii="Cambria" w:eastAsia="Cambria" w:hAnsi="Cambria" w:cs="Cambria"/>
          <w:color w:val="000000" w:themeColor="text1"/>
          <w:sz w:val="24"/>
          <w:szCs w:val="24"/>
        </w:rPr>
        <w:t xml:space="preserve">During those seven years, Joseph collected all the excess food in the land of Egypt and stored it in the cities. In every city he laid up the food from the fields around it. </w:t>
      </w:r>
      <w:r>
        <w:rPr>
          <w:rFonts w:ascii="Cambria" w:eastAsia="Cambria" w:hAnsi="Cambria" w:cs="Cambria"/>
          <w:b/>
          <w:bCs/>
          <w:color w:val="000000" w:themeColor="text1"/>
          <w:sz w:val="18"/>
          <w:szCs w:val="18"/>
          <w:vertAlign w:val="superscript"/>
        </w:rPr>
        <w:t>49</w:t>
      </w:r>
      <w:r>
        <w:rPr>
          <w:rFonts w:ascii="Cambria" w:eastAsia="Cambria" w:hAnsi="Cambria" w:cs="Cambria"/>
          <w:color w:val="000000" w:themeColor="text1"/>
          <w:sz w:val="24"/>
          <w:szCs w:val="24"/>
        </w:rPr>
        <w:t>So Joseph stored up grain in such abundance, like the sand of the sea, that he stopped keeping track of it; for it was beyond measure.</w:t>
      </w:r>
    </w:p>
    <w:p w14:paraId="176E4182" w14:textId="77777777" w:rsidR="00F845C3" w:rsidRDefault="00CF7368">
      <w:pPr>
        <w:shd w:val="clear" w:color="auto" w:fill="F2F2F2"/>
        <w:spacing w:after="0" w:line="120" w:lineRule="exact"/>
        <w:rPr>
          <w:sz w:val="2"/>
          <w:szCs w:val="2"/>
        </w:rPr>
      </w:pPr>
      <w:r>
        <w:rPr>
          <w:sz w:val="2"/>
          <w:szCs w:val="2"/>
        </w:rPr>
        <w:t xml:space="preserve"> </w:t>
      </w:r>
    </w:p>
    <w:p w14:paraId="7BD3E181"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A7F046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50</w:t>
      </w:r>
      <w:r>
        <w:rPr>
          <w:rFonts w:ascii="Cambria" w:eastAsia="Cambria" w:hAnsi="Cambria" w:cs="Cambria"/>
          <w:color w:val="000000" w:themeColor="text1"/>
          <w:sz w:val="24"/>
          <w:szCs w:val="24"/>
        </w:rPr>
        <w:t xml:space="preserve">Before the years of famine arrived, two sons were born to Joseph by Asenath daughter of Potiphera, priest of On. </w:t>
      </w:r>
      <w:r>
        <w:rPr>
          <w:rFonts w:ascii="Cambria" w:eastAsia="Cambria" w:hAnsi="Cambria" w:cs="Cambria"/>
          <w:b/>
          <w:bCs/>
          <w:color w:val="000000" w:themeColor="text1"/>
          <w:sz w:val="18"/>
          <w:szCs w:val="18"/>
          <w:vertAlign w:val="superscript"/>
        </w:rPr>
        <w:t>51</w:t>
      </w:r>
      <w:r>
        <w:rPr>
          <w:rFonts w:ascii="Cambria" w:eastAsia="Cambria" w:hAnsi="Cambria" w:cs="Cambria"/>
          <w:color w:val="000000" w:themeColor="text1"/>
          <w:sz w:val="24"/>
          <w:szCs w:val="24"/>
        </w:rPr>
        <w:t xml:space="preserve">Joseph named the firstborn Manasseh, saying, “God has made me forget all my hardship and all my father’s household.” </w:t>
      </w:r>
      <w:r>
        <w:rPr>
          <w:rFonts w:ascii="Cambria" w:eastAsia="Cambria" w:hAnsi="Cambria" w:cs="Cambria"/>
          <w:b/>
          <w:bCs/>
          <w:color w:val="000000" w:themeColor="text1"/>
          <w:sz w:val="18"/>
          <w:szCs w:val="18"/>
          <w:vertAlign w:val="superscript"/>
        </w:rPr>
        <w:t>52</w:t>
      </w:r>
      <w:r>
        <w:rPr>
          <w:rFonts w:ascii="Cambria" w:eastAsia="Cambria" w:hAnsi="Cambria" w:cs="Cambria"/>
          <w:color w:val="000000" w:themeColor="text1"/>
          <w:sz w:val="24"/>
          <w:szCs w:val="24"/>
        </w:rPr>
        <w:t>And the second son he named Ephraim, saying, “God has made me fruitful in the land of my affliction.”</w:t>
      </w:r>
    </w:p>
    <w:p w14:paraId="45D9BF76" w14:textId="77777777" w:rsidR="00F845C3" w:rsidRDefault="00CF7368">
      <w:pPr>
        <w:shd w:val="clear" w:color="auto" w:fill="F2F2F2"/>
        <w:spacing w:after="0" w:line="120" w:lineRule="exact"/>
        <w:rPr>
          <w:sz w:val="2"/>
          <w:szCs w:val="2"/>
        </w:rPr>
      </w:pPr>
      <w:r>
        <w:rPr>
          <w:sz w:val="2"/>
          <w:szCs w:val="2"/>
        </w:rPr>
        <w:t xml:space="preserve"> </w:t>
      </w:r>
    </w:p>
    <w:p w14:paraId="4D92E0FE"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6CE42EC"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41:47–52 Commentary</w:t>
      </w:r>
      <w:r>
        <w:rPr>
          <w:rStyle w:val="FootnoteReference"/>
          <w:sz w:val="12"/>
          <w:szCs w:val="12"/>
        </w:rPr>
        <w:footnoteReference w:id="1524" w:customMarkFollows="1"/>
        <w:t>*</w:t>
      </w:r>
    </w:p>
    <w:p w14:paraId="01EA18A0" w14:textId="77777777" w:rsidR="75116C75" w:rsidRDefault="75116C75"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Manasseh and Ephraim — Loosening Pain, Bearing Fruit:</w:t>
      </w:r>
    </w:p>
    <w:p w14:paraId="0CBF7125" w14:textId="77777777" w:rsidR="75116C75" w:rsidRDefault="75116C75" w:rsidP="41F6E4E9">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Asenath bears him two sons. He names the first Manasseh — in Hebrew, </w:t>
      </w:r>
      <w:r>
        <w:rPr>
          <w:rFonts w:ascii="Calibri" w:eastAsia="Calibri" w:hAnsi="Calibri" w:cs="Calibri"/>
          <w:i/>
          <w:iCs/>
          <w:color w:val="000000" w:themeColor="text1"/>
          <w:sz w:val="16"/>
          <w:szCs w:val="16"/>
        </w:rPr>
        <w:t>Menashe</w:t>
      </w:r>
      <w:r>
        <w:rPr>
          <w:rFonts w:ascii="Calibri" w:eastAsia="Calibri" w:hAnsi="Calibri" w:cs="Calibri"/>
          <w:color w:val="000000" w:themeColor="text1"/>
          <w:sz w:val="16"/>
          <w:szCs w:val="16"/>
        </w:rPr>
        <w:t xml:space="preserve">, meaning causing to forget — because God had allowed him to set aside the bitterness of his suffering, not erase the memory of it but loosen its grip. The second he names Ephraim — </w:t>
      </w:r>
      <w:r>
        <w:rPr>
          <w:rFonts w:ascii="Calibri" w:eastAsia="Calibri" w:hAnsi="Calibri" w:cs="Calibri"/>
          <w:i/>
          <w:iCs/>
          <w:color w:val="000000" w:themeColor="text1"/>
          <w:sz w:val="16"/>
          <w:szCs w:val="16"/>
        </w:rPr>
        <w:t>Ephrayim</w:t>
      </w:r>
      <w:r>
        <w:rPr>
          <w:rFonts w:ascii="Calibri" w:eastAsia="Calibri" w:hAnsi="Calibri" w:cs="Calibri"/>
          <w:color w:val="000000" w:themeColor="text1"/>
          <w:sz w:val="16"/>
          <w:szCs w:val="16"/>
        </w:rPr>
        <w:t>, meaning fruitful, or doubly fruitful — because God had made him fruitful in the very land of his affliction.</w:t>
      </w:r>
    </w:p>
    <w:p w14:paraId="276442B5"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Naming Sons for God’s Deliverance, Not Egypt’s Wealth:</w:t>
      </w:r>
    </w:p>
    <w:p w14:paraId="4C5FCEF1"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Both names are theology, not sentiment. Rather than celebrating imperial status or Egyptian wealth,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anchors their identity in what God accomplished in him during the darkest seasons of his life.</w:t>
      </w:r>
    </w:p>
    <w:p w14:paraId="1292E329" w14:textId="77777777" w:rsidR="71B25EDD" w:rsidRDefault="71B25EDD"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8215165" w14:textId="77777777" w:rsidR="00F845C3" w:rsidRDefault="00CF7368">
      <w:pPr>
        <w:keepNext/>
        <w:keepLines/>
        <w:shd w:val="clear" w:color="auto" w:fill="F2F2F2"/>
        <w:spacing w:after="0" w:line="240" w:lineRule="exact"/>
        <w:rPr>
          <w:sz w:val="2"/>
          <w:szCs w:val="2"/>
        </w:rPr>
      </w:pPr>
      <w:r>
        <w:rPr>
          <w:sz w:val="2"/>
          <w:szCs w:val="2"/>
        </w:rPr>
        <w:lastRenderedPageBreak/>
        <w:t xml:space="preserve"> </w:t>
      </w:r>
    </w:p>
    <w:p w14:paraId="213C5DB2"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Famine Begins</w:t>
      </w:r>
    </w:p>
    <w:p w14:paraId="23E32C83"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5D2F75E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53</w:t>
      </w:r>
      <w:r>
        <w:rPr>
          <w:rFonts w:ascii="Cambria" w:eastAsia="Cambria" w:hAnsi="Cambria" w:cs="Cambria"/>
          <w:color w:val="000000" w:themeColor="text1"/>
          <w:sz w:val="24"/>
          <w:szCs w:val="24"/>
        </w:rPr>
        <w:t xml:space="preserve">When the seven years of abundance in the land of Egypt came to an end, </w:t>
      </w:r>
      <w:r>
        <w:rPr>
          <w:rFonts w:ascii="Cambria" w:eastAsia="Cambria" w:hAnsi="Cambria" w:cs="Cambria"/>
          <w:b/>
          <w:bCs/>
          <w:color w:val="000000" w:themeColor="text1"/>
          <w:sz w:val="18"/>
          <w:szCs w:val="18"/>
          <w:vertAlign w:val="superscript"/>
        </w:rPr>
        <w:t>54</w:t>
      </w:r>
      <w:r>
        <w:rPr>
          <w:rFonts w:ascii="Cambria" w:eastAsia="Cambria" w:hAnsi="Cambria" w:cs="Cambria"/>
          <w:color w:val="000000" w:themeColor="text1"/>
          <w:sz w:val="24"/>
          <w:szCs w:val="24"/>
        </w:rPr>
        <w:t xml:space="preserve">the seven years of famine began, just as Joseph had said. And although there was famine in every country, there was food throughout the land of Egypt. </w:t>
      </w:r>
      <w:r>
        <w:rPr>
          <w:rFonts w:ascii="Cambria" w:eastAsia="Cambria" w:hAnsi="Cambria" w:cs="Cambria"/>
          <w:b/>
          <w:bCs/>
          <w:color w:val="000000" w:themeColor="text1"/>
          <w:sz w:val="18"/>
          <w:szCs w:val="18"/>
          <w:vertAlign w:val="superscript"/>
        </w:rPr>
        <w:t>55</w:t>
      </w:r>
      <w:r>
        <w:rPr>
          <w:rFonts w:ascii="Cambria" w:eastAsia="Cambria" w:hAnsi="Cambria" w:cs="Cambria"/>
          <w:color w:val="000000" w:themeColor="text1"/>
          <w:sz w:val="24"/>
          <w:szCs w:val="24"/>
        </w:rPr>
        <w:t>When extreme hunger came to all the land of Egypt and the people cried out to Pharaoh for food, he told all the Egyptians, “Go to Joseph, all of you, and do whatever he tells all of you.”</w:t>
      </w:r>
    </w:p>
    <w:p w14:paraId="00CC0B39" w14:textId="77777777" w:rsidR="00F845C3" w:rsidRDefault="00CF7368">
      <w:pPr>
        <w:shd w:val="clear" w:color="auto" w:fill="F2F2F2"/>
        <w:spacing w:after="0" w:line="120" w:lineRule="exact"/>
        <w:rPr>
          <w:sz w:val="2"/>
          <w:szCs w:val="2"/>
        </w:rPr>
      </w:pPr>
      <w:r>
        <w:rPr>
          <w:sz w:val="2"/>
          <w:szCs w:val="2"/>
        </w:rPr>
        <w:t xml:space="preserve"> </w:t>
      </w:r>
    </w:p>
    <w:p w14:paraId="2ED7426E"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31C3CB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56</w:t>
      </w:r>
      <w:r>
        <w:rPr>
          <w:rFonts w:ascii="Cambria" w:eastAsia="Cambria" w:hAnsi="Cambria" w:cs="Cambria"/>
          <w:color w:val="000000" w:themeColor="text1"/>
          <w:sz w:val="24"/>
          <w:szCs w:val="24"/>
        </w:rPr>
        <w:t>When the famine had spread over all the land, Joseph opened up all the storehouses and sold grain to the Egyptians; for the famine was severe in the land of Egypt.</w:t>
      </w:r>
    </w:p>
    <w:p w14:paraId="3D5149A0" w14:textId="77777777" w:rsidR="75116C75" w:rsidRDefault="75116C75" w:rsidP="75116C75">
      <w:pPr>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72824FD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57</w:t>
      </w:r>
      <w:r>
        <w:rPr>
          <w:rFonts w:ascii="Cambria" w:eastAsia="Cambria" w:hAnsi="Cambria" w:cs="Cambria"/>
          <w:color w:val="000000" w:themeColor="text1"/>
          <w:sz w:val="24"/>
          <w:szCs w:val="24"/>
        </w:rPr>
        <w:t>And every nation came to Joseph in Egypt to buy grain, because the famine was severe over all the earth.</w:t>
      </w:r>
    </w:p>
    <w:p w14:paraId="0C3E8D15" w14:textId="77777777" w:rsidR="00F845C3" w:rsidRDefault="00CF7368">
      <w:pPr>
        <w:shd w:val="clear" w:color="auto" w:fill="F2F2F2"/>
        <w:spacing w:after="0" w:line="120" w:lineRule="exact"/>
        <w:rPr>
          <w:sz w:val="2"/>
          <w:szCs w:val="2"/>
        </w:rPr>
      </w:pPr>
      <w:r>
        <w:rPr>
          <w:sz w:val="2"/>
          <w:szCs w:val="2"/>
        </w:rPr>
        <w:t xml:space="preserve"> </w:t>
      </w:r>
    </w:p>
    <w:p w14:paraId="56B7104E"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7F96A96"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41:53–57 Commentary</w:t>
      </w:r>
      <w:r>
        <w:rPr>
          <w:rStyle w:val="FootnoteReference"/>
          <w:sz w:val="12"/>
          <w:szCs w:val="12"/>
        </w:rPr>
        <w:footnoteReference w:id="1525" w:customMarkFollows="1"/>
        <w:t>*</w:t>
      </w:r>
    </w:p>
    <w:p w14:paraId="467AC5B2"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“Bread” as Hebrew Shorthand for Total Provision:</w:t>
      </w:r>
    </w:p>
    <w:p w14:paraId="6EFF2942"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The famine arrives exactly as God revealed, and “bread” becomes the operative concept throughout what follows. While our text translates Genesis 41:54–55</w:t>
      </w:r>
      <w:r>
        <w:rPr>
          <w:rStyle w:val="FootnoteReference"/>
        </w:rPr>
        <w:footnoteReference w:customMarkFollows="1" w:id="938"/>
        <w:t>*</w:t>
      </w:r>
      <w:r>
        <w:rPr>
          <w:rFonts w:ascii="Calibri" w:eastAsia="Calibri" w:hAnsi="Calibri" w:cs="Calibri"/>
          <w:color w:val="000000" w:themeColor="text1"/>
          <w:sz w:val="16"/>
          <w:szCs w:val="16"/>
        </w:rPr>
        <w:t xml:space="preserve"> as “food,” the Hebrew word is </w:t>
      </w:r>
      <w:r>
        <w:rPr>
          <w:rFonts w:ascii="Calibri" w:hAnsi="Calibri"/>
          <w:i/>
          <w:iCs/>
          <w:color w:val="000000"/>
          <w:sz w:val="16"/>
          <w:szCs w:val="16"/>
        </w:rPr>
        <w:t>lechem</w:t>
      </w:r>
      <w:r>
        <w:rPr>
          <w:rFonts w:ascii="Calibri" w:hAnsi="Calibri"/>
          <w:color w:val="000000"/>
          <w:sz w:val="16"/>
          <w:szCs w:val="16"/>
        </w:rPr>
        <w:t xml:space="preserve"> (literally bread, which the ESV renders as “bread”). In the ancient Near East, bread was the primary source of caloric intake and the very foundation of daily survival — making lechem the natural biblical shorthand for all sustenance. To “eat bread” or “break bread” was simply the universal Hebrew idiom for sharing an everyday meal. Nearly two millennia later, Yeshua anchored this same principle in His model prayer in the Gospels (Matthew 6:11)</w:t>
      </w:r>
      <w:r>
        <w:rPr>
          <w:rStyle w:val="FootnoteReference"/>
        </w:rPr>
        <w:footnoteReference w:customMarkFollows="1" w:id="939"/>
        <w:t>*</w:t>
      </w:r>
      <w:r>
        <w:rPr>
          <w:rFonts w:ascii="Calibri" w:eastAsia="Calibri" w:hAnsi="Calibri" w:cs="Calibri"/>
          <w:color w:val="000000" w:themeColor="text1"/>
          <w:sz w:val="16"/>
          <w:szCs w:val="16"/>
        </w:rPr>
        <w:t>. Egypt has grain because a forgotten Hebrew prisoner told Pharaoh the truth. Now, that severe famine has spread across the region, setting the stage for Jacob's sons to journey south.</w:t>
      </w:r>
    </w:p>
    <w:p w14:paraId="4DDEC2E2"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“Do Whatever He Tells You” — From Joseph to Cana:</w:t>
      </w:r>
    </w:p>
    <w:p w14:paraId="75E74651" w14:textId="77777777" w:rsidR="71B25EDD" w:rsidRDefault="71B25EDD" w:rsidP="75116C75">
      <w:pPr>
        <w:rPr>
          <w:rFonts w:ascii="Calibri" w:eastAsia="Calibri" w:hAnsi="Calibri" w:cs="Calibri"/>
          <w:color w:val="000000" w:themeColor="text1"/>
          <w:sz w:val="16"/>
          <w:szCs w:val="16"/>
        </w:rPr>
      </w:pPr>
      <w:r>
        <w:rPr>
          <w:rFonts w:ascii="Calibri" w:hAnsi="Calibri"/>
          <w:sz w:val="16"/>
        </w:rPr>
        <w:t>When starving Egyptians cry out to Pharaoh for bread in Genesis 41:55</w:t>
      </w:r>
      <w:r>
        <w:rPr>
          <w:rStyle w:val="FootnoteReference"/>
        </w:rPr>
        <w:footnoteReference w:customMarkFollows="1" w:id="940"/>
        <w:t>*</w:t>
      </w:r>
      <w:r>
        <w:rPr>
          <w:rFonts w:ascii="Calibri" w:hAnsi="Calibri"/>
          <w:sz w:val="16"/>
        </w:rPr>
        <w:t>, the monarch gives a single command: “Go to Joseph and do whatever he tells you.” Nearly two millennia later, at a wedding feast in Cana in John's Gospel, Mary repeats that identical directive regarding her Son: “Do whatever He tells you” (John 2:5)</w:t>
      </w:r>
      <w:r>
        <w:rPr>
          <w:rStyle w:val="FootnoteReference"/>
        </w:rPr>
        <w:footnoteReference w:customMarkFollows="1" w:id="941"/>
        <w:t>*</w:t>
      </w:r>
      <w:r>
        <w:rPr>
          <w:rFonts w:ascii="Calibri" w:hAnsi="Calibri"/>
          <w:sz w:val="16"/>
        </w:rPr>
        <w:t>. The prophetic parallel is unmistakable: supreme authority directs the desperate and hungry to the only one who holds life-saving bread. As verse 57 (Genesis 41:57)</w:t>
      </w:r>
      <w:r>
        <w:rPr>
          <w:rStyle w:val="FootnoteReference"/>
          <w:sz w:val="12"/>
          <w:szCs w:val="12"/>
        </w:rPr>
        <w:footnoteReference w:id="1257" w:customMarkFollows="1"/>
        <w:t>*</w:t>
      </w:r>
      <w:r>
        <w:rPr>
          <w:rFonts w:ascii="Calibri" w:hAnsi="Calibri"/>
          <w:sz w:val="16"/>
        </w:rPr>
        <w:t xml:space="preserve"> records, nations from across the known world streamed to Joseph to survive. The bread of the earth was held in the hands of the rejected brother — foreshadowing the day nearly two millennia down the road when Yeshua would proclaim in John’s Gospel, “I am the bread of life” (John 6:35)</w:t>
      </w:r>
      <w:r>
        <w:rPr>
          <w:rStyle w:val="FootnoteReference"/>
        </w:rPr>
        <w:footnoteReference w:customMarkFollows="1" w:id="942"/>
        <w:t>*</w:t>
      </w:r>
      <w:r>
        <w:rPr>
          <w:rFonts w:ascii="Calibri" w:hAnsi="Calibri"/>
          <w:sz w:val="16"/>
        </w:rPr>
        <w:t>, the sole source of life for a dying world.</w:t>
      </w:r>
    </w:p>
    <w:p w14:paraId="4481990C" w14:textId="77777777" w:rsidR="71B25EDD" w:rsidRDefault="71B25EDD"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AD93282" w14:textId="77777777" w:rsidR="00F845C3" w:rsidRDefault="00CF7368">
      <w:pPr>
        <w:keepNext/>
        <w:keepLines/>
        <w:shd w:val="clear" w:color="auto" w:fill="F2F2F2"/>
        <w:spacing w:after="0" w:line="240" w:lineRule="exact"/>
        <w:rPr>
          <w:sz w:val="2"/>
          <w:szCs w:val="2"/>
        </w:rPr>
      </w:pPr>
      <w:r>
        <w:rPr>
          <w:sz w:val="2"/>
          <w:szCs w:val="2"/>
        </w:rPr>
        <w:t xml:space="preserve"> </w:t>
      </w:r>
    </w:p>
    <w:p w14:paraId="39737434"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Joseph’s Brothers Sent to Egypt</w:t>
      </w:r>
    </w:p>
    <w:p w14:paraId="1D3DB39A"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631FE413" w14:textId="77777777" w:rsidR="71B25EDD" w:rsidRDefault="71B25EDD" w:rsidP="75116C75">
      <w:pPr>
        <w:keepNext/>
        <w:keepLines/>
        <w:shd w:val="clear" w:color="auto" w:fill="F2F2F2"/>
        <w:spacing w:after="0"/>
        <w:rPr>
          <w:rFonts w:ascii="Cambria" w:eastAsia="Cambria" w:hAnsi="Cambria" w:cs="Cambria"/>
          <w:color w:val="000000" w:themeColor="text1"/>
          <w:sz w:val="24"/>
          <w:szCs w:val="24"/>
        </w:rPr>
      </w:pPr>
      <w:bookmarkStart w:id="56" w:name="Chapter42"/>
      <w:r>
        <w:rPr>
          <w:rFonts w:ascii="Cambria" w:eastAsia="Cambria" w:hAnsi="Cambria" w:cs="Cambria"/>
          <w:b/>
          <w:bCs/>
          <w:color w:val="000000" w:themeColor="text1"/>
          <w:sz w:val="24"/>
          <w:szCs w:val="24"/>
        </w:rPr>
        <w:t xml:space="preserve">GENESIS 42 </w:t>
      </w:r>
      <w:bookmarkEnd w:id="56"/>
    </w:p>
    <w:p w14:paraId="597D918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When Jacob learned that there was grain in Egypt, he said to his sons, “Why are you staring at one another?”</w:t>
      </w:r>
    </w:p>
    <w:p w14:paraId="4144E613" w14:textId="77777777" w:rsidR="00F845C3" w:rsidRDefault="00CF7368">
      <w:pPr>
        <w:shd w:val="clear" w:color="auto" w:fill="F2F2F2"/>
        <w:spacing w:after="0" w:line="120" w:lineRule="exact" w:before="0"/>
        <w:rPr>
          <w:sz w:val="2"/>
          <w:szCs w:val="2"/>
        </w:rPr>
      </w:pPr>
      <w:r>
        <w:rPr>
          <w:sz w:val="2"/>
          <w:szCs w:val="2"/>
        </w:rPr>
        <w:lastRenderedPageBreak/>
        <w:t xml:space="preserve"> </w:t>
      </w:r>
    </w:p>
    <w:p w14:paraId="0B3B2E50"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86C6A8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“Look,” he added, “I have heard that there is grain in Egypt. Go down there, all of you, and buy grain for us from there, so that we may live and not die.”</w:t>
      </w:r>
    </w:p>
    <w:p w14:paraId="723EE6F3" w14:textId="77777777" w:rsidR="00F845C3" w:rsidRDefault="00CF7368">
      <w:pPr>
        <w:shd w:val="clear" w:color="auto" w:fill="F2F2F2"/>
        <w:spacing w:after="0" w:line="120" w:lineRule="exact"/>
        <w:rPr>
          <w:sz w:val="2"/>
          <w:szCs w:val="2"/>
        </w:rPr>
      </w:pPr>
      <w:r>
        <w:rPr>
          <w:sz w:val="2"/>
          <w:szCs w:val="2"/>
        </w:rPr>
        <w:t xml:space="preserve"> </w:t>
      </w:r>
    </w:p>
    <w:p w14:paraId="722EDD81"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0AF486F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 xml:space="preserve">So ten of Joseph’s brothers went down to buy grain from Egypt. </w:t>
      </w: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But Jacob did not send Joseph’s brother Benjamin with his brothers (for he thought, “I am afraid that harm might befall him”).</w:t>
      </w:r>
    </w:p>
    <w:p w14:paraId="61EB6BC1" w14:textId="77777777" w:rsidR="00F845C3" w:rsidRDefault="00CF7368">
      <w:pPr>
        <w:shd w:val="clear" w:color="auto" w:fill="F2F2F2"/>
        <w:spacing w:after="0" w:line="120" w:lineRule="exact"/>
        <w:rPr>
          <w:sz w:val="2"/>
          <w:szCs w:val="2"/>
        </w:rPr>
      </w:pPr>
      <w:r>
        <w:rPr>
          <w:sz w:val="2"/>
          <w:szCs w:val="2"/>
        </w:rPr>
        <w:t xml:space="preserve"> </w:t>
      </w:r>
    </w:p>
    <w:p w14:paraId="1F91AEC5"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2EA855F"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42:1–4 Commentary</w:t>
      </w:r>
      <w:r>
        <w:rPr>
          <w:rStyle w:val="FootnoteReference"/>
          <w:sz w:val="12"/>
          <w:szCs w:val="12"/>
        </w:rPr>
        <w:footnoteReference w:id="1526" w:customMarkFollows="1"/>
        <w:t>*</w:t>
      </w:r>
    </w:p>
    <w:p w14:paraId="6A0B6420"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Benjamin — Jacob’s Last Living Link to Rachel:</w:t>
      </w:r>
    </w:p>
    <w:p w14:paraId="520D1EED" w14:textId="77777777" w:rsidR="71B25EDD" w:rsidRDefault="71B25EDD" w:rsidP="75116C75">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Ten brothers go down to Egypt, but </w:t>
      </w:r>
      <w:r>
        <w:rPr>
          <w:rFonts w:ascii="Calibri" w:eastAsia="Calibri" w:hAnsi="Calibri" w:cs="Calibri"/>
          <w:iCs/>
          <w:color w:val="000000" w:themeColor="text1"/>
          <w:sz w:val="16"/>
          <w:szCs w:val="16"/>
        </w:rPr>
        <w:t>Benjamin</w:t>
      </w:r>
      <w:r>
        <w:rPr>
          <w:rFonts w:ascii="Calibri" w:eastAsia="Calibri" w:hAnsi="Calibri" w:cs="Calibri"/>
          <w:color w:val="000000" w:themeColor="text1"/>
          <w:sz w:val="16"/>
          <w:szCs w:val="16"/>
        </w:rPr>
        <w:t xml:space="preserve"> stays behind.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and </w:t>
      </w:r>
      <w:r>
        <w:rPr>
          <w:rFonts w:ascii="Calibri" w:eastAsia="Calibri" w:hAnsi="Calibri" w:cs="Calibri"/>
          <w:iCs/>
          <w:color w:val="000000" w:themeColor="text1"/>
          <w:sz w:val="16"/>
          <w:szCs w:val="16"/>
        </w:rPr>
        <w:t>Benjamin</w:t>
      </w:r>
      <w:r>
        <w:rPr>
          <w:rFonts w:ascii="Calibri" w:eastAsia="Calibri" w:hAnsi="Calibri" w:cs="Calibri"/>
          <w:color w:val="000000" w:themeColor="text1"/>
          <w:sz w:val="16"/>
          <w:szCs w:val="16"/>
        </w:rPr>
        <w:t xml:space="preserve"> are the only two sons </w:t>
      </w:r>
      <w:r>
        <w:rPr>
          <w:rFonts w:ascii="Calibri" w:eastAsia="Calibri" w:hAnsi="Calibri" w:cs="Calibri"/>
          <w:iCs/>
          <w:color w:val="000000" w:themeColor="text1"/>
          <w:sz w:val="16"/>
          <w:szCs w:val="16"/>
        </w:rPr>
        <w:t>Rachel</w:t>
      </w:r>
      <w:r>
        <w:rPr>
          <w:rFonts w:ascii="Calibri" w:eastAsia="Calibri" w:hAnsi="Calibri" w:cs="Calibri"/>
          <w:color w:val="000000" w:themeColor="text1"/>
          <w:sz w:val="16"/>
          <w:szCs w:val="16"/>
        </w:rPr>
        <w:t xml:space="preserve"> ever bore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and with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presumed dead,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refuses to gamble with the sole surviving child of the wife he loved most.</w:t>
      </w:r>
    </w:p>
    <w:p w14:paraId="5C685B3D" w14:textId="77777777" w:rsidR="75116C75" w:rsidRDefault="75116C75"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A8117A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So the sons of Israel were among those who came to buy grain, since the famine had also spread to the land of Canaan.</w:t>
      </w:r>
    </w:p>
    <w:p w14:paraId="3574B84F" w14:textId="77777777" w:rsidR="00F845C3" w:rsidRDefault="00CF7368">
      <w:pPr>
        <w:shd w:val="clear" w:color="auto" w:fill="F2F2F2"/>
        <w:spacing w:after="0" w:line="120" w:lineRule="exact" w:before="0"/>
        <w:rPr>
          <w:sz w:val="2"/>
          <w:szCs w:val="2"/>
        </w:rPr>
      </w:pPr>
      <w:r>
        <w:rPr>
          <w:sz w:val="2"/>
          <w:szCs w:val="2"/>
        </w:rPr>
        <w:t xml:space="preserve"> </w:t>
      </w:r>
    </w:p>
    <w:p w14:paraId="59CF7E59"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82EF96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Now Joseph was the ruler of the land; he was the one who sold grain to all its people. So when his brothers arrived, they bowed down before him with their faces to the ground.</w:t>
      </w:r>
    </w:p>
    <w:p w14:paraId="0D226219" w14:textId="77777777" w:rsidR="00F845C3" w:rsidRDefault="00CF7368">
      <w:pPr>
        <w:shd w:val="clear" w:color="auto" w:fill="F2F2F2"/>
        <w:spacing w:after="0" w:line="120" w:lineRule="exact"/>
        <w:rPr>
          <w:sz w:val="2"/>
          <w:szCs w:val="2"/>
        </w:rPr>
      </w:pPr>
      <w:r>
        <w:rPr>
          <w:sz w:val="2"/>
          <w:szCs w:val="2"/>
        </w:rPr>
        <w:t xml:space="preserve"> </w:t>
      </w:r>
    </w:p>
    <w:p w14:paraId="7B1A1AB7"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37FE32E"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42:5–6 Commentary</w:t>
      </w:r>
      <w:r>
        <w:rPr>
          <w:rStyle w:val="FootnoteReference"/>
          <w:sz w:val="12"/>
          <w:szCs w:val="12"/>
        </w:rPr>
        <w:footnoteReference w:id="1527" w:customMarkFollows="1"/>
        <w:t>*</w:t>
      </w:r>
    </w:p>
    <w:p w14:paraId="4C3B2990"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Brothers Bow — Fulfilling Joseph’s Dream Unawares:</w:t>
      </w:r>
    </w:p>
    <w:p w14:paraId="14B64897" w14:textId="77777777" w:rsidR="71B25EDD" w:rsidRDefault="71B25EDD" w:rsidP="41F6E4E9">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Verse 5 (Genesis 42:5)</w:t>
      </w:r>
      <w:r>
        <w:rPr>
          <w:rStyle w:val="FootnoteReference"/>
          <w:sz w:val="12"/>
          <w:szCs w:val="12"/>
        </w:rPr>
        <w:footnoteReference w:id="1258" w:customMarkFollows="1"/>
        <w:t>*</w:t>
      </w:r>
      <w:r>
        <w:rPr>
          <w:rFonts w:ascii="Calibri" w:eastAsia="Calibri" w:hAnsi="Calibri" w:cs="Calibri"/>
          <w:color w:val="000000" w:themeColor="text1"/>
          <w:sz w:val="16"/>
          <w:szCs w:val="16"/>
        </w:rPr>
        <w:t xml:space="preserve"> notes that “the sons of Israel” arrived among the travelers — a reminder that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and Israel remain fully interchangeable names for the patriarch throughout this account. When the brothers enter, they bow before the Egyptian governor with their faces to the ground (Genesis 42:6)</w:t>
      </w:r>
      <w:r>
        <w:rPr>
          <w:rStyle w:val="FootnoteReference"/>
          <w:sz w:val="12"/>
          <w:szCs w:val="12"/>
        </w:rPr>
        <w:footnoteReference w:id="1160" w:customMarkFollows="1"/>
        <w:t>*</w:t>
      </w:r>
      <w:r>
        <w:rPr>
          <w:rFonts w:ascii="Calibri" w:hAnsi="Calibri"/>
          <w:color w:val="000000"/>
          <w:sz w:val="16"/>
          <w:szCs w:val="16"/>
        </w:rPr>
        <w:t xml:space="preserve">, utterly unaware that they are fulfilling the exact dream they mocked Joseph for having five chapters earlier back in Canaan — “your sheaves gathered around and bowed down to my sheaf” (Genesis 37:7)</w:t>
      </w:r>
      <w:r>
        <w:rPr>
          <w:rStyle w:val="FootnoteReference"/>
        </w:rPr>
        <w:footnoteReference w:customMarkFollows="1" w:id="943"/>
        <w:t>*</w:t>
      </w:r>
      <w:r>
        <w:rPr>
          <w:rFonts w:ascii="Calibri" w:eastAsia="Calibri" w:hAnsi="Calibri" w:cs="Calibri"/>
          <w:color w:val="000000" w:themeColor="text1"/>
          <w:sz w:val="16"/>
          <w:szCs w:val="16"/>
        </w:rPr>
        <w:t>. God’s word doesn’t need help coming true. It just does — on schedule, whether anyone in the room realizes it or not.</w:t>
      </w:r>
    </w:p>
    <w:p w14:paraId="300B8313"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4B04EE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And when Joseph saw his brothers, he recognized them, but he treated them as strangers and spoke harshly to them. “Where have you come from?” he asked. “From the land of Canaan,” they replied. “We are here to buy food.”</w:t>
      </w:r>
    </w:p>
    <w:p w14:paraId="3AD026C6" w14:textId="77777777" w:rsidR="00F845C3" w:rsidRDefault="00CF7368">
      <w:pPr>
        <w:shd w:val="clear" w:color="auto" w:fill="F2F2F2"/>
        <w:spacing w:after="0" w:line="120" w:lineRule="exact" w:before="0"/>
        <w:rPr>
          <w:sz w:val="2"/>
          <w:szCs w:val="2"/>
        </w:rPr>
      </w:pPr>
      <w:r>
        <w:rPr>
          <w:sz w:val="2"/>
          <w:szCs w:val="2"/>
        </w:rPr>
        <w:t xml:space="preserve"> </w:t>
      </w:r>
    </w:p>
    <w:p w14:paraId="5E6C4382"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A66BA4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 xml:space="preserve">Although Joseph recognized his brothers, they did not recognize him. </w:t>
      </w: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Joseph remembered his dreams about them and said, “You are spies! You have come to see if our land is vulnerable.”</w:t>
      </w:r>
    </w:p>
    <w:p w14:paraId="52060146" w14:textId="77777777" w:rsidR="00F845C3" w:rsidRDefault="00CF7368">
      <w:pPr>
        <w:shd w:val="clear" w:color="auto" w:fill="F2F2F2"/>
        <w:spacing w:after="0" w:line="120" w:lineRule="exact"/>
        <w:rPr>
          <w:sz w:val="2"/>
          <w:szCs w:val="2"/>
        </w:rPr>
      </w:pPr>
      <w:r>
        <w:rPr>
          <w:sz w:val="2"/>
          <w:szCs w:val="2"/>
        </w:rPr>
        <w:t xml:space="preserve"> </w:t>
      </w:r>
    </w:p>
    <w:p w14:paraId="4B6BCA72"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1426676"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42:7–9 Commentary</w:t>
      </w:r>
      <w:r>
        <w:rPr>
          <w:rStyle w:val="FootnoteReference"/>
          <w:sz w:val="12"/>
          <w:szCs w:val="12"/>
        </w:rPr>
        <w:footnoteReference w:id="1528" w:customMarkFollows="1"/>
        <w:t>*</w:t>
      </w:r>
    </w:p>
    <w:p w14:paraId="6B6177AF" w14:textId="77777777" w:rsidR="75116C75" w:rsidRDefault="75116C75"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Twenty-One Years Removed From the Dothan Pit:</w:t>
      </w:r>
    </w:p>
    <w:p w14:paraId="153964F9" w14:textId="77777777" w:rsidR="75116C75" w:rsidRDefault="75116C75" w:rsidP="41F6E4E9">
      <w:pPr>
        <w:rPr>
          <w:rFonts w:ascii="Calibri" w:eastAsia="Calibri" w:hAnsi="Calibri" w:cs="Calibri"/>
          <w:color w:val="000000" w:themeColor="text1"/>
          <w:sz w:val="16"/>
          <w:szCs w:val="16"/>
        </w:rPr>
      </w:pPr>
      <w:r>
        <w:rPr>
          <w:rFonts w:ascii="Calibri" w:hAnsi="Calibri"/>
          <w:sz w:val="16"/>
        </w:rPr>
        <w:t>The timeline hits hard when you trace the years. Rewind the clock five chapters to where the nightmare began: Joseph was just seventeen when his brothers hurled him into the pit at Dothan (Genesis 37:2)</w:t>
      </w:r>
      <w:r>
        <w:rPr>
          <w:rStyle w:val="FootnoteReference"/>
        </w:rPr>
        <w:footnoteReference w:customMarkFollows="1" w:id="944"/>
        <w:t>*</w:t>
      </w:r>
      <w:r>
        <w:rPr>
          <w:rFonts w:ascii="Calibri" w:hAnsi="Calibri"/>
          <w:sz w:val="16"/>
        </w:rPr>
        <w:t xml:space="preserve">. Thirteen years later he stood before Pharaoh at age </w:t>
      </w:r>
      <w:r>
        <w:rPr>
          <w:rFonts w:ascii="Calibri" w:hAnsi="Calibri"/>
          <w:sz w:val="16"/>
        </w:rPr>
        <w:lastRenderedPageBreak/>
        <w:t>thirty (Genesis 41:46)</w:t>
      </w:r>
      <w:r>
        <w:rPr>
          <w:rStyle w:val="FootnoteReference"/>
        </w:rPr>
        <w:footnoteReference w:customMarkFollows="1" w:id="945"/>
        <w:t>*</w:t>
      </w:r>
      <w:r>
        <w:rPr>
          <w:rFonts w:ascii="Calibri" w:hAnsi="Calibri"/>
          <w:sz w:val="16"/>
        </w:rPr>
        <w:t>. Add the seven years of plenty plus the first year of famine, and Joseph is now about thirty-eight years old — roughly twenty-one years removed from that pit. Dressed in royal Egyptian linen, clean-shaven, speaking through an interpreter, and carrying the authority of an imperial viceroy, nothing about him suggests a Hebrew shepherd to men who have spent over two decades assuming he was dead. They have no earthly reason to recognize him.</w:t>
      </w:r>
    </w:p>
    <w:p w14:paraId="55E34ECA" w14:textId="77777777" w:rsidR="00F845C3" w:rsidRDefault="00CF7368">
      <w:pPr>
        <w:keepNext/>
        <w:keepLines/>
        <w:spacing w:before="120" w:after="40"/>
      </w:pPr>
      <w:r>
        <w:rPr>
          <w:rFonts w:ascii="Calibri" w:hAnsi="Calibri"/>
          <w:b/>
          <w:sz w:val="16"/>
        </w:rPr>
        <w:t>“Nakedness of the Land” — Testing Brotherly Remorse:</w:t>
      </w:r>
    </w:p>
    <w:p w14:paraId="0C528D47"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color w:val="000000"/>
          <w:sz w:val="16"/>
        </w:rPr>
        <w:t>In Genesis 42:9</w:t>
      </w:r>
      <w:r>
        <w:rPr>
          <w:rStyle w:val="FootnoteReference"/>
        </w:rPr>
        <w:footnoteReference w:customMarkFollows="1" w:id="946"/>
        <w:t>*</w:t>
      </w:r>
      <w:r>
        <w:rPr>
          <w:rFonts w:ascii="Calibri" w:hAnsi="Calibri"/>
          <w:color w:val="000000"/>
          <w:sz w:val="16"/>
        </w:rPr>
        <w:t>, Joseph remembers his boyhood dreams and accuses them of spying to see if the land is vulnerable. While our text translates the phrase dynamically as “if our land is vulnerable,” the Hebrew phrasing (</w:t>
      </w:r>
      <w:r>
        <w:rPr>
          <w:rFonts w:ascii="Calibri" w:hAnsi="Calibri"/>
          <w:i/>
          <w:sz w:val="16"/>
        </w:rPr>
        <w:t>ervat ha'aretz</w:t>
      </w:r>
      <w:r>
        <w:rPr>
          <w:rFonts w:ascii="Calibri" w:hAnsi="Calibri"/>
          <w:sz w:val="16"/>
        </w:rPr>
        <w:t>, which the ESV renders literally as “the nakedness of the land”) was a classic ancient Near Eastern military idiom for exposed, undefended border frontiers where an invading army might strike. By treating them as hostile foreign spies, Joseph forces them to account for their entire family background, setting the stage to test whether twenty-one years have produced genuine remorse.</w:t>
      </w:r>
    </w:p>
    <w:p w14:paraId="560293DD"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BEF728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 xml:space="preserve">“Not so, my lord,” they replied. “Your servants have come to buy food. </w:t>
      </w: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We are all sons of one man. Your servants are honest men, not spies.”</w:t>
      </w:r>
    </w:p>
    <w:p w14:paraId="6C099ECD" w14:textId="77777777" w:rsidR="00F845C3" w:rsidRDefault="00CF7368">
      <w:pPr>
        <w:shd w:val="clear" w:color="auto" w:fill="F2F2F2"/>
        <w:spacing w:after="0" w:line="120" w:lineRule="exact"/>
        <w:rPr>
          <w:sz w:val="2"/>
          <w:szCs w:val="2"/>
        </w:rPr>
      </w:pPr>
      <w:r>
        <w:rPr>
          <w:sz w:val="2"/>
          <w:szCs w:val="2"/>
        </w:rPr>
        <w:t xml:space="preserve"> </w:t>
      </w:r>
    </w:p>
    <w:p w14:paraId="481DFEAE"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1C03BB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“No,” he told them. “You have come to see if our land is vulnerable.”</w:t>
      </w:r>
    </w:p>
    <w:p w14:paraId="06C0BC66" w14:textId="77777777" w:rsidR="00F845C3" w:rsidRDefault="00CF7368">
      <w:pPr>
        <w:shd w:val="clear" w:color="auto" w:fill="F2F2F2"/>
        <w:spacing w:after="0" w:line="120" w:lineRule="exact"/>
        <w:rPr>
          <w:sz w:val="2"/>
          <w:szCs w:val="2"/>
        </w:rPr>
      </w:pPr>
      <w:r>
        <w:rPr>
          <w:sz w:val="2"/>
          <w:szCs w:val="2"/>
        </w:rPr>
        <w:t xml:space="preserve"> </w:t>
      </w:r>
    </w:p>
    <w:p w14:paraId="2B083666"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751BBA5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But they answered, “Your servants are twelve brothers, the sons of one man in the land of Canaan. The youngest is now with our father, and one is no more.”</w:t>
      </w:r>
    </w:p>
    <w:p w14:paraId="43C9CE1D" w14:textId="77777777" w:rsidR="00F845C3" w:rsidRDefault="00CF7368">
      <w:pPr>
        <w:shd w:val="clear" w:color="auto" w:fill="F2F2F2"/>
        <w:spacing w:after="0" w:line="120" w:lineRule="exact"/>
        <w:rPr>
          <w:sz w:val="2"/>
          <w:szCs w:val="2"/>
        </w:rPr>
      </w:pPr>
      <w:r>
        <w:rPr>
          <w:sz w:val="2"/>
          <w:szCs w:val="2"/>
        </w:rPr>
        <w:t xml:space="preserve"> </w:t>
      </w:r>
    </w:p>
    <w:p w14:paraId="2FF51543"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83D864D"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42:10–13 Commentary</w:t>
      </w:r>
      <w:r>
        <w:rPr>
          <w:rStyle w:val="FootnoteReference"/>
          <w:sz w:val="12"/>
          <w:szCs w:val="12"/>
        </w:rPr>
        <w:footnoteReference w:id="1529" w:customMarkFollows="1"/>
        <w:t>*</w:t>
      </w:r>
    </w:p>
    <w:p w14:paraId="1B562572"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“Honest Men” — A Hollow Defense Given Their Past:</w:t>
      </w:r>
    </w:p>
    <w:p w14:paraId="52E7485A" w14:textId="77777777" w:rsidR="71B25EDD" w:rsidRDefault="71B25EDD" w:rsidP="75116C75">
      <w:pPr>
        <w:rPr>
          <w:rFonts w:ascii="Calibri" w:eastAsia="Calibri" w:hAnsi="Calibri" w:cs="Calibri"/>
          <w:color w:val="000000" w:themeColor="text1"/>
          <w:sz w:val="16"/>
          <w:szCs w:val="16"/>
        </w:rPr>
      </w:pPr>
      <w:r>
        <w:rPr>
          <w:rFonts w:ascii="Calibri" w:hAnsi="Calibri"/>
          <w:sz w:val="16"/>
        </w:rPr>
        <w:t>The brothers protest that they are “honest men” (Genesis 42:11)</w:t>
      </w:r>
      <w:r>
        <w:rPr>
          <w:rStyle w:val="FootnoteReference"/>
          <w:sz w:val="12"/>
          <w:szCs w:val="12"/>
        </w:rPr>
        <w:footnoteReference w:id="1161" w:customMarkFollows="1"/>
        <w:t>*</w:t>
      </w:r>
      <w:r>
        <w:rPr>
          <w:rFonts w:ascii="Calibri" w:hAnsi="Calibri"/>
          <w:color w:val="000000"/>
          <w:sz w:val="16"/>
          <w:szCs w:val="16"/>
        </w:rPr>
        <w:t xml:space="preserve"> — a defense that collapses completely against their violent track record. Looking at their bloody track record, these are the very men who sold their own seventeen-year-old brother into slavery five chapters earlier (Genesis 37:28)</w:t>
      </w:r>
      <w:r>
        <w:rPr>
          <w:rStyle w:val="FootnoteReference"/>
        </w:rPr>
        <w:footnoteReference w:customMarkFollows="1" w:id="947"/>
        <w:t>*</w:t>
      </w:r>
      <w:r>
        <w:rPr>
          <w:rFonts w:ascii="Calibri" w:hAnsi="Calibri"/>
          <w:sz w:val="16"/>
        </w:rPr>
        <w:t>, and the exact same Simeon and Levi who eight chapters back had butchered the defenseless men of Shechem (Genesis 34:25–29)</w:t>
      </w:r>
      <w:r>
        <w:rPr>
          <w:rStyle w:val="FootnoteReference"/>
        </w:rPr>
        <w:footnoteReference w:customMarkFollows="1" w:id="948"/>
        <w:t>*</w:t>
      </w:r>
      <w:r>
        <w:rPr>
          <w:rFonts w:ascii="Calibri" w:hAnsi="Calibri"/>
          <w:sz w:val="16"/>
        </w:rPr>
        <w:t>. In this particular moment, however, they happen to be telling the truth. When they say “one is no more” (Genesis 42:13)</w:t>
      </w:r>
      <w:r>
        <w:rPr>
          <w:rStyle w:val="FootnoteReference"/>
          <w:sz w:val="12"/>
          <w:szCs w:val="12"/>
        </w:rPr>
        <w:footnoteReference w:id="1162" w:customMarkFollows="1"/>
        <w:t>*</w:t>
      </w:r>
      <w:r>
        <w:rPr>
          <w:rFonts w:ascii="Calibri" w:hAnsi="Calibri"/>
          <w:color w:val="000000"/>
          <w:sz w:val="16"/>
          <w:szCs w:val="16"/>
        </w:rPr>
        <w:t xml:space="preserve">, they mean it: as far as they know, Joseph has been dead for more than two decades. Under the intense pressure of this interrogation, the hard crust around consciences sealed shut for twenty-one years is finally beginning to crack. Joseph tests them, and the pressure of that test cracks open a conscience that has stayed sealed shut for twenty-one years.</w:t>
      </w:r>
    </w:p>
    <w:p w14:paraId="0DCF788B"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B5029C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 xml:space="preserve">Then Joseph declared, “Just as I said, you are spies! </w:t>
      </w: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 xml:space="preserve">And this is how you will be tested: As surely as Pharaoh lives, you shall not leave this place unless your youngest brother comes here. </w:t>
      </w: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Send one of your number to get your brother; the rest of you will be confined so that the truth of your words may be tested. If they are untrue, then as surely as Pharaoh lives, you are spies!”</w:t>
      </w:r>
    </w:p>
    <w:p w14:paraId="7D5FF42F" w14:textId="77777777" w:rsidR="75116C75" w:rsidRDefault="75116C75" w:rsidP="75116C75">
      <w:pPr>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6527AC2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 xml:space="preserve">So Joseph imprisoned them for three days, </w:t>
      </w: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 xml:space="preserve">and on the third day he said to them, “I fear God. So do this and you will live: </w:t>
      </w: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 xml:space="preserve">If you are honest, leave one of your brothers in custody while the rest of you go and take back grain to relieve the hunger of your </w:t>
      </w:r>
      <w:r>
        <w:rPr>
          <w:rFonts w:ascii="Cambria" w:eastAsia="Cambria" w:hAnsi="Cambria" w:cs="Cambria"/>
          <w:color w:val="000000" w:themeColor="text1"/>
          <w:sz w:val="24"/>
          <w:szCs w:val="24"/>
        </w:rPr>
        <w:lastRenderedPageBreak/>
        <w:t xml:space="preserve">households. </w:t>
      </w: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Then bring your youngest brother to me so that your words can be verified, that you may not die.” And to this they consented.</w:t>
      </w:r>
    </w:p>
    <w:p w14:paraId="3E034DF9" w14:textId="77777777" w:rsidR="00F845C3" w:rsidRDefault="00CF7368">
      <w:pPr>
        <w:shd w:val="clear" w:color="auto" w:fill="F2F2F2"/>
        <w:spacing w:after="0" w:line="120" w:lineRule="exact"/>
        <w:rPr>
          <w:sz w:val="2"/>
          <w:szCs w:val="2"/>
        </w:rPr>
      </w:pPr>
      <w:r>
        <w:rPr>
          <w:sz w:val="2"/>
          <w:szCs w:val="2"/>
        </w:rPr>
        <w:t xml:space="preserve"> </w:t>
      </w:r>
    </w:p>
    <w:p w14:paraId="1FD31716"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029615E"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42:14–20 Commentary</w:t>
      </w:r>
      <w:r>
        <w:rPr>
          <w:rStyle w:val="FootnoteReference"/>
          <w:sz w:val="12"/>
          <w:szCs w:val="12"/>
        </w:rPr>
        <w:footnoteReference w:id="1530" w:customMarkFollows="1"/>
        <w:t>*</w:t>
      </w:r>
    </w:p>
    <w:p w14:paraId="4E88F35E"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“I Fear God” — Joseph Rejects Egypt’s Pantheon:</w:t>
      </w:r>
    </w:p>
    <w:p w14:paraId="76ED3B08" w14:textId="77777777" w:rsidR="71B25EDD" w:rsidRDefault="71B25EDD" w:rsidP="41F6E4E9">
      <w:pPr>
        <w:rPr>
          <w:rFonts w:ascii="Calibri" w:eastAsia="Calibri" w:hAnsi="Calibri" w:cs="Calibri"/>
          <w:color w:val="000000" w:themeColor="text1"/>
          <w:sz w:val="16"/>
          <w:szCs w:val="16"/>
        </w:rPr>
      </w:pPr>
      <w:r>
        <w:rPr>
          <w:rFonts w:ascii="Calibri" w:hAnsi="Calibri"/>
          <w:color w:val="000000"/>
          <w:sz w:val="16"/>
        </w:rPr>
        <w:t>Joseph initially demands Benjamin be brought under threat of imprisonment, swearing by the life of Pharaoh (Genesis 42:15–16)</w:t>
      </w:r>
      <w:r>
        <w:rPr>
          <w:rStyle w:val="FootnoteReference"/>
        </w:rPr>
        <w:footnoteReference w:customMarkFollows="1" w:id="949"/>
        <w:t>*</w:t>
      </w:r>
      <w:r>
        <w:rPr>
          <w:rFonts w:ascii="Calibri" w:hAnsi="Calibri"/>
          <w:color w:val="000000"/>
          <w:sz w:val="16"/>
        </w:rPr>
        <w:t>. But on the third day, he moderates his terms, uttering the confession that ought to have stopped every brother in that room cold in Genesis 42:18</w:t>
      </w:r>
      <w:r>
        <w:rPr>
          <w:rStyle w:val="FootnoteReference"/>
        </w:rPr>
        <w:footnoteReference w:customMarkFollows="1" w:id="950"/>
        <w:t>*</w:t>
      </w:r>
      <w:r>
        <w:rPr>
          <w:rFonts w:ascii="Calibri" w:hAnsi="Calibri"/>
          <w:color w:val="000000"/>
          <w:sz w:val="16"/>
        </w:rPr>
        <w:t>: “I fear God. So do this and you will live” Living in pagan Egypt for over two decades had not compromised Joseph's covenant faith — he openly confessed the true God without hesitation.</w:t>
      </w:r>
    </w:p>
    <w:p w14:paraId="05FEA0FD"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Third-Day Deliverance — From Moriah to the Resurrection:</w:t>
      </w:r>
    </w:p>
    <w:p w14:paraId="1472BFC9" w14:textId="77777777" w:rsidR="71B25EDD" w:rsidRDefault="71B25EDD" w:rsidP="41F6E4E9">
      <w:pPr>
        <w:rPr>
          <w:rFonts w:ascii="Calibri" w:eastAsia="Calibri" w:hAnsi="Calibri" w:cs="Calibri"/>
          <w:color w:val="000000" w:themeColor="text1"/>
          <w:sz w:val="16"/>
          <w:szCs w:val="16"/>
        </w:rPr>
      </w:pPr>
      <w:r>
        <w:rPr>
          <w:rFonts w:ascii="Calibri" w:hAnsi="Calibri"/>
          <w:sz w:val="16"/>
        </w:rPr>
        <w:t>Verse 17 (Genesis 42:17)</w:t>
      </w:r>
      <w:r>
        <w:rPr>
          <w:rStyle w:val="FootnoteReference"/>
          <w:sz w:val="12"/>
          <w:szCs w:val="12"/>
        </w:rPr>
        <w:footnoteReference w:id="1259" w:customMarkFollows="1"/>
        <w:t>*</w:t>
      </w:r>
      <w:r>
        <w:rPr>
          <w:rFonts w:ascii="Calibri" w:hAnsi="Calibri"/>
          <w:sz w:val="16"/>
        </w:rPr>
        <w:t xml:space="preserve"> says Joseph held them in custody for three days, and on the third day he offered them life. Scripture keeps running its redemptive deliverances on this exact prophetic clock — even if modern church tradition seems utterly incapable of counting to three, attempting to squeeze Messiah's literal “three days and three nights” into a thirty-hour Friday-to-Sunday stretch of fuzzy math. When the biblical text counts three days, it means it. Way back twenty chapters earlier on Mount Moriah, Isaac was spared on the third day (Genesis 22:4)</w:t>
      </w:r>
      <w:r>
        <w:rPr>
          <w:rStyle w:val="FootnoteReference"/>
        </w:rPr>
        <w:footnoteReference w:customMarkFollows="1" w:id="951"/>
        <w:t>*</w:t>
      </w:r>
      <w:r>
        <w:rPr>
          <w:rFonts w:ascii="Calibri" w:hAnsi="Calibri"/>
          <w:sz w:val="16"/>
        </w:rPr>
        <w:t>. Just two chapters earlier in Pharaoh’s dungeon, the cupbearer was restored and the baker executed on the third day (Genesis 40:12–13, 20)</w:t>
      </w:r>
      <w:r>
        <w:rPr>
          <w:rStyle w:val="FootnoteReference"/>
        </w:rPr>
        <w:footnoteReference w:customMarkFollows="1" w:id="952"/>
        <w:t>*</w:t>
      </w:r>
      <w:r>
        <w:rPr>
          <w:rFonts w:ascii="Calibri" w:hAnsi="Calibri"/>
          <w:sz w:val="16"/>
        </w:rPr>
        <w:t>. Here the brothers are brought out of prison and offered life on the third day. Over eleven centuries later, the prophet Hosea would declare that God will raise His people up on the third day (Hosea 6:2)</w:t>
      </w:r>
      <w:r>
        <w:rPr>
          <w:rStyle w:val="FootnoteReference"/>
        </w:rPr>
        <w:footnoteReference w:customMarkFollows="1" w:id="953"/>
        <w:t>*</w:t>
      </w:r>
      <w:r>
        <w:rPr>
          <w:rFonts w:ascii="Calibri" w:hAnsi="Calibri"/>
          <w:sz w:val="16"/>
        </w:rPr>
        <w:t>, and nearly two millennia down the road the Apostle Paul would confirm the ultimate fulfillment: the Messiah was raised on the third day according to the Scriptures (1 Corinthians 15:4)</w:t>
      </w:r>
      <w:r>
        <w:rPr>
          <w:rStyle w:val="FootnoteReference"/>
        </w:rPr>
        <w:footnoteReference w:customMarkFollows="1" w:id="954"/>
        <w:t>*</w:t>
      </w:r>
      <w:r>
        <w:rPr>
          <w:rFonts w:ascii="Calibri" w:hAnsi="Calibri"/>
          <w:sz w:val="16"/>
        </w:rPr>
        <w:t>. The pattern isn’t random. It keeps pointing to the day that matters most.</w:t>
      </w:r>
    </w:p>
    <w:p w14:paraId="11344C80" w14:textId="77777777" w:rsidR="7000002C" w:rsidRDefault="7000002C"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E67931C" w14:textId="77777777" w:rsidR="7000002C" w:rsidRDefault="7000002C"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6834D07" w14:textId="77777777" w:rsidR="7000002C" w:rsidRDefault="7000002C" w:rsidP="7000002C">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Joseph’s Ten Brothers Filled with Fear Over Imprisonment</w:t>
      </w:r>
    </w:p>
    <w:p w14:paraId="762EAD54" w14:textId="77777777" w:rsidR="00F845C3" w:rsidRDefault="00CF7368">
      <w:pPr>
        <w:spacing w:after="0" w:line="20" w:lineRule="exact"/>
        <w:jc w:val="center"/>
      </w:pPr>
      <w:r>
        <w:rPr>
          <w:noProof/>
        </w:rPr>
        <w:drawing>
          <wp:inline distT="0" distB="0" distL="0" distR="0" wp14:anchorId="41A3D7E5" wp14:editId="07777777">
            <wp:extent cx="2926080" cy="2315419"/>
            <wp:effectExtent l="0" t="0" r="0" b="0"/>
            <wp:docPr id="5044" name="Illustratio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 name="Illustration 44"/>
                    <pic:cNvPicPr/>
                  </pic:nvPicPr>
                  <pic:blipFill>
                    <a:blip r:embed="rId44"/>
                    <a:stretch>
                      <a:fillRect/>
                    </a:stretch>
                  </pic:blipFill>
                  <pic:spPr>
                    <a:xfrm>
                      <a:off x="0" y="0"/>
                      <a:ext cx="2926080" cy="2315419"/>
                    </a:xfrm>
                    <a:prstGeom prst="rect">
                      <a:avLst/>
                    </a:prstGeom>
                  </pic:spPr>
                </pic:pic>
              </a:graphicData>
            </a:graphic>
          </wp:inline>
        </w:drawing>
      </w:r>
    </w:p>
    <w:p w14:paraId="77BC5AA9" w14:textId="77777777" w:rsidR="71B25EDD" w:rsidRDefault="71B25EDD"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FEEFC0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Then they said to one another, “Surely we are being punished because of our brother. We saw his anguish when he pleaded with us, but we would not listen. That is why this distress has come upon us.”</w:t>
      </w:r>
    </w:p>
    <w:p w14:paraId="5E46A0E2" w14:textId="77777777" w:rsidR="00F845C3" w:rsidRDefault="00CF7368">
      <w:pPr>
        <w:shd w:val="clear" w:color="auto" w:fill="F2F2F2"/>
        <w:spacing w:after="0" w:line="120" w:lineRule="exact"/>
        <w:rPr>
          <w:sz w:val="2"/>
          <w:szCs w:val="2"/>
        </w:rPr>
      </w:pPr>
      <w:r>
        <w:rPr>
          <w:sz w:val="2"/>
          <w:szCs w:val="2"/>
        </w:rPr>
        <w:t xml:space="preserve"> </w:t>
      </w:r>
    </w:p>
    <w:p w14:paraId="5696D4DE"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3712F8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And Reuben responded, “Didn’t I tell you not to sin against the boy? But you would not listen. Now we must account for his blood!”</w:t>
      </w:r>
    </w:p>
    <w:p w14:paraId="58391094" w14:textId="77777777" w:rsidR="00F845C3" w:rsidRDefault="00CF7368">
      <w:pPr>
        <w:shd w:val="clear" w:color="auto" w:fill="F2F2F2"/>
        <w:spacing w:after="0" w:line="120" w:lineRule="exact"/>
        <w:rPr>
          <w:sz w:val="2"/>
          <w:szCs w:val="2"/>
        </w:rPr>
      </w:pPr>
      <w:r>
        <w:rPr>
          <w:sz w:val="2"/>
          <w:szCs w:val="2"/>
        </w:rPr>
        <w:t xml:space="preserve"> </w:t>
      </w:r>
    </w:p>
    <w:p w14:paraId="203DE2FF"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13A1354"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42:21–22 Commentary</w:t>
      </w:r>
      <w:r>
        <w:rPr>
          <w:rStyle w:val="FootnoteReference"/>
          <w:sz w:val="12"/>
          <w:szCs w:val="12"/>
        </w:rPr>
        <w:footnoteReference w:id="1531" w:customMarkFollows="1"/>
        <w:t>*</w:t>
      </w:r>
    </w:p>
    <w:p w14:paraId="2C0423F5"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Brothers Finally Confess Their Guilt Aloud:</w:t>
      </w:r>
    </w:p>
    <w:p w14:paraId="35E42873"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Twenty-one years of silence collapse as the brothers confess their hidden crime directly to one another: “Truly we are guilty concerning our brother” (Genesis 42:21)</w:t>
      </w:r>
      <w:r>
        <w:rPr>
          <w:rStyle w:val="FootnoteReference"/>
          <w:sz w:val="12"/>
          <w:szCs w:val="12"/>
        </w:rPr>
        <w:footnoteReference w:id="1163" w:customMarkFollows="1"/>
        <w:t>*</w:t>
      </w:r>
      <w:r>
        <w:rPr>
          <w:rFonts w:ascii="Calibri" w:hAnsi="Calibri"/>
          <w:color w:val="000000"/>
          <w:sz w:val="16"/>
          <w:szCs w:val="16"/>
        </w:rPr>
        <w:t xml:space="preserve">. They remember his desperate anguish, his pleading cries from the pit, and their own callous refusal to listen. That guilt has been simmering inside every one of them for two decades. Reuben cannot resist reminding them that he warned them not to sin against the boy (Genesis 42:22)</w:t>
      </w:r>
      <w:r>
        <w:rPr>
          <w:rStyle w:val="FootnoteReference"/>
          <w:sz w:val="12"/>
          <w:szCs w:val="12"/>
        </w:rPr>
        <w:footnoteReference w:id="1164" w:customMarkFollows="1"/>
        <w:t>*</w:t>
      </w:r>
      <w:r>
        <w:rPr>
          <w:rFonts w:ascii="Calibri" w:hAnsi="Calibri"/>
          <w:color w:val="000000"/>
          <w:sz w:val="16"/>
          <w:szCs w:val="16"/>
        </w:rPr>
        <w:t xml:space="preserve"> — demonstrating once again that YAHWEH’s moral law governed human accountability over four centuries before its formal codification at Sinai, anticipating what the prophets and apostles would affirm down the corridor of biblical history: God’s righteous standard never changes (Malachi 3:6</w:t>
      </w:r>
      <w:r>
        <w:rPr>
          <w:rStyle w:val="FootnoteReference"/>
        </w:rPr>
        <w:footnoteReference w:customMarkFollows="1" w:id="955"/>
        <w:t>*</w:t>
      </w:r>
      <w:r>
        <w:rPr>
          <w:rFonts w:ascii="Calibri" w:hAnsi="Calibri"/>
          <w:sz w:val="16"/>
        </w:rPr>
        <w:t>; Romans 5:13</w:t>
      </w:r>
      <w:r>
        <w:rPr>
          <w:rStyle w:val="FootnoteReference"/>
        </w:rPr>
        <w:footnoteReference w:customMarkFollows="1" w:id="956"/>
        <w:t>*</w:t>
      </w:r>
      <w:r>
        <w:rPr>
          <w:rFonts w:ascii="Calibri" w:hAnsi="Calibri"/>
          <w:sz w:val="16"/>
        </w:rPr>
        <w:t>; 1 John 3:4</w:t>
      </w:r>
      <w:r>
        <w:rPr>
          <w:rStyle w:val="FootnoteReference"/>
        </w:rPr>
        <w:footnoteReference w:customMarkFollows="1" w:id="957"/>
        <w:t>*</w:t>
      </w:r>
      <w:r>
        <w:rPr>
          <w:rFonts w:ascii="Calibri" w:hAnsi="Calibri"/>
          <w:sz w:val="16"/>
        </w:rPr>
        <w:t>).</w:t>
      </w:r>
    </w:p>
    <w:p w14:paraId="0CF09CD5"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5BD597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 xml:space="preserve">(They did not realize that Joseph understood them, since there was an interpreter between them.) </w:t>
      </w: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And he turned away from them and wept. When he turned back and spoke to them, he took Simeon from them and had him bound before their eyes.</w:t>
      </w:r>
    </w:p>
    <w:p w14:paraId="4C1E0C03" w14:textId="77777777" w:rsidR="00F845C3" w:rsidRDefault="00CF7368">
      <w:pPr>
        <w:shd w:val="clear" w:color="auto" w:fill="F2F2F2"/>
        <w:spacing w:after="0" w:line="120" w:lineRule="exact"/>
        <w:rPr>
          <w:sz w:val="2"/>
          <w:szCs w:val="2"/>
        </w:rPr>
      </w:pPr>
      <w:r>
        <w:rPr>
          <w:sz w:val="2"/>
          <w:szCs w:val="2"/>
        </w:rPr>
        <w:t xml:space="preserve"> </w:t>
      </w:r>
    </w:p>
    <w:p w14:paraId="37BFAA81"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EFCE16B"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42:23–24 Commentary</w:t>
      </w:r>
      <w:r>
        <w:rPr>
          <w:rStyle w:val="FootnoteReference"/>
          <w:sz w:val="12"/>
          <w:szCs w:val="12"/>
        </w:rPr>
        <w:footnoteReference w:id="1532" w:customMarkFollows="1"/>
        <w:t>*</w:t>
      </w:r>
    </w:p>
    <w:p w14:paraId="56609572"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Ruling an Empire Without Losing a Tender Heart:</w:t>
      </w:r>
    </w:p>
    <w:p w14:paraId="52520C82"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Hearing his brothers confess their guilt in their native Hebrew — unaware that their Egyptian interrogator understands every word without his interpreter (Genesis 42:23)</w:t>
      </w:r>
      <w:r>
        <w:rPr>
          <w:rStyle w:val="FootnoteReference"/>
          <w:sz w:val="12"/>
          <w:szCs w:val="12"/>
        </w:rPr>
        <w:footnoteReference w:id="1165" w:customMarkFollows="1"/>
        <w:t>*</w:t>
      </w:r>
      <w:r>
        <w:rPr>
          <w:rFonts w:ascii="Calibri" w:hAnsi="Calibri"/>
          <w:color w:val="000000"/>
          <w:sz w:val="16"/>
          <w:szCs w:val="16"/>
        </w:rPr>
        <w:t xml:space="preserve"> —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turns away and weeps. After everything they did to him, he still loves these men enough for their grief to break his heart. That is not weakness. Governing an empire while weeping in private is no contradiction; it displays a spiritual maturity this fractured family has never once demonstrated. Returning to business, he has </w:t>
      </w:r>
      <w:r>
        <w:rPr>
          <w:rFonts w:ascii="Calibri" w:eastAsia="Calibri" w:hAnsi="Calibri" w:cs="Calibri"/>
          <w:iCs/>
          <w:color w:val="000000" w:themeColor="text1"/>
          <w:sz w:val="16"/>
          <w:szCs w:val="16"/>
        </w:rPr>
        <w:t>Simeon</w:t>
      </w:r>
      <w:r>
        <w:rPr>
          <w:rFonts w:ascii="Calibri" w:eastAsia="Calibri" w:hAnsi="Calibri" w:cs="Calibri"/>
          <w:color w:val="000000" w:themeColor="text1"/>
          <w:sz w:val="16"/>
          <w:szCs w:val="16"/>
        </w:rPr>
        <w:t xml:space="preserve"> bound before their eyes (Genesis 42:24)</w:t>
      </w:r>
      <w:r>
        <w:rPr>
          <w:rStyle w:val="FootnoteReference"/>
          <w:sz w:val="12"/>
          <w:szCs w:val="12"/>
        </w:rPr>
        <w:footnoteReference w:id="1166" w:customMarkFollows="1"/>
        <w:t>*</w:t>
      </w:r>
      <w:r>
        <w:rPr>
          <w:rFonts w:ascii="Calibri" w:hAnsi="Calibri"/>
          <w:color w:val="000000"/>
          <w:sz w:val="16"/>
          <w:szCs w:val="16"/>
        </w:rPr>
        <w:t xml:space="preserve"> — selecting the second-born ringleader as hostage while sparing </w:t>
      </w:r>
      <w:r>
        <w:rPr>
          <w:rFonts w:ascii="Calibri" w:eastAsia="Calibri" w:hAnsi="Calibri" w:cs="Calibri"/>
          <w:iCs/>
          <w:color w:val="000000" w:themeColor="text1"/>
          <w:sz w:val="16"/>
          <w:szCs w:val="16"/>
        </w:rPr>
        <w:t>Reuben</w:t>
      </w:r>
      <w:r>
        <w:rPr>
          <w:rFonts w:ascii="Calibri" w:eastAsia="Calibri" w:hAnsi="Calibri" w:cs="Calibri"/>
          <w:color w:val="000000" w:themeColor="text1"/>
          <w:sz w:val="16"/>
          <w:szCs w:val="16"/>
        </w:rPr>
        <w:t>, who had attempted to deliver him.</w:t>
      </w:r>
    </w:p>
    <w:p w14:paraId="30B6A5C1" w14:textId="77777777" w:rsidR="71B25EDD" w:rsidRDefault="71B25EDD"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A019E60" w14:textId="77777777" w:rsidR="00F845C3" w:rsidRDefault="00CF7368">
      <w:pPr>
        <w:keepNext/>
        <w:keepLines/>
        <w:shd w:val="clear" w:color="auto" w:fill="F2F2F2"/>
        <w:spacing w:after="0" w:line="240" w:lineRule="exact"/>
        <w:rPr>
          <w:sz w:val="2"/>
          <w:szCs w:val="2"/>
        </w:rPr>
      </w:pPr>
      <w:r>
        <w:rPr>
          <w:sz w:val="2"/>
          <w:szCs w:val="2"/>
        </w:rPr>
        <w:t xml:space="preserve"> </w:t>
      </w:r>
    </w:p>
    <w:p w14:paraId="5B25AABB"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Joseph’s Brothers Return to Canaan</w:t>
      </w:r>
    </w:p>
    <w:p w14:paraId="4F13AA50"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4079ABD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 xml:space="preserve">Then Joseph gave orders to fill their bags with grain, to return each man’s silver to his sack, and to give them provisions for their journey. This order was carried out, </w:t>
      </w: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and they loaded the grain on their donkeys and departed.</w:t>
      </w:r>
    </w:p>
    <w:p w14:paraId="16C2E6E0" w14:textId="77777777" w:rsidR="00F845C3" w:rsidRDefault="00CF7368">
      <w:pPr>
        <w:shd w:val="clear" w:color="auto" w:fill="F2F2F2"/>
        <w:spacing w:after="0" w:line="120" w:lineRule="exact"/>
        <w:rPr>
          <w:sz w:val="2"/>
          <w:szCs w:val="2"/>
        </w:rPr>
      </w:pPr>
      <w:r>
        <w:rPr>
          <w:sz w:val="2"/>
          <w:szCs w:val="2"/>
        </w:rPr>
        <w:t xml:space="preserve"> </w:t>
      </w:r>
    </w:p>
    <w:p w14:paraId="4E1FCB95"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34D1F36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27</w:t>
      </w:r>
      <w:r>
        <w:rPr>
          <w:rFonts w:ascii="Cambria" w:eastAsia="Cambria" w:hAnsi="Cambria" w:cs="Cambria"/>
          <w:color w:val="000000" w:themeColor="text1"/>
          <w:sz w:val="24"/>
          <w:szCs w:val="24"/>
        </w:rPr>
        <w:t xml:space="preserve">At the place where they lodged for the night, one of them opened his sack to get feed for his donkey, and he saw his silver in the mouth of the sack. </w:t>
      </w:r>
      <w:r>
        <w:rPr>
          <w:rFonts w:ascii="Cambria" w:eastAsia="Cambria" w:hAnsi="Cambria" w:cs="Cambria"/>
          <w:b/>
          <w:bCs/>
          <w:color w:val="000000" w:themeColor="text1"/>
          <w:sz w:val="18"/>
          <w:szCs w:val="18"/>
          <w:vertAlign w:val="superscript"/>
        </w:rPr>
        <w:t>28</w:t>
      </w:r>
      <w:r>
        <w:rPr>
          <w:rFonts w:ascii="Cambria" w:eastAsia="Cambria" w:hAnsi="Cambria" w:cs="Cambria"/>
          <w:color w:val="000000" w:themeColor="text1"/>
          <w:sz w:val="24"/>
          <w:szCs w:val="24"/>
        </w:rPr>
        <w:t>“My silver has been returned!” he said to his brothers. “It is here in my sack.” Their hearts sank, and trembling, they turned to one another and said, “What is this that God has done to us?”</w:t>
      </w:r>
    </w:p>
    <w:p w14:paraId="7573ECA4" w14:textId="77777777" w:rsidR="00F845C3" w:rsidRDefault="00CF7368">
      <w:pPr>
        <w:shd w:val="clear" w:color="auto" w:fill="F2F2F2"/>
        <w:spacing w:after="0" w:line="120" w:lineRule="exact"/>
        <w:rPr>
          <w:sz w:val="2"/>
          <w:szCs w:val="2"/>
        </w:rPr>
      </w:pPr>
      <w:r>
        <w:rPr>
          <w:sz w:val="2"/>
          <w:szCs w:val="2"/>
        </w:rPr>
        <w:t xml:space="preserve"> </w:t>
      </w:r>
    </w:p>
    <w:p w14:paraId="7B4A4630"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B738DF4"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42:25–28 Commentary</w:t>
      </w:r>
      <w:r>
        <w:rPr>
          <w:rStyle w:val="FootnoteReference"/>
          <w:sz w:val="12"/>
          <w:szCs w:val="12"/>
        </w:rPr>
        <w:footnoteReference w:id="1533" w:customMarkFollows="1"/>
        <w:t>*</w:t>
      </w:r>
    </w:p>
    <w:p w14:paraId="4B19C6D8"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Twenty-One Years of Guilt Expects Divine Judgment:</w:t>
      </w:r>
    </w:p>
    <w:p w14:paraId="36EE3A64" w14:textId="77777777" w:rsidR="71B25EDD" w:rsidRDefault="71B25EDD" w:rsidP="75116C75">
      <w:pPr>
        <w:rPr>
          <w:rFonts w:ascii="Calibri" w:eastAsia="Calibri" w:hAnsi="Calibri" w:cs="Calibri"/>
          <w:color w:val="000000" w:themeColor="text1"/>
          <w:sz w:val="16"/>
          <w:szCs w:val="16"/>
        </w:rPr>
      </w:pPr>
      <w:r>
        <w:rPr>
          <w:rFonts w:ascii="Calibri" w:hAnsi="Calibri"/>
          <w:color w:val="000000"/>
          <w:sz w:val="16"/>
        </w:rPr>
        <w:t>Joseph secretly orders their purchase money returned into their sacks of grain (Genesis 42:25)</w:t>
      </w:r>
      <w:r>
        <w:rPr>
          <w:rStyle w:val="FootnoteReference"/>
        </w:rPr>
        <w:footnoteReference w:customMarkFollows="1" w:id="958"/>
        <w:t>*</w:t>
      </w:r>
      <w:r>
        <w:rPr>
          <w:rFonts w:ascii="Calibri" w:hAnsi="Calibri"/>
          <w:color w:val="000000"/>
          <w:sz w:val="16"/>
        </w:rPr>
        <w:t>. When one brother opens his sack at the lodging place and discovers his silver, sheer terror strikes the group. Genesis 42:28</w:t>
      </w:r>
      <w:r>
        <w:rPr>
          <w:rStyle w:val="FootnoteReference"/>
        </w:rPr>
        <w:footnoteReference w:customMarkFollows="1" w:id="959"/>
        <w:t>*</w:t>
      </w:r>
      <w:r>
        <w:rPr>
          <w:rFonts w:ascii="Calibri" w:hAnsi="Calibri"/>
          <w:color w:val="000000"/>
          <w:sz w:val="16"/>
        </w:rPr>
        <w:t xml:space="preserve"> records their reaction: "Their hearts sank, and trembling, they turned to one another, saying, 'What is this that God has done to us?'" Men burdened by two decades of unconfessed guilt instinctively interpret every unexpected turn as divine justice catching up with them.</w:t>
      </w:r>
    </w:p>
    <w:p w14:paraId="6C42D3B6" w14:textId="77777777" w:rsidR="7000002D" w:rsidRDefault="7000002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AC0CE99" w14:textId="77777777" w:rsidR="7000002D" w:rsidRDefault="7000002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1C2A990" w14:textId="77777777" w:rsidR="7000002D" w:rsidRDefault="7000002D" w:rsidP="7000002D">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lastRenderedPageBreak/>
        <w:t>A Brother’s Shock Upon Finding Grain Money in His Sack</w:t>
      </w:r>
    </w:p>
    <w:p w14:paraId="13EFB4F5" w14:textId="77777777" w:rsidR="00F845C3" w:rsidRDefault="00CF7368">
      <w:pPr>
        <w:spacing w:after="0" w:line="20" w:lineRule="exact"/>
        <w:jc w:val="center"/>
      </w:pPr>
      <w:r>
        <w:rPr>
          <w:noProof/>
        </w:rPr>
        <w:drawing>
          <wp:inline distT="0" distB="0" distL="0" distR="0" wp14:anchorId="34D0CA5F" wp14:editId="07777777">
            <wp:extent cx="2057400" cy="3834798"/>
            <wp:effectExtent l="0" t="0" r="0" b="0"/>
            <wp:docPr id="5045" name="Illustratio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 name="Illustration 45"/>
                    <pic:cNvPicPr/>
                  </pic:nvPicPr>
                  <pic:blipFill>
                    <a:blip r:embed="rId45"/>
                    <a:stretch>
                      <a:fillRect/>
                    </a:stretch>
                  </pic:blipFill>
                  <pic:spPr>
                    <a:xfrm>
                      <a:off x="0" y="0"/>
                      <a:ext cx="2057400" cy="3834798"/>
                    </a:xfrm>
                    <a:prstGeom prst="rect">
                      <a:avLst/>
                    </a:prstGeom>
                  </pic:spPr>
                </pic:pic>
              </a:graphicData>
            </a:graphic>
          </wp:inline>
        </w:drawing>
      </w:r>
    </w:p>
    <w:p w14:paraId="6DFDE4F5" w14:textId="77777777" w:rsidR="71B25EDD" w:rsidRDefault="71B25EDD"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0456F8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29</w:t>
      </w:r>
      <w:r>
        <w:rPr>
          <w:rFonts w:ascii="Cambria" w:eastAsia="Cambria" w:hAnsi="Cambria" w:cs="Cambria"/>
          <w:color w:val="000000" w:themeColor="text1"/>
          <w:sz w:val="24"/>
          <w:szCs w:val="24"/>
        </w:rPr>
        <w:t xml:space="preserve">When they reached their father Jacob in the land of Canaan, they described to him all that had happened to them: </w:t>
      </w:r>
      <w:r>
        <w:rPr>
          <w:rFonts w:ascii="Cambria" w:eastAsia="Cambria" w:hAnsi="Cambria" w:cs="Cambria"/>
          <w:b/>
          <w:bCs/>
          <w:color w:val="000000" w:themeColor="text1"/>
          <w:sz w:val="18"/>
          <w:szCs w:val="18"/>
          <w:vertAlign w:val="superscript"/>
        </w:rPr>
        <w:t>30</w:t>
      </w:r>
      <w:r>
        <w:rPr>
          <w:rFonts w:ascii="Cambria" w:eastAsia="Cambria" w:hAnsi="Cambria" w:cs="Cambria"/>
          <w:color w:val="000000" w:themeColor="text1"/>
          <w:sz w:val="24"/>
          <w:szCs w:val="24"/>
        </w:rPr>
        <w:t>“The man who is lord of the land spoke harshly to us and accused us of spying on the country.</w:t>
      </w:r>
    </w:p>
    <w:p w14:paraId="42D591CC" w14:textId="77777777" w:rsidR="00F845C3" w:rsidRDefault="00CF7368">
      <w:pPr>
        <w:shd w:val="clear" w:color="auto" w:fill="F2F2F2"/>
        <w:spacing w:after="0" w:line="120" w:lineRule="exact"/>
        <w:rPr>
          <w:sz w:val="2"/>
          <w:szCs w:val="2"/>
        </w:rPr>
      </w:pPr>
      <w:r>
        <w:rPr>
          <w:sz w:val="2"/>
          <w:szCs w:val="2"/>
        </w:rPr>
        <w:t xml:space="preserve"> </w:t>
      </w:r>
    </w:p>
    <w:p w14:paraId="16471894"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4086949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31</w:t>
      </w:r>
      <w:r>
        <w:rPr>
          <w:rFonts w:ascii="Cambria" w:eastAsia="Cambria" w:hAnsi="Cambria" w:cs="Cambria"/>
          <w:color w:val="000000" w:themeColor="text1"/>
          <w:sz w:val="24"/>
          <w:szCs w:val="24"/>
        </w:rPr>
        <w:t xml:space="preserve">But we told him, ‘We are honest men, not spies. </w:t>
      </w:r>
      <w:r>
        <w:rPr>
          <w:rFonts w:ascii="Cambria" w:eastAsia="Cambria" w:hAnsi="Cambria" w:cs="Cambria"/>
          <w:b/>
          <w:bCs/>
          <w:color w:val="000000" w:themeColor="text1"/>
          <w:sz w:val="18"/>
          <w:szCs w:val="18"/>
          <w:vertAlign w:val="superscript"/>
        </w:rPr>
        <w:t>32</w:t>
      </w:r>
      <w:r>
        <w:rPr>
          <w:rFonts w:ascii="Cambria" w:eastAsia="Cambria" w:hAnsi="Cambria" w:cs="Cambria"/>
          <w:color w:val="000000" w:themeColor="text1"/>
          <w:sz w:val="24"/>
          <w:szCs w:val="24"/>
        </w:rPr>
        <w:t>We are twelve brothers, sons of one father. One is no more, and the youngest is now with our father in the land of Canaan.’</w:t>
      </w:r>
    </w:p>
    <w:p w14:paraId="05FF7938" w14:textId="77777777" w:rsidR="00F845C3" w:rsidRDefault="00CF7368">
      <w:pPr>
        <w:shd w:val="clear" w:color="auto" w:fill="F2F2F2"/>
        <w:spacing w:after="0" w:line="120" w:lineRule="exact"/>
        <w:rPr>
          <w:sz w:val="2"/>
          <w:szCs w:val="2"/>
        </w:rPr>
      </w:pPr>
      <w:r>
        <w:rPr>
          <w:sz w:val="2"/>
          <w:szCs w:val="2"/>
        </w:rPr>
        <w:t xml:space="preserve"> </w:t>
      </w:r>
    </w:p>
    <w:p w14:paraId="34D9FF55"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2A253D3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33</w:t>
      </w:r>
      <w:r>
        <w:rPr>
          <w:rFonts w:ascii="Cambria" w:eastAsia="Cambria" w:hAnsi="Cambria" w:cs="Cambria"/>
          <w:color w:val="000000" w:themeColor="text1"/>
          <w:sz w:val="24"/>
          <w:szCs w:val="24"/>
        </w:rPr>
        <w:t xml:space="preserve">Then the man who is lord of the land said to us, ‘This is how I will know whether all of you are honest: Leave one brother with me, take food to relieve the hunger of your households, and go. </w:t>
      </w:r>
      <w:r>
        <w:rPr>
          <w:rFonts w:ascii="Cambria" w:eastAsia="Cambria" w:hAnsi="Cambria" w:cs="Cambria"/>
          <w:b/>
          <w:bCs/>
          <w:color w:val="000000" w:themeColor="text1"/>
          <w:sz w:val="18"/>
          <w:szCs w:val="18"/>
          <w:vertAlign w:val="superscript"/>
        </w:rPr>
        <w:t>34</w:t>
      </w:r>
      <w:r>
        <w:rPr>
          <w:rFonts w:ascii="Cambria" w:eastAsia="Cambria" w:hAnsi="Cambria" w:cs="Cambria"/>
          <w:color w:val="000000" w:themeColor="text1"/>
          <w:sz w:val="24"/>
          <w:szCs w:val="24"/>
        </w:rPr>
        <w:t>But bring your youngest brother back to me so I will know that you are not spies but honest men; then I will give your brother back to all of you, and all of you may trade in the land.’”</w:t>
      </w:r>
    </w:p>
    <w:p w14:paraId="71AB336F" w14:textId="77777777" w:rsidR="00F845C3" w:rsidRDefault="00CF7368">
      <w:pPr>
        <w:shd w:val="clear" w:color="auto" w:fill="F2F2F2"/>
        <w:spacing w:after="0" w:line="120" w:lineRule="exact"/>
        <w:rPr>
          <w:sz w:val="2"/>
          <w:szCs w:val="2"/>
        </w:rPr>
      </w:pPr>
      <w:r>
        <w:rPr>
          <w:sz w:val="2"/>
          <w:szCs w:val="2"/>
        </w:rPr>
        <w:t xml:space="preserve"> </w:t>
      </w:r>
    </w:p>
    <w:p w14:paraId="4FE12734"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BA9D5B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35</w:t>
      </w:r>
      <w:r>
        <w:rPr>
          <w:rFonts w:ascii="Cambria" w:eastAsia="Cambria" w:hAnsi="Cambria" w:cs="Cambria"/>
          <w:color w:val="000000" w:themeColor="text1"/>
          <w:sz w:val="24"/>
          <w:szCs w:val="24"/>
        </w:rPr>
        <w:t>As they began emptying their sacks, there in each man’s sack was his bag of silver! And when they and their father saw the bags of silver, they were dismayed.</w:t>
      </w:r>
    </w:p>
    <w:p w14:paraId="0D790043" w14:textId="77777777" w:rsidR="00F845C3" w:rsidRDefault="00CF7368">
      <w:pPr>
        <w:shd w:val="clear" w:color="auto" w:fill="F2F2F2"/>
        <w:spacing w:after="0" w:line="120" w:lineRule="exact"/>
        <w:rPr>
          <w:sz w:val="2"/>
          <w:szCs w:val="2"/>
        </w:rPr>
      </w:pPr>
      <w:r>
        <w:rPr>
          <w:sz w:val="2"/>
          <w:szCs w:val="2"/>
        </w:rPr>
        <w:t xml:space="preserve"> </w:t>
      </w:r>
    </w:p>
    <w:p w14:paraId="760BCCF3"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3DC2727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36</w:t>
      </w:r>
      <w:r>
        <w:rPr>
          <w:rFonts w:ascii="Cambria" w:eastAsia="Cambria" w:hAnsi="Cambria" w:cs="Cambria"/>
          <w:color w:val="000000" w:themeColor="text1"/>
          <w:sz w:val="24"/>
          <w:szCs w:val="24"/>
        </w:rPr>
        <w:t>Their father Jacob said to them, “You have deprived me of my sons. Joseph is gone and Simeon is no more. Now you want to take Benjamin. Everything is going against me!”</w:t>
      </w:r>
    </w:p>
    <w:p w14:paraId="67AE70E2" w14:textId="77777777" w:rsidR="00F845C3" w:rsidRDefault="00CF7368">
      <w:pPr>
        <w:shd w:val="clear" w:color="auto" w:fill="F2F2F2"/>
        <w:spacing w:after="0" w:line="120" w:lineRule="exact"/>
        <w:rPr>
          <w:sz w:val="2"/>
          <w:szCs w:val="2"/>
        </w:rPr>
      </w:pPr>
      <w:r>
        <w:rPr>
          <w:sz w:val="2"/>
          <w:szCs w:val="2"/>
        </w:rPr>
        <w:t xml:space="preserve"> </w:t>
      </w:r>
    </w:p>
    <w:p w14:paraId="2A2D81A5"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ED34DD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37</w:t>
      </w:r>
      <w:r>
        <w:rPr>
          <w:rFonts w:ascii="Cambria" w:eastAsia="Cambria" w:hAnsi="Cambria" w:cs="Cambria"/>
          <w:color w:val="000000" w:themeColor="text1"/>
          <w:sz w:val="24"/>
          <w:szCs w:val="24"/>
        </w:rPr>
        <w:t>Then Reuben said to his father, “You may kill my two sons if I fail to bring him back to you. Put him in my care, and I will return him.”</w:t>
      </w:r>
    </w:p>
    <w:p w14:paraId="7B5EF697" w14:textId="77777777" w:rsidR="75116C75" w:rsidRDefault="75116C75" w:rsidP="75116C75">
      <w:pPr>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052700D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38</w:t>
      </w:r>
      <w:r>
        <w:rPr>
          <w:rFonts w:ascii="Cambria" w:eastAsia="Cambria" w:hAnsi="Cambria" w:cs="Cambria"/>
          <w:color w:val="000000" w:themeColor="text1"/>
          <w:sz w:val="24"/>
          <w:szCs w:val="24"/>
        </w:rPr>
        <w:t>But Jacob replied: “My son will not go down there with you, for his brother is dead, and he alone is left. If any harm comes to him on your journey, all of you will bring my gray hair down to Sheol in sorrow.”</w:t>
      </w:r>
    </w:p>
    <w:p w14:paraId="4458B118" w14:textId="77777777" w:rsidR="00F845C3" w:rsidRDefault="00CF7368">
      <w:pPr>
        <w:shd w:val="clear" w:color="auto" w:fill="F2F2F2"/>
        <w:spacing w:after="0" w:line="120" w:lineRule="exact"/>
        <w:rPr>
          <w:sz w:val="2"/>
          <w:szCs w:val="2"/>
        </w:rPr>
      </w:pPr>
      <w:r>
        <w:rPr>
          <w:sz w:val="2"/>
          <w:szCs w:val="2"/>
        </w:rPr>
        <w:t xml:space="preserve"> </w:t>
      </w:r>
    </w:p>
    <w:p w14:paraId="198EAFE7"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1FEDDA7"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42:29–38 Commentary</w:t>
      </w:r>
      <w:r>
        <w:rPr>
          <w:rStyle w:val="FootnoteReference"/>
          <w:sz w:val="12"/>
          <w:szCs w:val="12"/>
        </w:rPr>
        <w:footnoteReference w:id="1534" w:customMarkFollows="1"/>
        <w:t>*</w:t>
      </w:r>
    </w:p>
    <w:p w14:paraId="798A1400"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Reuben’s Clumsy Pledge — Grandchildren as Hostages:</w:t>
      </w:r>
    </w:p>
    <w:p w14:paraId="412E3704" w14:textId="77777777" w:rsidR="71B25EDD" w:rsidRDefault="71B25EDD" w:rsidP="75116C75">
      <w:pPr>
        <w:rPr>
          <w:rFonts w:ascii="Calibri" w:eastAsia="Calibri" w:hAnsi="Calibri" w:cs="Calibri"/>
          <w:color w:val="000000" w:themeColor="text1"/>
          <w:sz w:val="16"/>
          <w:szCs w:val="16"/>
        </w:rPr>
      </w:pPr>
      <w:r>
        <w:rPr>
          <w:rFonts w:ascii="Calibri" w:hAnsi="Calibri"/>
          <w:sz w:val="16"/>
        </w:rPr>
        <w:t>Reuben, well-meaning but clumsy as always, offers the lives of his own two sons as collateral for Benjamin’s safety (Genesis 42:37)</w:t>
      </w:r>
      <w:r>
        <w:rPr>
          <w:rStyle w:val="FootnoteReference"/>
          <w:sz w:val="12"/>
          <w:szCs w:val="12"/>
        </w:rPr>
        <w:footnoteReference w:id="1167" w:customMarkFollows="1"/>
        <w:t>*</w:t>
      </w:r>
      <w:r>
        <w:rPr>
          <w:rFonts w:ascii="Calibri" w:hAnsi="Calibri"/>
          <w:color w:val="000000"/>
          <w:sz w:val="16"/>
          <w:szCs w:val="16"/>
        </w:rPr>
        <w:t xml:space="preserve">. The same man who had tried, half-heartedly, to rescue Joseph from the pit five chapters earlier in Dothan (Genesis 37:21–22, 29–30)</w:t>
      </w:r>
      <w:r>
        <w:rPr>
          <w:rStyle w:val="FootnoteReference"/>
        </w:rPr>
        <w:footnoteReference w:customMarkFollows="1" w:id="960"/>
        <w:t>*</w:t>
      </w:r>
      <w:r>
        <w:rPr>
          <w:rFonts w:ascii="Calibri" w:hAnsi="Calibri"/>
          <w:sz w:val="16"/>
        </w:rPr>
        <w:t xml:space="preserve"> is still grasping for firstborn leadership with absurd guarantees Jacob refuses outright.</w:t>
      </w:r>
    </w:p>
    <w:p w14:paraId="25016767" w14:textId="77777777" w:rsidR="71B25EDD" w:rsidRDefault="71B25EDD"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1E890D1" w14:textId="77777777" w:rsidR="00F845C3" w:rsidRDefault="00CF7368">
      <w:pPr>
        <w:keepNext/>
        <w:keepLines/>
        <w:shd w:val="clear" w:color="auto" w:fill="F2F2F2"/>
        <w:spacing w:after="0" w:line="240" w:lineRule="exact"/>
        <w:rPr>
          <w:sz w:val="2"/>
          <w:szCs w:val="2"/>
        </w:rPr>
      </w:pPr>
      <w:r>
        <w:rPr>
          <w:sz w:val="2"/>
          <w:szCs w:val="2"/>
        </w:rPr>
        <w:lastRenderedPageBreak/>
        <w:t xml:space="preserve"> </w:t>
      </w:r>
    </w:p>
    <w:p w14:paraId="120876D3"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Return to Egypt with Benjamin</w:t>
      </w:r>
    </w:p>
    <w:p w14:paraId="69C32869"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7EF220FA" w14:textId="77777777" w:rsidR="71B25EDD" w:rsidRDefault="71B25EDD" w:rsidP="75116C75">
      <w:pPr>
        <w:keepNext/>
        <w:keepLines/>
        <w:shd w:val="clear" w:color="auto" w:fill="F2F2F2"/>
        <w:spacing w:after="0"/>
        <w:rPr>
          <w:rFonts w:ascii="Cambria" w:eastAsia="Cambria" w:hAnsi="Cambria" w:cs="Cambria"/>
          <w:color w:val="000000" w:themeColor="text1"/>
          <w:sz w:val="27"/>
          <w:szCs w:val="27"/>
        </w:rPr>
      </w:pPr>
      <w:bookmarkStart w:id="57" w:name="Chapter43"/>
      <w:r>
        <w:rPr>
          <w:rFonts w:ascii="Cambria" w:eastAsia="Cambria" w:hAnsi="Cambria" w:cs="Cambria"/>
          <w:b/>
          <w:bCs/>
          <w:color w:val="000000" w:themeColor="text1"/>
          <w:sz w:val="24"/>
          <w:szCs w:val="24"/>
        </w:rPr>
        <w:t>GENESIS 43</w:t>
      </w:r>
      <w:bookmarkEnd w:id="57"/>
      <w:r>
        <w:rPr>
          <w:rFonts w:ascii="Cambria" w:eastAsia="Cambria" w:hAnsi="Cambria" w:cs="Cambria"/>
          <w:b/>
          <w:bCs/>
          <w:color w:val="000000" w:themeColor="text1"/>
          <w:sz w:val="27"/>
          <w:szCs w:val="27"/>
        </w:rPr>
        <w:t xml:space="preserve"> </w:t>
      </w:r>
    </w:p>
    <w:p w14:paraId="29E8190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Now the famine was still severe in the land. </w:t>
      </w: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So when Jacob’s sons had eaten all the grain they had brought from Egypt, their father said to them, “Go back, all of you, and buy us a little more food.”</w:t>
      </w:r>
    </w:p>
    <w:p w14:paraId="4815AF82" w14:textId="77777777" w:rsidR="00F845C3" w:rsidRDefault="00CF7368">
      <w:pPr>
        <w:shd w:val="clear" w:color="auto" w:fill="F2F2F2"/>
        <w:spacing w:after="0" w:line="120" w:lineRule="exact" w:before="0"/>
        <w:rPr>
          <w:sz w:val="2"/>
          <w:szCs w:val="2"/>
        </w:rPr>
      </w:pPr>
      <w:r>
        <w:rPr>
          <w:sz w:val="2"/>
          <w:szCs w:val="2"/>
        </w:rPr>
        <w:t xml:space="preserve"> </w:t>
      </w:r>
    </w:p>
    <w:p w14:paraId="02FAF961"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713DA7F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 xml:space="preserve">But Judah replied, “The man solemnly warned us, ‘You will not see my face again unless your brother is with all of you.’ </w:t>
      </w: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 xml:space="preserve">If you will send our brother with us, we will go down and buy food for you. </w:t>
      </w: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But if you will not send him, we will not go; for the man told us, ‘You will not see my face again unless your brother is with you.’”</w:t>
      </w:r>
    </w:p>
    <w:p w14:paraId="6561DBF7" w14:textId="77777777" w:rsidR="00F845C3" w:rsidRDefault="00CF7368">
      <w:pPr>
        <w:shd w:val="clear" w:color="auto" w:fill="F2F2F2"/>
        <w:spacing w:after="0" w:line="120" w:lineRule="exact"/>
        <w:rPr>
          <w:sz w:val="2"/>
          <w:szCs w:val="2"/>
        </w:rPr>
      </w:pPr>
      <w:r>
        <w:rPr>
          <w:sz w:val="2"/>
          <w:szCs w:val="2"/>
        </w:rPr>
        <w:t xml:space="preserve"> </w:t>
      </w:r>
    </w:p>
    <w:p w14:paraId="764081D9"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3C249FC"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43:1–5 Commentary</w:t>
      </w:r>
      <w:r>
        <w:rPr>
          <w:rStyle w:val="FootnoteReference"/>
          <w:sz w:val="12"/>
          <w:szCs w:val="12"/>
        </w:rPr>
        <w:footnoteReference w:id="1535" w:customMarkFollows="1"/>
        <w:t>*</w:t>
      </w:r>
    </w:p>
    <w:p w14:paraId="6F9D0E9A"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Bargaining Blindly With the Brother They Betrayed:</w:t>
      </w:r>
    </w:p>
    <w:p w14:paraId="774623C7"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Judah reminds his father plainly of the ultimatum delivered on their first trip to Egypt: the governor made it unmistakable — no Benjamin, no audience, and certainly no grain (Genesis 42:20</w:t>
      </w:r>
      <w:r>
        <w:rPr>
          <w:rStyle w:val="FootnoteReference"/>
        </w:rPr>
        <w:footnoteReference w:customMarkFollows="1" w:id="961"/>
        <w:t>*</w:t>
      </w:r>
      <w:r>
        <w:rPr>
          <w:rFonts w:ascii="Calibri" w:hAnsi="Calibri"/>
          <w:sz w:val="16"/>
        </w:rPr>
        <w:t>; 43:3–5</w:t>
      </w:r>
      <w:r>
        <w:rPr>
          <w:rStyle w:val="FootnoteReference"/>
        </w:rPr>
        <w:footnoteReference w:customMarkFollows="1" w:id="962"/>
        <w:t>*</w:t>
      </w:r>
      <w:r>
        <w:rPr>
          <w:rFonts w:ascii="Calibri" w:hAnsi="Calibri"/>
          <w:sz w:val="16"/>
        </w:rPr>
        <w:t>). That mysterious imperial ruler is Joseph himself, though none of them know it yet. They are desperately pleading for their lives, completely blind to who sits on the other side of the table.</w:t>
      </w:r>
    </w:p>
    <w:p w14:paraId="58D7709E"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C0849D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“Why did you bring this trouble upon me?” Israel asked. “Why did you tell the man you had another brother?”</w:t>
      </w:r>
    </w:p>
    <w:p w14:paraId="4504D0C2" w14:textId="77777777" w:rsidR="00F845C3" w:rsidRDefault="00CF7368">
      <w:pPr>
        <w:shd w:val="clear" w:color="auto" w:fill="F2F2F2"/>
        <w:spacing w:after="0" w:line="120" w:lineRule="exact"/>
        <w:rPr>
          <w:sz w:val="2"/>
          <w:szCs w:val="2"/>
        </w:rPr>
      </w:pPr>
      <w:r>
        <w:rPr>
          <w:sz w:val="2"/>
          <w:szCs w:val="2"/>
        </w:rPr>
        <w:t xml:space="preserve"> </w:t>
      </w:r>
    </w:p>
    <w:p w14:paraId="64C989A7"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2B2AA1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They replied, “The man questioned us in detail about ourselves and our family: ‘Is your father still alive? Do you have another brother?’ And we answered him accordingly. How could we possibly know that he would say, ‘Bring your brother here’?”</w:t>
      </w:r>
    </w:p>
    <w:p w14:paraId="3B339603" w14:textId="77777777" w:rsidR="00F845C3" w:rsidRDefault="00CF7368">
      <w:pPr>
        <w:shd w:val="clear" w:color="auto" w:fill="F2F2F2"/>
        <w:spacing w:after="0" w:line="120" w:lineRule="exact" w:before="0"/>
        <w:rPr>
          <w:sz w:val="2"/>
          <w:szCs w:val="2"/>
        </w:rPr>
      </w:pPr>
      <w:r>
        <w:rPr>
          <w:sz w:val="2"/>
          <w:szCs w:val="2"/>
        </w:rPr>
        <w:t xml:space="preserve"> </w:t>
      </w:r>
    </w:p>
    <w:p w14:paraId="450EB546"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604D238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 xml:space="preserve">And Judah said to his father Israel, “Send the boy with me, and we will go at once, so that we may live and not die—neither we, nor you, nor our children. </w:t>
      </w: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 xml:space="preserve">I will guarantee his safety. You may hold me personally responsible. If I do not bring him back and set him before you, then may I bear the guilt before you all my life. </w:t>
      </w: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If we had not delayed, we could have come and gone twice by now.”</w:t>
      </w:r>
    </w:p>
    <w:p w14:paraId="0A580D58" w14:textId="77777777" w:rsidR="00F845C3" w:rsidRDefault="00CF7368">
      <w:pPr>
        <w:shd w:val="clear" w:color="auto" w:fill="F2F2F2"/>
        <w:spacing w:after="0" w:line="120" w:lineRule="exact"/>
        <w:rPr>
          <w:sz w:val="2"/>
          <w:szCs w:val="2"/>
        </w:rPr>
      </w:pPr>
      <w:r>
        <w:rPr>
          <w:sz w:val="2"/>
          <w:szCs w:val="2"/>
        </w:rPr>
        <w:t xml:space="preserve"> </w:t>
      </w:r>
    </w:p>
    <w:p w14:paraId="6F0497A6"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E3A9B5D"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43:6–10 Commentary</w:t>
      </w:r>
      <w:r>
        <w:rPr>
          <w:rStyle w:val="FootnoteReference"/>
          <w:sz w:val="12"/>
          <w:szCs w:val="12"/>
        </w:rPr>
        <w:footnoteReference w:id="1536" w:customMarkFollows="1"/>
        <w:t>*</w:t>
      </w:r>
    </w:p>
    <w:p w14:paraId="49671387"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Judah Stakes His Own Life for Benjamin:</w:t>
      </w:r>
    </w:p>
    <w:p w14:paraId="12650C98" w14:textId="77777777" w:rsidR="71B25EDD" w:rsidRDefault="71B25EDD" w:rsidP="75116C75">
      <w:pPr>
        <w:rPr>
          <w:rFonts w:ascii="Calibri" w:eastAsia="Calibri" w:hAnsi="Calibri" w:cs="Calibri"/>
          <w:color w:val="000000" w:themeColor="text1"/>
          <w:sz w:val="16"/>
          <w:szCs w:val="16"/>
        </w:rPr>
      </w:pPr>
      <w:r>
        <w:rPr>
          <w:rFonts w:ascii="Calibri" w:hAnsi="Calibri"/>
          <w:sz w:val="16"/>
        </w:rPr>
        <w:t xml:space="preserve">When Jacob blames his sons for mentioning Benjamin (Genesis 43:6)</w:t>
      </w:r>
      <w:r>
        <w:rPr>
          <w:rStyle w:val="FootnoteReference"/>
          <w:sz w:val="12"/>
          <w:szCs w:val="12"/>
        </w:rPr>
        <w:footnoteReference w:id="1168" w:customMarkFollows="1"/>
        <w:t>*</w:t>
      </w:r>
      <w:r>
        <w:rPr>
          <w:rFonts w:ascii="Calibri" w:hAnsi="Calibri"/>
          <w:color w:val="000000"/>
          <w:sz w:val="16"/>
          <w:szCs w:val="16"/>
        </w:rPr>
        <w:t xml:space="preserve">, Judah answers with blunt, practical reality. If Benjamin does not go, the entire family starves — Jacob, the brothers, and their little ones (Genesis 43:8)</w:t>
      </w:r>
      <w:r>
        <w:rPr>
          <w:rStyle w:val="FootnoteReference"/>
          <w:sz w:val="12"/>
          <w:szCs w:val="12"/>
        </w:rPr>
        <w:footnoteReference w:id="1169" w:customMarkFollows="1"/>
        <w:t>*</w:t>
      </w:r>
      <w:r>
        <w:rPr>
          <w:rFonts w:ascii="Calibri" w:hAnsi="Calibri"/>
          <w:color w:val="000000"/>
          <w:sz w:val="16"/>
          <w:szCs w:val="16"/>
        </w:rPr>
        <w:t xml:space="preserve">. He points out with obvious frustration that their paralyzed arguing has already cost them enough time to make the round trip twice (Genesis 43:10)</w:t>
      </w:r>
      <w:r>
        <w:rPr>
          <w:rStyle w:val="FootnoteReference"/>
          <w:sz w:val="12"/>
          <w:szCs w:val="12"/>
        </w:rPr>
        <w:footnoteReference w:id="1170" w:customMarkFollows="1"/>
        <w:t>*</w:t>
      </w:r>
      <w:r>
        <w:rPr>
          <w:rFonts w:ascii="Calibri" w:hAnsi="Calibri"/>
          <w:color w:val="000000"/>
          <w:sz w:val="16"/>
          <w:szCs w:val="16"/>
        </w:rPr>
        <w:t xml:space="preserve">. “Send the boy with me,” he insists. Rather than </w:t>
      </w:r>
      <w:r>
        <w:rPr>
          <w:rFonts w:ascii="Calibri" w:hAnsi="Calibri"/>
          <w:sz w:val="16"/>
        </w:rPr>
        <w:lastRenderedPageBreak/>
        <w:t>copying Reuben's reckless pledge from their previous standoff back in Genesis 42:37</w:t>
      </w:r>
      <w:r>
        <w:rPr>
          <w:rStyle w:val="FootnoteReference"/>
        </w:rPr>
        <w:footnoteReference w:customMarkFollows="1" w:id="963"/>
        <w:t>*</w:t>
      </w:r>
      <w:r>
        <w:rPr>
          <w:rFonts w:ascii="Calibri" w:hAnsi="Calibri"/>
          <w:sz w:val="16"/>
        </w:rPr>
        <w:t xml:space="preserve"> — offering up his own sons as slaughter-bait — Judah steps forward personally, pledging to bear the blame forever if he fails to bring Benjamin home (Genesis 43:9)</w:t>
      </w:r>
      <w:r>
        <w:rPr>
          <w:rStyle w:val="FootnoteReference"/>
          <w:sz w:val="12"/>
          <w:szCs w:val="12"/>
        </w:rPr>
        <w:footnoteReference w:id="1171" w:customMarkFollows="1"/>
        <w:t>*</w:t>
      </w:r>
      <w:r>
        <w:rPr>
          <w:rFonts w:ascii="Calibri" w:hAnsi="Calibri"/>
          <w:color w:val="000000"/>
          <w:sz w:val="16"/>
          <w:szCs w:val="16"/>
        </w:rPr>
        <w:t xml:space="preserve">.</w:t>
      </w:r>
    </w:p>
    <w:p w14:paraId="49A0E1EF"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Slave Trader Becomes Benjamin’s Protector:</w:t>
      </w:r>
    </w:p>
    <w:p w14:paraId="3C0868F0" w14:textId="77777777" w:rsidR="71B25EDD" w:rsidRDefault="71B25EDD" w:rsidP="75116C75">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Six chapters earlier, Judah had engineered selling Joseph into slavery for twenty pieces of silver (Genesis 37:26–27)</w:t>
      </w:r>
      <w:r>
        <w:rPr>
          <w:rStyle w:val="FootnoteReference"/>
        </w:rPr>
        <w:footnoteReference w:customMarkFollows="1" w:id="964"/>
        <w:t>*</w:t>
      </w:r>
      <w:r>
        <w:rPr>
          <w:rFonts w:ascii="Calibri" w:eastAsia="Calibri" w:hAnsi="Calibri" w:cs="Calibri"/>
          <w:color w:val="000000" w:themeColor="text1"/>
          <w:sz w:val="16"/>
          <w:szCs w:val="16"/>
        </w:rPr>
        <w:t xml:space="preserve"> and joined in deceiving his father with a goat-blood soaked coat. Something profound has broken and healed inside him through the agonizing family scandals and personal humiliation recounted five chapters back in Genesis 38. The brother who once commodified a favored sibling now steps forward to stake his own life for </w:t>
      </w:r>
      <w:r>
        <w:rPr>
          <w:rFonts w:ascii="Calibri" w:eastAsia="Calibri" w:hAnsi="Calibri" w:cs="Calibri"/>
          <w:iCs/>
          <w:color w:val="000000" w:themeColor="text1"/>
          <w:sz w:val="16"/>
          <w:szCs w:val="16"/>
        </w:rPr>
        <w:t>Rachel</w:t>
      </w:r>
      <w:r>
        <w:rPr>
          <w:rFonts w:ascii="Calibri" w:eastAsia="Calibri" w:hAnsi="Calibri" w:cs="Calibri"/>
          <w:color w:val="000000" w:themeColor="text1"/>
          <w:sz w:val="16"/>
          <w:szCs w:val="16"/>
        </w:rPr>
        <w:t>’s remaining son. Genuine repentance produces a willingness to bear the penalty yourself.</w:t>
      </w:r>
    </w:p>
    <w:p w14:paraId="29AE943C"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9797B7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 xml:space="preserve">Then their father Israel said to them, “If it must be so, then do this: Put some of the best products of the land in your packs and carry them down as a gift for the man—a little balm and a little honey, spices and myrrh, pistachios and almonds. </w:t>
      </w: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 xml:space="preserve">Take double the silver with you so that you may return the silver that was put back into the mouths of your sacks. Perhaps it was a mistake. </w:t>
      </w: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 xml:space="preserve">Take your brother as well, all of you, and return to the man at once. </w:t>
      </w: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May God Almighty grant all of you mercy before the man, that he may release your other brother along with Benjamin. As for me, if I am bereaved, I am bereaved.”</w:t>
      </w:r>
    </w:p>
    <w:p w14:paraId="3483655E" w14:textId="77777777" w:rsidR="00F845C3" w:rsidRDefault="00CF7368">
      <w:pPr>
        <w:shd w:val="clear" w:color="auto" w:fill="F2F2F2"/>
        <w:spacing w:after="0" w:line="120" w:lineRule="exact"/>
        <w:rPr>
          <w:sz w:val="2"/>
          <w:szCs w:val="2"/>
        </w:rPr>
      </w:pPr>
      <w:r>
        <w:rPr>
          <w:sz w:val="2"/>
          <w:szCs w:val="2"/>
        </w:rPr>
        <w:t xml:space="preserve"> </w:t>
      </w:r>
    </w:p>
    <w:p w14:paraId="2FD4A3C3"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B9B36CD"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43:11–14 Commentary</w:t>
      </w:r>
      <w:r>
        <w:rPr>
          <w:rStyle w:val="FootnoteReference"/>
          <w:sz w:val="12"/>
          <w:szCs w:val="12"/>
        </w:rPr>
        <w:footnoteReference w:id="1537" w:customMarkFollows="1"/>
        <w:t>*</w:t>
      </w:r>
    </w:p>
    <w:p w14:paraId="5C920A79"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“If I Am Bereaved” — Jacob Relinquishes Control:</w:t>
      </w:r>
    </w:p>
    <w:p w14:paraId="69A8A00B" w14:textId="77777777" w:rsidR="71B25EDD" w:rsidRDefault="71B25EDD" w:rsidP="75116C75">
      <w:pPr>
        <w:rPr>
          <w:rFonts w:ascii="Calibri" w:eastAsia="Calibri" w:hAnsi="Calibri" w:cs="Calibri"/>
          <w:color w:val="000000" w:themeColor="text1"/>
          <w:sz w:val="16"/>
          <w:szCs w:val="16"/>
        </w:rPr>
      </w:pPr>
      <w:r>
        <w:rPr>
          <w:rFonts w:ascii="Calibri" w:hAnsi="Calibri"/>
          <w:color w:val="000000"/>
          <w:sz w:val="16"/>
        </w:rPr>
        <w:t>Jacob instructs his sons to take double the money and the finest produce of the land to appease the Egyptian ruler (Genesis 43:11–12)</w:t>
      </w:r>
      <w:r>
        <w:rPr>
          <w:rStyle w:val="FootnoteReference"/>
        </w:rPr>
        <w:footnoteReference w:customMarkFollows="1" w:id="965"/>
        <w:t>*</w:t>
      </w:r>
      <w:r>
        <w:rPr>
          <w:rFonts w:ascii="Calibri" w:hAnsi="Calibri"/>
          <w:color w:val="000000"/>
          <w:sz w:val="16"/>
        </w:rPr>
        <w:t>. His prayer concludes with absolute surrender in Genesis 43:14</w:t>
      </w:r>
      <w:r>
        <w:rPr>
          <w:rStyle w:val="FootnoteReference"/>
        </w:rPr>
        <w:footnoteReference w:customMarkFollows="1" w:id="966"/>
        <w:t>*</w:t>
      </w:r>
      <w:r>
        <w:rPr>
          <w:rFonts w:ascii="Calibri" w:hAnsi="Calibri"/>
          <w:color w:val="000000"/>
          <w:sz w:val="16"/>
        </w:rPr>
        <w:t>: “May God Almighty grant all of you mercy before the man... As for me, if I am bereaved, I am bereaved” The patriarch who spent his life manipulating outcomes finally places his beloved son Benjamin entirely in God's hands.</w:t>
      </w:r>
    </w:p>
    <w:p w14:paraId="0510A8E8"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Jacob’s Gift Matches the Slave Caravan’s Cargo:</w:t>
      </w:r>
    </w:p>
    <w:p w14:paraId="6B2C76C3"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Look at the inventory in verse 11 (Genesis 43:11)</w:t>
      </w:r>
      <w:r>
        <w:rPr>
          <w:rStyle w:val="FootnoteReference"/>
          <w:sz w:val="12"/>
          <w:szCs w:val="12"/>
        </w:rPr>
        <w:footnoteReference w:id="1260" w:customMarkFollows="1"/>
        <w:t>*</w:t>
      </w:r>
      <w:r>
        <w:rPr>
          <w:rFonts w:ascii="Calibri" w:eastAsia="Calibri" w:hAnsi="Calibri" w:cs="Calibri"/>
          <w:color w:val="000000" w:themeColor="text1"/>
          <w:sz w:val="16"/>
          <w:szCs w:val="16"/>
        </w:rPr>
        <w:t xml:space="preserve">: balm, honey, spices, myrrh, pistachios, and almonds. Go back six chapters to Genesis 37:25</w:t>
      </w:r>
      <w:r>
        <w:rPr>
          <w:rStyle w:val="FootnoteReference"/>
        </w:rPr>
        <w:footnoteReference w:customMarkFollows="1" w:id="967"/>
        <w:t>*</w:t>
      </w:r>
      <w:r>
        <w:rPr>
          <w:rFonts w:ascii="Calibri" w:eastAsia="Calibri" w:hAnsi="Calibri" w:cs="Calibri"/>
          <w:color w:val="000000" w:themeColor="text1"/>
          <w:sz w:val="16"/>
          <w:szCs w:val="16"/>
        </w:rPr>
        <w:t xml:space="preserve">, where the caravan that bought Joseph was carrying spices, balm, and myrrh down to Egypt. </w:t>
      </w:r>
      <w:r>
        <w:rPr>
          <w:rFonts w:ascii="Calibri" w:eastAsia="Calibri" w:hAnsi="Calibri" w:cs="Calibri"/>
          <w:iCs/>
          <w:color w:val="000000" w:themeColor="text1"/>
          <w:sz w:val="16"/>
          <w:szCs w:val="16"/>
        </w:rPr>
        <w:t>Jacob</w:t>
      </w:r>
      <w:r>
        <w:rPr>
          <w:rFonts w:ascii="Calibri" w:eastAsia="Calibri" w:hAnsi="Calibri" w:cs="Calibri"/>
          <w:color w:val="000000" w:themeColor="text1"/>
          <w:sz w:val="16"/>
          <w:szCs w:val="16"/>
        </w:rPr>
        <w:t xml:space="preserve">, completely unaware, now sends those identical native products down to the very son he presumes dead. The very commodities associated with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’s descent into slavery now return as tribute to the governor of Egypt. Scripture does not spell out the irony explicitly, but it lines the two lists up side by side.</w:t>
      </w:r>
    </w:p>
    <w:p w14:paraId="23D516AB" w14:textId="77777777" w:rsidR="75116C75" w:rsidRDefault="75116C75"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0D3737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So the men took these gifts, along with double the amount of silver, and Benjamin as well. Then they hurried down to Egypt and stood before Joseph.</w:t>
      </w:r>
    </w:p>
    <w:p w14:paraId="0B0171CD" w14:textId="77777777" w:rsidR="00F845C3" w:rsidRDefault="00CF7368">
      <w:pPr>
        <w:shd w:val="clear" w:color="auto" w:fill="F2F2F2"/>
        <w:spacing w:after="0" w:line="120" w:lineRule="exact"/>
        <w:rPr>
          <w:sz w:val="2"/>
          <w:szCs w:val="2"/>
        </w:rPr>
      </w:pPr>
      <w:r>
        <w:rPr>
          <w:sz w:val="2"/>
          <w:szCs w:val="2"/>
        </w:rPr>
        <w:t xml:space="preserve"> </w:t>
      </w:r>
    </w:p>
    <w:p w14:paraId="51778995"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1E5F73C" w14:textId="77777777" w:rsidR="00F845C3" w:rsidRDefault="00CF7368">
      <w:pPr>
        <w:shd w:val="clear" w:color="auto" w:fill="F2F2F2"/>
        <w:spacing w:after="0" w:line="240" w:lineRule="exact"/>
        <w:rPr>
          <w:sz w:val="2"/>
          <w:szCs w:val="2"/>
        </w:rPr>
      </w:pPr>
      <w:r>
        <w:rPr>
          <w:sz w:val="2"/>
          <w:szCs w:val="2"/>
        </w:rPr>
        <w:t xml:space="preserve"> </w:t>
      </w:r>
    </w:p>
    <w:p w14:paraId="1E4ABE65"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lastRenderedPageBreak/>
        <w:t>Joseph’s Hospitality to His Brothers</w:t>
      </w:r>
    </w:p>
    <w:p w14:paraId="3476FD70"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53E575D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 xml:space="preserve">When Joseph saw Benjamin with his brothers, he said to the steward of his house, “Take these men to my house. Slaughter an animal and prepare it, for they shall dine with me at noon.” </w:t>
      </w: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The man did as Joseph had commanded and took the brothers to Joseph’s house.</w:t>
      </w:r>
    </w:p>
    <w:p w14:paraId="24E7D118" w14:textId="77777777" w:rsidR="00F845C3" w:rsidRDefault="00CF7368">
      <w:pPr>
        <w:shd w:val="clear" w:color="auto" w:fill="F2F2F2"/>
        <w:spacing w:after="0" w:line="120" w:lineRule="exact"/>
        <w:rPr>
          <w:sz w:val="2"/>
          <w:szCs w:val="2"/>
        </w:rPr>
      </w:pPr>
      <w:r>
        <w:rPr>
          <w:sz w:val="2"/>
          <w:szCs w:val="2"/>
        </w:rPr>
        <w:t xml:space="preserve"> </w:t>
      </w:r>
    </w:p>
    <w:p w14:paraId="6C4D3A77"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9C8E2A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But the brothers were frightened that they had been taken to Joseph’s house. “We have been brought here because of the silver that was returned in our bags the first time,” they said. “They intend to overpower us and take us as slaves, along with our donkeys.”</w:t>
      </w:r>
    </w:p>
    <w:p w14:paraId="5AAB6759" w14:textId="77777777" w:rsidR="00F845C3" w:rsidRDefault="00CF7368">
      <w:pPr>
        <w:shd w:val="clear" w:color="auto" w:fill="F2F2F2"/>
        <w:spacing w:after="0" w:line="120" w:lineRule="exact"/>
        <w:rPr>
          <w:sz w:val="2"/>
          <w:szCs w:val="2"/>
        </w:rPr>
      </w:pPr>
      <w:r>
        <w:rPr>
          <w:sz w:val="2"/>
          <w:szCs w:val="2"/>
        </w:rPr>
        <w:t xml:space="preserve"> </w:t>
      </w:r>
    </w:p>
    <w:p w14:paraId="7CA89CE4"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B97D5AE"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43:15–18 Commentary</w:t>
      </w:r>
      <w:r>
        <w:rPr>
          <w:rStyle w:val="FootnoteReference"/>
          <w:sz w:val="12"/>
          <w:szCs w:val="12"/>
        </w:rPr>
        <w:footnoteReference w:id="1538" w:customMarkFollows="1"/>
        <w:t>*</w:t>
      </w:r>
    </w:p>
    <w:p w14:paraId="3AED61FB"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Brothers Assume the Worst the Moment They Enter:</w:t>
      </w:r>
    </w:p>
    <w:p w14:paraId="3FD4B812" w14:textId="77777777" w:rsidR="71B25EDD" w:rsidRDefault="71B25EDD" w:rsidP="75116C75">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The brothers hurry back to Egypt with </w:t>
      </w:r>
      <w:r>
        <w:rPr>
          <w:rFonts w:ascii="Calibri" w:eastAsia="Calibri" w:hAnsi="Calibri" w:cs="Calibri"/>
          <w:iCs/>
          <w:color w:val="000000" w:themeColor="text1"/>
          <w:sz w:val="16"/>
          <w:szCs w:val="16"/>
        </w:rPr>
        <w:t>Benjamin</w:t>
      </w:r>
      <w:r>
        <w:rPr>
          <w:rFonts w:ascii="Calibri" w:eastAsia="Calibri" w:hAnsi="Calibri" w:cs="Calibri"/>
          <w:color w:val="000000" w:themeColor="text1"/>
          <w:sz w:val="16"/>
          <w:szCs w:val="16"/>
        </w:rPr>
        <w:t xml:space="preserve">, bracing for the worst, but what greets them is an honor they cannot begin to fathom (Genesis 43:15)</w:t>
      </w:r>
      <w:r>
        <w:rPr>
          <w:rStyle w:val="FootnoteReference"/>
          <w:sz w:val="12"/>
          <w:szCs w:val="12"/>
        </w:rPr>
        <w:footnoteReference w:id="1172" w:customMarkFollows="1"/>
        <w:t>*</w:t>
      </w:r>
      <w:r>
        <w:rPr>
          <w:rFonts w:ascii="Calibri" w:hAnsi="Calibri"/>
          <w:color w:val="000000"/>
          <w:sz w:val="16"/>
          <w:szCs w:val="16"/>
        </w:rPr>
        <w:t xml:space="preserve">. Seeing </w:t>
      </w:r>
      <w:r>
        <w:rPr>
          <w:rFonts w:ascii="Calibri" w:eastAsia="Calibri" w:hAnsi="Calibri" w:cs="Calibri"/>
          <w:iCs/>
          <w:color w:val="000000" w:themeColor="text1"/>
          <w:sz w:val="16"/>
          <w:szCs w:val="16"/>
        </w:rPr>
        <w:t>Benjamin</w:t>
      </w:r>
      <w:r>
        <w:rPr>
          <w:rFonts w:ascii="Calibri" w:eastAsia="Calibri" w:hAnsi="Calibri" w:cs="Calibri"/>
          <w:color w:val="000000" w:themeColor="text1"/>
          <w:sz w:val="16"/>
          <w:szCs w:val="16"/>
        </w:rPr>
        <w:t xml:space="preserve">,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instructs his household steward to bring them into his private palace and slaughter an animal for a noon feast (Genesis 43:16–17)</w:t>
      </w:r>
      <w:r>
        <w:rPr>
          <w:rStyle w:val="FootnoteReference"/>
          <w:sz w:val="12"/>
          <w:szCs w:val="12"/>
        </w:rPr>
        <w:footnoteReference w:id="1173" w:customMarkFollows="1"/>
        <w:t>*</w:t>
      </w:r>
      <w:r>
        <w:rPr>
          <w:rFonts w:ascii="Calibri" w:hAnsi="Calibri"/>
          <w:color w:val="000000"/>
          <w:sz w:val="16"/>
          <w:szCs w:val="16"/>
        </w:rPr>
        <w:t xml:space="preserve"> — meat being a rare, prestigious banquet dish in an ancient culture whose daily sustenance ran mostly to bread, legumes, olives, and fruit. Instead of feeling relieved, the brothers are paralyzed with dread. Led into the governor’s private residence, they assume they are being walked into an ambush: an elaborate pretext to overpower them, seize their donkeys, and enslave them over the returned silver (Genesis 43:18)</w:t>
      </w:r>
      <w:r>
        <w:rPr>
          <w:rStyle w:val="FootnoteReference"/>
          <w:sz w:val="12"/>
          <w:szCs w:val="12"/>
        </w:rPr>
        <w:footnoteReference w:id="1174" w:customMarkFollows="1"/>
        <w:t>*</w:t>
      </w:r>
      <w:r>
        <w:rPr>
          <w:rFonts w:ascii="Calibri" w:hAnsi="Calibri"/>
          <w:color w:val="000000"/>
          <w:sz w:val="16"/>
          <w:szCs w:val="16"/>
        </w:rPr>
        <w:t xml:space="preserve">.</w:t>
      </w:r>
    </w:p>
    <w:p w14:paraId="5EA654DE"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E12A9A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 xml:space="preserve">So they approached Joseph’s steward and spoke to him at the entrance to the house. </w:t>
      </w: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 xml:space="preserve">“Please, sir,” they said, “we really did come down here the first time to buy food. </w:t>
      </w: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 xml:space="preserve">But when we came to the place we lodged for the night, we opened our sacks and, behold, each of us found his silver in the mouth of his sack! It was the full amount of our silver, and we have brought it back with us. </w:t>
      </w: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We have brought additional silver with us to buy food. We do not know who put our silver in our sacks.”</w:t>
      </w:r>
    </w:p>
    <w:p w14:paraId="1D045AAB" w14:textId="77777777" w:rsidR="00F845C3" w:rsidRDefault="00CF7368">
      <w:pPr>
        <w:shd w:val="clear" w:color="auto" w:fill="F2F2F2"/>
        <w:spacing w:after="0" w:line="120" w:lineRule="exact"/>
        <w:rPr>
          <w:sz w:val="2"/>
          <w:szCs w:val="2"/>
        </w:rPr>
      </w:pPr>
      <w:r>
        <w:rPr>
          <w:sz w:val="2"/>
          <w:szCs w:val="2"/>
        </w:rPr>
        <w:t xml:space="preserve"> </w:t>
      </w:r>
    </w:p>
    <w:p w14:paraId="4B171F86"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5121238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 xml:space="preserve">“It is fine,” said the steward. “Do not be afraid. Your God, the God of your father, gave you the treasure that was in your sacks. I received your silver.” Then he brought Simeon out to them. </w:t>
      </w: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And the steward took the men into Joseph’s house, gave them water to wash their feet, and provided food for their donkeys.</w:t>
      </w:r>
    </w:p>
    <w:p w14:paraId="7F5C052B" w14:textId="77777777" w:rsidR="00F845C3" w:rsidRDefault="00CF7368">
      <w:pPr>
        <w:shd w:val="clear" w:color="auto" w:fill="F2F2F2"/>
        <w:spacing w:after="0" w:line="120" w:lineRule="exact"/>
        <w:rPr>
          <w:sz w:val="2"/>
          <w:szCs w:val="2"/>
        </w:rPr>
      </w:pPr>
      <w:r>
        <w:rPr>
          <w:sz w:val="2"/>
          <w:szCs w:val="2"/>
        </w:rPr>
        <w:t xml:space="preserve"> </w:t>
      </w:r>
    </w:p>
    <w:p w14:paraId="083F45C0"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7E63856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Since the brothers had been told that they were going to eat a meal there, they prepared their gift for Joseph’s arrival at noon.</w:t>
      </w:r>
    </w:p>
    <w:p w14:paraId="4B02AD05" w14:textId="77777777" w:rsidR="00F845C3" w:rsidRDefault="00CF7368">
      <w:pPr>
        <w:shd w:val="clear" w:color="auto" w:fill="F2F2F2"/>
        <w:spacing w:after="0" w:line="120" w:lineRule="exact"/>
        <w:rPr>
          <w:sz w:val="2"/>
          <w:szCs w:val="2"/>
        </w:rPr>
      </w:pPr>
      <w:r>
        <w:rPr>
          <w:sz w:val="2"/>
          <w:szCs w:val="2"/>
        </w:rPr>
        <w:t xml:space="preserve"> </w:t>
      </w:r>
    </w:p>
    <w:p w14:paraId="40B46D90"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4DBF17F"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43:19–25 Commentary</w:t>
      </w:r>
      <w:r>
        <w:rPr>
          <w:rStyle w:val="FootnoteReference"/>
          <w:sz w:val="12"/>
          <w:szCs w:val="12"/>
        </w:rPr>
        <w:footnoteReference w:id="1539" w:customMarkFollows="1"/>
        <w:t>*</w:t>
      </w:r>
    </w:p>
    <w:p w14:paraId="64CC7A37" w14:textId="77777777" w:rsidR="75116C75" w:rsidRDefault="75116C75"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Steward Covers for Joseph’s Secret Test:</w:t>
      </w:r>
    </w:p>
    <w:p w14:paraId="13796B19" w14:textId="77777777" w:rsidR="75116C75" w:rsidRDefault="75116C75" w:rsidP="41F6E4E9">
      <w:pPr>
        <w:rPr>
          <w:rFonts w:ascii="Calibri" w:eastAsia="Calibri" w:hAnsi="Calibri" w:cs="Calibri"/>
          <w:color w:val="000000" w:themeColor="text1"/>
          <w:sz w:val="16"/>
          <w:szCs w:val="16"/>
        </w:rPr>
      </w:pPr>
      <w:r>
        <w:rPr>
          <w:rFonts w:ascii="Calibri" w:hAnsi="Calibri"/>
          <w:sz w:val="16"/>
        </w:rPr>
        <w:t>Desperate to clear themselves before crossing the threshold, the brothers approach the steward at the entrance and recount how they discovered their silver (Genesis 43:19–22)</w:t>
      </w:r>
      <w:r>
        <w:rPr>
          <w:rStyle w:val="FootnoteReference"/>
          <w:sz w:val="12"/>
          <w:szCs w:val="12"/>
        </w:rPr>
        <w:footnoteReference w:id="1175" w:customMarkFollows="1"/>
        <w:t>*</w:t>
      </w:r>
      <w:r>
        <w:rPr>
          <w:rFonts w:ascii="Calibri" w:hAnsi="Calibri"/>
          <w:color w:val="000000"/>
          <w:sz w:val="16"/>
          <w:szCs w:val="16"/>
        </w:rPr>
        <w:t xml:space="preserve">. The steward calms them with stunning theology: “Your God and the God of your father has given you treasure in your sacks. I received your silver” (Genesis 43:23)</w:t>
      </w:r>
      <w:r>
        <w:rPr>
          <w:rStyle w:val="FootnoteReference"/>
          <w:sz w:val="12"/>
          <w:szCs w:val="12"/>
        </w:rPr>
        <w:footnoteReference w:id="1176" w:customMarkFollows="1"/>
        <w:t>*</w:t>
      </w:r>
      <w:r>
        <w:rPr>
          <w:rFonts w:ascii="Calibri" w:hAnsi="Calibri"/>
          <w:color w:val="000000"/>
          <w:sz w:val="16"/>
          <w:szCs w:val="16"/>
        </w:rPr>
        <w:t xml:space="preserve"> — faithfully executing the secret orders Joseph had given him back during the brothers' first visit (Genesis 42:25)</w:t>
      </w:r>
      <w:r>
        <w:rPr>
          <w:rStyle w:val="FootnoteReference"/>
        </w:rPr>
        <w:footnoteReference w:customMarkFollows="1" w:id="968"/>
        <w:t>*</w:t>
      </w:r>
      <w:r>
        <w:rPr>
          <w:rFonts w:ascii="Calibri" w:hAnsi="Calibri"/>
          <w:sz w:val="16"/>
        </w:rPr>
        <w:t xml:space="preserve">. He then brings Simeon out to them, provides water to wash their feet, and feeds their donkeys, extending standard hospitality of the ancient Near East. Earlier in Genesis, Abraham had extended that exact courtesy to </w:t>
      </w:r>
      <w:r>
        <w:rPr>
          <w:rFonts w:ascii="Calibri" w:hAnsi="Calibri"/>
          <w:sz w:val="16"/>
        </w:rPr>
        <w:lastRenderedPageBreak/>
        <w:t>his three heavenly visitors (Genesis 18:4)</w:t>
      </w:r>
      <w:r>
        <w:rPr>
          <w:rStyle w:val="FootnoteReference"/>
        </w:rPr>
        <w:footnoteReference w:customMarkFollows="1" w:id="969"/>
        <w:t>*</w:t>
      </w:r>
      <w:r>
        <w:rPr>
          <w:rFonts w:ascii="Calibri" w:hAnsi="Calibri"/>
          <w:sz w:val="16"/>
        </w:rPr>
        <w:t>, Lot to two angels at Sodom (Genesis 19:2)</w:t>
      </w:r>
      <w:r>
        <w:rPr>
          <w:rStyle w:val="FootnoteReference"/>
        </w:rPr>
        <w:footnoteReference w:customMarkFollows="1" w:id="970"/>
        <w:t>*</w:t>
      </w:r>
      <w:r>
        <w:rPr>
          <w:rFonts w:ascii="Calibri" w:hAnsi="Calibri"/>
          <w:sz w:val="16"/>
        </w:rPr>
        <w:t>, and Abraham’s servant Eliezer received it from Laban in Paddan-aram (Genesis 24:32)</w:t>
      </w:r>
      <w:r>
        <w:rPr>
          <w:rStyle w:val="FootnoteReference"/>
        </w:rPr>
        <w:footnoteReference w:customMarkFollows="1" w:id="971"/>
        <w:t>*</w:t>
      </w:r>
      <w:r>
        <w:rPr>
          <w:rFonts w:ascii="Calibri" w:hAnsi="Calibri"/>
          <w:sz w:val="16"/>
        </w:rPr>
        <w:t>. Nearly two millennia later, Yeshua will take that ordinary hospitality and elevate it into a profound lesson in servant leadership at the Passover table (John 13:4–15)</w:t>
      </w:r>
      <w:r>
        <w:rPr>
          <w:rStyle w:val="FootnoteReference"/>
        </w:rPr>
        <w:footnoteReference w:customMarkFollows="1" w:id="972"/>
        <w:t>*</w:t>
      </w:r>
      <w:r>
        <w:rPr>
          <w:rFonts w:ascii="Calibri" w:hAnsi="Calibri"/>
          <w:sz w:val="16"/>
        </w:rPr>
        <w:t>.</w:t>
      </w:r>
    </w:p>
    <w:p w14:paraId="340E4CC3"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“Eating Bread” — Ancient Hebrew Idiom for Feasting:</w:t>
      </w:r>
    </w:p>
    <w:p w14:paraId="23A3B4E6"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The brothers prepare their gift because they are told they will “eat a meal” with Joseph at noon in verse 25 (Genesis 43:25)</w:t>
      </w:r>
      <w:r>
        <w:rPr>
          <w:rStyle w:val="FootnoteReference"/>
          <w:sz w:val="12"/>
          <w:szCs w:val="12"/>
        </w:rPr>
        <w:footnoteReference w:id="1125" w:customMarkFollows="1"/>
        <w:t>*</w:t>
      </w:r>
      <w:r>
        <w:rPr>
          <w:rFonts w:ascii="Calibri" w:hAnsi="Calibri"/>
          <w:color w:val="000000"/>
          <w:sz w:val="16"/>
          <w:szCs w:val="16"/>
        </w:rPr>
        <w:t xml:space="preserve">. In Hebrew, the phrase is literally to “eat bread” (le’echol-lechem) — denoting full table fellowship rather than a diet limited to baked loaves. It is the exact idiom Jacob invoked twelve chapters earlier when cutting covenant with Laban in Genesis 31:54</w:t>
      </w:r>
      <w:r>
        <w:rPr>
          <w:rStyle w:val="FootnoteReference"/>
        </w:rPr>
        <w:footnoteReference w:customMarkFollows="1" w:id="973"/>
        <w:t>*</w:t>
      </w:r>
      <w:r>
        <w:rPr>
          <w:rFonts w:ascii="Calibri" w:hAnsi="Calibri"/>
          <w:sz w:val="16"/>
        </w:rPr>
        <w:t>, and the joyful wisdom Solomon echoed nearly a thousand years later during the monarchy in Ecclesiastes 9:7</w:t>
      </w:r>
      <w:r>
        <w:rPr>
          <w:rStyle w:val="FootnoteReference"/>
        </w:rPr>
        <w:footnoteReference w:customMarkFollows="1" w:id="974"/>
        <w:t>*</w:t>
      </w:r>
      <w:r>
        <w:rPr>
          <w:rFonts w:ascii="Calibri" w:hAnsi="Calibri"/>
          <w:sz w:val="16"/>
        </w:rPr>
        <w:t>. Crucially, this overarching cultural idiom does not mean literal bread was absent; Yeshua Himself literally broke real loaves when reclining at table in Emmaus nearly two millennia later in Luke 24:30</w:t>
      </w:r>
      <w:r>
        <w:rPr>
          <w:rStyle w:val="FootnoteReference"/>
        </w:rPr>
        <w:footnoteReference w:customMarkFollows="1" w:id="975"/>
        <w:t>*</w:t>
      </w:r>
      <w:r>
        <w:rPr>
          <w:rFonts w:ascii="Calibri" w:hAnsi="Calibri"/>
          <w:sz w:val="16"/>
        </w:rPr>
        <w:t>, even as the phrase encompasses the full shared feast.</w:t>
      </w:r>
    </w:p>
    <w:p w14:paraId="5A5FB026"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3F57E6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When Joseph came home, they presented him with the gifts they had brought, and they bowed to the ground before him.</w:t>
      </w:r>
    </w:p>
    <w:p w14:paraId="1BFF95D5" w14:textId="77777777" w:rsidR="00F845C3" w:rsidRDefault="00CF7368">
      <w:pPr>
        <w:shd w:val="clear" w:color="auto" w:fill="F2F2F2"/>
        <w:spacing w:after="0" w:line="120" w:lineRule="exact"/>
        <w:rPr>
          <w:sz w:val="2"/>
          <w:szCs w:val="2"/>
        </w:rPr>
      </w:pPr>
      <w:r>
        <w:rPr>
          <w:sz w:val="2"/>
          <w:szCs w:val="2"/>
        </w:rPr>
        <w:t xml:space="preserve"> </w:t>
      </w:r>
    </w:p>
    <w:p w14:paraId="3723C061"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198255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27</w:t>
      </w:r>
      <w:r>
        <w:rPr>
          <w:rFonts w:ascii="Cambria" w:eastAsia="Cambria" w:hAnsi="Cambria" w:cs="Cambria"/>
          <w:color w:val="000000" w:themeColor="text1"/>
          <w:sz w:val="24"/>
          <w:szCs w:val="24"/>
        </w:rPr>
        <w:t>He asked if they were well, and then he asked, “How is your elderly father you all told me about? Is he still alive?”</w:t>
      </w:r>
    </w:p>
    <w:p w14:paraId="74DCC40E" w14:textId="77777777" w:rsidR="00F845C3" w:rsidRDefault="00CF7368">
      <w:pPr>
        <w:shd w:val="clear" w:color="auto" w:fill="F2F2F2"/>
        <w:spacing w:after="0" w:line="120" w:lineRule="exact"/>
        <w:rPr>
          <w:sz w:val="2"/>
          <w:szCs w:val="2"/>
        </w:rPr>
      </w:pPr>
      <w:r>
        <w:rPr>
          <w:sz w:val="2"/>
          <w:szCs w:val="2"/>
        </w:rPr>
        <w:t xml:space="preserve"> </w:t>
      </w:r>
    </w:p>
    <w:p w14:paraId="545A444C"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25FAF12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28</w:t>
      </w:r>
      <w:r>
        <w:rPr>
          <w:rFonts w:ascii="Cambria" w:eastAsia="Cambria" w:hAnsi="Cambria" w:cs="Cambria"/>
          <w:color w:val="000000" w:themeColor="text1"/>
          <w:sz w:val="24"/>
          <w:szCs w:val="24"/>
        </w:rPr>
        <w:t>“Your servant our father is well,” they answered. “He is still alive.” And they bowed down to honor him.</w:t>
      </w:r>
    </w:p>
    <w:p w14:paraId="27021AF8" w14:textId="77777777" w:rsidR="00F845C3" w:rsidRDefault="00CF7368">
      <w:pPr>
        <w:shd w:val="clear" w:color="auto" w:fill="F2F2F2"/>
        <w:spacing w:after="0" w:line="120" w:lineRule="exact"/>
        <w:rPr>
          <w:sz w:val="2"/>
          <w:szCs w:val="2"/>
        </w:rPr>
      </w:pPr>
      <w:r>
        <w:rPr>
          <w:sz w:val="2"/>
          <w:szCs w:val="2"/>
        </w:rPr>
        <w:t xml:space="preserve"> </w:t>
      </w:r>
    </w:p>
    <w:p w14:paraId="16D15F9B"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94D8A0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29</w:t>
      </w:r>
      <w:r>
        <w:rPr>
          <w:rFonts w:ascii="Cambria" w:eastAsia="Cambria" w:hAnsi="Cambria" w:cs="Cambria"/>
          <w:color w:val="000000" w:themeColor="text1"/>
          <w:sz w:val="24"/>
          <w:szCs w:val="24"/>
        </w:rPr>
        <w:t>When Joseph looked up and saw his brother Benjamin, his own mother’s son, he asked, “Is this your youngest brother, the one all of you told me about?” Then he declared, “May God be gracious to you, my son.”</w:t>
      </w:r>
    </w:p>
    <w:p w14:paraId="2EB5551C" w14:textId="77777777" w:rsidR="00F845C3" w:rsidRDefault="00CF7368">
      <w:pPr>
        <w:shd w:val="clear" w:color="auto" w:fill="F2F2F2"/>
        <w:spacing w:after="0" w:line="120" w:lineRule="exact"/>
        <w:rPr>
          <w:sz w:val="2"/>
          <w:szCs w:val="2"/>
        </w:rPr>
      </w:pPr>
      <w:r>
        <w:rPr>
          <w:sz w:val="2"/>
          <w:szCs w:val="2"/>
        </w:rPr>
        <w:t xml:space="preserve"> </w:t>
      </w:r>
    </w:p>
    <w:p w14:paraId="7D8EE4EA"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DF0EBBA"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43:26–29 Commentary</w:t>
      </w:r>
      <w:r>
        <w:rPr>
          <w:rStyle w:val="FootnoteReference"/>
          <w:sz w:val="12"/>
          <w:szCs w:val="12"/>
        </w:rPr>
        <w:footnoteReference w:id="1540" w:customMarkFollows="1"/>
        <w:t>*</w:t>
      </w:r>
    </w:p>
    <w:p w14:paraId="4E902F30"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Sheaves Dream Is Fulfilled Once Again:</w:t>
      </w:r>
    </w:p>
    <w:p w14:paraId="0C6F1E94"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The brothers bow to the earth as they present their gifts (Genesis 43:26)</w:t>
      </w:r>
      <w:r>
        <w:rPr>
          <w:rStyle w:val="FootnoteReference"/>
          <w:sz w:val="12"/>
          <w:szCs w:val="12"/>
        </w:rPr>
        <w:footnoteReference w:id="1177" w:customMarkFollows="1"/>
        <w:t>*</w:t>
      </w:r>
      <w:r>
        <w:rPr>
          <w:rFonts w:ascii="Calibri" w:hAnsi="Calibri"/>
          <w:color w:val="000000"/>
          <w:sz w:val="16"/>
          <w:szCs w:val="16"/>
        </w:rPr>
        <w:t xml:space="preserve">, and prostrate themselves once more when answering about Jacob’s health (Genesis 43:28)</w:t>
      </w:r>
      <w:r>
        <w:rPr>
          <w:rStyle w:val="FootnoteReference"/>
          <w:sz w:val="12"/>
          <w:szCs w:val="12"/>
        </w:rPr>
        <w:footnoteReference w:id="1178" w:customMarkFollows="1"/>
        <w:t>*</w:t>
      </w:r>
      <w:r>
        <w:rPr>
          <w:rFonts w:ascii="Calibri" w:hAnsi="Calibri"/>
          <w:color w:val="000000"/>
          <w:sz w:val="16"/>
          <w:szCs w:val="16"/>
        </w:rPr>
        <w:t xml:space="preserve"> — staging the exact scene they had mocked their seventeen-year-old brother for dreaming six chapters earlier back in Canaan (Genesis 37:7, 9–10)</w:t>
      </w:r>
      <w:r>
        <w:rPr>
          <w:rStyle w:val="FootnoteReference"/>
        </w:rPr>
        <w:footnoteReference w:customMarkFollows="1" w:id="976"/>
        <w:t>*</w:t>
      </w:r>
      <w:r>
        <w:rPr>
          <w:rFonts w:ascii="Calibri" w:hAnsi="Calibri"/>
          <w:sz w:val="16"/>
        </w:rPr>
        <w:t>. Inquiring after their elderly father, Joseph catches sight of Benjamin, his full brother by Rachel, and pronounces a blessing: “May God be gracious to you, my son” (Genesis 43:29)</w:t>
      </w:r>
      <w:r>
        <w:rPr>
          <w:rStyle w:val="FootnoteReference"/>
          <w:sz w:val="12"/>
          <w:szCs w:val="12"/>
        </w:rPr>
        <w:footnoteReference w:id="1179" w:customMarkFollows="1"/>
        <w:t>*</w:t>
      </w:r>
      <w:r>
        <w:rPr>
          <w:rFonts w:ascii="Calibri" w:hAnsi="Calibri"/>
          <w:color w:val="000000"/>
          <w:sz w:val="16"/>
          <w:szCs w:val="16"/>
        </w:rPr>
        <w:t xml:space="preserve">. Calling a younger man “my son” was a customary Semitic idiom of elder authority and benevolent favor — much like the familial idiom Simeon and Levi used nine chapters earlier regarding their sister Dinah back in Genesis 34:17</w:t>
      </w:r>
      <w:r>
        <w:rPr>
          <w:rStyle w:val="FootnoteReference"/>
        </w:rPr>
        <w:footnoteReference w:customMarkFollows="1" w:id="977"/>
        <w:t>*</w:t>
      </w:r>
      <w:r>
        <w:rPr>
          <w:rFonts w:ascii="Calibri" w:hAnsi="Calibri"/>
          <w:sz w:val="16"/>
        </w:rPr>
        <w:t>. In Joseph’s mouth, it perfectly shields his overwhelming brotherly love behind the formal decorum of an Egyptian ruler.</w:t>
      </w:r>
    </w:p>
    <w:p w14:paraId="1DF4DAF3"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580652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30</w:t>
      </w:r>
      <w:r>
        <w:rPr>
          <w:rFonts w:ascii="Cambria" w:eastAsia="Cambria" w:hAnsi="Cambria" w:cs="Cambria"/>
          <w:color w:val="000000" w:themeColor="text1"/>
          <w:sz w:val="24"/>
          <w:szCs w:val="24"/>
        </w:rPr>
        <w:t xml:space="preserve">Joseph hurried out because he was moved to tears for his brother, and he went to a private room to weep. </w:t>
      </w:r>
      <w:r>
        <w:rPr>
          <w:rFonts w:ascii="Cambria" w:eastAsia="Cambria" w:hAnsi="Cambria" w:cs="Cambria"/>
          <w:b/>
          <w:bCs/>
          <w:color w:val="000000" w:themeColor="text1"/>
          <w:sz w:val="18"/>
          <w:szCs w:val="18"/>
          <w:vertAlign w:val="superscript"/>
        </w:rPr>
        <w:t>31</w:t>
      </w:r>
      <w:r>
        <w:rPr>
          <w:rFonts w:ascii="Cambria" w:eastAsia="Cambria" w:hAnsi="Cambria" w:cs="Cambria"/>
          <w:color w:val="000000" w:themeColor="text1"/>
          <w:sz w:val="24"/>
          <w:szCs w:val="24"/>
        </w:rPr>
        <w:t>Then he washed his face and came back out. Regaining his composure, he said, “Serve the meal, all of you.”</w:t>
      </w:r>
    </w:p>
    <w:p w14:paraId="39B68BCC" w14:textId="77777777" w:rsidR="00F845C3" w:rsidRDefault="00CF7368">
      <w:pPr>
        <w:shd w:val="clear" w:color="auto" w:fill="F2F2F2"/>
        <w:spacing w:after="0" w:line="120" w:lineRule="exact"/>
        <w:rPr>
          <w:sz w:val="2"/>
          <w:szCs w:val="2"/>
        </w:rPr>
      </w:pPr>
      <w:r>
        <w:rPr>
          <w:sz w:val="2"/>
          <w:szCs w:val="2"/>
        </w:rPr>
        <w:t xml:space="preserve"> </w:t>
      </w:r>
    </w:p>
    <w:p w14:paraId="2B1DF524"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37522C5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32</w:t>
      </w:r>
      <w:r>
        <w:rPr>
          <w:rFonts w:ascii="Cambria" w:eastAsia="Cambria" w:hAnsi="Cambria" w:cs="Cambria"/>
          <w:color w:val="000000" w:themeColor="text1"/>
          <w:sz w:val="24"/>
          <w:szCs w:val="24"/>
        </w:rPr>
        <w:t xml:space="preserve">They separately served Joseph, his brothers, and the Egyptians. (They ate separately because the Egyptians would not eat with the Hebrews, since that was detestable to them.) </w:t>
      </w:r>
      <w:r>
        <w:rPr>
          <w:rFonts w:ascii="Cambria" w:eastAsia="Cambria" w:hAnsi="Cambria" w:cs="Cambria"/>
          <w:b/>
          <w:bCs/>
          <w:color w:val="000000" w:themeColor="text1"/>
          <w:sz w:val="18"/>
          <w:szCs w:val="18"/>
          <w:vertAlign w:val="superscript"/>
        </w:rPr>
        <w:t>33</w:t>
      </w:r>
      <w:r>
        <w:rPr>
          <w:rFonts w:ascii="Cambria" w:eastAsia="Cambria" w:hAnsi="Cambria" w:cs="Cambria"/>
          <w:color w:val="000000" w:themeColor="text1"/>
          <w:sz w:val="24"/>
          <w:szCs w:val="24"/>
        </w:rPr>
        <w:t>They were seated before Joseph in order by age, from the firstborn to the youngest, and the men looked at one another in astonishment.</w:t>
      </w:r>
    </w:p>
    <w:p w14:paraId="667CADCC" w14:textId="77777777" w:rsidR="75116C75" w:rsidRDefault="75116C75" w:rsidP="75116C75">
      <w:pPr>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582445E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34</w:t>
      </w:r>
      <w:r>
        <w:rPr>
          <w:rFonts w:ascii="Cambria" w:eastAsia="Cambria" w:hAnsi="Cambria" w:cs="Cambria"/>
          <w:color w:val="000000" w:themeColor="text1"/>
          <w:sz w:val="24"/>
          <w:szCs w:val="24"/>
        </w:rPr>
        <w:t>When the portions were served to them from Joseph’s table, Benjamin’s portion was five times larger than any of the others. So they feasted and drank freely with Joseph.</w:t>
      </w:r>
    </w:p>
    <w:p w14:paraId="029B4E46" w14:textId="77777777" w:rsidR="00F845C3" w:rsidRDefault="00CF7368">
      <w:pPr>
        <w:shd w:val="clear" w:color="auto" w:fill="F2F2F2"/>
        <w:spacing w:after="0" w:line="120" w:lineRule="exact"/>
        <w:rPr>
          <w:sz w:val="2"/>
          <w:szCs w:val="2"/>
        </w:rPr>
      </w:pPr>
      <w:r>
        <w:rPr>
          <w:sz w:val="2"/>
          <w:szCs w:val="2"/>
        </w:rPr>
        <w:t xml:space="preserve"> </w:t>
      </w:r>
    </w:p>
    <w:p w14:paraId="1B16773F"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7E97EFC"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43:30–34 Commentary</w:t>
      </w:r>
      <w:r>
        <w:rPr>
          <w:rStyle w:val="FootnoteReference"/>
          <w:sz w:val="12"/>
          <w:szCs w:val="12"/>
        </w:rPr>
        <w:footnoteReference w:id="1541" w:customMarkFollows="1"/>
        <w:t>*</w:t>
      </w:r>
    </w:p>
    <w:p w14:paraId="63B964E2"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Three Dining Tables — Pagan Segregation on Display:</w:t>
      </w:r>
    </w:p>
    <w:p w14:paraId="5A601C0D" w14:textId="77777777" w:rsidR="71B25EDD" w:rsidRDefault="71B25EDD" w:rsidP="41F6E4E9">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Deeply moved at the sight of </w:t>
      </w:r>
      <w:r>
        <w:rPr>
          <w:rFonts w:ascii="Calibri" w:eastAsia="Calibri" w:hAnsi="Calibri" w:cs="Calibri"/>
          <w:iCs/>
          <w:color w:val="000000" w:themeColor="text1"/>
          <w:sz w:val="16"/>
          <w:szCs w:val="16"/>
        </w:rPr>
        <w:t>Benjamin</w:t>
      </w:r>
      <w:r>
        <w:rPr>
          <w:rFonts w:ascii="Calibri" w:eastAsia="Calibri" w:hAnsi="Calibri" w:cs="Calibri"/>
          <w:color w:val="000000" w:themeColor="text1"/>
          <w:sz w:val="16"/>
          <w:szCs w:val="16"/>
        </w:rPr>
        <w:t xml:space="preserve">,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hurries out to weep in private, washes his face, regains his composure, and orders the meal served (Genesis 43:30–31)</w:t>
      </w:r>
      <w:r>
        <w:rPr>
          <w:rStyle w:val="FootnoteReference"/>
          <w:sz w:val="12"/>
          <w:szCs w:val="12"/>
        </w:rPr>
        <w:footnoteReference w:id="1180" w:customMarkFollows="1"/>
        <w:t>*</w:t>
      </w:r>
      <w:r>
        <w:rPr>
          <w:rFonts w:ascii="Calibri" w:hAnsi="Calibri"/>
          <w:color w:val="000000"/>
          <w:sz w:val="16"/>
          <w:szCs w:val="16"/>
        </w:rPr>
        <w:t xml:space="preserve">. The banquet is served across three distinct tables: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dining alone, the Egyptian officials eating by themselves, and the Hebrew brothers seated at their own table (Genesis 43:32)</w:t>
      </w:r>
      <w:r>
        <w:rPr>
          <w:rStyle w:val="FootnoteReference"/>
          <w:sz w:val="12"/>
          <w:szCs w:val="12"/>
        </w:rPr>
        <w:footnoteReference w:id="1181" w:customMarkFollows="1"/>
        <w:t>*</w:t>
      </w:r>
      <w:r>
        <w:rPr>
          <w:rFonts w:ascii="Calibri" w:hAnsi="Calibri"/>
          <w:color w:val="000000"/>
          <w:sz w:val="16"/>
          <w:szCs w:val="16"/>
        </w:rPr>
        <w:t xml:space="preserve">. The Egyptians refused to eat with Hebrews because dining with nomadic shepherds was considered ritually detestable — a caste prejudice three chapters ahead in Genesis 46:34</w:t>
      </w:r>
      <w:r>
        <w:rPr>
          <w:rStyle w:val="FootnoteReference"/>
        </w:rPr>
        <w:footnoteReference w:customMarkFollows="1" w:id="978"/>
        <w:t>*</w:t>
      </w:r>
      <w:r>
        <w:rPr>
          <w:rFonts w:ascii="Calibri" w:eastAsia="Calibri" w:hAnsi="Calibri" w:cs="Calibri"/>
          <w:color w:val="000000" w:themeColor="text1"/>
          <w:sz w:val="16"/>
          <w:szCs w:val="16"/>
        </w:rPr>
        <w:t xml:space="preserve"> will spell out plainly. This rigid segregation is pure pagan taboo, completely foreign to the righteous character of YAHWEH.</w:t>
      </w:r>
    </w:p>
    <w:p w14:paraId="3420F26B"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A Fivefold Portion Tests the Brothers for Jealousy:</w:t>
      </w:r>
    </w:p>
    <w:p w14:paraId="6F00C896" w14:textId="77777777" w:rsidR="71B25EDD" w:rsidRDefault="71B25EDD" w:rsidP="75116C75">
      <w:pPr>
        <w:rPr>
          <w:rFonts w:ascii="Calibri" w:eastAsia="Calibri" w:hAnsi="Calibri" w:cs="Calibri"/>
          <w:color w:val="000000" w:themeColor="text1"/>
          <w:sz w:val="16"/>
          <w:szCs w:val="16"/>
        </w:rPr>
      </w:pPr>
      <w:r>
        <w:rPr>
          <w:rFonts w:ascii="Calibri" w:hAnsi="Calibri"/>
          <w:color w:val="000000"/>
          <w:sz w:val="16"/>
        </w:rPr>
        <w:t>The brothers are seated in exact birth order, from Reuben down to Benjamin, and they look at one another in astonished disbelief (Genesis 43:33)</w:t>
      </w:r>
      <w:r>
        <w:rPr>
          <w:rStyle w:val="FootnoteReference"/>
          <w:sz w:val="12"/>
          <w:szCs w:val="12"/>
        </w:rPr>
        <w:footnoteReference w:id="1182" w:customMarkFollows="1"/>
        <w:t>*</w:t>
      </w:r>
      <w:r>
        <w:rPr>
          <w:rFonts w:ascii="Calibri" w:hAnsi="Calibri"/>
          <w:color w:val="000000"/>
          <w:sz w:val="16"/>
          <w:szCs w:val="16"/>
        </w:rPr>
        <w:t xml:space="preserve"> — unable to fathom how an Egyptian ruler possesses private knowledge of their exact ages. When portions are served from Joseph’s table, Benjamin receives five times as much as anyone else (Genesis 43:34)</w:t>
      </w:r>
      <w:r>
        <w:rPr>
          <w:rStyle w:val="FootnoteReference"/>
          <w:sz w:val="12"/>
          <w:szCs w:val="12"/>
        </w:rPr>
        <w:footnoteReference w:id="1183" w:customMarkFollows="1"/>
        <w:t>*</w:t>
      </w:r>
      <w:r>
        <w:rPr>
          <w:rFonts w:ascii="Calibri" w:hAnsi="Calibri"/>
          <w:color w:val="000000"/>
          <w:sz w:val="16"/>
          <w:szCs w:val="16"/>
        </w:rPr>
        <w:t xml:space="preserve">. The number five recurs deliberately throughout Joseph’s dealings with his full brother (as we will see two chapters ahead in Genesis 45:22</w:t>
      </w:r>
      <w:r>
        <w:rPr>
          <w:rStyle w:val="FootnoteReference"/>
        </w:rPr>
        <w:footnoteReference w:customMarkFollows="1" w:id="979"/>
        <w:t>*</w:t>
      </w:r>
      <w:r>
        <w:rPr>
          <w:rFonts w:ascii="Calibri" w:hAnsi="Calibri"/>
          <w:color w:val="000000"/>
          <w:sz w:val="16"/>
        </w:rPr>
        <w:t>). This lavish favoritism is an expression of Joseph’s fierce love for Rachel’s younger son, and also a calculated test: to see whether the toxic jealousy that once threw a favored brother into a pit is still alive in this family.</w:t>
      </w:r>
    </w:p>
    <w:p w14:paraId="0C1C1AE8" w14:textId="77777777" w:rsidR="70000029" w:rsidRDefault="70000029"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lastRenderedPageBreak/>
        <w:t xml:space="preserve"> </w:t>
      </w:r>
    </w:p>
    <w:p w14:paraId="2D40E5DD" w14:textId="77777777" w:rsidR="70000029" w:rsidRDefault="70000029"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DBF0FE0" w14:textId="77777777" w:rsidR="70000029" w:rsidRDefault="70000029" w:rsidP="70000029">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Benjamin's Wonder at the Feast Prepared for Him</w:t>
      </w:r>
    </w:p>
    <w:p w14:paraId="15D0CDE2" w14:textId="77777777" w:rsidR="00F845C3" w:rsidRDefault="00CF7368">
      <w:pPr>
        <w:spacing w:after="0" w:line="20" w:lineRule="exact"/>
        <w:jc w:val="center"/>
      </w:pPr>
      <w:r>
        <w:rPr>
          <w:noProof/>
        </w:rPr>
        <w:drawing>
          <wp:inline distT="0" distB="0" distL="0" distR="0" wp14:anchorId="480B9B67" wp14:editId="07777777">
            <wp:extent cx="2926080" cy="2389528"/>
            <wp:effectExtent l="0" t="0" r="0" b="0"/>
            <wp:docPr id="5051" name="Illustratio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1" name="Illustration 46"/>
                    <pic:cNvPicPr/>
                  </pic:nvPicPr>
                  <pic:blipFill>
                    <a:blip r:embed="rId46"/>
                    <a:stretch>
                      <a:fillRect/>
                    </a:stretch>
                  </pic:blipFill>
                  <pic:spPr>
                    <a:xfrm>
                      <a:off x="0" y="0"/>
                      <a:ext cx="2926080" cy="2389528"/>
                    </a:xfrm>
                    <a:prstGeom prst="rect">
                      <a:avLst/>
                    </a:prstGeom>
                  </pic:spPr>
                </pic:pic>
              </a:graphicData>
            </a:graphic>
          </wp:inline>
        </w:drawing>
      </w:r>
    </w:p>
    <w:p w14:paraId="067711D9" w14:textId="77777777" w:rsidR="71B25EDD" w:rsidRDefault="71B25EDD"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0F474E5" w14:textId="77777777" w:rsidR="00F845C3" w:rsidRDefault="00CF7368">
      <w:pPr>
        <w:keepNext/>
        <w:keepLines/>
        <w:shd w:val="clear" w:color="auto" w:fill="F2F2F2"/>
        <w:spacing w:after="0" w:line="240" w:lineRule="exact"/>
        <w:rPr>
          <w:sz w:val="2"/>
          <w:szCs w:val="2"/>
        </w:rPr>
      </w:pPr>
      <w:r>
        <w:rPr>
          <w:sz w:val="2"/>
          <w:szCs w:val="2"/>
        </w:rPr>
        <w:t xml:space="preserve"> </w:t>
      </w:r>
    </w:p>
    <w:p w14:paraId="5D353E78"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Benjamin and the Silver Cup</w:t>
      </w:r>
    </w:p>
    <w:p w14:paraId="5EAA7428"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4C371851" w14:textId="77777777" w:rsidR="71B25EDD" w:rsidRDefault="71B25EDD" w:rsidP="75116C75">
      <w:pPr>
        <w:keepNext/>
        <w:keepLines/>
        <w:shd w:val="clear" w:color="auto" w:fill="F2F2F2"/>
        <w:spacing w:after="0"/>
        <w:rPr>
          <w:rFonts w:ascii="Cambria" w:eastAsia="Cambria" w:hAnsi="Cambria" w:cs="Cambria"/>
          <w:color w:val="000000" w:themeColor="text1"/>
          <w:sz w:val="24"/>
          <w:szCs w:val="24"/>
        </w:rPr>
      </w:pPr>
      <w:bookmarkStart w:id="58" w:name="Chapter44"/>
      <w:r>
        <w:rPr>
          <w:rFonts w:ascii="Cambria" w:eastAsia="Cambria" w:hAnsi="Cambria" w:cs="Cambria"/>
          <w:b/>
          <w:bCs/>
          <w:color w:val="000000" w:themeColor="text1"/>
          <w:sz w:val="24"/>
          <w:szCs w:val="24"/>
        </w:rPr>
        <w:t xml:space="preserve">GENESIS 44 </w:t>
      </w:r>
      <w:bookmarkEnd w:id="58"/>
    </w:p>
    <w:p w14:paraId="78ACC9F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Then Joseph instructed his steward: “Fill the men’s sacks with as much food as they can carry, and put each one’s silver in the mouth of his sack. </w:t>
      </w: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Put my cup, the silver one, in the mouth of the youngest one’s sack, along with the silver for his grain.” So the steward did as Joseph had instructed.</w:t>
      </w:r>
    </w:p>
    <w:p w14:paraId="17CC1FAF" w14:textId="77777777" w:rsidR="00F845C3" w:rsidRDefault="00CF7368">
      <w:pPr>
        <w:shd w:val="clear" w:color="auto" w:fill="F2F2F2"/>
        <w:spacing w:after="0" w:line="120" w:lineRule="exact"/>
        <w:rPr>
          <w:sz w:val="2"/>
          <w:szCs w:val="2"/>
        </w:rPr>
      </w:pPr>
      <w:r>
        <w:rPr>
          <w:sz w:val="2"/>
          <w:szCs w:val="2"/>
        </w:rPr>
        <w:t xml:space="preserve"> </w:t>
      </w:r>
    </w:p>
    <w:p w14:paraId="0CE83D3E"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4821DA2"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44:1–2 Commentary</w:t>
      </w:r>
      <w:r>
        <w:rPr>
          <w:rStyle w:val="FootnoteReference"/>
          <w:sz w:val="12"/>
          <w:szCs w:val="12"/>
        </w:rPr>
        <w:footnoteReference w:id="1542" w:customMarkFollows="1"/>
        <w:t>*</w:t>
      </w:r>
    </w:p>
    <w:p w14:paraId="4EB7ACD6"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Nothing About the Planted Cup Is Accidental:</w:t>
      </w:r>
    </w:p>
    <w:p w14:paraId="776E778A" w14:textId="77777777" w:rsidR="71B25EDD" w:rsidRDefault="71B25EDD" w:rsidP="75116C75">
      <w:pPr>
        <w:keepNext/>
        <w:keepLines/>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again orders his steward to secretly return the brothers’ grain money to their sacks, but this time he adds his personal silver cup into </w:t>
      </w:r>
      <w:r>
        <w:rPr>
          <w:rFonts w:ascii="Calibri" w:eastAsia="Calibri" w:hAnsi="Calibri" w:cs="Calibri"/>
          <w:iCs/>
          <w:color w:val="000000" w:themeColor="text1"/>
          <w:sz w:val="16"/>
          <w:szCs w:val="16"/>
        </w:rPr>
        <w:t>Benjamin</w:t>
      </w:r>
      <w:r>
        <w:rPr>
          <w:rFonts w:ascii="Calibri" w:eastAsia="Calibri" w:hAnsi="Calibri" w:cs="Calibri"/>
          <w:color w:val="000000" w:themeColor="text1"/>
          <w:sz w:val="16"/>
          <w:szCs w:val="16"/>
        </w:rPr>
        <w:t xml:space="preserve">’s sack. This sting operation is engineered from the ground up to force a life-or-death choice: will the ten older brothers abandon </w:t>
      </w:r>
      <w:r>
        <w:rPr>
          <w:rFonts w:ascii="Calibri" w:eastAsia="Calibri" w:hAnsi="Calibri" w:cs="Calibri"/>
          <w:iCs/>
          <w:color w:val="000000" w:themeColor="text1"/>
          <w:sz w:val="16"/>
          <w:szCs w:val="16"/>
        </w:rPr>
        <w:t>Rachel</w:t>
      </w:r>
      <w:r>
        <w:rPr>
          <w:rFonts w:ascii="Calibri" w:eastAsia="Calibri" w:hAnsi="Calibri" w:cs="Calibri"/>
          <w:color w:val="000000" w:themeColor="text1"/>
          <w:sz w:val="16"/>
          <w:szCs w:val="16"/>
        </w:rPr>
        <w:t>’s remaining son to Egyptian slavery to save their own skins, or will they stand and defend him?</w:t>
      </w:r>
    </w:p>
    <w:p w14:paraId="63ECD541"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FBDFCA7" w14:textId="77777777" w:rsidR="00F845C3" w:rsidRDefault="00CF7368">
      <w:pPr>
        <w:shd w:val="clear" w:color="auto" w:fill="F2F2F2"/>
        <w:spacing w:after="0"/>
        <w:rPr>
          <w:rFonts w:ascii="Cambria" w:eastAsia="Cambria" w:hAnsi="Cambria" w:cs="Cambria"/>
          <w:color w:val="000000" w:themeColor="text1"/>
          <w:sz w:val="14"/>
          <w:szCs w:val="14"/>
        </w:rPr>
      </w:pP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 xml:space="preserve">At daybreak, the men were sent on their way with their donkeys. </w:t>
      </w: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 xml:space="preserve">They had not gone far from the city when Joseph told his steward, “Pursue the men at once, and when you overtake them, ask, ‘Why have all of you repaid good with evil? </w:t>
      </w: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Is this not the cup my master drinks from and uses for divination? What you have done is wicked!’”</w:t>
      </w:r>
    </w:p>
    <w:p w14:paraId="06924493" w14:textId="77777777" w:rsidR="00F845C3" w:rsidRDefault="00CF7368">
      <w:pPr>
        <w:shd w:val="clear" w:color="auto" w:fill="F2F2F2"/>
        <w:spacing w:after="0" w:line="120" w:lineRule="exact"/>
        <w:rPr>
          <w:sz w:val="2"/>
          <w:szCs w:val="2"/>
        </w:rPr>
      </w:pPr>
      <w:r>
        <w:rPr>
          <w:sz w:val="2"/>
          <w:szCs w:val="2"/>
        </w:rPr>
        <w:t xml:space="preserve"> </w:t>
      </w:r>
    </w:p>
    <w:p w14:paraId="345D6DD5"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F4B4138"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44:3–5 Commentary</w:t>
      </w:r>
      <w:r>
        <w:rPr>
          <w:rStyle w:val="FootnoteReference"/>
          <w:sz w:val="12"/>
          <w:szCs w:val="12"/>
        </w:rPr>
        <w:footnoteReference w:id="1543" w:customMarkFollows="1"/>
        <w:t>*</w:t>
      </w:r>
    </w:p>
    <w:p w14:paraId="0511EE12"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Sent Off at Daybreak Before the Trap Snaps Shut:</w:t>
      </w:r>
    </w:p>
    <w:p w14:paraId="1BE6CB3C" w14:textId="77777777" w:rsidR="71B25EDD" w:rsidRDefault="71B25EDD" w:rsidP="41F6E4E9">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The brothers are sent off at first light, the standard travel practice in the ancient Near East to beat the scorching midday heat — a custom still on display nearly two millennia later when the Apostle Paul set out at dawn in Acts 20:7–11</w:t>
      </w:r>
      <w:r>
        <w:rPr>
          <w:rStyle w:val="FootnoteReference"/>
        </w:rPr>
        <w:footnoteReference w:customMarkFollows="1" w:id="980"/>
        <w:t>*</w:t>
      </w:r>
      <w:r>
        <w:rPr>
          <w:rFonts w:ascii="Calibri" w:eastAsia="Calibri" w:hAnsi="Calibri" w:cs="Calibri"/>
          <w:color w:val="000000" w:themeColor="text1"/>
          <w:sz w:val="16"/>
          <w:szCs w:val="16"/>
        </w:rPr>
        <w:t xml:space="preserve">. The brothers leave relieved and completely unsuspecting, but they have barely cleared the city gates before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orders his steward into hot pursuit. The timing is calculated: let them think they made it out clean before springing the trap.</w:t>
      </w:r>
    </w:p>
    <w:p w14:paraId="000F7419"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Occult Claims Are Part of Joseph’s Cover:</w:t>
      </w:r>
    </w:p>
    <w:p w14:paraId="6BE59881"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Joseph’s silver goblet was the kind of ornate vessel Egyptian courtiers associated with hydromancy — pagan water-divination — but Scripture gives zero ground to suspect Joseph dabbled in the occult. He had already gone on record — first in prison and then before Pharaoh himself — declaring that supernatural interpretation belongs to the Almighty alone (Genesis 40:8</w:t>
      </w:r>
      <w:r>
        <w:rPr>
          <w:rStyle w:val="FootnoteReference"/>
        </w:rPr>
        <w:footnoteReference w:customMarkFollows="1" w:id="981"/>
        <w:t>*</w:t>
      </w:r>
      <w:r>
        <w:rPr>
          <w:rFonts w:ascii="Calibri" w:hAnsi="Calibri"/>
          <w:sz w:val="16"/>
        </w:rPr>
        <w:t>; 41:16</w:t>
      </w:r>
      <w:r>
        <w:rPr>
          <w:rStyle w:val="FootnoteReference"/>
        </w:rPr>
        <w:footnoteReference w:customMarkFollows="1" w:id="982"/>
        <w:t>*</w:t>
      </w:r>
      <w:r>
        <w:rPr>
          <w:rFonts w:ascii="Calibri" w:hAnsi="Calibri"/>
          <w:sz w:val="16"/>
        </w:rPr>
        <w:t>). Flaunting the cup as a divination tool was part of his rigorous royal cover story, adopting the menacing persona of an Egyptian grand vizier to push his brothers to a genuine moral test.</w:t>
      </w:r>
    </w:p>
    <w:p w14:paraId="62187A42"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017251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When the steward overtook them, he relayed these words to them.</w:t>
      </w:r>
    </w:p>
    <w:p w14:paraId="72F6F1DE" w14:textId="77777777" w:rsidR="00F845C3" w:rsidRDefault="00CF7368">
      <w:pPr>
        <w:shd w:val="clear" w:color="auto" w:fill="F2F2F2"/>
        <w:spacing w:after="0" w:line="120" w:lineRule="exact" w:before="0"/>
        <w:rPr>
          <w:sz w:val="2"/>
          <w:szCs w:val="2"/>
        </w:rPr>
      </w:pPr>
      <w:r>
        <w:rPr>
          <w:sz w:val="2"/>
          <w:szCs w:val="2"/>
        </w:rPr>
        <w:t xml:space="preserve"> </w:t>
      </w:r>
    </w:p>
    <w:p w14:paraId="06A9BDEC"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8E7CC5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lastRenderedPageBreak/>
        <w:t>7</w:t>
      </w:r>
      <w:r>
        <w:rPr>
          <w:rFonts w:ascii="Cambria" w:eastAsia="Cambria" w:hAnsi="Cambria" w:cs="Cambria"/>
          <w:color w:val="000000" w:themeColor="text1"/>
          <w:sz w:val="24"/>
          <w:szCs w:val="24"/>
        </w:rPr>
        <w:t xml:space="preserve">“Why does my lord say these things?” they asked. “Your servants could not possibly do such a thing. </w:t>
      </w: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 xml:space="preserve">We even brought back to you from the land of Canaan the silver we found in the mouths of our sacks. Why would we steal silver or gold from your master’s house? </w:t>
      </w: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If any of your servants is found to have it, he must die, and the rest will become slaves of my lord.”</w:t>
      </w:r>
    </w:p>
    <w:p w14:paraId="2F971BFE" w14:textId="77777777" w:rsidR="00F845C3" w:rsidRDefault="00CF7368">
      <w:pPr>
        <w:shd w:val="clear" w:color="auto" w:fill="F2F2F2"/>
        <w:spacing w:after="0" w:line="120" w:lineRule="exact"/>
        <w:rPr>
          <w:sz w:val="2"/>
          <w:szCs w:val="2"/>
        </w:rPr>
      </w:pPr>
      <w:r>
        <w:rPr>
          <w:sz w:val="2"/>
          <w:szCs w:val="2"/>
        </w:rPr>
        <w:t xml:space="preserve"> </w:t>
      </w:r>
    </w:p>
    <w:p w14:paraId="5319B8D0"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1CD3DFB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“As you say,” replied the steward. “But only the one who is found with the cup will be my slave, and the rest of you shall be free of blame.”</w:t>
      </w:r>
    </w:p>
    <w:p w14:paraId="073AA616" w14:textId="77777777" w:rsidR="00F845C3" w:rsidRDefault="00CF7368">
      <w:pPr>
        <w:shd w:val="clear" w:color="auto" w:fill="F2F2F2"/>
        <w:spacing w:after="0" w:line="120" w:lineRule="exact"/>
        <w:rPr>
          <w:sz w:val="2"/>
          <w:szCs w:val="2"/>
        </w:rPr>
      </w:pPr>
      <w:r>
        <w:rPr>
          <w:sz w:val="2"/>
          <w:szCs w:val="2"/>
        </w:rPr>
        <w:t xml:space="preserve"> </w:t>
      </w:r>
    </w:p>
    <w:p w14:paraId="7002405A"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16BBCE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 xml:space="preserve">So each one quickly lowered his sack to the ground and opened it. </w:t>
      </w: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The steward searched, beginning with the oldest and ending with the youngest—and the cup was found in Benjamin’s sack.</w:t>
      </w:r>
    </w:p>
    <w:p w14:paraId="3D3A954D" w14:textId="77777777" w:rsidR="00F845C3" w:rsidRDefault="00CF7368">
      <w:pPr>
        <w:shd w:val="clear" w:color="auto" w:fill="F2F2F2"/>
        <w:spacing w:after="0" w:line="120" w:lineRule="exact"/>
        <w:rPr>
          <w:sz w:val="2"/>
          <w:szCs w:val="2"/>
        </w:rPr>
      </w:pPr>
      <w:r>
        <w:rPr>
          <w:sz w:val="2"/>
          <w:szCs w:val="2"/>
        </w:rPr>
        <w:t xml:space="preserve"> </w:t>
      </w:r>
    </w:p>
    <w:p w14:paraId="0B7E8B55"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0B405FC"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44:6–12 Commentary</w:t>
      </w:r>
      <w:r>
        <w:rPr>
          <w:rStyle w:val="FootnoteReference"/>
          <w:sz w:val="12"/>
          <w:szCs w:val="12"/>
        </w:rPr>
        <w:footnoteReference w:id="1544" w:customMarkFollows="1"/>
        <w:t>*</w:t>
      </w:r>
    </w:p>
    <w:p w14:paraId="655660AC"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The Brothers Pledge Their Lives in Confident Innocence:</w:t>
      </w:r>
    </w:p>
    <w:p w14:paraId="3DC7954E" w14:textId="77777777" w:rsidR="71B25EDD" w:rsidRDefault="71B25EDD" w:rsidP="75116C75">
      <w:pPr>
        <w:rPr>
          <w:rFonts w:ascii="Calibri" w:eastAsia="Calibri" w:hAnsi="Calibri" w:cs="Calibri"/>
          <w:color w:val="000000" w:themeColor="text1"/>
          <w:sz w:val="16"/>
          <w:szCs w:val="16"/>
        </w:rPr>
      </w:pPr>
      <w:r>
        <w:rPr>
          <w:rFonts w:ascii="Calibri" w:hAnsi="Calibri"/>
          <w:sz w:val="16"/>
        </w:rPr>
        <w:t>The brothers protest their innocence with complete sincerity. In verse 8 (Genesis 44:8)</w:t>
      </w:r>
      <w:r>
        <w:rPr>
          <w:rStyle w:val="FootnoteReference"/>
          <w:sz w:val="12"/>
          <w:szCs w:val="12"/>
        </w:rPr>
        <w:footnoteReference w:id="1261" w:customMarkFollows="1"/>
        <w:t>*</w:t>
      </w:r>
      <w:r>
        <w:rPr>
          <w:rFonts w:ascii="Calibri" w:hAnsi="Calibri"/>
          <w:sz w:val="16"/>
        </w:rPr>
        <w:t xml:space="preserve">, they appeal to their own track record: they had voluntarily brought back from Canaan the silver they found in their sacks on their first journey. Why would men who returned unearned silver turn around and steal gold or silver from the governor? Confident of their integrity, they make a reckless pledge: whoever has the cup must die, and the rest will become slaves (Genesis 44:9)</w:t>
      </w:r>
      <w:r>
        <w:rPr>
          <w:rStyle w:val="FootnoteReference"/>
          <w:sz w:val="12"/>
          <w:szCs w:val="12"/>
        </w:rPr>
        <w:footnoteReference w:id="1184" w:customMarkFollows="1"/>
        <w:t>*</w:t>
      </w:r>
      <w:r>
        <w:rPr>
          <w:rFonts w:ascii="Calibri" w:hAnsi="Calibri"/>
          <w:color w:val="000000"/>
          <w:sz w:val="16"/>
          <w:szCs w:val="16"/>
        </w:rPr>
        <w:t xml:space="preserve">.</w:t>
      </w:r>
    </w:p>
    <w:p w14:paraId="2CB79D9D" w14:textId="77777777" w:rsidR="00F845C3" w:rsidRDefault="00CF7368">
      <w:pPr>
        <w:keepNext/>
        <w:spacing w:before="120" w:after="40"/>
      </w:pPr>
      <w:r>
        <w:rPr>
          <w:rFonts w:ascii="Calibri" w:hAnsi="Calibri"/>
          <w:b/>
          <w:sz w:val="16"/>
        </w:rPr>
        <w:t>The Steward’s Adjustment — A Trap to Test Brotherly Loyalty:</w:t>
      </w:r>
    </w:p>
    <w:p w14:paraId="1B26666E" w14:textId="77777777" w:rsidR="00F845C3" w:rsidRDefault="00CF7368">
      <w:pPr/>
      <w:r>
        <w:rPr>
          <w:rFonts w:ascii="Calibri" w:hAnsi="Calibri"/>
          <w:sz w:val="16"/>
        </w:rPr>
        <w:t>But the steward deliberately adjusts the stakes: only the man caught with the cup will become a slave, while the rest are cleared to go free (Genesis 44:10)</w:t>
      </w:r>
      <w:r>
        <w:rPr>
          <w:rStyle w:val="FootnoteReference"/>
          <w:sz w:val="12"/>
          <w:szCs w:val="12"/>
        </w:rPr>
        <w:footnoteReference w:id="1185" w:customMarkFollows="1"/>
        <w:t>*</w:t>
      </w:r>
      <w:r>
        <w:rPr>
          <w:rFonts w:ascii="Calibri" w:hAnsi="Calibri"/>
          <w:color w:val="000000"/>
          <w:sz w:val="16"/>
          <w:szCs w:val="16"/>
        </w:rPr>
        <w:t xml:space="preserve">. That modification is the very hinge of Joseph's trap — it offers the older brothers a guilt-free escape hatch to abandon Rachel's son. The steward prolongs the tension by searching from the oldest down to the youngest, until the silver cup surfaces exactly where it was planted: in Benjamin's sack.</w:t>
      </w:r>
    </w:p>
    <w:p w14:paraId="2B344DFF" w14:textId="77777777" w:rsidR="70000029" w:rsidRDefault="70000029"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0A106C8" w14:textId="77777777" w:rsidR="70000029" w:rsidRDefault="70000029"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C8DE3A7" w14:textId="77777777" w:rsidR="70000029" w:rsidRDefault="70000029" w:rsidP="70000029">
      <w:pPr>
        <w:keepNext/>
        <w:keepLines/>
        <w:jc w:val="center"/>
        <w:rPr>
          <w:rFonts w:ascii="Calibri" w:eastAsia="Calibri" w:hAnsi="Calibri" w:cs="Calibri"/>
          <w:color w:val="000000" w:themeColor="text1"/>
          <w:sz w:val="18"/>
          <w:szCs w:val="18"/>
        </w:rPr>
      </w:pPr>
      <w:r>
        <w:rPr>
          <w:rFonts w:ascii="Calibri" w:eastAsia="Calibri" w:hAnsi="Calibri" w:cs="Calibri"/>
          <w:b/>
          <w:bCs/>
          <w:color w:val="000000" w:themeColor="text1"/>
          <w:sz w:val="20"/>
          <w:szCs w:val="18"/>
        </w:rPr>
        <w:t>Joseph's Servants Discovering the Silver Cup in Benjamin's Sack</w:t>
      </w:r>
    </w:p>
    <w:p w14:paraId="3A632B9A" w14:textId="77777777" w:rsidR="00F845C3" w:rsidRDefault="00CF7368">
      <w:pPr>
        <w:spacing w:after="0" w:line="20" w:lineRule="exact"/>
        <w:jc w:val="center"/>
      </w:pPr>
      <w:r>
        <w:rPr>
          <w:noProof/>
        </w:rPr>
        <w:drawing>
          <wp:inline distT="0" distB="0" distL="0" distR="0" wp14:anchorId="46950FA0" wp14:editId="07777777">
            <wp:extent cx="2926080" cy="2303646"/>
            <wp:effectExtent l="0" t="0" r="0" b="0"/>
            <wp:docPr id="5050" name="Illustratio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0" name="Illustration 47"/>
                    <pic:cNvPicPr/>
                  </pic:nvPicPr>
                  <pic:blipFill>
                    <a:blip r:embed="rId47"/>
                    <a:stretch>
                      <a:fillRect/>
                    </a:stretch>
                  </pic:blipFill>
                  <pic:spPr>
                    <a:xfrm>
                      <a:off x="0" y="0"/>
                      <a:ext cx="2926080" cy="2303646"/>
                    </a:xfrm>
                    <a:prstGeom prst="rect">
                      <a:avLst/>
                    </a:prstGeom>
                  </pic:spPr>
                </pic:pic>
              </a:graphicData>
            </a:graphic>
          </wp:inline>
        </w:drawing>
      </w:r>
    </w:p>
    <w:p w14:paraId="098C73B0" w14:textId="77777777" w:rsidR="71B25EDD" w:rsidRDefault="71B25EDD"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C3ED80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Then they all tore their clothes, loaded their donkeys, and returned to the city.</w:t>
      </w:r>
    </w:p>
    <w:p w14:paraId="41F1EA51" w14:textId="77777777" w:rsidR="00F845C3" w:rsidRDefault="00CF7368">
      <w:pPr>
        <w:shd w:val="clear" w:color="auto" w:fill="F2F2F2"/>
        <w:spacing w:after="0" w:line="120" w:lineRule="exact"/>
        <w:rPr>
          <w:sz w:val="2"/>
          <w:szCs w:val="2"/>
        </w:rPr>
      </w:pPr>
      <w:r>
        <w:rPr>
          <w:sz w:val="2"/>
          <w:szCs w:val="2"/>
        </w:rPr>
        <w:t xml:space="preserve"> </w:t>
      </w:r>
    </w:p>
    <w:p w14:paraId="78B70FBF"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1E408E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When Judah and his brothers arrived at Joseph’s house, he was still there, and they fell to the ground before him.</w:t>
      </w:r>
    </w:p>
    <w:p w14:paraId="44372D5C" w14:textId="77777777" w:rsidR="00F845C3" w:rsidRDefault="00CF7368">
      <w:pPr>
        <w:shd w:val="clear" w:color="auto" w:fill="F2F2F2"/>
        <w:spacing w:after="0" w:line="120" w:lineRule="exact"/>
        <w:rPr>
          <w:sz w:val="2"/>
          <w:szCs w:val="2"/>
        </w:rPr>
      </w:pPr>
      <w:r>
        <w:rPr>
          <w:sz w:val="2"/>
          <w:szCs w:val="2"/>
        </w:rPr>
        <w:t xml:space="preserve"> </w:t>
      </w:r>
    </w:p>
    <w:p w14:paraId="13D40448"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47B4FA2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“What is this deed that all of you have done?” Joseph declared. “Did all of you not know that a man like me can surely divine the truth?”</w:t>
      </w:r>
    </w:p>
    <w:p w14:paraId="04EE56C9" w14:textId="77777777" w:rsidR="00F845C3" w:rsidRDefault="00CF7368">
      <w:pPr>
        <w:shd w:val="clear" w:color="auto" w:fill="F2F2F2"/>
        <w:spacing w:after="0" w:line="120" w:lineRule="exact"/>
        <w:rPr>
          <w:sz w:val="2"/>
          <w:szCs w:val="2"/>
        </w:rPr>
      </w:pPr>
      <w:r>
        <w:rPr>
          <w:sz w:val="2"/>
          <w:szCs w:val="2"/>
        </w:rPr>
        <w:t xml:space="preserve"> </w:t>
      </w:r>
    </w:p>
    <w:p w14:paraId="4684069B"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1FE3AE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“What can we say to my lord?” Judah replied. “How can we plead? How can we justify ourselves? God has exposed the iniquity of your servants. We are now my lord’s slaves—both we and the one who was found with the cup.”</w:t>
      </w:r>
    </w:p>
    <w:p w14:paraId="2125AA06" w14:textId="77777777" w:rsidR="75116C75" w:rsidRDefault="75116C75" w:rsidP="75116C75">
      <w:pPr>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3CF86B5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But Joseph replied, “Far be it from me to do this. The man who was found with the cup will be my slave. The rest of you may return to your father in peace.”</w:t>
      </w:r>
    </w:p>
    <w:p w14:paraId="2139D2AD" w14:textId="77777777" w:rsidR="00F845C3" w:rsidRDefault="00CF7368">
      <w:pPr>
        <w:shd w:val="clear" w:color="auto" w:fill="F2F2F2"/>
        <w:spacing w:after="0" w:line="120" w:lineRule="exact"/>
        <w:rPr>
          <w:sz w:val="2"/>
          <w:szCs w:val="2"/>
        </w:rPr>
      </w:pPr>
      <w:r>
        <w:rPr>
          <w:sz w:val="2"/>
          <w:szCs w:val="2"/>
        </w:rPr>
        <w:t xml:space="preserve"> </w:t>
      </w:r>
    </w:p>
    <w:p w14:paraId="4253FEEE"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B67C043"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44:13–17 Commentary</w:t>
      </w:r>
      <w:r>
        <w:rPr>
          <w:rStyle w:val="FootnoteReference"/>
          <w:sz w:val="12"/>
          <w:szCs w:val="12"/>
        </w:rPr>
        <w:footnoteReference w:id="1545" w:customMarkFollows="1"/>
        <w:t>*</w:t>
      </w:r>
    </w:p>
    <w:p w14:paraId="46478EF9"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Torn Garments — Cultural Mourning, Not a Command:</w:t>
      </w:r>
    </w:p>
    <w:p w14:paraId="4244CEFB" w14:textId="77777777" w:rsidR="71B25EDD" w:rsidRDefault="71B25EDD" w:rsidP="75116C75">
      <w:pPr>
        <w:rPr>
          <w:rFonts w:ascii="Calibri" w:eastAsia="Calibri" w:hAnsi="Calibri" w:cs="Calibri"/>
          <w:color w:val="000000" w:themeColor="text1"/>
          <w:sz w:val="16"/>
          <w:szCs w:val="16"/>
        </w:rPr>
      </w:pPr>
      <w:r>
        <w:rPr>
          <w:rFonts w:ascii="Calibri" w:hAnsi="Calibri"/>
          <w:sz w:val="16"/>
        </w:rPr>
        <w:t>The brothers tear their clothes, reflecting the ancient Near Eastern mourning custom already seen seven chapters earlier in Genesis 37:34</w:t>
      </w:r>
      <w:r>
        <w:rPr>
          <w:rStyle w:val="FootnoteReference"/>
        </w:rPr>
        <w:footnoteReference w:customMarkFollows="1" w:id="983"/>
        <w:t>*</w:t>
      </w:r>
      <w:r>
        <w:rPr>
          <w:rFonts w:ascii="Calibri" w:hAnsi="Calibri"/>
          <w:sz w:val="16"/>
        </w:rPr>
        <w:t>. This practice was never prescribed by the Almighty, but functioned as a raw emotional outlet recorded without condemnation in later biblical accounts — from Job's grief in Uz to King David's lament over Saul over eight centuries later (compare Job 1:20</w:t>
      </w:r>
      <w:r>
        <w:rPr>
          <w:rStyle w:val="FootnoteReference"/>
        </w:rPr>
        <w:footnoteReference w:customMarkFollows="1" w:id="984"/>
        <w:t>*</w:t>
      </w:r>
      <w:r>
        <w:rPr>
          <w:rFonts w:ascii="Calibri" w:hAnsi="Calibri"/>
          <w:sz w:val="16"/>
        </w:rPr>
        <w:t>; 2 Samuel 1:11</w:t>
      </w:r>
      <w:r>
        <w:rPr>
          <w:rStyle w:val="FootnoteReference"/>
        </w:rPr>
        <w:footnoteReference w:customMarkFollows="1" w:id="985"/>
        <w:t>*</w:t>
      </w:r>
      <w:r>
        <w:rPr>
          <w:rFonts w:ascii="Calibri" w:hAnsi="Calibri"/>
          <w:sz w:val="16"/>
        </w:rPr>
        <w:t>). While outward rituals of anguish were standard in antiquity, YAHWEH would declare over a millennium later down the prophetic corridor through the prophet Joel that He demands the inward posture of the heart rather than shredded fabric: “So rend your hearts and not your garments” (Joel 2:13)</w:t>
      </w:r>
      <w:r>
        <w:rPr>
          <w:rStyle w:val="FootnoteReference"/>
        </w:rPr>
        <w:footnoteReference w:customMarkFollows="1" w:id="986"/>
        <w:t>*</w:t>
      </w:r>
      <w:r>
        <w:rPr>
          <w:rFonts w:ascii="Calibri" w:hAnsi="Calibri"/>
          <w:sz w:val="16"/>
        </w:rPr>
        <w:t>.</w:t>
      </w:r>
    </w:p>
    <w:p w14:paraId="64C55BEE"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United at Last — Refusing to Abandon Benjamin:</w:t>
      </w:r>
    </w:p>
    <w:p w14:paraId="0264B71F"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When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confronts them — again maintaining his Egyptian disguise by claiming powers of divination (Genesis 44:15)</w:t>
      </w:r>
      <w:r>
        <w:rPr>
          <w:rStyle w:val="FootnoteReference"/>
          <w:sz w:val="12"/>
          <w:szCs w:val="12"/>
        </w:rPr>
        <w:footnoteReference w:id="1186" w:customMarkFollows="1"/>
        <w:t>*</w:t>
      </w:r>
      <w:r>
        <w:rPr>
          <w:rFonts w:ascii="Calibri" w:hAnsi="Calibri"/>
          <w:color w:val="000000"/>
          <w:sz w:val="16"/>
          <w:szCs w:val="16"/>
        </w:rPr>
        <w:t xml:space="preserve"> — </w:t>
      </w:r>
      <w:r>
        <w:rPr>
          <w:rFonts w:ascii="Calibri" w:eastAsia="Calibri" w:hAnsi="Calibri" w:cs="Calibri"/>
          <w:iCs/>
          <w:color w:val="000000" w:themeColor="text1"/>
          <w:sz w:val="16"/>
          <w:szCs w:val="16"/>
        </w:rPr>
        <w:t>Judah</w:t>
      </w:r>
      <w:r>
        <w:rPr>
          <w:rFonts w:ascii="Calibri" w:eastAsia="Calibri" w:hAnsi="Calibri" w:cs="Calibri"/>
          <w:color w:val="000000" w:themeColor="text1"/>
          <w:sz w:val="16"/>
          <w:szCs w:val="16"/>
        </w:rPr>
        <w:t xml:space="preserve"> does not argue innocence regarding the cup. Instead, he utters a profound confession: “God has exposed the iniquity of your servants” (Genesis 44:16)</w:t>
      </w:r>
      <w:r>
        <w:rPr>
          <w:rStyle w:val="FootnoteReference"/>
          <w:sz w:val="12"/>
          <w:szCs w:val="12"/>
        </w:rPr>
        <w:footnoteReference w:id="1187" w:customMarkFollows="1"/>
        <w:t>*</w:t>
      </w:r>
      <w:r>
        <w:rPr>
          <w:rFonts w:ascii="Calibri" w:hAnsi="Calibri"/>
          <w:color w:val="000000"/>
          <w:sz w:val="16"/>
          <w:szCs w:val="16"/>
        </w:rPr>
        <w:t xml:space="preserve">. </w:t>
      </w:r>
      <w:r>
        <w:rPr>
          <w:rFonts w:ascii="Calibri" w:eastAsia="Calibri" w:hAnsi="Calibri" w:cs="Calibri"/>
          <w:iCs/>
          <w:color w:val="000000" w:themeColor="text1"/>
          <w:sz w:val="16"/>
          <w:szCs w:val="16"/>
        </w:rPr>
        <w:t>Judah</w:t>
      </w:r>
      <w:r>
        <w:rPr>
          <w:rFonts w:ascii="Calibri" w:eastAsia="Calibri" w:hAnsi="Calibri" w:cs="Calibri"/>
          <w:color w:val="000000" w:themeColor="text1"/>
          <w:sz w:val="16"/>
          <w:szCs w:val="16"/>
        </w:rPr>
        <w:t xml:space="preserve"> knows they are framed regarding the cup, but he recognizes that God is settling the score for selling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into slavery twenty-two years ago. When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offers them an open door to leave </w:t>
      </w:r>
      <w:r>
        <w:rPr>
          <w:rFonts w:ascii="Calibri" w:eastAsia="Calibri" w:hAnsi="Calibri" w:cs="Calibri"/>
          <w:iCs/>
          <w:color w:val="000000" w:themeColor="text1"/>
          <w:sz w:val="16"/>
          <w:szCs w:val="16"/>
        </w:rPr>
        <w:t>Benjamin</w:t>
      </w:r>
      <w:r>
        <w:rPr>
          <w:rFonts w:ascii="Calibri" w:eastAsia="Calibri" w:hAnsi="Calibri" w:cs="Calibri"/>
          <w:color w:val="000000" w:themeColor="text1"/>
          <w:sz w:val="16"/>
          <w:szCs w:val="16"/>
        </w:rPr>
        <w:t xml:space="preserve"> behind in chains and return home in peace (Genesis 44:17)</w:t>
      </w:r>
      <w:r>
        <w:rPr>
          <w:rStyle w:val="FootnoteReference"/>
          <w:sz w:val="12"/>
          <w:szCs w:val="12"/>
        </w:rPr>
        <w:footnoteReference w:id="1188" w:customMarkFollows="1"/>
        <w:t>*</w:t>
      </w:r>
      <w:r>
        <w:rPr>
          <w:rFonts w:ascii="Calibri" w:hAnsi="Calibri"/>
          <w:color w:val="000000"/>
          <w:sz w:val="16"/>
          <w:szCs w:val="16"/>
        </w:rPr>
        <w:t xml:space="preserve">, the brothers flatly refuse. Rather than cutting their losses and saving their own skins — as they once did at the pit in Dothan — they stand resolutely at his side. They vividly remember their father's brokenhearted warning before they left Canaan (Genesis 42:36–38)</w:t>
      </w:r>
      <w:r>
        <w:rPr>
          <w:rStyle w:val="FootnoteReference"/>
        </w:rPr>
        <w:footnoteReference w:customMarkFollows="1" w:id="987"/>
        <w:t>*</w:t>
      </w:r>
      <w:r>
        <w:rPr>
          <w:rFonts w:ascii="Calibri" w:eastAsia="Calibri" w:hAnsi="Calibri" w:cs="Calibri"/>
          <w:color w:val="000000" w:themeColor="text1"/>
          <w:sz w:val="16"/>
          <w:szCs w:val="16"/>
        </w:rPr>
        <w:t xml:space="preserve"> — that losing Benjamin would kill him — and this time, whatever it costs them, they will not let it happen.</w:t>
      </w:r>
    </w:p>
    <w:p w14:paraId="6CD1C4D3" w14:textId="77777777" w:rsidR="71B25EDD" w:rsidRDefault="71B25EDD"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678C512" w14:textId="77777777" w:rsidR="00F845C3" w:rsidRDefault="00CF7368">
      <w:pPr>
        <w:keepNext/>
        <w:keepLines/>
        <w:shd w:val="clear" w:color="auto" w:fill="F2F2F2"/>
        <w:spacing w:after="0" w:line="240" w:lineRule="exact"/>
        <w:rPr>
          <w:sz w:val="2"/>
          <w:szCs w:val="2"/>
        </w:rPr>
      </w:pPr>
      <w:r>
        <w:rPr>
          <w:sz w:val="2"/>
          <w:szCs w:val="2"/>
        </w:rPr>
        <w:t xml:space="preserve"> </w:t>
      </w:r>
    </w:p>
    <w:p w14:paraId="222D1C08"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Judah Pleads for Benjamin</w:t>
      </w:r>
    </w:p>
    <w:p w14:paraId="3799263D"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095CC90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 xml:space="preserve">Then Judah approached Joseph and said, “Sir, please let your servant speak personally to my lord. Do not be angry with your servant, for you are equal to Pharaoh himself. </w:t>
      </w: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My lord asked his servants, ‘Do all of you have a father or a brother?’</w:t>
      </w:r>
    </w:p>
    <w:p w14:paraId="4797F2D8" w14:textId="77777777" w:rsidR="00F845C3" w:rsidRDefault="00CF7368">
      <w:pPr>
        <w:shd w:val="clear" w:color="auto" w:fill="F2F2F2"/>
        <w:spacing w:after="0" w:line="120" w:lineRule="exact"/>
        <w:rPr>
          <w:sz w:val="2"/>
          <w:szCs w:val="2"/>
        </w:rPr>
      </w:pPr>
      <w:r>
        <w:rPr>
          <w:sz w:val="2"/>
          <w:szCs w:val="2"/>
        </w:rPr>
        <w:t xml:space="preserve"> </w:t>
      </w:r>
    </w:p>
    <w:p w14:paraId="2B4C2D40"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2470AF7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And we answered, ‘We have an elderly father and a younger brother, the child of his old age. The boy’s brother is dead. He is the only one of his mother’s sons left, and his father loves him.’”</w:t>
      </w:r>
    </w:p>
    <w:p w14:paraId="120933F1" w14:textId="77777777" w:rsidR="00F845C3" w:rsidRDefault="00CF7368">
      <w:pPr>
        <w:shd w:val="clear" w:color="auto" w:fill="F2F2F2"/>
        <w:spacing w:after="0" w:line="120" w:lineRule="exact"/>
        <w:rPr>
          <w:sz w:val="2"/>
          <w:szCs w:val="2"/>
        </w:rPr>
      </w:pPr>
      <w:r>
        <w:rPr>
          <w:sz w:val="2"/>
          <w:szCs w:val="2"/>
        </w:rPr>
        <w:t xml:space="preserve"> </w:t>
      </w:r>
    </w:p>
    <w:p w14:paraId="061A5CC0"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C64EE11"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44:18–20 Commentary</w:t>
      </w:r>
      <w:r>
        <w:rPr>
          <w:rStyle w:val="FootnoteReference"/>
          <w:sz w:val="12"/>
          <w:szCs w:val="12"/>
        </w:rPr>
        <w:footnoteReference w:id="1546" w:customMarkFollows="1"/>
        <w:t>*</w:t>
      </w:r>
    </w:p>
    <w:p w14:paraId="070DE47C"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Judah Pleads Before Egypt’s Supreme Viceroy:</w:t>
      </w:r>
    </w:p>
    <w:p w14:paraId="3B032883"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Judah approaches Joseph carefully, addressing him as one “like Pharaoh” — acknowledging the absolute imperial authority Pharaoh had invested in him back in Genesis 41:42–44</w:t>
      </w:r>
      <w:r>
        <w:rPr>
          <w:rStyle w:val="FootnoteReference"/>
        </w:rPr>
        <w:footnoteReference w:customMarkFollows="1" w:id="988"/>
        <w:t>*</w:t>
      </w:r>
      <w:r>
        <w:rPr>
          <w:rFonts w:ascii="Calibri" w:hAnsi="Calibri"/>
          <w:sz w:val="16"/>
        </w:rPr>
        <w:t xml:space="preserve"> — and recounts the family’s situation: an aged father, a brother “dead,” as they still believe, and a youngest son whose loss would destroy the old man.</w:t>
      </w:r>
    </w:p>
    <w:p w14:paraId="0335FDAA"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9510E9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21</w:t>
      </w:r>
      <w:r>
        <w:t>“</w:t>
      </w:r>
      <w:r>
        <w:rPr>
          <w:rFonts w:ascii="Cambria" w:eastAsia="Cambria" w:hAnsi="Cambria" w:cs="Cambria"/>
          <w:color w:val="000000" w:themeColor="text1"/>
          <w:sz w:val="24"/>
          <w:szCs w:val="24"/>
        </w:rPr>
        <w:t>Then you told your servants, ‘Bring him down to me, all of you, so that I can see him for myself.’</w:t>
      </w:r>
    </w:p>
    <w:p w14:paraId="45A99AAA" w14:textId="77777777" w:rsidR="00F845C3" w:rsidRDefault="00CF7368">
      <w:pPr>
        <w:shd w:val="clear" w:color="auto" w:fill="F2F2F2"/>
        <w:spacing w:after="0" w:line="120" w:lineRule="exact"/>
        <w:rPr>
          <w:sz w:val="2"/>
          <w:szCs w:val="2"/>
        </w:rPr>
      </w:pPr>
      <w:r>
        <w:rPr>
          <w:sz w:val="2"/>
          <w:szCs w:val="2"/>
        </w:rPr>
        <w:t xml:space="preserve"> </w:t>
      </w:r>
    </w:p>
    <w:p w14:paraId="169F3424"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4A00E6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So we said to my lord, ‘The boy cannot leave his father. If he were to leave, his father would die.’</w:t>
      </w:r>
    </w:p>
    <w:p w14:paraId="3B54C67B" w14:textId="77777777" w:rsidR="75116C75" w:rsidRDefault="75116C75" w:rsidP="75116C75">
      <w:pPr>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3E4F205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But you said to your servants, ‘Unless your younger brother comes down with all of you, you will not see my face again.’</w:t>
      </w:r>
    </w:p>
    <w:p w14:paraId="7C98AAA1" w14:textId="77777777" w:rsidR="00F845C3" w:rsidRDefault="00CF7368">
      <w:pPr>
        <w:shd w:val="clear" w:color="auto" w:fill="F2F2F2"/>
        <w:spacing w:after="0" w:line="120" w:lineRule="exact"/>
        <w:rPr>
          <w:sz w:val="2"/>
          <w:szCs w:val="2"/>
        </w:rPr>
      </w:pPr>
      <w:r>
        <w:rPr>
          <w:sz w:val="2"/>
          <w:szCs w:val="2"/>
        </w:rPr>
        <w:t xml:space="preserve"> </w:t>
      </w:r>
    </w:p>
    <w:p w14:paraId="07D6DA74"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887404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Now when we returned to your servant my father, we relayed your words to him.</w:t>
      </w:r>
    </w:p>
    <w:p w14:paraId="57B996BE" w14:textId="77777777" w:rsidR="00F845C3" w:rsidRDefault="00CF7368">
      <w:pPr>
        <w:shd w:val="clear" w:color="auto" w:fill="F2F2F2"/>
        <w:spacing w:after="0" w:line="120" w:lineRule="exact"/>
        <w:rPr>
          <w:sz w:val="2"/>
          <w:szCs w:val="2"/>
        </w:rPr>
      </w:pPr>
      <w:r>
        <w:rPr>
          <w:sz w:val="2"/>
          <w:szCs w:val="2"/>
        </w:rPr>
        <w:t xml:space="preserve"> </w:t>
      </w:r>
    </w:p>
    <w:p w14:paraId="05D8E4A6"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6CC85DD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Then our father said, ‘Go back and buy us some food.’</w:t>
      </w:r>
    </w:p>
    <w:p w14:paraId="5DC3E687" w14:textId="77777777" w:rsidR="00F845C3" w:rsidRDefault="00CF7368">
      <w:pPr>
        <w:shd w:val="clear" w:color="auto" w:fill="F2F2F2"/>
        <w:spacing w:after="0" w:line="120" w:lineRule="exact"/>
        <w:rPr>
          <w:sz w:val="2"/>
          <w:szCs w:val="2"/>
        </w:rPr>
      </w:pPr>
      <w:r>
        <w:rPr>
          <w:sz w:val="2"/>
          <w:szCs w:val="2"/>
        </w:rPr>
        <w:t xml:space="preserve"> </w:t>
      </w:r>
    </w:p>
    <w:p w14:paraId="3F6FAD86"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A60B76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But we answered, ‘We cannot go down there unless our younger brother goes with us. So if our younger brother is not with us, we cannot see the man.’</w:t>
      </w:r>
    </w:p>
    <w:p w14:paraId="2B6906CB" w14:textId="77777777" w:rsidR="00F845C3" w:rsidRDefault="00CF7368">
      <w:pPr>
        <w:shd w:val="clear" w:color="auto" w:fill="F2F2F2"/>
        <w:spacing w:after="0" w:line="120" w:lineRule="exact"/>
        <w:rPr>
          <w:sz w:val="2"/>
          <w:szCs w:val="2"/>
        </w:rPr>
      </w:pPr>
      <w:r>
        <w:rPr>
          <w:sz w:val="2"/>
          <w:szCs w:val="2"/>
        </w:rPr>
        <w:t xml:space="preserve"> </w:t>
      </w:r>
    </w:p>
    <w:p w14:paraId="773676CE"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7F78AD9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27</w:t>
      </w:r>
      <w:r>
        <w:rPr>
          <w:rFonts w:ascii="Cambria" w:eastAsia="Cambria" w:hAnsi="Cambria" w:cs="Cambria"/>
          <w:color w:val="000000" w:themeColor="text1"/>
          <w:sz w:val="24"/>
          <w:szCs w:val="24"/>
        </w:rPr>
        <w:t xml:space="preserve">And your servant my father said to us, ‘You know that my wife bore me two sons. </w:t>
      </w:r>
      <w:r>
        <w:rPr>
          <w:rFonts w:ascii="Cambria" w:eastAsia="Cambria" w:hAnsi="Cambria" w:cs="Cambria"/>
          <w:b/>
          <w:bCs/>
          <w:color w:val="000000" w:themeColor="text1"/>
          <w:sz w:val="18"/>
          <w:szCs w:val="18"/>
          <w:vertAlign w:val="superscript"/>
        </w:rPr>
        <w:t>28</w:t>
      </w:r>
      <w:r>
        <w:rPr>
          <w:rFonts w:ascii="Cambria" w:eastAsia="Cambria" w:hAnsi="Cambria" w:cs="Cambria"/>
          <w:color w:val="000000" w:themeColor="text1"/>
          <w:sz w:val="24"/>
          <w:szCs w:val="24"/>
        </w:rPr>
        <w:t xml:space="preserve">When one of them was gone, I said: “Surely he has been torn to pieces.” And I have not seen him since. </w:t>
      </w:r>
      <w:r>
        <w:rPr>
          <w:rFonts w:ascii="Cambria" w:eastAsia="Cambria" w:hAnsi="Cambria" w:cs="Cambria"/>
          <w:b/>
          <w:bCs/>
          <w:color w:val="000000" w:themeColor="text1"/>
          <w:sz w:val="18"/>
          <w:szCs w:val="18"/>
          <w:vertAlign w:val="superscript"/>
        </w:rPr>
        <w:t>29</w:t>
      </w:r>
      <w:r>
        <w:rPr>
          <w:rFonts w:ascii="Cambria" w:eastAsia="Cambria" w:hAnsi="Cambria" w:cs="Cambria"/>
          <w:color w:val="000000" w:themeColor="text1"/>
          <w:sz w:val="24"/>
          <w:szCs w:val="24"/>
        </w:rPr>
        <w:t>Now if all of you also take this one from me and harm comes to him, you all will bring my gray hair down to Sheol in sorrow.’”</w:t>
      </w:r>
    </w:p>
    <w:p w14:paraId="53A8D505" w14:textId="77777777" w:rsidR="00F845C3" w:rsidRDefault="00CF7368">
      <w:pPr>
        <w:shd w:val="clear" w:color="auto" w:fill="F2F2F2"/>
        <w:spacing w:after="0" w:line="120" w:lineRule="exact"/>
        <w:rPr>
          <w:sz w:val="2"/>
          <w:szCs w:val="2"/>
        </w:rPr>
      </w:pPr>
      <w:r>
        <w:rPr>
          <w:sz w:val="2"/>
          <w:szCs w:val="2"/>
        </w:rPr>
        <w:t xml:space="preserve"> </w:t>
      </w:r>
    </w:p>
    <w:p w14:paraId="0F010633"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5577CCA"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44:21–29 Commentary</w:t>
      </w:r>
      <w:r>
        <w:rPr>
          <w:rStyle w:val="FootnoteReference"/>
          <w:sz w:val="12"/>
          <w:szCs w:val="12"/>
        </w:rPr>
        <w:footnoteReference w:id="1547" w:customMarkFollows="1"/>
        <w:t>*</w:t>
      </w:r>
    </w:p>
    <w:p w14:paraId="785B15F0"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Judah Recalls Jacob’s Words on Sheol to Joseph:</w:t>
      </w:r>
    </w:p>
    <w:p w14:paraId="5965A01B" w14:textId="77777777" w:rsidR="71B25EDD" w:rsidRDefault="71B25EDD" w:rsidP="41F6E4E9">
      <w:pPr>
        <w:keepNext/>
        <w:keepLines/>
        <w:rPr>
          <w:rFonts w:ascii="Calibri" w:eastAsia="Calibri" w:hAnsi="Calibri" w:cs="Calibri"/>
          <w:color w:val="000000" w:themeColor="text1"/>
          <w:sz w:val="16"/>
          <w:szCs w:val="16"/>
        </w:rPr>
      </w:pPr>
      <w:r>
        <w:rPr>
          <w:rFonts w:ascii="Calibri" w:hAnsi="Calibri"/>
          <w:sz w:val="16"/>
        </w:rPr>
        <w:t>Judah recounts the entire agonizing history (Genesis 44:21–26)</w:t>
      </w:r>
      <w:r>
        <w:rPr>
          <w:rStyle w:val="FootnoteReference"/>
          <w:sz w:val="12"/>
          <w:szCs w:val="12"/>
        </w:rPr>
        <w:footnoteReference w:id="1189" w:customMarkFollows="1"/>
        <w:t>*</w:t>
      </w:r>
      <w:r>
        <w:rPr>
          <w:rFonts w:ascii="Calibri" w:hAnsi="Calibri"/>
          <w:color w:val="000000"/>
          <w:sz w:val="16"/>
          <w:szCs w:val="16"/>
        </w:rPr>
        <w:t xml:space="preserve">, showing Joseph that Benjamin was brought to Egypt only under severe duress. He then quotes their father’s heartbreaking words directly: “</w:t>
      </w:r>
      <w:r>
        <w:rPr>
          <w:rFonts w:ascii="Calibri" w:hAnsi="Calibri"/>
          <w:i/>
          <w:sz w:val="16"/>
        </w:rPr>
        <w:t>You</w:t>
      </w:r>
      <w:r>
        <w:rPr>
          <w:rFonts w:ascii="Calibri" w:hAnsi="Calibri"/>
          <w:sz w:val="16"/>
        </w:rPr>
        <w:t xml:space="preserve"> know that my wife bore me two sons” (Genesis 44:27)</w:t>
      </w:r>
      <w:r>
        <w:rPr>
          <w:rStyle w:val="FootnoteReference"/>
          <w:sz w:val="12"/>
          <w:szCs w:val="12"/>
        </w:rPr>
        <w:footnoteReference w:id="1190" w:customMarkFollows="1"/>
        <w:t>*</w:t>
      </w:r>
      <w:r>
        <w:rPr>
          <w:rFonts w:ascii="Calibri" w:hAnsi="Calibri"/>
          <w:color w:val="000000"/>
          <w:sz w:val="16"/>
          <w:szCs w:val="16"/>
        </w:rPr>
        <w:t xml:space="preserve"> — Rachel being Jacob’s beloved. Judah repeats Jacob’s fear that losing Benjamin would bring his gray hair down to Sheol in sorrow (Genesis 44:29)</w:t>
      </w:r>
      <w:r>
        <w:rPr>
          <w:rStyle w:val="FootnoteReference"/>
          <w:sz w:val="12"/>
          <w:szCs w:val="12"/>
        </w:rPr>
        <w:footnoteReference w:id="1191" w:customMarkFollows="1"/>
        <w:t>*</w:t>
      </w:r>
      <w:r>
        <w:rPr>
          <w:rFonts w:ascii="Calibri" w:hAnsi="Calibri"/>
          <w:color w:val="000000"/>
          <w:sz w:val="16"/>
          <w:szCs w:val="16"/>
        </w:rPr>
        <w:t xml:space="preserve">. From the patriarchs forward nearly a thousand years to Solomon's wisdom during the monarchy (Ecclesiastes 9:5, 10</w:t>
      </w:r>
      <w:r>
        <w:rPr>
          <w:rStyle w:val="FootnoteReference"/>
        </w:rPr>
        <w:footnoteReference w:customMarkFollows="1" w:id="989"/>
        <w:t>*</w:t>
      </w:r>
      <w:r>
        <w:rPr>
          <w:rFonts w:ascii="Calibri" w:hAnsi="Calibri"/>
          <w:sz w:val="16"/>
        </w:rPr>
        <w:t>; 12:7</w:t>
      </w:r>
      <w:r>
        <w:rPr>
          <w:rStyle w:val="FootnoteReference"/>
        </w:rPr>
        <w:footnoteReference w:customMarkFollows="1" w:id="990"/>
        <w:t>*</w:t>
      </w:r>
      <w:r>
        <w:rPr>
          <w:rFonts w:ascii="Calibri" w:hAnsi="Calibri"/>
          <w:sz w:val="16"/>
        </w:rPr>
        <w:t>) and nearly two millennia down the road to the Apostle Paul's resurrection epistles (1 Corinthians 15:51–54</w:t>
      </w:r>
      <w:r>
        <w:rPr>
          <w:rStyle w:val="FootnoteReference"/>
        </w:rPr>
        <w:footnoteReference w:customMarkFollows="1" w:id="991"/>
        <w:t>*</w:t>
      </w:r>
      <w:r>
        <w:rPr>
          <w:rFonts w:ascii="Calibri" w:hAnsi="Calibri"/>
          <w:sz w:val="16"/>
        </w:rPr>
        <w:t>; 1 Thessalonians 4:16–17</w:t>
      </w:r>
      <w:r>
        <w:rPr>
          <w:rStyle w:val="FootnoteReference"/>
        </w:rPr>
        <w:footnoteReference w:customMarkFollows="1" w:id="992"/>
        <w:t>*</w:t>
      </w:r>
      <w:r>
        <w:rPr>
          <w:rFonts w:ascii="Calibri" w:hAnsi="Calibri"/>
          <w:sz w:val="16"/>
        </w:rPr>
        <w:t>), Scripture consistently teaches that Sheol is the physical grave and realm of the unconscious dead awaiting the resurrection, never a pagan underworld of conscious torment.</w:t>
      </w:r>
    </w:p>
    <w:p w14:paraId="2ABC18D5"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D1161D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30</w:t>
      </w:r>
      <w:r>
        <w:t>“</w:t>
      </w:r>
      <w:r>
        <w:rPr>
          <w:rFonts w:ascii="Cambria" w:eastAsia="Cambria" w:hAnsi="Cambria" w:cs="Cambria"/>
          <w:color w:val="000000" w:themeColor="text1"/>
          <w:sz w:val="24"/>
          <w:szCs w:val="24"/>
        </w:rPr>
        <w:t xml:space="preserve">So if the boy is not with us when I return to your servant, and if my father, whose life is wrapped up in the boy’s life, </w:t>
      </w:r>
      <w:r>
        <w:rPr>
          <w:rFonts w:ascii="Cambria" w:eastAsia="Cambria" w:hAnsi="Cambria" w:cs="Cambria"/>
          <w:b/>
          <w:bCs/>
          <w:color w:val="000000" w:themeColor="text1"/>
          <w:sz w:val="18"/>
          <w:szCs w:val="18"/>
          <w:vertAlign w:val="superscript"/>
        </w:rPr>
        <w:t>31</w:t>
      </w:r>
      <w:r>
        <w:rPr>
          <w:rFonts w:ascii="Cambria" w:eastAsia="Cambria" w:hAnsi="Cambria" w:cs="Cambria"/>
          <w:color w:val="000000" w:themeColor="text1"/>
          <w:sz w:val="24"/>
          <w:szCs w:val="24"/>
        </w:rPr>
        <w:t xml:space="preserve">sees that the boy is not with us, he will die. Then your servants will have brought the gray hair of your servant our father down to Sheol in sorrow. </w:t>
      </w:r>
      <w:r>
        <w:rPr>
          <w:rFonts w:ascii="Cambria" w:eastAsia="Cambria" w:hAnsi="Cambria" w:cs="Cambria"/>
          <w:b/>
          <w:bCs/>
          <w:color w:val="000000" w:themeColor="text1"/>
          <w:sz w:val="18"/>
          <w:szCs w:val="18"/>
          <w:vertAlign w:val="superscript"/>
        </w:rPr>
        <w:t>32</w:t>
      </w:r>
      <w:r>
        <w:rPr>
          <w:rFonts w:ascii="Cambria" w:eastAsia="Cambria" w:hAnsi="Cambria" w:cs="Cambria"/>
          <w:color w:val="000000" w:themeColor="text1"/>
          <w:sz w:val="24"/>
          <w:szCs w:val="24"/>
        </w:rPr>
        <w:t>Indeed, your servant guaranteed the boy’s safety to my father, saying, ‘If I do not return him to you, I will bear the guilt before you, my father, all my life.’</w:t>
      </w:r>
    </w:p>
    <w:p w14:paraId="6EE46E38" w14:textId="77777777" w:rsidR="00F845C3" w:rsidRDefault="00CF7368">
      <w:pPr>
        <w:shd w:val="clear" w:color="auto" w:fill="F2F2F2"/>
        <w:spacing w:after="0" w:line="120" w:lineRule="exact"/>
        <w:rPr>
          <w:sz w:val="2"/>
          <w:szCs w:val="2"/>
        </w:rPr>
      </w:pPr>
      <w:r>
        <w:rPr>
          <w:sz w:val="2"/>
          <w:szCs w:val="2"/>
        </w:rPr>
        <w:t xml:space="preserve"> </w:t>
      </w:r>
    </w:p>
    <w:p w14:paraId="4C653BC0"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2B213A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33</w:t>
      </w:r>
      <w:r>
        <w:rPr>
          <w:rFonts w:ascii="Cambria" w:eastAsia="Cambria" w:hAnsi="Cambria" w:cs="Cambria"/>
          <w:color w:val="000000" w:themeColor="text1"/>
          <w:sz w:val="24"/>
          <w:szCs w:val="24"/>
        </w:rPr>
        <w:t>Now please let your servant stay here as my lord’s slave in place of the boy. Let him return with his brothers.</w:t>
      </w:r>
    </w:p>
    <w:p w14:paraId="64A9FFBB" w14:textId="77777777" w:rsidR="75116C75" w:rsidRDefault="75116C75" w:rsidP="75116C75">
      <w:pPr>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68C49CF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34</w:t>
      </w:r>
      <w:r>
        <w:rPr>
          <w:rFonts w:ascii="Cambria" w:eastAsia="Cambria" w:hAnsi="Cambria" w:cs="Cambria"/>
          <w:color w:val="000000" w:themeColor="text1"/>
          <w:sz w:val="24"/>
          <w:szCs w:val="24"/>
        </w:rPr>
        <w:t>For how can I go back to my father without the boy? I could not bear to see the misery that would overwhelm him.”</w:t>
      </w:r>
    </w:p>
    <w:p w14:paraId="59C7CA56" w14:textId="77777777" w:rsidR="00F845C3" w:rsidRDefault="00CF7368">
      <w:pPr>
        <w:shd w:val="clear" w:color="auto" w:fill="F2F2F2"/>
        <w:spacing w:after="0" w:line="120" w:lineRule="exact"/>
        <w:rPr>
          <w:sz w:val="2"/>
          <w:szCs w:val="2"/>
        </w:rPr>
      </w:pPr>
      <w:r>
        <w:rPr>
          <w:sz w:val="2"/>
          <w:szCs w:val="2"/>
        </w:rPr>
        <w:t xml:space="preserve"> </w:t>
      </w:r>
    </w:p>
    <w:p w14:paraId="60AA2E11"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BB6206F"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44:30–34 Commentary</w:t>
      </w:r>
      <w:r>
        <w:rPr>
          <w:rStyle w:val="FootnoteReference"/>
          <w:sz w:val="12"/>
          <w:szCs w:val="12"/>
        </w:rPr>
        <w:footnoteReference w:id="1548" w:customMarkFollows="1"/>
        <w:t>*</w:t>
      </w:r>
    </w:p>
    <w:p w14:paraId="15072F7F"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Judah Offers Himself as a Slave in Benjamin’s Place:</w:t>
      </w:r>
    </w:p>
    <w:p w14:paraId="4FB5E7A3" w14:textId="77777777" w:rsidR="71B25EDD" w:rsidRDefault="71B25EDD" w:rsidP="75116C75">
      <w:pPr>
        <w:rPr>
          <w:rFonts w:ascii="Calibri" w:eastAsia="Calibri" w:hAnsi="Calibri" w:cs="Calibri"/>
          <w:color w:val="000000" w:themeColor="text1"/>
          <w:sz w:val="16"/>
          <w:szCs w:val="16"/>
        </w:rPr>
      </w:pPr>
      <w:r>
        <w:rPr>
          <w:rFonts w:ascii="Calibri" w:hAnsi="Calibri"/>
          <w:sz w:val="16"/>
        </w:rPr>
        <w:t>Judah reminds Joseph that he personally guaranteed Benjamin’s safe return (Genesis 44:30–32)</w:t>
      </w:r>
      <w:r>
        <w:rPr>
          <w:rStyle w:val="FootnoteReference"/>
          <w:sz w:val="12"/>
          <w:szCs w:val="12"/>
        </w:rPr>
        <w:footnoteReference w:id="1192" w:customMarkFollows="1"/>
        <w:t>*</w:t>
      </w:r>
      <w:r>
        <w:rPr>
          <w:rFonts w:ascii="Calibri" w:hAnsi="Calibri"/>
          <w:color w:val="000000"/>
          <w:sz w:val="16"/>
          <w:szCs w:val="16"/>
        </w:rPr>
        <w:t xml:space="preserve">, and then takes a step unmatched by anyone in this family throughout Genesis: he asks to remain as a slave in Benjamin’s place so the boy can go home to his father (Genesis 44:33)</w:t>
      </w:r>
      <w:r>
        <w:rPr>
          <w:rStyle w:val="FootnoteReference"/>
          <w:sz w:val="12"/>
          <w:szCs w:val="12"/>
        </w:rPr>
        <w:footnoteReference w:id="1193" w:customMarkFollows="1"/>
        <w:t>*</w:t>
      </w:r>
      <w:r>
        <w:rPr>
          <w:rFonts w:ascii="Calibri" w:hAnsi="Calibri"/>
          <w:color w:val="000000"/>
          <w:sz w:val="16"/>
          <w:szCs w:val="16"/>
        </w:rPr>
        <w:t xml:space="preserve">. Over four centuries down the road at Mount Sinai, Moses will make that same desperate offer to God on Israel’s behalf after the golden calf — “if You would only forgive their sin.... But if not, please blot me out of the book that You have written” (Exodus 32:32)</w:t>
      </w:r>
      <w:r>
        <w:rPr>
          <w:rStyle w:val="FootnoteReference"/>
        </w:rPr>
        <w:footnoteReference w:customMarkFollows="1" w:id="993"/>
        <w:t>*</w:t>
      </w:r>
      <w:r>
        <w:rPr>
          <w:rFonts w:ascii="Calibri" w:hAnsi="Calibri"/>
          <w:sz w:val="16"/>
        </w:rPr>
        <w:t xml:space="preserve"> — and nearly two millennia later, Judah’s own royal lineage will produce a far greater Substitute who did not merely offer, but actually laid down His life.</w:t>
      </w:r>
    </w:p>
    <w:p w14:paraId="10844384" w14:textId="77777777" w:rsidR="00F845C3" w:rsidRDefault="00CF7368">
      <w:pPr>
        <w:keepNext/>
        <w:spacing w:before="120" w:after="40"/>
      </w:pPr>
      <w:r>
        <w:rPr>
          <w:rFonts w:ascii="Calibri" w:hAnsi="Calibri"/>
          <w:b/>
          <w:sz w:val="16"/>
        </w:rPr>
        <w:lastRenderedPageBreak/>
        <w:t>Judah’s Transformation From Slave Seller to Willing Substitute:</w:t>
      </w:r>
    </w:p>
    <w:p w14:paraId="3D1ED6A0" w14:textId="77777777" w:rsidR="00F845C3" w:rsidRDefault="00CF7368">
      <w:pPr/>
      <w:r>
        <w:rPr>
          <w:rFonts w:ascii="Calibri" w:hAnsi="Calibri"/>
          <w:sz w:val="16"/>
        </w:rPr>
        <w:t>This is the same man who sold his brother into slavery for silver, now willing to become a slave himself to spare his father and save Rachel’s remaining son. The turning point in Judah's life began six chapters earlier with Tamar back in Genesis 38:26</w:t>
      </w:r>
      <w:r>
        <w:rPr>
          <w:rStyle w:val="FootnoteReference"/>
        </w:rPr>
        <w:footnoteReference w:customMarkFollows="1" w:id="994"/>
        <w:t>*</w:t>
      </w:r>
      <w:r>
        <w:rPr>
          <w:rFonts w:ascii="Calibri" w:hAnsi="Calibri"/>
          <w:sz w:val="16"/>
        </w:rPr>
        <w:t>, when he was forced to confess that she was more righteous than he was — and that moral awakening reaches its absolute zenith right here.</w:t>
      </w:r>
    </w:p>
    <w:p w14:paraId="631C9064" w14:textId="77777777" w:rsidR="71B25EDD" w:rsidRDefault="71B25EDD"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9DC251E" w14:textId="77777777" w:rsidR="00F845C3" w:rsidRDefault="00CF7368">
      <w:pPr>
        <w:keepNext/>
        <w:keepLines/>
        <w:shd w:val="clear" w:color="auto" w:fill="F2F2F2"/>
        <w:spacing w:after="0" w:line="240" w:lineRule="exact"/>
        <w:rPr>
          <w:sz w:val="2"/>
          <w:szCs w:val="2"/>
        </w:rPr>
      </w:pPr>
      <w:r>
        <w:rPr>
          <w:sz w:val="2"/>
          <w:szCs w:val="2"/>
        </w:rPr>
        <w:t xml:space="preserve"> </w:t>
      </w:r>
    </w:p>
    <w:p w14:paraId="6D88D31A"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Joseph Reveals Himself to His Brothers</w:t>
      </w:r>
    </w:p>
    <w:p w14:paraId="3517792B"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60902FAD" w14:textId="77777777" w:rsidR="71B25EDD" w:rsidRDefault="71B25EDD" w:rsidP="75116C75">
      <w:pPr>
        <w:keepNext/>
        <w:keepLines/>
        <w:shd w:val="clear" w:color="auto" w:fill="F2F2F2"/>
        <w:spacing w:after="0"/>
        <w:rPr>
          <w:rFonts w:ascii="Cambria" w:eastAsia="Cambria" w:hAnsi="Cambria" w:cs="Cambria"/>
          <w:color w:val="000000" w:themeColor="text1"/>
          <w:sz w:val="24"/>
          <w:szCs w:val="24"/>
        </w:rPr>
      </w:pPr>
      <w:bookmarkStart w:id="59" w:name="Chapter45"/>
      <w:r>
        <w:rPr>
          <w:rFonts w:ascii="Cambria" w:eastAsia="Cambria" w:hAnsi="Cambria" w:cs="Cambria"/>
          <w:b/>
          <w:bCs/>
          <w:color w:val="000000" w:themeColor="text1"/>
          <w:sz w:val="24"/>
          <w:szCs w:val="24"/>
        </w:rPr>
        <w:t xml:space="preserve">GENESIS 45 </w:t>
      </w:r>
      <w:bookmarkEnd w:id="59"/>
    </w:p>
    <w:p w14:paraId="1681DD8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Then Joseph could no longer control himself before all his attendants, and he cried out, “Send everyone away from me!” So none of them were with Joseph when he made himself known to his brothers.</w:t>
      </w:r>
    </w:p>
    <w:p w14:paraId="0F1BA004" w14:textId="77777777" w:rsidR="00F845C3" w:rsidRDefault="00CF7368">
      <w:pPr>
        <w:shd w:val="clear" w:color="auto" w:fill="F2F2F2"/>
        <w:spacing w:after="0" w:line="120" w:lineRule="exact"/>
        <w:rPr>
          <w:sz w:val="2"/>
          <w:szCs w:val="2"/>
        </w:rPr>
      </w:pPr>
      <w:r>
        <w:rPr>
          <w:sz w:val="2"/>
          <w:szCs w:val="2"/>
        </w:rPr>
        <w:t xml:space="preserve"> </w:t>
      </w:r>
    </w:p>
    <w:p w14:paraId="31D6807D"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D0BF662"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45:1 Commentary</w:t>
      </w:r>
      <w:r>
        <w:rPr>
          <w:rStyle w:val="FootnoteReference"/>
          <w:sz w:val="12"/>
          <w:szCs w:val="12"/>
        </w:rPr>
        <w:footnoteReference w:id="1549" w:customMarkFollows="1"/>
        <w:t>*</w:t>
      </w:r>
    </w:p>
    <w:p w14:paraId="1EF7BF35"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Joseph Clears the Court for Family Alone:</w:t>
      </w:r>
    </w:p>
    <w:p w14:paraId="216F112C"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Joseph dismisses every Egyptian attendant before uttering a word, determined that this moment be witnessed by no one but his own flesh and blood — shielding his brothers’ past treachery from royal court gossip with all eleven brothers present. Godly men weeping is not weakness in Scripture. Nearly two millennia later in the Gospel record, Yeshua Himself would weep openly at Lazarus’s tomb (John 11:35)</w:t>
      </w:r>
      <w:r>
        <w:rPr>
          <w:rStyle w:val="FootnoteReference"/>
        </w:rPr>
        <w:footnoteReference w:customMarkFollows="1" w:id="995"/>
        <w:t>*</w:t>
      </w:r>
      <w:r>
        <w:rPr>
          <w:rFonts w:ascii="Calibri" w:hAnsi="Calibri"/>
          <w:sz w:val="16"/>
        </w:rPr>
        <w:t>, and Joseph’s tears carry that exact same weight: biblical strength and deep emotion were never opposites in this man.</w:t>
      </w:r>
    </w:p>
    <w:p w14:paraId="3CF29250"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0E3CBE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But he wept so loudly that the Egyptians heard him, and Pharaoh’s household soon heard of it.</w:t>
      </w:r>
    </w:p>
    <w:p w14:paraId="7E12F3CC" w14:textId="77777777" w:rsidR="00F845C3" w:rsidRDefault="00CF7368">
      <w:pPr>
        <w:shd w:val="clear" w:color="auto" w:fill="F2F2F2"/>
        <w:spacing w:after="0" w:line="120" w:lineRule="exact" w:before="0"/>
        <w:rPr>
          <w:sz w:val="2"/>
          <w:szCs w:val="2"/>
        </w:rPr>
      </w:pPr>
      <w:r>
        <w:rPr>
          <w:sz w:val="2"/>
          <w:szCs w:val="2"/>
        </w:rPr>
        <w:t xml:space="preserve"> </w:t>
      </w:r>
    </w:p>
    <w:p w14:paraId="381FDBDC" w14:textId="77777777" w:rsidR="75116C75" w:rsidRDefault="75116C75" w:rsidP="75116C75">
      <w:pPr>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39425F6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Joseph said to his brothers, “I am Joseph! Is my father still alive?” But they were unable to answer him, because they were terrified in his presence.</w:t>
      </w:r>
    </w:p>
    <w:p w14:paraId="42532CD7" w14:textId="77777777" w:rsidR="00F845C3" w:rsidRDefault="00CF7368">
      <w:pPr>
        <w:shd w:val="clear" w:color="auto" w:fill="F2F2F2"/>
        <w:spacing w:after="0" w:line="120" w:lineRule="exact" w:before="0"/>
        <w:rPr>
          <w:sz w:val="2"/>
          <w:szCs w:val="2"/>
        </w:rPr>
      </w:pPr>
      <w:r>
        <w:rPr>
          <w:sz w:val="2"/>
          <w:szCs w:val="2"/>
        </w:rPr>
        <w:t xml:space="preserve"> </w:t>
      </w:r>
    </w:p>
    <w:p w14:paraId="0BEC0AF3"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96CD3C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 xml:space="preserve">Then Joseph said to his brothers, “Please come near me, all of you.” And they did so. “I am Joseph, your brother,” he said, “the one you sold into Egypt! </w:t>
      </w: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And now, do not be distressed or angry with yourselves that you sold me into this place, because it was to save lives that God sent me before all of you.</w:t>
      </w:r>
      <w:r>
        <w:rPr>
          <w:rFonts w:ascii="Cambria" w:hAnsi="Cambria"/>
          <w:sz w:val="18"/>
        </w:rPr>
        <w:t>”</w:t>
      </w:r>
    </w:p>
    <w:p w14:paraId="5F049E41" w14:textId="77777777" w:rsidR="00F845C3" w:rsidRDefault="00CF7368">
      <w:pPr>
        <w:shd w:val="clear" w:color="auto" w:fill="F2F2F2"/>
        <w:spacing w:after="0" w:line="120" w:lineRule="exact"/>
        <w:rPr>
          <w:sz w:val="2"/>
          <w:szCs w:val="2"/>
        </w:rPr>
      </w:pPr>
      <w:r>
        <w:rPr>
          <w:sz w:val="2"/>
          <w:szCs w:val="2"/>
        </w:rPr>
        <w:t xml:space="preserve"> </w:t>
      </w:r>
    </w:p>
    <w:p w14:paraId="4F38094A"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3C94861"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45:2–5 Commentary</w:t>
      </w:r>
      <w:r>
        <w:rPr>
          <w:rStyle w:val="FootnoteReference"/>
          <w:sz w:val="12"/>
          <w:szCs w:val="12"/>
        </w:rPr>
        <w:footnoteReference w:id="1550" w:customMarkFollows="1"/>
        <w:t>*</w:t>
      </w:r>
    </w:p>
    <w:p w14:paraId="4BEA8BAD"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Joseph Never Treated Suffering as Divine Abandonment:</w:t>
      </w:r>
    </w:p>
    <w:p w14:paraId="7FFD4EE6" w14:textId="77777777" w:rsidR="71B25EDD" w:rsidRDefault="71B25EDD" w:rsidP="41F6E4E9">
      <w:pPr>
        <w:keepNext/>
        <w:keepLines/>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Instead of harboring bitterness or seeking vengeance with the absolute power of Egypt at his command,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viewed his trials through the lens of divine providence. Thirteen years of slavery and imprisonment were not proof that God had forsaken him, but proof that YAHWEH was positioning him to preserve life during a catastrophic famine. He understood that God was working out an overarching purpose far larger than what human eyes could track in real time.</w:t>
      </w:r>
    </w:p>
    <w:p w14:paraId="33C8D2B4"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A4814B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6</w:t>
      </w:r>
      <w:r>
        <w:t>“</w:t>
      </w:r>
      <w:r>
        <w:rPr>
          <w:rFonts w:ascii="Cambria" w:eastAsia="Cambria" w:hAnsi="Cambria" w:cs="Cambria"/>
          <w:color w:val="000000" w:themeColor="text1"/>
          <w:sz w:val="24"/>
          <w:szCs w:val="24"/>
        </w:rPr>
        <w:t xml:space="preserve">For the famine has covered the land these two years, and there will be five more years without plowing or harvesting. </w:t>
      </w: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 xml:space="preserve">God sent me before you to preserve you as a remnant on the earth and to save your lives by a great deliverance. </w:t>
      </w: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 xml:space="preserve">Therefore it was </w:t>
      </w:r>
      <w:r>
        <w:rPr>
          <w:rFonts w:ascii="Cambria" w:eastAsia="Cambria" w:hAnsi="Cambria" w:cs="Cambria"/>
          <w:color w:val="000000" w:themeColor="text1"/>
          <w:sz w:val="24"/>
          <w:szCs w:val="24"/>
        </w:rPr>
        <w:lastRenderedPageBreak/>
        <w:t>not you who sent me here, but God, who has made me a father to Pharaoh—lord of all his household and ruler over all the land of Egypt.</w:t>
      </w:r>
      <w:r>
        <w:rPr>
          <w:rFonts w:ascii="Cambria" w:hAnsi="Cambria"/>
          <w:sz w:val="18"/>
        </w:rPr>
        <w:t>”</w:t>
      </w:r>
    </w:p>
    <w:p w14:paraId="7A4E80D8" w14:textId="77777777" w:rsidR="00F845C3" w:rsidRDefault="00CF7368">
      <w:pPr>
        <w:shd w:val="clear" w:color="auto" w:fill="F2F2F2"/>
        <w:spacing w:after="0" w:line="120" w:lineRule="exact"/>
        <w:rPr>
          <w:sz w:val="2"/>
          <w:szCs w:val="2"/>
        </w:rPr>
      </w:pPr>
      <w:r>
        <w:rPr>
          <w:sz w:val="2"/>
          <w:szCs w:val="2"/>
        </w:rPr>
        <w:t xml:space="preserve"> </w:t>
      </w:r>
    </w:p>
    <w:p w14:paraId="30B1E7AA"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4112EB7"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45:6–8 Commentary</w:t>
      </w:r>
      <w:r>
        <w:rPr>
          <w:rStyle w:val="FootnoteReference"/>
          <w:sz w:val="12"/>
          <w:szCs w:val="12"/>
        </w:rPr>
        <w:footnoteReference w:id="1551" w:customMarkFollows="1"/>
        <w:t>*</w:t>
      </w:r>
    </w:p>
    <w:p w14:paraId="1239E0AD" w14:textId="77777777" w:rsidR="75116C75" w:rsidRDefault="75116C75"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Tracing Joseph’s Timeline — Thirty-Nine Years Old:</w:t>
      </w:r>
    </w:p>
    <w:p w14:paraId="516CF72E" w14:textId="77777777" w:rsidR="75116C75" w:rsidRDefault="75116C75" w:rsidP="41F6E4E9">
      <w:pP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The famine has run two years, with five still to go. Calculate the timeline of his ordeal: thirteen years of slavery and imprisonment, plus seven years of abundance, plus these two years of famine — that places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at about thirty-nine years of age, twenty-two years removed from the pit his brothers threw him into.</w:t>
      </w:r>
    </w:p>
    <w:p w14:paraId="5C53919A"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“Father to Pharaoh” — An Imperial Rank of Counsel:</w:t>
      </w:r>
    </w:p>
    <w:p w14:paraId="0D059E62" w14:textId="77777777" w:rsidR="71B25EDD" w:rsidRDefault="71B25EDD" w:rsidP="75116C75">
      <w:pPr>
        <w:rPr>
          <w:rFonts w:ascii="Calibri" w:eastAsia="Calibri" w:hAnsi="Calibri" w:cs="Calibri"/>
          <w:color w:val="000000" w:themeColor="text1"/>
          <w:sz w:val="16"/>
          <w:szCs w:val="16"/>
        </w:rPr>
      </w:pPr>
      <w:r>
        <w:rPr>
          <w:rFonts w:ascii="Calibri" w:hAnsi="Calibri"/>
          <w:color w:val="000000"/>
          <w:sz w:val="16"/>
        </w:rPr>
        <w:t>God made him “a father to Pharaoh,” an ancient royal designation identifying him as the realm’s premier vizier and trusted statesman rather than claiming biological ties to royalty. Joseph already sees his brothers’ treachery folded into God’s larger purpose — a conviction fully formed in his heart here, decades before he gives his final theological summary to them at Jacob’s death five chapters ahead in Genesis 50:20</w:t>
      </w:r>
      <w:r>
        <w:rPr>
          <w:rStyle w:val="FootnoteReference"/>
        </w:rPr>
        <w:footnoteReference w:customMarkFollows="1" w:id="996"/>
        <w:t>*</w:t>
      </w:r>
      <w:r>
        <w:rPr>
          <w:rFonts w:ascii="Calibri" w:hAnsi="Calibri"/>
          <w:color w:val="000000"/>
          <w:sz w:val="16"/>
        </w:rPr>
        <w:t>.</w:t>
      </w:r>
    </w:p>
    <w:p w14:paraId="2B99DC7C"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The Remnant Theme — A Thread Running to Paul:</w:t>
      </w:r>
    </w:p>
    <w:p w14:paraId="48AC5471" w14:textId="77777777" w:rsidR="71B25EDD" w:rsidRDefault="71B25EDD" w:rsidP="75116C75">
      <w:pPr>
        <w:rPr>
          <w:rFonts w:ascii="Calibri" w:eastAsia="Calibri" w:hAnsi="Calibri" w:cs="Calibri"/>
          <w:color w:val="000000" w:themeColor="text1"/>
          <w:sz w:val="16"/>
          <w:szCs w:val="16"/>
        </w:rPr>
      </w:pPr>
      <w:r>
        <w:rPr>
          <w:rFonts w:ascii="Calibri" w:hAnsi="Calibri"/>
          <w:sz w:val="16"/>
        </w:rPr>
        <w:t>Verse 7 (Genesis 45:7)</w:t>
      </w:r>
      <w:r>
        <w:rPr>
          <w:rStyle w:val="FootnoteReference"/>
          <w:sz w:val="12"/>
          <w:szCs w:val="12"/>
        </w:rPr>
        <w:footnoteReference w:id="1262" w:customMarkFollows="1"/>
        <w:t>*</w:t>
      </w:r>
      <w:r>
        <w:rPr>
          <w:rFonts w:ascii="Calibri" w:hAnsi="Calibri"/>
          <w:sz w:val="16"/>
        </w:rPr>
        <w:t xml:space="preserve"> reveals the master plan: God sent Joseph ahead to preserve “a remnant on the earth” and to rescue their lives by an extraordinary deliverance. The foundational biblical doctrine of the Remnant — the faithful core God supernaturally shields to carry His covenant forward — takes root right here in a single starving clan. That golden thread runs straight forward through biblical history: over eleven centuries later the prophet Isaiah would promise that a remnant would survive the Assyrian onslaught (Isaiah 10:20–22)</w:t>
      </w:r>
      <w:r>
        <w:rPr>
          <w:rStyle w:val="FootnoteReference"/>
        </w:rPr>
        <w:footnoteReference w:customMarkFollows="1" w:id="997"/>
        <w:t>*</w:t>
      </w:r>
      <w:r>
        <w:rPr>
          <w:rFonts w:ascii="Calibri" w:hAnsi="Calibri"/>
          <w:sz w:val="16"/>
        </w:rPr>
        <w:t>, and nearly two millennia down the road the Apostle Paul would confirm in Romans 11:5</w:t>
      </w:r>
      <w:r>
        <w:rPr>
          <w:rStyle w:val="FootnoteReference"/>
        </w:rPr>
        <w:footnoteReference w:customMarkFollows="1" w:id="998"/>
        <w:t>*</w:t>
      </w:r>
      <w:r>
        <w:rPr>
          <w:rFonts w:ascii="Calibri" w:hAnsi="Calibri"/>
          <w:sz w:val="16"/>
        </w:rPr>
        <w:t xml:space="preserve"> that even amid national rebellion, a remnant chosen by grace remains intact. Jacob's tiny family trekking into Egypt is the living prototype.</w:t>
      </w:r>
    </w:p>
    <w:p w14:paraId="16305343" w14:textId="77777777" w:rsidR="71B25EDD" w:rsidRDefault="71B25EDD"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6F6ED82" w14:textId="77777777" w:rsidR="00F845C3" w:rsidRDefault="00CF7368">
      <w:pPr>
        <w:keepNext/>
        <w:keepLines/>
        <w:shd w:val="clear" w:color="auto" w:fill="F2F2F2"/>
        <w:spacing w:after="0" w:line="240" w:lineRule="exact"/>
        <w:rPr>
          <w:sz w:val="2"/>
          <w:szCs w:val="2"/>
        </w:rPr>
      </w:pPr>
      <w:r>
        <w:rPr>
          <w:sz w:val="2"/>
          <w:szCs w:val="2"/>
        </w:rPr>
        <w:t xml:space="preserve"> </w:t>
      </w:r>
    </w:p>
    <w:p w14:paraId="5A026898"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Joseph Sends for His Father</w:t>
      </w:r>
    </w:p>
    <w:p w14:paraId="29737D4A"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4E9A533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9</w:t>
      </w:r>
      <w:r>
        <w:t>“</w:t>
      </w:r>
      <w:r>
        <w:rPr>
          <w:rFonts w:ascii="Cambria" w:eastAsia="Cambria" w:hAnsi="Cambria" w:cs="Cambria"/>
          <w:color w:val="000000" w:themeColor="text1"/>
          <w:sz w:val="24"/>
          <w:szCs w:val="24"/>
        </w:rPr>
        <w:t xml:space="preserve">Now return quickly to my father, all of you, and tell him, ‘This is what your son Joseph says: God has made me lord of all Egypt. Come down to me without delay. </w:t>
      </w: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 xml:space="preserve">You shall settle in the land of Goshen and be near me—you and your children and grandchildren, your flocks and herds, and everything you own. </w:t>
      </w: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And there I will provide for you, because there will be five more years of famine. Otherwise, you and your household and everything you own will come to destitution.’</w:t>
      </w:r>
    </w:p>
    <w:p w14:paraId="1176CB22" w14:textId="77777777" w:rsidR="00F845C3" w:rsidRDefault="00CF7368">
      <w:pPr>
        <w:shd w:val="clear" w:color="auto" w:fill="F2F2F2"/>
        <w:spacing w:after="0" w:line="120" w:lineRule="exact" w:before="0"/>
        <w:rPr>
          <w:sz w:val="2"/>
          <w:szCs w:val="2"/>
        </w:rPr>
      </w:pPr>
      <w:r>
        <w:rPr>
          <w:sz w:val="2"/>
          <w:szCs w:val="2"/>
        </w:rPr>
        <w:t xml:space="preserve"> </w:t>
      </w:r>
    </w:p>
    <w:p w14:paraId="155B97A5"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5D5429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 xml:space="preserve">Behold! You and my brother Benjamin can see that I, Joseph, am the one speaking with you. </w:t>
      </w: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Tell my father, all of you, about all my splendor in Egypt and everything you have seen. And bring my father down here quickly.”</w:t>
      </w:r>
    </w:p>
    <w:p w14:paraId="1167CCA2" w14:textId="77777777" w:rsidR="00F845C3" w:rsidRDefault="00CF7368">
      <w:pPr>
        <w:shd w:val="clear" w:color="auto" w:fill="F2F2F2"/>
        <w:spacing w:after="0" w:line="120" w:lineRule="exact"/>
        <w:rPr>
          <w:sz w:val="2"/>
          <w:szCs w:val="2"/>
        </w:rPr>
      </w:pPr>
      <w:r>
        <w:rPr>
          <w:sz w:val="2"/>
          <w:szCs w:val="2"/>
        </w:rPr>
        <w:t xml:space="preserve"> </w:t>
      </w:r>
    </w:p>
    <w:p w14:paraId="5622246A"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6DBCDD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 xml:space="preserve">Then Joseph threw his arms around his brother Benjamin and wept, and Benjamin wept as they embraced. </w:t>
      </w: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Joseph kissed each of his brothers as he wept over them. And afterward his brothers talked with him.</w:t>
      </w:r>
    </w:p>
    <w:p w14:paraId="6975DC45" w14:textId="77777777" w:rsidR="00F845C3" w:rsidRDefault="00CF7368">
      <w:pPr>
        <w:shd w:val="clear" w:color="auto" w:fill="F2F2F2"/>
        <w:spacing w:after="0" w:line="120" w:lineRule="exact"/>
        <w:rPr>
          <w:sz w:val="2"/>
          <w:szCs w:val="2"/>
        </w:rPr>
      </w:pPr>
      <w:r>
        <w:rPr>
          <w:sz w:val="2"/>
          <w:szCs w:val="2"/>
        </w:rPr>
        <w:t xml:space="preserve"> </w:t>
      </w:r>
    </w:p>
    <w:p w14:paraId="6990316F"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BC55E84"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45:9–15 Commentary</w:t>
      </w:r>
      <w:r>
        <w:rPr>
          <w:rStyle w:val="FootnoteReference"/>
          <w:sz w:val="12"/>
          <w:szCs w:val="12"/>
        </w:rPr>
        <w:footnoteReference w:id="1552" w:customMarkFollows="1"/>
        <w:t>*</w:t>
      </w:r>
    </w:p>
    <w:p w14:paraId="3DC7DD12"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Goshen Will Shelter Israel From Coming Plagues:</w:t>
      </w:r>
    </w:p>
    <w:p w14:paraId="3778E3B1" w14:textId="77777777" w:rsidR="71B25EDD" w:rsidRDefault="71B25EDD" w:rsidP="41F6E4E9">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Joseph directs the family to settle in Goshen in the fertile northeastern Nile Delta (Genesis 45:9–11)</w:t>
      </w:r>
      <w:r>
        <w:rPr>
          <w:rStyle w:val="FootnoteReference"/>
          <w:sz w:val="12"/>
          <w:szCs w:val="12"/>
        </w:rPr>
        <w:footnoteReference w:id="1194" w:customMarkFollows="1"/>
        <w:t>*</w:t>
      </w:r>
      <w:r>
        <w:rPr>
          <w:rFonts w:ascii="Calibri" w:hAnsi="Calibri"/>
          <w:color w:val="000000"/>
          <w:sz w:val="16"/>
          <w:szCs w:val="16"/>
        </w:rPr>
        <w:t xml:space="preserve"> — a location that becomes profoundly significant over four centuries later during the Exodus when YAHWEH spares Israel from the devastating plagues that strike Egypt (Exodus 8:22</w:t>
      </w:r>
      <w:r>
        <w:rPr>
          <w:rStyle w:val="FootnoteReference"/>
        </w:rPr>
        <w:footnoteReference w:customMarkFollows="1" w:id="999"/>
        <w:t>*</w:t>
      </w:r>
      <w:r>
        <w:rPr>
          <w:rFonts w:ascii="Calibri" w:eastAsia="Calibri" w:hAnsi="Calibri" w:cs="Calibri"/>
          <w:iCs/>
          <w:color w:val="000000" w:themeColor="text1"/>
          <w:sz w:val="16"/>
          <w:szCs w:val="16"/>
        </w:rPr>
        <w:t>; 9:26</w:t>
      </w:r>
      <w:r>
        <w:rPr>
          <w:rStyle w:val="FootnoteReference"/>
        </w:rPr>
        <w:footnoteReference w:customMarkFollows="1" w:id="1000"/>
        <w:t>*</w:t>
      </w:r>
      <w:r>
        <w:rPr>
          <w:rFonts w:ascii="Calibri" w:eastAsia="Calibri" w:hAnsi="Calibri" w:cs="Calibri"/>
          <w:iCs/>
          <w:color w:val="000000" w:themeColor="text1"/>
          <w:sz w:val="16"/>
          <w:szCs w:val="16"/>
        </w:rPr>
        <w:t>). Then Joseph offers the ultimate proof of his identity: “my own mouth is speaking to you” (Genesis 45:12)</w:t>
      </w:r>
      <w:r>
        <w:rPr>
          <w:rStyle w:val="FootnoteReference"/>
          <w:sz w:val="12"/>
          <w:szCs w:val="12"/>
        </w:rPr>
        <w:footnoteReference w:id="1195" w:customMarkFollows="1"/>
        <w:t>*</w:t>
      </w:r>
      <w:r>
        <w:rPr>
          <w:rFonts w:ascii="Calibri" w:hAnsi="Calibri"/>
          <w:color w:val="000000"/>
          <w:sz w:val="16"/>
          <w:szCs w:val="16"/>
        </w:rPr>
        <w:t xml:space="preserve">. He speaks to them directly in their native Hebrew without the Egyptian court interpreter who had stood between them three chapters earlier during their first interrogation (compare Genesis 42:23</w:t>
      </w:r>
      <w:r>
        <w:rPr>
          <w:rStyle w:val="FootnoteReference"/>
        </w:rPr>
        <w:footnoteReference w:customMarkFollows="1" w:id="1001"/>
        <w:t>*</w:t>
      </w:r>
      <w:r>
        <w:rPr>
          <w:rFonts w:ascii="Calibri" w:eastAsia="Calibri" w:hAnsi="Calibri" w:cs="Calibri"/>
          <w:iCs/>
          <w:color w:val="000000" w:themeColor="text1"/>
          <w:sz w:val="16"/>
          <w:szCs w:val="16"/>
        </w:rPr>
        <w:t>).</w:t>
      </w:r>
      <w:r>
        <w:rPr>
          <w:rFonts w:ascii="Calibri" w:eastAsia="Calibri" w:hAnsi="Calibri" w:cs="Calibri"/>
          <w:color w:val="000000" w:themeColor="text1"/>
          <w:sz w:val="16"/>
          <w:szCs w:val="16"/>
        </w:rPr>
        <w:t xml:space="preserve"> Every shred of disguise is gone.</w:t>
      </w:r>
    </w:p>
    <w:p w14:paraId="33C3C336"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Imperial Strength Paired With Deep Family Tears:</w:t>
      </w:r>
    </w:p>
    <w:p w14:paraId="7824B426" w14:textId="77777777" w:rsidR="71B25EDD" w:rsidRDefault="71B25EDD" w:rsidP="75116C75">
      <w:pPr>
        <w:rPr>
          <w:rFonts w:ascii="Calibri" w:eastAsia="Calibri" w:hAnsi="Calibri" w:cs="Calibri"/>
          <w:color w:val="000000" w:themeColor="text1"/>
          <w:sz w:val="16"/>
          <w:szCs w:val="16"/>
        </w:rPr>
      </w:pP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 xml:space="preserve"> embraces </w:t>
      </w:r>
      <w:r>
        <w:rPr>
          <w:rFonts w:ascii="Calibri" w:eastAsia="Calibri" w:hAnsi="Calibri" w:cs="Calibri"/>
          <w:iCs/>
          <w:color w:val="000000" w:themeColor="text1"/>
          <w:sz w:val="16"/>
          <w:szCs w:val="16"/>
        </w:rPr>
        <w:t>Benjamin</w:t>
      </w:r>
      <w:r>
        <w:rPr>
          <w:rFonts w:ascii="Calibri" w:eastAsia="Calibri" w:hAnsi="Calibri" w:cs="Calibri"/>
          <w:color w:val="000000" w:themeColor="text1"/>
          <w:sz w:val="16"/>
          <w:szCs w:val="16"/>
        </w:rPr>
        <w:t xml:space="preserve"> and weeps, then kisses and weeps over each of his brothers in turn — the long-delayed reconciliation of a family that has spent over two decades broken by a lie. Governing an empire never hardened </w:t>
      </w:r>
      <w:r>
        <w:rPr>
          <w:rFonts w:ascii="Calibri" w:eastAsia="Calibri" w:hAnsi="Calibri" w:cs="Calibri"/>
          <w:iCs/>
          <w:color w:val="000000" w:themeColor="text1"/>
          <w:sz w:val="16"/>
          <w:szCs w:val="16"/>
        </w:rPr>
        <w:t>Joseph</w:t>
      </w:r>
      <w:r>
        <w:rPr>
          <w:rFonts w:ascii="Calibri" w:eastAsia="Calibri" w:hAnsi="Calibri" w:cs="Calibri"/>
          <w:color w:val="000000" w:themeColor="text1"/>
          <w:sz w:val="16"/>
          <w:szCs w:val="16"/>
        </w:rPr>
        <w:t>’s heart against his kin. Genuine authority and vulnerable compassion walked hand in hand.</w:t>
      </w:r>
    </w:p>
    <w:p w14:paraId="33200539" w14:textId="77777777" w:rsidR="71B25EDD" w:rsidRDefault="71B25EDD"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E753971" w14:textId="77777777" w:rsidR="00F845C3" w:rsidRDefault="00CF7368">
      <w:pPr>
        <w:keepNext/>
        <w:keepLines/>
        <w:shd w:val="clear" w:color="auto" w:fill="F2F2F2"/>
        <w:spacing w:after="0" w:line="240" w:lineRule="exact"/>
        <w:rPr>
          <w:sz w:val="2"/>
          <w:szCs w:val="2"/>
        </w:rPr>
      </w:pPr>
      <w:r>
        <w:rPr>
          <w:sz w:val="2"/>
          <w:szCs w:val="2"/>
        </w:rPr>
        <w:t xml:space="preserve"> </w:t>
      </w:r>
    </w:p>
    <w:p w14:paraId="222986CF"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Pharaoh Invites Jacob to Egypt</w:t>
      </w:r>
    </w:p>
    <w:p w14:paraId="2E257643"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6E36B19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When the news reached Pharaoh’s house that Joseph’s brothers had come, Pharaoh and his servants were pleased.</w:t>
      </w:r>
    </w:p>
    <w:p w14:paraId="4348ECF7" w14:textId="77777777" w:rsidR="00F845C3" w:rsidRDefault="00CF7368">
      <w:pPr>
        <w:shd w:val="clear" w:color="auto" w:fill="F2F2F2"/>
        <w:spacing w:after="0" w:line="120" w:lineRule="exact"/>
        <w:rPr>
          <w:sz w:val="2"/>
          <w:szCs w:val="2"/>
        </w:rPr>
      </w:pPr>
      <w:r>
        <w:rPr>
          <w:sz w:val="2"/>
          <w:szCs w:val="2"/>
        </w:rPr>
        <w:t xml:space="preserve"> </w:t>
      </w:r>
    </w:p>
    <w:p w14:paraId="5FB78F3A"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FFE998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 xml:space="preserve">Pharaoh said to Joseph, “Tell your brothers, ‘Do as follows: Load your animals and return to the land of Canaan. </w:t>
      </w: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 xml:space="preserve">Then bring your father and your families and return to me. I will give all of you the best of the land of Egypt, and you shall eat from the fat of the land.’ </w:t>
      </w: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 xml:space="preserve">You are also directed to tell them: ‘Take wagons from the land of Egypt for your young children and your wives, and bring your father and come back, all of you. </w:t>
      </w: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But pay no regard to your belongings, for the best of all the land of Egypt is for all of you.’”</w:t>
      </w:r>
    </w:p>
    <w:p w14:paraId="0555D599" w14:textId="77777777" w:rsidR="00F845C3" w:rsidRDefault="00CF7368">
      <w:pPr>
        <w:shd w:val="clear" w:color="auto" w:fill="F2F2F2"/>
        <w:spacing w:after="0" w:line="120" w:lineRule="exact"/>
        <w:rPr>
          <w:sz w:val="2"/>
          <w:szCs w:val="2"/>
        </w:rPr>
      </w:pPr>
      <w:r>
        <w:rPr>
          <w:sz w:val="2"/>
          <w:szCs w:val="2"/>
        </w:rPr>
        <w:t xml:space="preserve"> </w:t>
      </w:r>
    </w:p>
    <w:p w14:paraId="48F00F78"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C8E53F9"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45:16–20 Commentary</w:t>
      </w:r>
      <w:r>
        <w:rPr>
          <w:rStyle w:val="FootnoteReference"/>
          <w:sz w:val="12"/>
          <w:szCs w:val="12"/>
        </w:rPr>
        <w:footnoteReference w:id="1553" w:customMarkFollows="1"/>
        <w:t>*</w:t>
      </w:r>
    </w:p>
    <w:p w14:paraId="3B384815"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Pharaoh Grants Israel the Best of All Egypt:</w:t>
      </w:r>
    </w:p>
    <w:p w14:paraId="7932122F" w14:textId="77777777" w:rsidR="71B25EDD" w:rsidRDefault="71B25EDD" w:rsidP="75116C75">
      <w:pPr>
        <w:keepLines/>
        <w:rPr>
          <w:rFonts w:ascii="Calibri" w:eastAsia="Calibri" w:hAnsi="Calibri" w:cs="Calibri"/>
          <w:color w:val="000000" w:themeColor="text1"/>
          <w:sz w:val="16"/>
          <w:szCs w:val="16"/>
        </w:rPr>
      </w:pPr>
      <w:r>
        <w:rPr>
          <w:rFonts w:ascii="Calibri" w:hAnsi="Calibri"/>
          <w:sz w:val="16"/>
        </w:rPr>
        <w:t>Pharaoh and his court rejoice upon hearing of Joseph’s family, commanding them to settle in Egypt. In Genesis 45:18</w:t>
      </w:r>
      <w:r>
        <w:rPr>
          <w:rStyle w:val="FootnoteReference"/>
        </w:rPr>
        <w:footnoteReference w:customMarkFollows="1" w:id="1002"/>
        <w:t>*</w:t>
      </w:r>
      <w:r>
        <w:rPr>
          <w:rFonts w:ascii="Calibri" w:hAnsi="Calibri"/>
          <w:sz w:val="16"/>
        </w:rPr>
        <w:t>, Pharaoh promises: “I will give all of you the best of the land of Egypt, and you shall eat the fat of the land” This is the Hebraic idiom for enjoying the richest agricultural abundance a country can offer, not a statement about dietary animal fat. Pharaoh even equips them with royal wagons (</w:t>
      </w:r>
      <w:r>
        <w:rPr>
          <w:rFonts w:ascii="Calibri" w:hAnsi="Calibri"/>
          <w:i/>
          <w:sz w:val="16"/>
        </w:rPr>
        <w:t>agalot</w:t>
      </w:r>
      <w:r>
        <w:rPr>
          <w:rFonts w:ascii="Calibri" w:hAnsi="Calibri"/>
          <w:sz w:val="16"/>
        </w:rPr>
        <w:t>) to transport the women and children (Genesis 45:19)</w:t>
      </w:r>
      <w:r>
        <w:rPr>
          <w:rStyle w:val="FootnoteReference"/>
          <w:sz w:val="12"/>
          <w:szCs w:val="12"/>
        </w:rPr>
        <w:footnoteReference w:id="1196" w:customMarkFollows="1"/>
        <w:t>*</w:t>
      </w:r>
      <w:r>
        <w:rPr>
          <w:rFonts w:ascii="Calibri" w:hAnsi="Calibri"/>
          <w:color w:val="000000"/>
          <w:sz w:val="16"/>
          <w:szCs w:val="16"/>
        </w:rPr>
        <w:t xml:space="preserve">.</w:t>
      </w:r>
    </w:p>
    <w:p w14:paraId="10F09CFF"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9C3A94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 xml:space="preserve">So the sons of Israel did as they were told. Joseph gave them wagons as Pharaoh had instructed, and he also gave them provisions for their journey. </w:t>
      </w: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 xml:space="preserve">He gave new garments to each of them, but to Benjamin he gave three hundred shekels of silver and five sets of clothes. </w:t>
      </w: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And he sent to his father the following: ten donkeys loaded with the best of Egypt, and ten female donkeys loaded with grain and bread and provisions for his father’s journey.</w:t>
      </w:r>
    </w:p>
    <w:p w14:paraId="62428719" w14:textId="77777777" w:rsidR="75116C75" w:rsidRDefault="75116C75" w:rsidP="75116C75">
      <w:pPr>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2D45B6C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lastRenderedPageBreak/>
        <w:t>24</w:t>
      </w:r>
      <w:r>
        <w:rPr>
          <w:rFonts w:ascii="Cambria" w:eastAsia="Cambria" w:hAnsi="Cambria" w:cs="Cambria"/>
          <w:color w:val="000000" w:themeColor="text1"/>
          <w:sz w:val="24"/>
          <w:szCs w:val="24"/>
        </w:rPr>
        <w:t>Then Joseph sent his brothers on their way, and as they were leaving, he said to them, “Do not quarrel on the way, any of you!”</w:t>
      </w:r>
    </w:p>
    <w:p w14:paraId="6682C5D0" w14:textId="77777777" w:rsidR="00F845C3" w:rsidRDefault="00CF7368">
      <w:pPr>
        <w:shd w:val="clear" w:color="auto" w:fill="F2F2F2"/>
        <w:spacing w:after="0" w:line="120" w:lineRule="exact"/>
        <w:rPr>
          <w:sz w:val="2"/>
          <w:szCs w:val="2"/>
        </w:rPr>
      </w:pPr>
      <w:r>
        <w:rPr>
          <w:sz w:val="2"/>
          <w:szCs w:val="2"/>
        </w:rPr>
        <w:t xml:space="preserve"> </w:t>
      </w:r>
    </w:p>
    <w:p w14:paraId="41EBB99E"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B3CC24F"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45:21–24 Commentary</w:t>
      </w:r>
      <w:r>
        <w:rPr>
          <w:rStyle w:val="FootnoteReference"/>
          <w:sz w:val="12"/>
          <w:szCs w:val="12"/>
        </w:rPr>
        <w:footnoteReference w:id="1554" w:customMarkFollows="1"/>
        <w:t>*</w:t>
      </w:r>
    </w:p>
    <w:p w14:paraId="34F7175C"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Benjamin Receives Fivefold Favor in Every Gift:</w:t>
      </w:r>
    </w:p>
    <w:p w14:paraId="0647E2EA" w14:textId="77777777" w:rsidR="71B25EDD" w:rsidRDefault="71B25EDD" w:rsidP="75116C75">
      <w:pPr>
        <w:rPr>
          <w:rFonts w:ascii="Calibri" w:eastAsia="Calibri" w:hAnsi="Calibri" w:cs="Calibri"/>
          <w:color w:val="000000" w:themeColor="text1"/>
          <w:sz w:val="16"/>
          <w:szCs w:val="16"/>
        </w:rPr>
      </w:pPr>
      <w:r>
        <w:rPr>
          <w:rFonts w:ascii="Calibri" w:hAnsi="Calibri"/>
          <w:sz w:val="16"/>
        </w:rPr>
        <w:t>Joseph gives each brother a change of clothing, but Benjamin again receives five times the rest — five changes of garments and three hundred pieces of silver — carrying forward the deliberate fivefold pattern of favor established two chapters earlier at the banquet back in Genesis 43:34</w:t>
      </w:r>
      <w:r>
        <w:rPr>
          <w:rStyle w:val="FootnoteReference"/>
        </w:rPr>
        <w:footnoteReference w:customMarkFollows="1" w:id="1003"/>
        <w:t>*</w:t>
      </w:r>
      <w:r>
        <w:rPr>
          <w:rFonts w:ascii="Calibri" w:hAnsi="Calibri"/>
          <w:sz w:val="16"/>
        </w:rPr>
        <w:t>.</w:t>
      </w:r>
    </w:p>
    <w:p w14:paraId="0ED8F138"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eastAsia="Calibri" w:hAnsi="Calibri" w:cs="Calibri"/>
          <w:b/>
          <w:bCs/>
          <w:color w:val="000000" w:themeColor="text1"/>
          <w:sz w:val="16"/>
          <w:szCs w:val="16"/>
        </w:rPr>
        <w:t>“Do Not Quarrel” — Joseph Preempts Finger-Pointing:</w:t>
      </w:r>
    </w:p>
    <w:p w14:paraId="33AAAC63" w14:textId="77777777" w:rsidR="71B25EDD" w:rsidRDefault="71B25EDD" w:rsidP="75116C75">
      <w:pPr>
        <w:rPr>
          <w:rFonts w:ascii="Calibri" w:eastAsia="Calibri" w:hAnsi="Calibri" w:cs="Calibri"/>
          <w:color w:val="000000" w:themeColor="text1"/>
          <w:sz w:val="16"/>
          <w:szCs w:val="16"/>
        </w:rPr>
      </w:pPr>
      <w:r>
        <w:rPr>
          <w:rFonts w:ascii="Calibri" w:hAnsi="Calibri"/>
          <w:sz w:val="16"/>
        </w:rPr>
        <w:t>Along with pack animals heavily laden with provisions for his father (Genesis 45:23)</w:t>
      </w:r>
      <w:r>
        <w:rPr>
          <w:rStyle w:val="FootnoteReference"/>
        </w:rPr>
        <w:footnoteReference w:customMarkFollows="1" w:id="1004"/>
        <w:t>*</w:t>
      </w:r>
      <w:r>
        <w:rPr>
          <w:rFonts w:ascii="Calibri" w:hAnsi="Calibri"/>
          <w:sz w:val="16"/>
        </w:rPr>
        <w:t>, Joseph gives his departing brothers a knowing admonition in Genesis 45:24</w:t>
      </w:r>
      <w:r>
        <w:rPr>
          <w:rStyle w:val="FootnoteReference"/>
        </w:rPr>
        <w:footnoteReference w:customMarkFollows="1" w:id="1005"/>
        <w:t>*</w:t>
      </w:r>
      <w:r>
        <w:rPr>
          <w:rFonts w:ascii="Calibri" w:hAnsi="Calibri"/>
          <w:sz w:val="16"/>
        </w:rPr>
        <w:t>: "Do not quarrel on the way!" Joseph understood fallen human nature: with Benjamin carrying three hundred pieces of silver, and with the dread of confessing twenty-two years of kidnapping to their elderly father, the brothers would be sorely tempted to point fingers and assign blame during the trek home.</w:t>
      </w:r>
    </w:p>
    <w:p w14:paraId="35A430E6" w14:textId="77777777" w:rsidR="71B25EDD" w:rsidRDefault="71B25EDD"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6F4C6B6" w14:textId="77777777" w:rsidR="00F845C3" w:rsidRDefault="00CF7368">
      <w:pPr>
        <w:keepNext/>
        <w:keepLines/>
        <w:shd w:val="clear" w:color="auto" w:fill="F2F2F2"/>
        <w:spacing w:after="0" w:line="240" w:lineRule="exact"/>
        <w:rPr>
          <w:sz w:val="2"/>
          <w:szCs w:val="2"/>
        </w:rPr>
      </w:pPr>
      <w:r>
        <w:rPr>
          <w:sz w:val="2"/>
          <w:szCs w:val="2"/>
        </w:rPr>
        <w:t xml:space="preserve"> </w:t>
      </w:r>
    </w:p>
    <w:p w14:paraId="2778282F"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Revival of Jacob</w:t>
      </w:r>
    </w:p>
    <w:p w14:paraId="47AA547D"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6C7808D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 xml:space="preserve">So the brothers went up out of Egypt and came to their father Jacob in the land of Canaan. </w:t>
      </w: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 xml:space="preserve">“Joseph is still alive,” they said, “and he is ruler over all the land of Egypt!” (But Jacob was stunned, for he did not believe them.) </w:t>
      </w:r>
      <w:r>
        <w:rPr>
          <w:rFonts w:ascii="Cambria" w:eastAsia="Cambria" w:hAnsi="Cambria" w:cs="Cambria"/>
          <w:b/>
          <w:bCs/>
          <w:color w:val="000000" w:themeColor="text1"/>
          <w:sz w:val="18"/>
          <w:szCs w:val="18"/>
          <w:vertAlign w:val="superscript"/>
        </w:rPr>
        <w:t>27</w:t>
      </w:r>
      <w:r>
        <w:rPr>
          <w:rFonts w:ascii="Cambria" w:eastAsia="Cambria" w:hAnsi="Cambria" w:cs="Cambria"/>
          <w:color w:val="000000" w:themeColor="text1"/>
          <w:sz w:val="24"/>
          <w:szCs w:val="24"/>
        </w:rPr>
        <w:t>However, when they relayed all that Joseph had told them, and when he saw the wagons that Joseph had sent to carry him back, the spirit of their father Jacob was revived.</w:t>
      </w:r>
    </w:p>
    <w:p w14:paraId="53F7FA3E" w14:textId="77777777" w:rsidR="75116C75" w:rsidRDefault="75116C75" w:rsidP="75116C75">
      <w:pPr>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6B480A2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28</w:t>
      </w:r>
      <w:r>
        <w:rPr>
          <w:rFonts w:ascii="Cambria" w:eastAsia="Cambria" w:hAnsi="Cambria" w:cs="Cambria"/>
          <w:color w:val="000000" w:themeColor="text1"/>
          <w:sz w:val="24"/>
          <w:szCs w:val="24"/>
        </w:rPr>
        <w:t>“Enough!” declared Israel. “My son Joseph is still alive! I will go to see him before I die.”</w:t>
      </w:r>
    </w:p>
    <w:p w14:paraId="45B9FD51" w14:textId="77777777" w:rsidR="00F845C3" w:rsidRDefault="00CF7368">
      <w:pPr>
        <w:keepNext/>
        <w:keepLines/>
        <w:shd w:val="clear" w:color="auto" w:fill="F2F2F2"/>
        <w:spacing w:after="0" w:line="240" w:lineRule="exact"/>
        <w:rPr>
          <w:sz w:val="2"/>
          <w:szCs w:val="2"/>
        </w:rPr>
      </w:pPr>
      <w:r>
        <w:rPr>
          <w:sz w:val="2"/>
          <w:szCs w:val="2"/>
        </w:rPr>
        <w:t xml:space="preserve"> </w:t>
      </w:r>
    </w:p>
    <w:p w14:paraId="0B37D82F"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Jacob’s Journey to Egypt</w:t>
      </w:r>
    </w:p>
    <w:p w14:paraId="786D28AF"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0EBEC8D3" w14:textId="77777777" w:rsidR="71B25EDD" w:rsidRDefault="71B25EDD" w:rsidP="75116C75">
      <w:pPr>
        <w:keepNext/>
        <w:keepLines/>
        <w:shd w:val="clear" w:color="auto" w:fill="F2F2F2"/>
        <w:spacing w:after="0"/>
        <w:rPr>
          <w:rFonts w:ascii="Cambria" w:eastAsia="Cambria" w:hAnsi="Cambria" w:cs="Cambria"/>
          <w:color w:val="000000" w:themeColor="text1"/>
          <w:sz w:val="27"/>
          <w:szCs w:val="27"/>
        </w:rPr>
      </w:pPr>
      <w:bookmarkStart w:id="60" w:name="Chapter46"/>
      <w:r>
        <w:rPr>
          <w:rFonts w:ascii="Cambria" w:eastAsia="Cambria" w:hAnsi="Cambria" w:cs="Cambria"/>
          <w:b/>
          <w:bCs/>
          <w:color w:val="000000" w:themeColor="text1"/>
          <w:sz w:val="24"/>
          <w:szCs w:val="24"/>
        </w:rPr>
        <w:t>GENESIS 46</w:t>
      </w:r>
      <w:bookmarkEnd w:id="60"/>
      <w:r>
        <w:rPr>
          <w:rFonts w:ascii="Cambria" w:eastAsia="Cambria" w:hAnsi="Cambria" w:cs="Cambria"/>
          <w:b/>
          <w:bCs/>
          <w:color w:val="000000" w:themeColor="text1"/>
          <w:sz w:val="27"/>
          <w:szCs w:val="27"/>
        </w:rPr>
        <w:t xml:space="preserve"> </w:t>
      </w:r>
    </w:p>
    <w:p w14:paraId="482AF4E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So Israel set out with all that he had, and when he came to Beersheba, he offered sacrifices to the God of his father Isaac. </w:t>
      </w:r>
    </w:p>
    <w:p w14:paraId="33015EB7" w14:textId="77777777" w:rsidR="00F845C3" w:rsidRDefault="00CF7368">
      <w:pPr>
        <w:shd w:val="clear" w:color="auto" w:fill="F2F2F2"/>
        <w:spacing w:after="0" w:line="120" w:lineRule="exact"/>
        <w:rPr>
          <w:sz w:val="2"/>
          <w:szCs w:val="2"/>
        </w:rPr>
      </w:pPr>
      <w:r>
        <w:rPr>
          <w:sz w:val="2"/>
          <w:szCs w:val="2"/>
        </w:rPr>
        <w:t xml:space="preserve"> </w:t>
      </w:r>
    </w:p>
    <w:p w14:paraId="569B5970"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0C2F80E"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46:1 Commentary</w:t>
      </w:r>
      <w:r>
        <w:rPr>
          <w:rStyle w:val="FootnoteReference"/>
          <w:sz w:val="12"/>
          <w:szCs w:val="12"/>
        </w:rPr>
        <w:footnoteReference w:id="1555" w:customMarkFollows="1"/>
        <w:t>*</w:t>
      </w:r>
    </w:p>
    <w:p w14:paraId="72B2E6CF"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hAnsi="Calibri"/>
          <w:b/>
          <w:sz w:val="16"/>
        </w:rPr>
        <w:t>Sacrificial Worship Long Preceded Sinai:</w:t>
      </w:r>
    </w:p>
    <w:p w14:paraId="544D761B" w14:textId="77777777" w:rsidR="71B25EDD" w:rsidRDefault="71B25EDD" w:rsidP="41F6E4E9">
      <w:pPr>
        <w:rPr>
          <w:rFonts w:ascii="Calibri" w:eastAsia="Calibri" w:hAnsi="Calibri" w:cs="Calibri"/>
          <w:color w:val="000000" w:themeColor="text1"/>
          <w:sz w:val="16"/>
          <w:szCs w:val="16"/>
        </w:rPr>
      </w:pPr>
      <w:r>
        <w:rPr>
          <w:rFonts w:ascii="Calibri" w:hAnsi="Calibri"/>
          <w:sz w:val="16"/>
        </w:rPr>
        <w:t>Jacob pauses to offer sacrifices to the God of his father Isaac at Beersheba, shattering the modern myth that sacrificial worship was invented over four centuries later at Mount Sinai. Over four centuries before Aaron ever put on a priestly ephod, the patriarchs were building altars and approaching the Almighty through blood atonement. Sacrificial worship wasn't a temporary Levitical invention; it was the unchanging covenant language ordained from Abel's altar onward.</w:t>
      </w:r>
    </w:p>
    <w:p w14:paraId="3AB8BAA8"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lastRenderedPageBreak/>
        <w:t>Consulting God at Beersheba Before Egypt:</w:t>
      </w:r>
    </w:p>
    <w:p w14:paraId="5BDD987F"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Jacob does not simply pack his household into Pharaoh’s wagons and rush toward Egypt. He halts first at Beersheba, the sacred border ground where Abraham and Isaac had built altars before him, refusing to cross the frontier until he confirms that God endorses the journey.</w:t>
      </w:r>
    </w:p>
    <w:p w14:paraId="5F301554"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2AF258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And that night God spoke to Israel in a vision: “</w:t>
      </w:r>
      <w:r>
        <w:rPr>
          <w:rFonts w:ascii="Cambria" w:eastAsia="Cambria" w:hAnsi="Cambria" w:cs="Cambria"/>
          <w:i/>
          <w:iCs/>
          <w:color w:val="000000" w:themeColor="text1"/>
          <w:sz w:val="24"/>
          <w:szCs w:val="24"/>
        </w:rPr>
        <w:t>Jacob, Jacob!</w:t>
      </w:r>
      <w:r>
        <w:rPr>
          <w:rFonts w:ascii="Cambria" w:eastAsia="Cambria" w:hAnsi="Cambria" w:cs="Cambria"/>
          <w:color w:val="000000" w:themeColor="text1"/>
          <w:sz w:val="24"/>
          <w:szCs w:val="24"/>
        </w:rPr>
        <w:t xml:space="preserve">” He said. “Here I am,” replied Jacob. </w:t>
      </w:r>
    </w:p>
    <w:p w14:paraId="243EDEF2" w14:textId="77777777" w:rsidR="00F845C3" w:rsidRDefault="00CF7368">
      <w:pPr>
        <w:shd w:val="clear" w:color="auto" w:fill="F2F2F2"/>
        <w:spacing w:after="0" w:line="120" w:lineRule="exact"/>
        <w:rPr>
          <w:sz w:val="2"/>
          <w:szCs w:val="2"/>
        </w:rPr>
      </w:pPr>
      <w:r>
        <w:rPr>
          <w:sz w:val="2"/>
          <w:szCs w:val="2"/>
        </w:rPr>
        <w:t xml:space="preserve"> </w:t>
      </w:r>
    </w:p>
    <w:p w14:paraId="1AFBA0EA"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258F0E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w:t>
      </w:r>
      <w:r>
        <w:rPr>
          <w:rFonts w:ascii="Cambria" w:eastAsia="Cambria" w:hAnsi="Cambria" w:cs="Cambria"/>
          <w:i/>
          <w:iCs/>
          <w:color w:val="000000" w:themeColor="text1"/>
          <w:sz w:val="24"/>
          <w:szCs w:val="24"/>
        </w:rPr>
        <w:t>I am God,</w:t>
      </w:r>
      <w:r>
        <w:rPr>
          <w:rFonts w:ascii="Cambria" w:eastAsia="Cambria" w:hAnsi="Cambria" w:cs="Cambria"/>
          <w:color w:val="000000" w:themeColor="text1"/>
          <w:sz w:val="24"/>
          <w:szCs w:val="24"/>
        </w:rPr>
        <w:t>” He said, “</w:t>
      </w:r>
      <w:r>
        <w:rPr>
          <w:rFonts w:ascii="Cambria" w:eastAsia="Cambria" w:hAnsi="Cambria" w:cs="Cambria"/>
          <w:i/>
          <w:iCs/>
          <w:color w:val="000000" w:themeColor="text1"/>
          <w:sz w:val="24"/>
          <w:szCs w:val="24"/>
        </w:rPr>
        <w:t xml:space="preserve">the God of your father. Do not be afraid to go down to Egypt, for I will make you into a great nation there. </w:t>
      </w:r>
      <w:r>
        <w:rPr>
          <w:rFonts w:ascii="Cambria" w:eastAsia="Cambria" w:hAnsi="Cambria" w:cs="Cambria"/>
          <w:b/>
          <w:bCs/>
          <w:color w:val="000000" w:themeColor="text1"/>
          <w:sz w:val="18"/>
          <w:szCs w:val="18"/>
          <w:vertAlign w:val="superscript"/>
        </w:rPr>
        <w:t>4</w:t>
      </w:r>
      <w:r>
        <w:rPr>
          <w:rFonts w:ascii="Cambria" w:eastAsia="Cambria" w:hAnsi="Cambria" w:cs="Cambria"/>
          <w:i/>
          <w:iCs/>
          <w:color w:val="000000" w:themeColor="text1"/>
          <w:sz w:val="24"/>
          <w:szCs w:val="24"/>
        </w:rPr>
        <w:t>I will go down with you to Egypt, and I will surely bring you back. And Joseph’s own hands will close your eyes.</w:t>
      </w:r>
      <w:r>
        <w:rPr>
          <w:rFonts w:ascii="Cambria" w:eastAsia="Cambria" w:hAnsi="Cambria" w:cs="Cambria"/>
          <w:color w:val="000000" w:themeColor="text1"/>
          <w:sz w:val="24"/>
          <w:szCs w:val="24"/>
        </w:rPr>
        <w:t xml:space="preserve">” </w:t>
      </w:r>
    </w:p>
    <w:p w14:paraId="691F6540" w14:textId="77777777" w:rsidR="00F845C3" w:rsidRDefault="00CF7368">
      <w:pPr>
        <w:shd w:val="clear" w:color="auto" w:fill="F2F2F2"/>
        <w:spacing w:after="0" w:line="120" w:lineRule="exact"/>
        <w:rPr>
          <w:sz w:val="2"/>
          <w:szCs w:val="2"/>
        </w:rPr>
      </w:pPr>
      <w:r>
        <w:rPr>
          <w:sz w:val="2"/>
          <w:szCs w:val="2"/>
        </w:rPr>
        <w:t xml:space="preserve"> </w:t>
      </w:r>
    </w:p>
    <w:p w14:paraId="747C2815"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A1A93AE"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46:3–4 Commentary</w:t>
      </w:r>
      <w:r>
        <w:rPr>
          <w:rStyle w:val="FootnoteReference"/>
          <w:sz w:val="12"/>
          <w:szCs w:val="12"/>
        </w:rPr>
        <w:footnoteReference w:id="1556" w:customMarkFollows="1"/>
        <w:t>*</w:t>
      </w:r>
    </w:p>
    <w:p w14:paraId="48A06356"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Entering Egypt Under Divine Covenant Guarantee:</w:t>
      </w:r>
    </w:p>
    <w:p w14:paraId="4C0FAE03" w14:textId="77777777" w:rsidR="71B25EDD" w:rsidRDefault="71B25EDD" w:rsidP="75116C75">
      <w:pPr>
        <w:rPr>
          <w:rFonts w:ascii="Calibri" w:eastAsia="Calibri" w:hAnsi="Calibri" w:cs="Calibri"/>
          <w:color w:val="000000" w:themeColor="text1"/>
          <w:sz w:val="16"/>
          <w:szCs w:val="16"/>
        </w:rPr>
      </w:pPr>
      <w:r>
        <w:rPr>
          <w:rFonts w:ascii="Calibri" w:hAnsi="Calibri"/>
          <w:sz w:val="16"/>
        </w:rPr>
        <w:t>God answers him in a night vision, confirming that going down to Egypt is not an abandonment of the covenant but a vital step within it: “</w:t>
      </w:r>
      <w:r>
        <w:rPr>
          <w:rFonts w:ascii="Calibri" w:hAnsi="Calibri"/>
          <w:i/>
          <w:sz w:val="16"/>
        </w:rPr>
        <w:t>I will make you a great nation there.</w:t>
      </w:r>
      <w:r>
        <w:rPr>
          <w:rFonts w:ascii="Calibri" w:hAnsi="Calibri"/>
          <w:sz w:val="16"/>
        </w:rPr>
        <w:t>” Multiple nations, in fact, would eventually descend from Jacob, reiterating the covenant promises previously sworn to Abraham twenty-nine chapters earlier (Genesis 17:4–6)</w:t>
      </w:r>
      <w:r>
        <w:rPr>
          <w:rStyle w:val="FootnoteReference"/>
        </w:rPr>
        <w:footnoteReference w:customMarkFollows="1" w:id="1006"/>
        <w:t>*</w:t>
      </w:r>
      <w:r>
        <w:rPr>
          <w:rFonts w:ascii="Calibri" w:hAnsi="Calibri"/>
          <w:sz w:val="16"/>
        </w:rPr>
        <w:t>, reaffirmed to Isaac eighteen chapters back (Genesis 28:3)</w:t>
      </w:r>
      <w:r>
        <w:rPr>
          <w:rStyle w:val="FootnoteReference"/>
        </w:rPr>
        <w:footnoteReference w:customMarkFollows="1" w:id="1007"/>
        <w:t>*</w:t>
      </w:r>
      <w:r>
        <w:rPr>
          <w:rFonts w:ascii="Calibri" w:hAnsi="Calibri"/>
          <w:sz w:val="16"/>
        </w:rPr>
        <w:t>, and renewed to Jacob eleven chapters ago at Bethel (Genesis 35:11)</w:t>
      </w:r>
      <w:r>
        <w:rPr>
          <w:rStyle w:val="FootnoteReference"/>
        </w:rPr>
        <w:footnoteReference w:customMarkFollows="1" w:id="1008"/>
        <w:t>*</w:t>
      </w:r>
      <w:r>
        <w:rPr>
          <w:rFonts w:ascii="Calibri" w:hAnsi="Calibri"/>
          <w:sz w:val="16"/>
        </w:rPr>
        <w:t>. God promises to go down into Egypt with him and surely bring his descendants back up again, adding a tender personal comfort: Joseph himself will close his father’s eyes at death. Israel enters the land of famine under absolute divine protection.</w:t>
      </w:r>
    </w:p>
    <w:p w14:paraId="109385C8" w14:textId="77777777" w:rsidR="71B25EDD" w:rsidRDefault="71B25EDD"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67FF13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 xml:space="preserve">Then Jacob departed from Beersheba, and the sons of Israel took their father Jacob in the wagons Pharaoh had sent to carry him, along with their children and wives. </w:t>
      </w: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 xml:space="preserve">They also took the livestock and possessions they had acquired in the land of Canaan, and Jacob and all his offspring went to Egypt. </w:t>
      </w:r>
    </w:p>
    <w:p w14:paraId="7555C795" w14:textId="77777777" w:rsidR="75116C75" w:rsidRDefault="75116C75" w:rsidP="75116C75">
      <w:pPr>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76D6A1F3" w14:textId="77777777" w:rsidR="00F845C3" w:rsidRDefault="00CF7368">
      <w:pPr>
        <w:shd w:val="clear" w:color="auto" w:fill="F2F2F2"/>
        <w:spacing w:after="0" w:line="240" w:lineRule="exact"/>
        <w:rPr>
          <w:sz w:val="2"/>
          <w:szCs w:val="2"/>
        </w:rPr>
      </w:pPr>
      <w:r>
        <w:rPr>
          <w:sz w:val="2"/>
          <w:szCs w:val="2"/>
        </w:rPr>
        <w:t xml:space="preserve"> </w:t>
      </w:r>
    </w:p>
    <w:p w14:paraId="230FED2D"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Those Who Went to Egypt</w:t>
      </w:r>
      <w:r>
        <w:rPr>
          <w:rFonts w:ascii="Cambria" w:eastAsia="Cambria" w:hAnsi="Cambria" w:cs="Cambria"/>
          <w:i/>
          <w:iCs/>
          <w:color w:val="000000" w:themeColor="text1"/>
          <w:sz w:val="20"/>
          <w:szCs w:val="20"/>
        </w:rPr>
        <w:t xml:space="preserve">  (Exodus 1:1–7)</w:t>
      </w:r>
      <w:r>
        <w:rPr>
          <w:rStyle w:val="FootnoteReference"/>
        </w:rPr>
        <w:footnoteReference w:customMarkFollows="1" w:id="1009"/>
        <w:t>*</w:t>
      </w:r>
    </w:p>
    <w:p w14:paraId="350AA19A"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73E66B0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 xml:space="preserve">Jacob took with him to Egypt his sons and grandsons, and his daughters and granddaughters—all his offspring. </w:t>
      </w:r>
    </w:p>
    <w:p w14:paraId="69A4124D" w14:textId="77777777" w:rsidR="00F845C3" w:rsidRDefault="00CF7368">
      <w:pPr>
        <w:shd w:val="clear" w:color="auto" w:fill="F2F2F2"/>
        <w:spacing w:after="0" w:line="120" w:lineRule="exact"/>
        <w:rPr>
          <w:sz w:val="2"/>
          <w:szCs w:val="2"/>
        </w:rPr>
      </w:pPr>
      <w:r>
        <w:rPr>
          <w:sz w:val="2"/>
          <w:szCs w:val="2"/>
        </w:rPr>
        <w:t xml:space="preserve"> </w:t>
      </w:r>
    </w:p>
    <w:p w14:paraId="565F0770"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6AD2A02" w14:textId="77777777" w:rsidR="00F845C3" w:rsidRDefault="00CF7368">
      <w:pPr>
        <w:shd w:val="clear" w:color="auto" w:fill="F2F2F2"/>
        <w:spacing w:after="0" w:line="240" w:lineRule="exact"/>
        <w:rPr>
          <w:sz w:val="2"/>
          <w:szCs w:val="2"/>
        </w:rPr>
      </w:pPr>
      <w:r>
        <w:rPr>
          <w:sz w:val="2"/>
          <w:szCs w:val="2"/>
        </w:rPr>
        <w:t xml:space="preserve"> </w:t>
      </w:r>
    </w:p>
    <w:p w14:paraId="0C314BCC"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Children of Leah</w:t>
      </w:r>
    </w:p>
    <w:p w14:paraId="5A358602"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5262DDB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 xml:space="preserve">Now these are the names of the sons of Israel (Jacob and his descendants) who went to Egypt: Reuben, Jacob’s firstborn. </w:t>
      </w:r>
    </w:p>
    <w:p w14:paraId="35E04092" w14:textId="77777777" w:rsidR="00F845C3" w:rsidRDefault="00CF7368">
      <w:pPr>
        <w:shd w:val="clear" w:color="auto" w:fill="F2F2F2"/>
        <w:spacing w:after="0" w:line="120" w:lineRule="exact"/>
        <w:rPr>
          <w:sz w:val="2"/>
          <w:szCs w:val="2"/>
        </w:rPr>
      </w:pPr>
      <w:r>
        <w:rPr>
          <w:sz w:val="2"/>
          <w:szCs w:val="2"/>
        </w:rPr>
        <w:t xml:space="preserve"> </w:t>
      </w:r>
    </w:p>
    <w:p w14:paraId="7719F661"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A0DE32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lastRenderedPageBreak/>
        <w:t>9</w:t>
      </w:r>
      <w:r>
        <w:rPr>
          <w:rFonts w:ascii="Cambria" w:eastAsia="Cambria" w:hAnsi="Cambria" w:cs="Cambria"/>
          <w:color w:val="000000" w:themeColor="text1"/>
          <w:sz w:val="24"/>
          <w:szCs w:val="24"/>
        </w:rPr>
        <w:t xml:space="preserve">The sons of Reuben: Hanoch, Pallu, Hezron, and Carmi. </w:t>
      </w:r>
    </w:p>
    <w:p w14:paraId="41D0D33F" w14:textId="77777777" w:rsidR="00F845C3" w:rsidRDefault="00CF7368">
      <w:pPr>
        <w:shd w:val="clear" w:color="auto" w:fill="F2F2F2"/>
        <w:spacing w:after="0" w:line="120" w:lineRule="exact"/>
        <w:rPr>
          <w:sz w:val="2"/>
          <w:szCs w:val="2"/>
        </w:rPr>
      </w:pPr>
      <w:r>
        <w:rPr>
          <w:sz w:val="2"/>
          <w:szCs w:val="2"/>
        </w:rPr>
        <w:t xml:space="preserve"> </w:t>
      </w:r>
    </w:p>
    <w:p w14:paraId="0344DD93"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3F5010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 xml:space="preserve">The sons of Simeon: Jemuel, Jamin, Ohad, Jachin, Zohar, and Shaul the son of a Canaanite woman. </w:t>
      </w:r>
    </w:p>
    <w:p w14:paraId="69356553" w14:textId="77777777" w:rsidR="00F845C3" w:rsidRDefault="00CF7368">
      <w:pPr>
        <w:shd w:val="clear" w:color="auto" w:fill="F2F2F2"/>
        <w:spacing w:after="0" w:line="120" w:lineRule="exact"/>
        <w:rPr>
          <w:sz w:val="2"/>
          <w:szCs w:val="2"/>
        </w:rPr>
      </w:pPr>
      <w:r>
        <w:rPr>
          <w:sz w:val="2"/>
          <w:szCs w:val="2"/>
        </w:rPr>
        <w:t xml:space="preserve"> </w:t>
      </w:r>
    </w:p>
    <w:p w14:paraId="407D14AF"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98F4B9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 xml:space="preserve">The sons of Levi: Gershon, Kohath, and Merari. </w:t>
      </w:r>
    </w:p>
    <w:p w14:paraId="2953239D" w14:textId="77777777" w:rsidR="00F845C3" w:rsidRDefault="00CF7368">
      <w:pPr>
        <w:shd w:val="clear" w:color="auto" w:fill="F2F2F2"/>
        <w:spacing w:after="0" w:line="120" w:lineRule="exact"/>
        <w:rPr>
          <w:sz w:val="2"/>
          <w:szCs w:val="2"/>
        </w:rPr>
      </w:pPr>
      <w:r>
        <w:rPr>
          <w:sz w:val="2"/>
          <w:szCs w:val="2"/>
        </w:rPr>
        <w:t xml:space="preserve"> </w:t>
      </w:r>
    </w:p>
    <w:p w14:paraId="758A165F"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D8940A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 xml:space="preserve">The sons of Judah: Er, Onan, Shelah, Perez, and Zerah (but Er and Onan died in the land of Canaan). The sons of Perez: Hezron and Hamul. </w:t>
      </w:r>
    </w:p>
    <w:p w14:paraId="25816616" w14:textId="77777777" w:rsidR="00F845C3" w:rsidRDefault="00CF7368">
      <w:pPr>
        <w:shd w:val="clear" w:color="auto" w:fill="F2F2F2"/>
        <w:spacing w:after="0" w:line="120" w:lineRule="exact"/>
        <w:rPr>
          <w:sz w:val="2"/>
          <w:szCs w:val="2"/>
        </w:rPr>
      </w:pPr>
      <w:r>
        <w:rPr>
          <w:sz w:val="2"/>
          <w:szCs w:val="2"/>
        </w:rPr>
        <w:t xml:space="preserve"> </w:t>
      </w:r>
    </w:p>
    <w:p w14:paraId="70362EA9"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9A8ECF9"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46:11–12 Commentary</w:t>
      </w:r>
      <w:r>
        <w:rPr>
          <w:rStyle w:val="FootnoteReference"/>
          <w:sz w:val="12"/>
          <w:szCs w:val="12"/>
        </w:rPr>
        <w:footnoteReference w:id="1557" w:customMarkFollows="1"/>
        <w:t>*</w:t>
      </w:r>
    </w:p>
    <w:p w14:paraId="1097F5BC"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Levi’s Line Recorded Before the Priesthood:</w:t>
      </w:r>
    </w:p>
    <w:p w14:paraId="30BAE8A4"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Levi’s descendants are cataloged here long before that tribe is separated for priestly service. Even then, once the wilderness Tabernacle was established over four centuries later in the book of Numbers, only Aaron’s specific line — the Kohanim — would serve as consecrated priests, while the remaining Levites handled the transport, assembly, and sacred maintenance of the Tabernacle (Numbers 3–4). Judah’s sons Er and Onan are listed among the dead, their wickedness and judgment having already occurred eight chapters earlier back in Genesis 38:7–10</w:t>
      </w:r>
      <w:r>
        <w:rPr>
          <w:rStyle w:val="FootnoteReference"/>
        </w:rPr>
        <w:footnoteReference w:customMarkFollows="1" w:id="1010"/>
        <w:t>*</w:t>
      </w:r>
      <w:r>
        <w:rPr>
          <w:rFonts w:ascii="Calibri" w:hAnsi="Calibri"/>
          <w:sz w:val="16"/>
        </w:rPr>
        <w:t>.</w:t>
      </w:r>
    </w:p>
    <w:p w14:paraId="0D7BB007"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D1CA4D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 xml:space="preserve">The sons of Issachar: Tola, Puvah, Job, and Shimron. </w:t>
      </w:r>
    </w:p>
    <w:p w14:paraId="2EED34C2" w14:textId="77777777" w:rsidR="00F845C3" w:rsidRDefault="00CF7368">
      <w:pPr>
        <w:shd w:val="clear" w:color="auto" w:fill="F2F2F2"/>
        <w:spacing w:after="0" w:line="120" w:lineRule="exact"/>
        <w:rPr>
          <w:sz w:val="2"/>
          <w:szCs w:val="2"/>
        </w:rPr>
      </w:pPr>
      <w:r>
        <w:rPr>
          <w:sz w:val="2"/>
          <w:szCs w:val="2"/>
        </w:rPr>
        <w:t xml:space="preserve"> </w:t>
      </w:r>
    </w:p>
    <w:p w14:paraId="5D0DD017"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5F4E57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 xml:space="preserve">The sons of Zebulun: Sered, Elon, and Jahleel. </w:t>
      </w:r>
    </w:p>
    <w:p w14:paraId="4F14ABCD" w14:textId="77777777" w:rsidR="75116C75" w:rsidRDefault="75116C75" w:rsidP="75116C75">
      <w:pPr>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670FA4B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 xml:space="preserve">These are the sons of Leah born to Jacob in Paddan-aram, in addition to his daughter Dinah. The total number of sons and daughters was thirty-three. </w:t>
      </w:r>
    </w:p>
    <w:p w14:paraId="5E2F3176" w14:textId="77777777" w:rsidR="00F845C3" w:rsidRDefault="00CF7368">
      <w:pPr>
        <w:shd w:val="clear" w:color="auto" w:fill="F2F2F2"/>
        <w:spacing w:after="0" w:line="120" w:lineRule="exact"/>
        <w:rPr>
          <w:sz w:val="2"/>
          <w:szCs w:val="2"/>
        </w:rPr>
      </w:pPr>
      <w:r>
        <w:rPr>
          <w:sz w:val="2"/>
          <w:szCs w:val="2"/>
        </w:rPr>
        <w:t xml:space="preserve"> </w:t>
      </w:r>
    </w:p>
    <w:p w14:paraId="5389570E"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6DD9019" w14:textId="77777777" w:rsidR="00F845C3" w:rsidRDefault="00CF7368">
      <w:pPr>
        <w:shd w:val="clear" w:color="auto" w:fill="F2F2F2"/>
        <w:spacing w:after="0" w:line="240" w:lineRule="exact"/>
        <w:rPr>
          <w:sz w:val="2"/>
          <w:szCs w:val="2"/>
        </w:rPr>
      </w:pPr>
      <w:r>
        <w:rPr>
          <w:sz w:val="2"/>
          <w:szCs w:val="2"/>
        </w:rPr>
        <w:t xml:space="preserve"> </w:t>
      </w:r>
    </w:p>
    <w:p w14:paraId="0CEDEB06"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Children of Zilpah</w:t>
      </w:r>
    </w:p>
    <w:p w14:paraId="1E5DF3CA"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155E3F1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 xml:space="preserve">The sons of Gad: Ziphion, Haggi, Shuni, Ezbon, Eri, Arodi, and Areli. </w:t>
      </w:r>
    </w:p>
    <w:p w14:paraId="5BA7EDE3" w14:textId="77777777" w:rsidR="00F845C3" w:rsidRDefault="00CF7368">
      <w:pPr>
        <w:shd w:val="clear" w:color="auto" w:fill="F2F2F2"/>
        <w:spacing w:after="0" w:line="120" w:lineRule="exact"/>
        <w:rPr>
          <w:sz w:val="2"/>
          <w:szCs w:val="2"/>
        </w:rPr>
      </w:pPr>
      <w:r>
        <w:rPr>
          <w:sz w:val="2"/>
          <w:szCs w:val="2"/>
        </w:rPr>
        <w:t xml:space="preserve"> </w:t>
      </w:r>
    </w:p>
    <w:p w14:paraId="545DF9B3"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44138D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 xml:space="preserve">The children of Asher: Imnah, Ishvah, Ishvi, Beriah, and their sister Serah. The sons of Beriah: Heber and Malchiel. </w:t>
      </w:r>
    </w:p>
    <w:p w14:paraId="452F8B9E" w14:textId="77777777" w:rsidR="75116C75" w:rsidRDefault="75116C75" w:rsidP="75116C75">
      <w:pPr>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4C0C069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 xml:space="preserve">These are the sons of Jacob born to Zilpah—whom Laban gave to his daughter Leah—sixteen in all. </w:t>
      </w:r>
    </w:p>
    <w:p w14:paraId="04668330" w14:textId="77777777" w:rsidR="00F845C3" w:rsidRDefault="00CF7368">
      <w:pPr>
        <w:shd w:val="clear" w:color="auto" w:fill="F2F2F2"/>
        <w:spacing w:after="0" w:line="120" w:lineRule="exact"/>
        <w:rPr>
          <w:sz w:val="2"/>
          <w:szCs w:val="2"/>
        </w:rPr>
      </w:pPr>
      <w:r>
        <w:rPr>
          <w:sz w:val="2"/>
          <w:szCs w:val="2"/>
        </w:rPr>
        <w:t xml:space="preserve"> </w:t>
      </w:r>
    </w:p>
    <w:p w14:paraId="6BC38D38"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80D93CE" w14:textId="77777777" w:rsidR="00F845C3" w:rsidRDefault="00CF7368">
      <w:pPr>
        <w:shd w:val="clear" w:color="auto" w:fill="F2F2F2"/>
        <w:spacing w:after="0" w:line="240" w:lineRule="exact"/>
        <w:rPr>
          <w:sz w:val="2"/>
          <w:szCs w:val="2"/>
        </w:rPr>
      </w:pPr>
      <w:r>
        <w:rPr>
          <w:sz w:val="2"/>
          <w:szCs w:val="2"/>
        </w:rPr>
        <w:t xml:space="preserve"> </w:t>
      </w:r>
    </w:p>
    <w:p w14:paraId="4BEC266B"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Children of Rachel</w:t>
      </w:r>
    </w:p>
    <w:p w14:paraId="3D8AB5E1"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0D705ED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 xml:space="preserve">The sons of Jacob’s wife Rachel: Joseph and Benjamin. </w:t>
      </w:r>
    </w:p>
    <w:p w14:paraId="2AF4343B" w14:textId="77777777" w:rsidR="00F845C3" w:rsidRDefault="00CF7368">
      <w:pPr>
        <w:shd w:val="clear" w:color="auto" w:fill="F2F2F2"/>
        <w:spacing w:after="0" w:line="120" w:lineRule="exact"/>
        <w:rPr>
          <w:sz w:val="2"/>
          <w:szCs w:val="2"/>
        </w:rPr>
      </w:pPr>
      <w:r>
        <w:rPr>
          <w:sz w:val="2"/>
          <w:szCs w:val="2"/>
        </w:rPr>
        <w:t xml:space="preserve"> </w:t>
      </w:r>
    </w:p>
    <w:p w14:paraId="75847D25"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6C1D9B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 xml:space="preserve">Manasseh and Ephraim were born to Joseph in the land of Egypt by Asenath daughter of Potiphera, priest of On. </w:t>
      </w:r>
    </w:p>
    <w:p w14:paraId="05CB3E0C" w14:textId="77777777" w:rsidR="00F845C3" w:rsidRDefault="00CF7368">
      <w:pPr>
        <w:shd w:val="clear" w:color="auto" w:fill="F2F2F2"/>
        <w:spacing w:after="0" w:line="120" w:lineRule="exact"/>
        <w:rPr>
          <w:sz w:val="2"/>
          <w:szCs w:val="2"/>
        </w:rPr>
      </w:pPr>
      <w:r>
        <w:rPr>
          <w:sz w:val="2"/>
          <w:szCs w:val="2"/>
        </w:rPr>
        <w:t xml:space="preserve"> </w:t>
      </w:r>
    </w:p>
    <w:p w14:paraId="6117F4C0"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F1551E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lastRenderedPageBreak/>
        <w:t>21</w:t>
      </w:r>
      <w:r>
        <w:rPr>
          <w:rFonts w:ascii="Cambria" w:eastAsia="Cambria" w:hAnsi="Cambria" w:cs="Cambria"/>
          <w:color w:val="000000" w:themeColor="text1"/>
          <w:sz w:val="24"/>
          <w:szCs w:val="24"/>
        </w:rPr>
        <w:t xml:space="preserve">The sons of Benjamin: Bela, Becher, Ashbel, Gera, Naaman, Ehi, Rosh, Muppim, Huppim, and Ard. </w:t>
      </w:r>
    </w:p>
    <w:p w14:paraId="1FF3D0D4" w14:textId="77777777" w:rsidR="75116C75" w:rsidRDefault="75116C75" w:rsidP="75116C75">
      <w:pPr>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679F1A9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 xml:space="preserve">These are the sons of Rachel born to Jacob—fourteen in all. </w:t>
      </w:r>
    </w:p>
    <w:p w14:paraId="5DCD3C26" w14:textId="77777777" w:rsidR="00F845C3" w:rsidRDefault="00CF7368">
      <w:pPr>
        <w:shd w:val="clear" w:color="auto" w:fill="F2F2F2"/>
        <w:spacing w:after="0" w:line="120" w:lineRule="exact"/>
        <w:rPr>
          <w:sz w:val="2"/>
          <w:szCs w:val="2"/>
        </w:rPr>
      </w:pPr>
      <w:r>
        <w:rPr>
          <w:sz w:val="2"/>
          <w:szCs w:val="2"/>
        </w:rPr>
        <w:t xml:space="preserve"> </w:t>
      </w:r>
    </w:p>
    <w:p w14:paraId="25895759"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0E8A722" w14:textId="77777777" w:rsidR="00F845C3" w:rsidRDefault="00CF7368">
      <w:pPr>
        <w:shd w:val="clear" w:color="auto" w:fill="F2F2F2"/>
        <w:spacing w:after="0" w:line="240" w:lineRule="exact"/>
        <w:rPr>
          <w:sz w:val="2"/>
          <w:szCs w:val="2"/>
        </w:rPr>
      </w:pPr>
      <w:r>
        <w:rPr>
          <w:sz w:val="2"/>
          <w:szCs w:val="2"/>
        </w:rPr>
        <w:t xml:space="preserve"> </w:t>
      </w:r>
    </w:p>
    <w:p w14:paraId="186086DD"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Children of Bilhah</w:t>
      </w:r>
    </w:p>
    <w:p w14:paraId="4A229903"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2C54E1E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 xml:space="preserve">The son of Dan: Hushim. </w:t>
      </w:r>
    </w:p>
    <w:p w14:paraId="4F6C3922" w14:textId="77777777" w:rsidR="00F845C3" w:rsidRDefault="00CF7368">
      <w:pPr>
        <w:shd w:val="clear" w:color="auto" w:fill="F2F2F2"/>
        <w:spacing w:after="0" w:line="120" w:lineRule="exact"/>
        <w:rPr>
          <w:sz w:val="2"/>
          <w:szCs w:val="2"/>
        </w:rPr>
      </w:pPr>
      <w:r>
        <w:rPr>
          <w:sz w:val="2"/>
          <w:szCs w:val="2"/>
        </w:rPr>
        <w:t xml:space="preserve"> </w:t>
      </w:r>
    </w:p>
    <w:p w14:paraId="05D8A6BF"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381953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 xml:space="preserve">The sons of Naphtali: Jahzeel, Guni, Jezer, and Shillem. </w:t>
      </w:r>
    </w:p>
    <w:p w14:paraId="7D478400" w14:textId="77777777" w:rsidR="75116C75" w:rsidRDefault="75116C75" w:rsidP="75116C75">
      <w:pPr>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3B9FE65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 xml:space="preserve">These are the sons of Jacob born to Bilhah, whom Laban gave to his daughter Rachel—seven in all. </w:t>
      </w:r>
    </w:p>
    <w:p w14:paraId="005478A4" w14:textId="77777777" w:rsidR="00F845C3" w:rsidRDefault="00CF7368">
      <w:pPr>
        <w:shd w:val="clear" w:color="auto" w:fill="F2F2F2"/>
        <w:spacing w:after="0" w:line="120" w:lineRule="exact"/>
        <w:rPr>
          <w:sz w:val="2"/>
          <w:szCs w:val="2"/>
        </w:rPr>
      </w:pPr>
      <w:r>
        <w:rPr>
          <w:sz w:val="2"/>
          <w:szCs w:val="2"/>
        </w:rPr>
        <w:t xml:space="preserve"> </w:t>
      </w:r>
    </w:p>
    <w:p w14:paraId="43A4E7AC"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8587EE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 xml:space="preserve">All those belonging to Jacob who came to Egypt—his direct descendants, besides the wives of Jacob’s sons—numbered sixty-six persons. </w:t>
      </w:r>
    </w:p>
    <w:p w14:paraId="6608A4AD" w14:textId="77777777" w:rsidR="75116C75" w:rsidRDefault="75116C75" w:rsidP="75116C75">
      <w:pPr>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74A2755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27</w:t>
      </w:r>
      <w:r>
        <w:rPr>
          <w:rFonts w:ascii="Cambria" w:eastAsia="Cambria" w:hAnsi="Cambria" w:cs="Cambria"/>
          <w:color w:val="000000" w:themeColor="text1"/>
          <w:sz w:val="24"/>
          <w:szCs w:val="24"/>
        </w:rPr>
        <w:t xml:space="preserve">And with the two sons who had been born to Joseph in Egypt, the members of Jacob’s family who went to Egypt were seventy in all. </w:t>
      </w:r>
    </w:p>
    <w:p w14:paraId="177D3592" w14:textId="77777777" w:rsidR="00F845C3" w:rsidRDefault="00CF7368">
      <w:pPr>
        <w:shd w:val="clear" w:color="auto" w:fill="F2F2F2"/>
        <w:spacing w:after="0" w:line="120" w:lineRule="exact"/>
        <w:rPr>
          <w:sz w:val="2"/>
          <w:szCs w:val="2"/>
        </w:rPr>
      </w:pPr>
      <w:r>
        <w:rPr>
          <w:sz w:val="2"/>
          <w:szCs w:val="2"/>
        </w:rPr>
        <w:t xml:space="preserve"> </w:t>
      </w:r>
    </w:p>
    <w:p w14:paraId="397CF24A"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967C8F8"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46:27 Commentary</w:t>
      </w:r>
      <w:r>
        <w:rPr>
          <w:rStyle w:val="FootnoteReference"/>
          <w:sz w:val="12"/>
          <w:szCs w:val="12"/>
        </w:rPr>
        <w:footnoteReference w:id="1558" w:customMarkFollows="1"/>
        <w:t>*</w:t>
      </w:r>
    </w:p>
    <w:p w14:paraId="6D957B87"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Stephen’s Seventy-Five and the Septuagint:</w:t>
      </w:r>
    </w:p>
    <w:p w14:paraId="1AB0D50B" w14:textId="77777777" w:rsidR="71B25EDD" w:rsidRDefault="71B25EDD" w:rsidP="75116C75">
      <w:pPr>
        <w:rPr>
          <w:rFonts w:ascii="Calibri" w:eastAsia="Calibri" w:hAnsi="Calibri" w:cs="Calibri"/>
          <w:color w:val="000000" w:themeColor="text1"/>
          <w:sz w:val="16"/>
          <w:szCs w:val="16"/>
        </w:rPr>
      </w:pPr>
      <w:r>
        <w:rPr>
          <w:rFonts w:ascii="Calibri" w:hAnsi="Calibri"/>
          <w:sz w:val="16"/>
        </w:rPr>
        <w:t>The Hebrew text records that seventy members of Jacob’s house entered Egypt, a total that Exodus repeats verbatim over four centuries later (Exodus 1:5)</w:t>
      </w:r>
      <w:r>
        <w:rPr>
          <w:rStyle w:val="FootnoteReference"/>
        </w:rPr>
        <w:footnoteReference w:customMarkFollows="1" w:id="1011"/>
        <w:t>*</w:t>
      </w:r>
      <w:r>
        <w:rPr>
          <w:rFonts w:ascii="Calibri" w:hAnsi="Calibri"/>
          <w:sz w:val="16"/>
        </w:rPr>
        <w:t>. Yet nearly two millennia later before the Sanhedrin, Stephen declared that seventy-five came down in Acts 7:14</w:t>
      </w:r>
      <w:r>
        <w:rPr>
          <w:rStyle w:val="FootnoteReference"/>
        </w:rPr>
        <w:footnoteReference w:customMarkFollows="1" w:id="1012"/>
        <w:t>*</w:t>
      </w:r>
      <w:r>
        <w:rPr>
          <w:rFonts w:ascii="Calibri" w:hAnsi="Calibri"/>
          <w:sz w:val="16"/>
        </w:rPr>
        <w:t>. This is no error, nor are these extra names forgotten wives. The Septuagint (the ancient Greek translation of the Hebrew Scriptures) adds five specific grandsons and great-grandsons of Joseph in Genesis 46:20</w:t>
      </w:r>
      <w:r>
        <w:rPr>
          <w:rStyle w:val="FootnoteReference"/>
        </w:rPr>
        <w:footnoteReference w:customMarkFollows="1" w:id="1013"/>
        <w:t>*</w:t>
      </w:r>
      <w:r>
        <w:rPr>
          <w:rFonts w:ascii="Calibri" w:hAnsi="Calibri"/>
          <w:sz w:val="16"/>
        </w:rPr>
        <w:t>—Machir and Gilead through Manasseh, and Shuthelah, Tahan, and Eran through Ephraim. The Hebrew census counted only Joseph’s two immediate sons, while the Greek tradition tallied his expanding Egyptian household. Addressing a Greek-speaking audience, Stephen cited the translation they knew. Crucially, the Dead Sea Scrolls manuscript of Exodus 1:5</w:t>
      </w:r>
      <w:r>
        <w:rPr>
          <w:rStyle w:val="FootnoteReference"/>
        </w:rPr>
        <w:footnoteReference w:customMarkFollows="1" w:id="1014"/>
        <w:t>*</w:t>
      </w:r>
      <w:r>
        <w:rPr>
          <w:rFonts w:ascii="Calibri" w:hAnsi="Calibri"/>
          <w:sz w:val="16"/>
        </w:rPr>
        <w:t xml:space="preserve"> (4QExodᵇ) also reads seventy-five, confirming that Stephen relied on an authentic, ancient Hebrew textual tradition.</w:t>
      </w:r>
    </w:p>
    <w:p w14:paraId="0CE9C929" w14:textId="77777777" w:rsidR="71B25EDD" w:rsidRDefault="71B25EDD"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FD6EC47" w14:textId="77777777" w:rsidR="00F845C3" w:rsidRDefault="00CF7368">
      <w:pPr>
        <w:keepNext/>
        <w:keepLines/>
        <w:shd w:val="clear" w:color="auto" w:fill="F2F2F2"/>
        <w:spacing w:after="0" w:line="240" w:lineRule="exact"/>
        <w:rPr>
          <w:sz w:val="2"/>
          <w:szCs w:val="2"/>
        </w:rPr>
      </w:pPr>
      <w:r>
        <w:rPr>
          <w:sz w:val="2"/>
          <w:szCs w:val="2"/>
        </w:rPr>
        <w:t xml:space="preserve"> </w:t>
      </w:r>
    </w:p>
    <w:p w14:paraId="73335D72"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Jacob Arrives in Egypt</w:t>
      </w:r>
    </w:p>
    <w:p w14:paraId="1494CFC9"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2BF3FEC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28</w:t>
      </w:r>
      <w:r>
        <w:rPr>
          <w:rFonts w:ascii="Cambria" w:eastAsia="Cambria" w:hAnsi="Cambria" w:cs="Cambria"/>
          <w:color w:val="000000" w:themeColor="text1"/>
          <w:sz w:val="24"/>
          <w:szCs w:val="24"/>
        </w:rPr>
        <w:t xml:space="preserve">Now Jacob had sent Judah ahead of him to Joseph to get directions to Goshen. When Jacob’s family arrived in the land of Goshen, </w:t>
      </w:r>
      <w:r>
        <w:rPr>
          <w:rFonts w:ascii="Cambria" w:eastAsia="Cambria" w:hAnsi="Cambria" w:cs="Cambria"/>
          <w:b/>
          <w:bCs/>
          <w:color w:val="000000" w:themeColor="text1"/>
          <w:sz w:val="18"/>
          <w:szCs w:val="18"/>
          <w:vertAlign w:val="superscript"/>
        </w:rPr>
        <w:t>29</w:t>
      </w:r>
      <w:r>
        <w:rPr>
          <w:rFonts w:ascii="Cambria" w:eastAsia="Cambria" w:hAnsi="Cambria" w:cs="Cambria"/>
          <w:color w:val="000000" w:themeColor="text1"/>
          <w:sz w:val="24"/>
          <w:szCs w:val="24"/>
        </w:rPr>
        <w:t xml:space="preserve">Joseph prepared his chariot and went there to meet his father Israel. Joseph presented himself to him, embraced him, and wept profusely. </w:t>
      </w:r>
    </w:p>
    <w:p w14:paraId="4A80F673" w14:textId="77777777" w:rsidR="00F845C3" w:rsidRDefault="00CF7368">
      <w:pPr>
        <w:shd w:val="clear" w:color="auto" w:fill="F2F2F2"/>
        <w:spacing w:after="0" w:line="120" w:lineRule="exact"/>
        <w:rPr>
          <w:sz w:val="2"/>
          <w:szCs w:val="2"/>
        </w:rPr>
      </w:pPr>
      <w:r>
        <w:rPr>
          <w:sz w:val="2"/>
          <w:szCs w:val="2"/>
        </w:rPr>
        <w:t xml:space="preserve"> </w:t>
      </w:r>
    </w:p>
    <w:p w14:paraId="507B666E"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29155CD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30</w:t>
      </w:r>
      <w:r>
        <w:rPr>
          <w:rFonts w:ascii="Cambria" w:eastAsia="Cambria" w:hAnsi="Cambria" w:cs="Cambria"/>
          <w:color w:val="000000" w:themeColor="text1"/>
          <w:sz w:val="24"/>
          <w:szCs w:val="24"/>
        </w:rPr>
        <w:t xml:space="preserve">Then Israel said to Joseph, “Finally I can die, now that I have seen your face and know that you are still alive!” </w:t>
      </w:r>
    </w:p>
    <w:p w14:paraId="33972D2C" w14:textId="77777777" w:rsidR="00F845C3" w:rsidRDefault="00CF7368">
      <w:pPr>
        <w:shd w:val="clear" w:color="auto" w:fill="F2F2F2"/>
        <w:spacing w:after="0" w:line="120" w:lineRule="exact"/>
        <w:rPr>
          <w:sz w:val="2"/>
          <w:szCs w:val="2"/>
        </w:rPr>
      </w:pPr>
      <w:r>
        <w:rPr>
          <w:sz w:val="2"/>
          <w:szCs w:val="2"/>
        </w:rPr>
        <w:t xml:space="preserve"> </w:t>
      </w:r>
    </w:p>
    <w:p w14:paraId="49ACCA0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lastRenderedPageBreak/>
        <w:t>31</w:t>
      </w:r>
      <w:r>
        <w:rPr>
          <w:rFonts w:ascii="Cambria" w:eastAsia="Cambria" w:hAnsi="Cambria" w:cs="Cambria"/>
          <w:color w:val="000000" w:themeColor="text1"/>
          <w:sz w:val="24"/>
          <w:szCs w:val="24"/>
        </w:rPr>
        <w:t xml:space="preserve">Joseph said to his brothers and to his father’s household, “I will go up and inform Pharaoh: ‘My brothers and my father’s household from the land of Canaan have come to me. </w:t>
      </w:r>
      <w:r>
        <w:rPr>
          <w:rFonts w:ascii="Cambria" w:eastAsia="Cambria" w:hAnsi="Cambria" w:cs="Cambria"/>
          <w:b/>
          <w:bCs/>
          <w:color w:val="000000" w:themeColor="text1"/>
          <w:sz w:val="18"/>
          <w:szCs w:val="18"/>
          <w:vertAlign w:val="superscript"/>
        </w:rPr>
        <w:t>32</w:t>
      </w:r>
      <w:r>
        <w:rPr>
          <w:rFonts w:ascii="Cambria" w:eastAsia="Cambria" w:hAnsi="Cambria" w:cs="Cambria"/>
          <w:color w:val="000000" w:themeColor="text1"/>
          <w:sz w:val="24"/>
          <w:szCs w:val="24"/>
        </w:rPr>
        <w:t xml:space="preserve">The men are shepherds; they raise livestock, and they have brought their flocks and herds and all that they own.’ </w:t>
      </w:r>
    </w:p>
    <w:p w14:paraId="04CE33C0" w14:textId="77777777" w:rsidR="00F845C3" w:rsidRDefault="00CF7368">
      <w:pPr>
        <w:shd w:val="clear" w:color="auto" w:fill="F2F2F2"/>
        <w:spacing w:after="0" w:line="120" w:lineRule="exact"/>
        <w:rPr>
          <w:sz w:val="2"/>
          <w:szCs w:val="2"/>
        </w:rPr>
      </w:pPr>
      <w:r>
        <w:rPr>
          <w:sz w:val="2"/>
          <w:szCs w:val="2"/>
        </w:rPr>
        <w:t xml:space="preserve"> </w:t>
      </w:r>
    </w:p>
    <w:p w14:paraId="75A406BE"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30A3977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33</w:t>
      </w:r>
      <w:r>
        <w:rPr>
          <w:rFonts w:ascii="Cambria" w:eastAsia="Cambria" w:hAnsi="Cambria" w:cs="Cambria"/>
          <w:color w:val="000000" w:themeColor="text1"/>
          <w:sz w:val="24"/>
          <w:szCs w:val="24"/>
        </w:rPr>
        <w:t xml:space="preserve">When Pharaoh summons you and asks, ‘What is your occupation?’ </w:t>
      </w:r>
    </w:p>
    <w:p w14:paraId="0EF788FB" w14:textId="77777777" w:rsidR="75116C75" w:rsidRDefault="75116C75" w:rsidP="75116C75">
      <w:pPr>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494EAE3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34</w:t>
      </w:r>
      <w:r>
        <w:rPr>
          <w:rFonts w:ascii="Cambria" w:eastAsia="Cambria" w:hAnsi="Cambria" w:cs="Cambria"/>
          <w:color w:val="000000" w:themeColor="text1"/>
          <w:sz w:val="24"/>
          <w:szCs w:val="24"/>
        </w:rPr>
        <w:t xml:space="preserve">you are to say, ‘Your servants have raised livestock ever since our youth—both we and our fathers.’ Then all of you will be allowed to settle in the land of Goshen, since all shepherds are detestable to the Egyptians.” </w:t>
      </w:r>
    </w:p>
    <w:p w14:paraId="6A7F6F0A" w14:textId="77777777" w:rsidR="00F845C3" w:rsidRDefault="00CF7368">
      <w:pPr>
        <w:shd w:val="clear" w:color="auto" w:fill="F2F2F2"/>
        <w:spacing w:after="0" w:line="120" w:lineRule="exact"/>
        <w:rPr>
          <w:sz w:val="2"/>
          <w:szCs w:val="2"/>
        </w:rPr>
      </w:pPr>
      <w:r>
        <w:rPr>
          <w:sz w:val="2"/>
          <w:szCs w:val="2"/>
        </w:rPr>
        <w:t xml:space="preserve"> </w:t>
      </w:r>
    </w:p>
    <w:p w14:paraId="35D3CFC4"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9D652B8"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46:31–34 Commentary</w:t>
      </w:r>
      <w:r>
        <w:rPr>
          <w:rStyle w:val="FootnoteReference"/>
          <w:sz w:val="12"/>
          <w:szCs w:val="12"/>
        </w:rPr>
        <w:footnoteReference w:id="1559" w:customMarkFollows="1"/>
        <w:t>*</w:t>
      </w:r>
    </w:p>
    <w:p w14:paraId="4E301F61"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Joseph Coaches His Family for Pharaoh:</w:t>
      </w:r>
    </w:p>
    <w:p w14:paraId="2730B178" w14:textId="77777777" w:rsidR="71B25EDD" w:rsidRDefault="71B25EDD" w:rsidP="75116C75">
      <w:pPr>
        <w:rPr>
          <w:rFonts w:ascii="Calibri" w:eastAsia="Calibri" w:hAnsi="Calibri" w:cs="Calibri"/>
          <w:color w:val="000000" w:themeColor="text1"/>
          <w:sz w:val="16"/>
          <w:szCs w:val="16"/>
        </w:rPr>
      </w:pPr>
      <w:r>
        <w:rPr>
          <w:rFonts w:ascii="Calibri" w:hAnsi="Calibri"/>
          <w:color w:val="000000"/>
          <w:sz w:val="16"/>
        </w:rPr>
        <w:t>Joseph meticulously coaches his brothers before their royal audience with Pharaoh, instructing them to openly identify as lifelong shepherds. In Genesis 46:34</w:t>
      </w:r>
      <w:r>
        <w:rPr>
          <w:rStyle w:val="FootnoteReference"/>
        </w:rPr>
        <w:footnoteReference w:customMarkFollows="1" w:id="1015"/>
        <w:t>*</w:t>
      </w:r>
      <w:r>
        <w:rPr>
          <w:rFonts w:ascii="Calibri" w:hAnsi="Calibri"/>
          <w:color w:val="000000"/>
          <w:sz w:val="16"/>
        </w:rPr>
        <w:t>, he explains his strategic goal: "so that you may dwell in the land of Goshen, for every shepherd is an abomination to the Egyptians." Joseph leverages Egypt's religious caste prejudice to secure fertile Goshen, keeping Israel physically and spiritually separated from pagan corruption.</w:t>
      </w:r>
    </w:p>
    <w:p w14:paraId="12150B48"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Egypt’s Prejudice Becomes God’s Preservation:</w:t>
      </w:r>
    </w:p>
    <w:p w14:paraId="4C5E95F5" w14:textId="77777777" w:rsidR="71B25EDD" w:rsidRDefault="71B25EDD" w:rsidP="75116C75">
      <w:pPr>
        <w:rPr>
          <w:rFonts w:ascii="Calibri" w:eastAsia="Calibri" w:hAnsi="Calibri" w:cs="Calibri"/>
          <w:color w:val="000000" w:themeColor="text1"/>
          <w:sz w:val="16"/>
          <w:szCs w:val="16"/>
        </w:rPr>
      </w:pPr>
      <w:r>
        <w:rPr>
          <w:rFonts w:ascii="Calibri" w:hAnsi="Calibri"/>
          <w:sz w:val="16"/>
        </w:rPr>
        <w:t>Israel was called to multiply into a distinct holy nation, which required remaining insulated from Egypt’s seductive culture and pervasive idolatry. Had they been welcomed into the sophisticated court circles of Memphis or Thebes, they would have assimilated within two generations. Instead, what Egypt viewed as contemptible became God’s protective barrier, keeping Israel culturally and geographically quarantined in Goshen all the way until the Exodus.</w:t>
      </w:r>
    </w:p>
    <w:p w14:paraId="63ABB8CF" w14:textId="77777777" w:rsidR="71B25EDD" w:rsidRDefault="71B25EDD"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DDDD11D" w14:textId="77777777" w:rsidR="00F845C3" w:rsidRDefault="00CF7368">
      <w:pPr>
        <w:keepNext/>
        <w:keepLines/>
        <w:shd w:val="clear" w:color="auto" w:fill="F2F2F2"/>
        <w:spacing w:after="0" w:line="240" w:lineRule="exact"/>
        <w:rPr>
          <w:sz w:val="2"/>
          <w:szCs w:val="2"/>
        </w:rPr>
      </w:pPr>
      <w:r>
        <w:rPr>
          <w:sz w:val="2"/>
          <w:szCs w:val="2"/>
        </w:rPr>
        <w:t xml:space="preserve"> </w:t>
      </w:r>
    </w:p>
    <w:p w14:paraId="51AC1F4C"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Jacob Settles in Goshen</w:t>
      </w:r>
    </w:p>
    <w:p w14:paraId="533997AD"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637CA55B" w14:textId="77777777" w:rsidR="71B25EDD" w:rsidRDefault="71B25EDD" w:rsidP="75116C75">
      <w:pPr>
        <w:keepNext/>
        <w:keepLines/>
        <w:shd w:val="clear" w:color="auto" w:fill="F2F2F2"/>
        <w:spacing w:after="0"/>
        <w:rPr>
          <w:rFonts w:ascii="Cambria" w:eastAsia="Cambria" w:hAnsi="Cambria" w:cs="Cambria"/>
          <w:color w:val="000000" w:themeColor="text1"/>
          <w:sz w:val="24"/>
          <w:szCs w:val="24"/>
        </w:rPr>
      </w:pPr>
      <w:bookmarkStart w:id="61" w:name="Chapter47"/>
      <w:r>
        <w:rPr>
          <w:rFonts w:ascii="Cambria" w:eastAsia="Cambria" w:hAnsi="Cambria" w:cs="Cambria"/>
          <w:b/>
          <w:bCs/>
          <w:color w:val="000000" w:themeColor="text1"/>
          <w:sz w:val="24"/>
          <w:szCs w:val="24"/>
        </w:rPr>
        <w:t xml:space="preserve">GENESIS 47 </w:t>
      </w:r>
      <w:bookmarkEnd w:id="61"/>
    </w:p>
    <w:p w14:paraId="3FE0884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So Joseph went and told Pharaoh: “My father and my brothers, with their flocks and herds and all they own, have come from the land of Canaan and are now in Goshen.” </w:t>
      </w:r>
    </w:p>
    <w:p w14:paraId="23D8B4B5" w14:textId="77777777" w:rsidR="00F845C3" w:rsidRDefault="00CF7368">
      <w:pPr>
        <w:shd w:val="clear" w:color="auto" w:fill="F2F2F2"/>
        <w:spacing w:after="0" w:line="120" w:lineRule="exact"/>
        <w:rPr>
          <w:sz w:val="2"/>
          <w:szCs w:val="2"/>
        </w:rPr>
      </w:pPr>
      <w:r>
        <w:rPr>
          <w:sz w:val="2"/>
          <w:szCs w:val="2"/>
        </w:rPr>
        <w:t xml:space="preserve"> </w:t>
      </w:r>
    </w:p>
    <w:p w14:paraId="4B993DF9"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0EB5877"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47:1 Commentary</w:t>
      </w:r>
      <w:r>
        <w:rPr>
          <w:rStyle w:val="FootnoteReference"/>
          <w:sz w:val="12"/>
          <w:szCs w:val="12"/>
        </w:rPr>
        <w:footnoteReference w:id="1560" w:customMarkFollows="1"/>
        <w:t>*</w:t>
      </w:r>
    </w:p>
    <w:p w14:paraId="6FADB35B"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Goshen Prepared for Future Deliverance:</w:t>
      </w:r>
    </w:p>
    <w:p w14:paraId="75C69A00"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Joseph settles his family in Goshen — prime pastureland uniquely suited for their flocks, and the very region YAHWEH will shield over four centuries later from the devastating plagues during the Exodus (Exodus 8:22</w:t>
      </w:r>
      <w:r>
        <w:rPr>
          <w:rStyle w:val="FootnoteReference"/>
        </w:rPr>
        <w:footnoteReference w:customMarkFollows="1" w:id="1016"/>
        <w:t>*</w:t>
      </w:r>
      <w:r>
        <w:rPr>
          <w:rFonts w:ascii="Calibri" w:hAnsi="Calibri"/>
          <w:sz w:val="16"/>
        </w:rPr>
        <w:t>; 9:4, 26</w:t>
      </w:r>
      <w:r>
        <w:rPr>
          <w:rStyle w:val="FootnoteReference"/>
        </w:rPr>
        <w:footnoteReference w:customMarkFollows="1" w:id="1017"/>
        <w:t>*</w:t>
      </w:r>
      <w:r>
        <w:rPr>
          <w:rFonts w:ascii="Calibri" w:hAnsi="Calibri"/>
          <w:sz w:val="16"/>
        </w:rPr>
        <w:t>; 10:23</w:t>
      </w:r>
      <w:r>
        <w:rPr>
          <w:rStyle w:val="FootnoteReference"/>
        </w:rPr>
        <w:footnoteReference w:customMarkFollows="1" w:id="1018"/>
        <w:t>*</w:t>
      </w:r>
      <w:r>
        <w:rPr>
          <w:rFonts w:ascii="Calibri" w:hAnsi="Calibri"/>
          <w:sz w:val="16"/>
        </w:rPr>
        <w:t>). Over four centuries before Moses raised his staff, God was already preparing the geographic sanctuary where His people would be preserved.</w:t>
      </w:r>
    </w:p>
    <w:p w14:paraId="5F0EDA39"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7D6B00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 xml:space="preserve">And he chose five of his brothers and presented them before Pharaoh. </w:t>
      </w:r>
    </w:p>
    <w:p w14:paraId="622B9E8F" w14:textId="77777777" w:rsidR="00F845C3" w:rsidRDefault="00CF7368">
      <w:pPr>
        <w:shd w:val="clear" w:color="auto" w:fill="F2F2F2"/>
        <w:spacing w:after="0" w:line="120" w:lineRule="exact"/>
        <w:rPr>
          <w:sz w:val="2"/>
          <w:szCs w:val="2"/>
        </w:rPr>
      </w:pPr>
      <w:r>
        <w:rPr>
          <w:sz w:val="2"/>
          <w:szCs w:val="2"/>
        </w:rPr>
        <w:t xml:space="preserve"> </w:t>
      </w:r>
    </w:p>
    <w:p w14:paraId="3E6EBF9F"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9BA114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lastRenderedPageBreak/>
        <w:t>3</w:t>
      </w:r>
      <w:r>
        <w:rPr>
          <w:rFonts w:ascii="Cambria" w:eastAsia="Cambria" w:hAnsi="Cambria" w:cs="Cambria"/>
          <w:color w:val="000000" w:themeColor="text1"/>
          <w:sz w:val="24"/>
          <w:szCs w:val="24"/>
        </w:rPr>
        <w:t xml:space="preserve">“What is your occupation?” Pharaoh asked Joseph’s brothers. “Your servants are shepherds,” they replied, “both we and our fathers.” </w:t>
      </w:r>
    </w:p>
    <w:p w14:paraId="32359474" w14:textId="77777777" w:rsidR="00F845C3" w:rsidRDefault="00CF7368">
      <w:pPr>
        <w:shd w:val="clear" w:color="auto" w:fill="F2F2F2"/>
        <w:spacing w:after="0" w:line="120" w:lineRule="exact"/>
        <w:rPr>
          <w:sz w:val="2"/>
          <w:szCs w:val="2"/>
        </w:rPr>
      </w:pPr>
      <w:r>
        <w:rPr>
          <w:sz w:val="2"/>
          <w:szCs w:val="2"/>
        </w:rPr>
        <w:t xml:space="preserve"> </w:t>
      </w:r>
    </w:p>
    <w:p w14:paraId="4C8D00CE"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5864B06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 xml:space="preserve">Then they said to Pharaoh, “We have come to live in the land for a time, because there is no pasture for the flocks of your servants, since the famine in the land of Canaan has been severe. So now, please allow your servants to settle in the land of Goshen.” </w:t>
      </w:r>
    </w:p>
    <w:p w14:paraId="29D164BF" w14:textId="77777777" w:rsidR="00F845C3" w:rsidRDefault="00CF7368">
      <w:pPr>
        <w:shd w:val="clear" w:color="auto" w:fill="F2F2F2"/>
        <w:spacing w:after="0" w:line="120" w:lineRule="exact"/>
        <w:rPr>
          <w:sz w:val="2"/>
          <w:szCs w:val="2"/>
        </w:rPr>
      </w:pPr>
      <w:r>
        <w:rPr>
          <w:sz w:val="2"/>
          <w:szCs w:val="2"/>
        </w:rPr>
        <w:t xml:space="preserve"> </w:t>
      </w:r>
    </w:p>
    <w:p w14:paraId="6112C5BB"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83888A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 xml:space="preserve">Pharaoh said to Joseph, “Now that your father and brothers have come to you, </w:t>
      </w: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 xml:space="preserve">the land of Egypt is before you; settle your father and brothers in the best part of the land. They may dwell in the land of Goshen. And if you know of any talented men among them, put them in charge of my own livestock.” </w:t>
      </w:r>
    </w:p>
    <w:p w14:paraId="1BE02459" w14:textId="77777777" w:rsidR="00F845C3" w:rsidRDefault="00CF7368">
      <w:pPr>
        <w:shd w:val="clear" w:color="auto" w:fill="F2F2F2"/>
        <w:spacing w:after="0" w:line="120" w:lineRule="exact"/>
        <w:rPr>
          <w:sz w:val="2"/>
          <w:szCs w:val="2"/>
        </w:rPr>
      </w:pPr>
      <w:r>
        <w:rPr>
          <w:sz w:val="2"/>
          <w:szCs w:val="2"/>
        </w:rPr>
        <w:t xml:space="preserve"> </w:t>
      </w:r>
    </w:p>
    <w:p w14:paraId="00DF3976"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EAC102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 xml:space="preserve">Then Joseph brought in his father Jacob and presented him before Pharaoh, and Jacob blessed Pharaoh. </w:t>
      </w:r>
    </w:p>
    <w:p w14:paraId="79F4690E" w14:textId="77777777" w:rsidR="00F845C3" w:rsidRDefault="00CF7368">
      <w:pPr>
        <w:shd w:val="clear" w:color="auto" w:fill="F2F2F2"/>
        <w:spacing w:after="0" w:line="120" w:lineRule="exact"/>
        <w:rPr>
          <w:sz w:val="2"/>
          <w:szCs w:val="2"/>
        </w:rPr>
      </w:pPr>
      <w:r>
        <w:rPr>
          <w:sz w:val="2"/>
          <w:szCs w:val="2"/>
        </w:rPr>
        <w:t xml:space="preserve"> </w:t>
      </w:r>
    </w:p>
    <w:p w14:paraId="306F2EF7"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469991D"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47:7 Commentary</w:t>
      </w:r>
      <w:r>
        <w:rPr>
          <w:rStyle w:val="FootnoteReference"/>
          <w:sz w:val="12"/>
          <w:szCs w:val="12"/>
        </w:rPr>
        <w:footnoteReference w:id="1561" w:customMarkFollows="1"/>
        <w:t>*</w:t>
      </w:r>
    </w:p>
    <w:p w14:paraId="5223D024"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The Greater Throne Blessed by the Lesser Man:</w:t>
      </w:r>
    </w:p>
    <w:p w14:paraId="42F4D06A" w14:textId="77777777" w:rsidR="71B25EDD" w:rsidRDefault="71B25EDD" w:rsidP="75116C75">
      <w:pPr>
        <w:rPr>
          <w:rFonts w:ascii="Calibri" w:eastAsia="Calibri" w:hAnsi="Calibri" w:cs="Calibri"/>
          <w:color w:val="000000" w:themeColor="text1"/>
          <w:sz w:val="16"/>
          <w:szCs w:val="16"/>
        </w:rPr>
      </w:pPr>
      <w:r>
        <w:rPr>
          <w:rFonts w:ascii="Calibri" w:hAnsi="Calibri"/>
          <w:sz w:val="16"/>
        </w:rPr>
        <w:t>Jacob stretches his hands out and blesses Pharaoh — a jaw-dropping scene where the undisputed sovereign of an ancient world superpower receives a blessing from a bedraggled, famine-stricken nomad. Nearly two millennia later, the author of Hebrews in the New Testament articulates the unbending spiritual principle governing this moment: “And indisputably, the lesser is blessed by the greater” (Hebrews 7:7)</w:t>
      </w:r>
      <w:r>
        <w:rPr>
          <w:rStyle w:val="FootnoteReference"/>
        </w:rPr>
        <w:footnoteReference w:customMarkFollows="1" w:id="1019"/>
        <w:t>*</w:t>
      </w:r>
      <w:r>
        <w:rPr>
          <w:rFonts w:ascii="Calibri" w:hAnsi="Calibri"/>
          <w:sz w:val="16"/>
        </w:rPr>
        <w:t>. Secular empire bows before divine authority; real blessing didn't flow down from the golden throne of Egypt, but from the pilgrim who carried the covenant of Abraham.</w:t>
      </w:r>
    </w:p>
    <w:p w14:paraId="44EC5C75" w14:textId="77777777" w:rsidR="71B25EDD" w:rsidRDefault="71B25EDD"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AA3C83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 xml:space="preserve">“How many years have you lived?” Pharaoh asked. </w:t>
      </w:r>
    </w:p>
    <w:p w14:paraId="3844223F" w14:textId="77777777" w:rsidR="00F845C3" w:rsidRDefault="00CF7368">
      <w:pPr>
        <w:shd w:val="clear" w:color="auto" w:fill="F2F2F2"/>
        <w:spacing w:after="0" w:line="120" w:lineRule="exact"/>
        <w:rPr>
          <w:sz w:val="2"/>
          <w:szCs w:val="2"/>
        </w:rPr>
      </w:pPr>
      <w:r>
        <w:rPr>
          <w:sz w:val="2"/>
          <w:szCs w:val="2"/>
        </w:rPr>
        <w:t xml:space="preserve"> </w:t>
      </w:r>
    </w:p>
    <w:p w14:paraId="28E29CEF"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8AB52B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 xml:space="preserve">“My travels have lasted 130 years,” Jacob replied. “My years have been few and hard, and they have not matched the years of the travels of my fathers.” </w:t>
      </w:r>
    </w:p>
    <w:p w14:paraId="7F903048" w14:textId="77777777" w:rsidR="00F845C3" w:rsidRDefault="00CF7368">
      <w:pPr>
        <w:shd w:val="clear" w:color="auto" w:fill="F2F2F2"/>
        <w:spacing w:after="0" w:line="120" w:lineRule="exact"/>
        <w:rPr>
          <w:sz w:val="2"/>
          <w:szCs w:val="2"/>
        </w:rPr>
      </w:pPr>
      <w:r>
        <w:rPr>
          <w:sz w:val="2"/>
          <w:szCs w:val="2"/>
        </w:rPr>
        <w:t xml:space="preserve"> </w:t>
      </w:r>
    </w:p>
    <w:p w14:paraId="59992E25"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48C222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 xml:space="preserve">Then Jacob blessed Pharaoh and departed from his presence. </w:t>
      </w:r>
    </w:p>
    <w:p w14:paraId="6F07DEED" w14:textId="77777777" w:rsidR="00F845C3" w:rsidRDefault="00CF7368">
      <w:pPr>
        <w:shd w:val="clear" w:color="auto" w:fill="F2F2F2"/>
        <w:spacing w:after="0" w:line="120" w:lineRule="exact"/>
        <w:rPr>
          <w:sz w:val="2"/>
          <w:szCs w:val="2"/>
        </w:rPr>
      </w:pPr>
      <w:r>
        <w:rPr>
          <w:sz w:val="2"/>
          <w:szCs w:val="2"/>
        </w:rPr>
        <w:t xml:space="preserve"> </w:t>
      </w:r>
    </w:p>
    <w:p w14:paraId="1C002E59"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DFED6B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 xml:space="preserve">So Joseph settled his father and brothers in the land of Egypt and gave them property in the best part of the land, the district of Rameses, as Pharaoh had commanded. </w:t>
      </w:r>
    </w:p>
    <w:p w14:paraId="4480D24C" w14:textId="77777777" w:rsidR="00F845C3" w:rsidRDefault="00CF7368">
      <w:pPr>
        <w:shd w:val="clear" w:color="auto" w:fill="F2F2F2"/>
        <w:spacing w:after="0" w:line="120" w:lineRule="exact"/>
        <w:rPr>
          <w:sz w:val="2"/>
          <w:szCs w:val="2"/>
        </w:rPr>
      </w:pPr>
      <w:r>
        <w:rPr>
          <w:sz w:val="2"/>
          <w:szCs w:val="2"/>
        </w:rPr>
        <w:t xml:space="preserve"> </w:t>
      </w:r>
    </w:p>
    <w:p w14:paraId="1D108BF2"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ED590B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 xml:space="preserve">Joseph also provided his father and brothers and all his father’s household with food for their families. </w:t>
      </w:r>
    </w:p>
    <w:p w14:paraId="021C9E9C" w14:textId="77777777" w:rsidR="00F845C3" w:rsidRDefault="00CF7368">
      <w:pPr>
        <w:shd w:val="clear" w:color="auto" w:fill="F2F2F2"/>
        <w:spacing w:after="0" w:line="120" w:lineRule="exact"/>
        <w:rPr>
          <w:sz w:val="2"/>
          <w:szCs w:val="2"/>
        </w:rPr>
      </w:pPr>
      <w:r>
        <w:rPr>
          <w:sz w:val="2"/>
          <w:szCs w:val="2"/>
        </w:rPr>
        <w:t xml:space="preserve"> </w:t>
      </w:r>
    </w:p>
    <w:p w14:paraId="1EFD8504"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EE4A2B9"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47:8–12 Commentary</w:t>
      </w:r>
      <w:r>
        <w:rPr>
          <w:rStyle w:val="FootnoteReference"/>
          <w:sz w:val="12"/>
          <w:szCs w:val="12"/>
        </w:rPr>
        <w:footnoteReference w:id="1562" w:customMarkFollows="1"/>
        <w:t>*</w:t>
      </w:r>
    </w:p>
    <w:p w14:paraId="244393DC"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Jacob Calls His Years 'Few and Hard,' and Means It:</w:t>
      </w:r>
    </w:p>
    <w:p w14:paraId="4F8C341D" w14:textId="77777777" w:rsidR="71B25EDD" w:rsidRDefault="71B25EDD" w:rsidP="75116C75">
      <w:pPr>
        <w:rPr>
          <w:rFonts w:ascii="Calibri" w:eastAsia="Calibri" w:hAnsi="Calibri" w:cs="Calibri"/>
          <w:color w:val="000000" w:themeColor="text1"/>
          <w:sz w:val="16"/>
          <w:szCs w:val="16"/>
        </w:rPr>
      </w:pPr>
      <w:r>
        <w:rPr>
          <w:rFonts w:ascii="Calibri" w:hAnsi="Calibri"/>
          <w:color w:val="000000"/>
          <w:sz w:val="16"/>
        </w:rPr>
        <w:t>Jacob stands before Pharaoh at one hundred and thirty years old, summarizing his pilgrimage in Genesis 47:9</w:t>
      </w:r>
      <w:r>
        <w:rPr>
          <w:rStyle w:val="FootnoteReference"/>
        </w:rPr>
        <w:footnoteReference w:customMarkFollows="1" w:id="1020"/>
        <w:t>*</w:t>
      </w:r>
      <w:r>
        <w:rPr>
          <w:rFonts w:ascii="Calibri" w:hAnsi="Calibri"/>
          <w:color w:val="000000"/>
          <w:sz w:val="16"/>
        </w:rPr>
        <w:t>: “My travels have lasted 130 years... My years have been few and hard.” He meant every word: fleeing Esau, enduring twenty years of exploitation under Laban, mourning Rachel’s death, grieving the defilement of Dinah, and mourning Joseph for twenty-two years. His journey was a lifelong crucible of faith.</w:t>
      </w:r>
    </w:p>
    <w:p w14:paraId="50B82A87"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lastRenderedPageBreak/>
        <w:t>Jacob’s Years Compared to Abraham and Isaac:</w:t>
      </w:r>
    </w:p>
    <w:p w14:paraId="44446FC2" w14:textId="77777777" w:rsidR="71B25EDD" w:rsidRDefault="71B25EDD" w:rsidP="75116C75">
      <w:pPr>
        <w:rPr>
          <w:rFonts w:ascii="Calibri" w:eastAsia="Calibri" w:hAnsi="Calibri" w:cs="Calibri"/>
          <w:color w:val="000000" w:themeColor="text1"/>
          <w:sz w:val="16"/>
          <w:szCs w:val="16"/>
        </w:rPr>
      </w:pPr>
      <w:r>
        <w:rPr>
          <w:rFonts w:ascii="Calibri" w:hAnsi="Calibri"/>
          <w:sz w:val="16"/>
        </w:rPr>
        <w:t>Jacob will live another seventeen years, dying at one hundred and forty-seven (Genesis 47:28)</w:t>
      </w:r>
      <w:r>
        <w:rPr>
          <w:rStyle w:val="FootnoteReference"/>
        </w:rPr>
        <w:footnoteReference w:customMarkFollows="1" w:id="1021"/>
        <w:t>*</w:t>
      </w:r>
      <w:r>
        <w:rPr>
          <w:rFonts w:ascii="Calibri" w:hAnsi="Calibri"/>
          <w:sz w:val="16"/>
        </w:rPr>
        <w:t>. Compared back to Abraham’s lifespan of one hundred and seventy-five years twenty-two chapters earlier (Genesis 25:7–8)</w:t>
      </w:r>
      <w:r>
        <w:rPr>
          <w:rStyle w:val="FootnoteReference"/>
        </w:rPr>
        <w:footnoteReference w:customMarkFollows="1" w:id="1022"/>
        <w:t>*</w:t>
      </w:r>
      <w:r>
        <w:rPr>
          <w:rFonts w:ascii="Calibri" w:hAnsi="Calibri"/>
          <w:sz w:val="16"/>
        </w:rPr>
        <w:t xml:space="preserve"> and Isaac’s one hundred and eighty twelve chapters back (Genesis 35:28–29)</w:t>
      </w:r>
      <w:r>
        <w:rPr>
          <w:rStyle w:val="FootnoteReference"/>
        </w:rPr>
        <w:footnoteReference w:customMarkFollows="1" w:id="1023"/>
        <w:t>*</w:t>
      </w:r>
      <w:r>
        <w:rPr>
          <w:rFonts w:ascii="Calibri" w:hAnsi="Calibri"/>
          <w:sz w:val="16"/>
        </w:rPr>
        <w:t>, Jacob’s reflection reads as a weary man measuring his own unending trials against his fathers’ relative peace.</w:t>
      </w:r>
    </w:p>
    <w:p w14:paraId="108042D7"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Joseph’s Quiet Faith Outshines Jacob’s Grief:</w:t>
      </w:r>
    </w:p>
    <w:p w14:paraId="2390F205"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Joseph endured the exact same category of intense suffering — betrayed by brothers, sold into slavery, falsely accused of rape, and abandoned in an Egyptian dungeon for years — yet Scripture never once records Joseph complaining about his years being "hard." Jacob laments his hardships in the presence of the very son whose steadfast faith made his father’s complaint look overstated, entirely unaware of the contrast.</w:t>
      </w:r>
    </w:p>
    <w:p w14:paraId="0AA18156"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Rameses and Goshen — The Same Fertile Region:</w:t>
      </w:r>
    </w:p>
    <w:p w14:paraId="70EB79B6" w14:textId="77777777" w:rsidR="71B25EDD" w:rsidRDefault="71B25EDD" w:rsidP="75116C75">
      <w:pPr>
        <w:rPr>
          <w:rFonts w:ascii="Calibri" w:eastAsia="Calibri" w:hAnsi="Calibri" w:cs="Calibri"/>
          <w:color w:val="000000" w:themeColor="text1"/>
          <w:sz w:val="16"/>
          <w:szCs w:val="16"/>
        </w:rPr>
      </w:pPr>
      <w:r>
        <w:rPr>
          <w:rFonts w:ascii="Calibri" w:hAnsi="Calibri"/>
          <w:sz w:val="16"/>
        </w:rPr>
        <w:t>Joseph settles his household in “the land of Rameses,” which is another designation for the fertile delta sector known as Goshen — the name Moses used two chapters earlier in Genesis 45:10</w:t>
      </w:r>
      <w:r>
        <w:rPr>
          <w:rStyle w:val="FootnoteReference"/>
        </w:rPr>
        <w:footnoteReference w:customMarkFollows="1" w:id="1024"/>
        <w:t>*</w:t>
      </w:r>
      <w:r>
        <w:rPr>
          <w:rFonts w:ascii="Calibri" w:hAnsi="Calibri"/>
          <w:sz w:val="16"/>
        </w:rPr>
        <w:t xml:space="preserve"> and will consistently employ over four centuries later throughout the Exodus account (Exodus 1:11</w:t>
      </w:r>
      <w:r>
        <w:rPr>
          <w:rStyle w:val="FootnoteReference"/>
        </w:rPr>
        <w:footnoteReference w:customMarkFollows="1" w:id="1025"/>
        <w:t>*</w:t>
      </w:r>
      <w:r>
        <w:rPr>
          <w:rFonts w:ascii="Calibri" w:hAnsi="Calibri"/>
          <w:sz w:val="16"/>
        </w:rPr>
        <w:t>; 12:37</w:t>
      </w:r>
      <w:r>
        <w:rPr>
          <w:rStyle w:val="FootnoteReference"/>
        </w:rPr>
        <w:footnoteReference w:customMarkFollows="1" w:id="1026"/>
        <w:t>*</w:t>
      </w:r>
      <w:r>
        <w:rPr>
          <w:rFonts w:ascii="Calibri" w:hAnsi="Calibri"/>
          <w:sz w:val="16"/>
        </w:rPr>
        <w:t>). Joseph provides bread — food, in the comprehensive idiomatic sense already established sixteen chapters earlier in Genesis 31:54</w:t>
      </w:r>
      <w:r>
        <w:rPr>
          <w:rStyle w:val="FootnoteReference"/>
        </w:rPr>
        <w:footnoteReference w:customMarkFollows="1" w:id="1027"/>
        <w:t>*</w:t>
      </w:r>
      <w:r>
        <w:rPr>
          <w:rFonts w:ascii="Calibri" w:hAnsi="Calibri"/>
          <w:sz w:val="16"/>
        </w:rPr>
        <w:t xml:space="preserve"> and reaffirmed in chapter 43 (Genesis 43:25, 31)</w:t>
      </w:r>
      <w:r>
        <w:rPr>
          <w:rStyle w:val="FootnoteReference"/>
        </w:rPr>
        <w:footnoteReference w:customMarkFollows="1" w:id="1028"/>
        <w:t>*</w:t>
      </w:r>
      <w:r>
        <w:rPr>
          <w:rFonts w:ascii="Calibri" w:hAnsi="Calibri"/>
          <w:sz w:val="16"/>
        </w:rPr>
        <w:t>—sustaining his father, his brothers, and even the smallest children through the peak of the famine.</w:t>
      </w:r>
    </w:p>
    <w:p w14:paraId="14A9212C" w14:textId="77777777" w:rsidR="71B25EDD" w:rsidRDefault="71B25EDD"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76A57BF" w14:textId="77777777" w:rsidR="00F845C3" w:rsidRDefault="00CF7368">
      <w:pPr>
        <w:keepNext/>
        <w:keepLines/>
        <w:shd w:val="clear" w:color="auto" w:fill="F2F2F2"/>
        <w:spacing w:after="0" w:line="240" w:lineRule="exact"/>
        <w:rPr>
          <w:sz w:val="2"/>
          <w:szCs w:val="2"/>
        </w:rPr>
      </w:pPr>
      <w:r>
        <w:rPr>
          <w:sz w:val="2"/>
          <w:szCs w:val="2"/>
        </w:rPr>
        <w:t xml:space="preserve"> </w:t>
      </w:r>
    </w:p>
    <w:p w14:paraId="05B50E29"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Famine Continues</w:t>
      </w:r>
    </w:p>
    <w:p w14:paraId="0DECF139"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55EEBF4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 xml:space="preserve">There was no food, however, in all that region, because the famine was so severe; the lands of Egypt and Canaan had been exhausted by the famine. </w:t>
      </w: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 xml:space="preserve">Joseph collected all the money to be found in the land of Egypt and the land of Canaan in exchange for the grain they were buying, and he brought it into Pharaoh’s palace. </w:t>
      </w: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 xml:space="preserve">When the money from the lands of Egypt and Canaan was gone, all the Egyptians came to Joseph and said, “Give us food. Why should we die before your eyes? For our funds have run out!” </w:t>
      </w:r>
    </w:p>
    <w:p w14:paraId="432C904F" w14:textId="77777777" w:rsidR="00F845C3" w:rsidRDefault="00CF7368">
      <w:pPr>
        <w:shd w:val="clear" w:color="auto" w:fill="F2F2F2"/>
        <w:spacing w:after="0" w:line="120" w:lineRule="exact"/>
        <w:rPr>
          <w:sz w:val="2"/>
          <w:szCs w:val="2"/>
        </w:rPr>
      </w:pPr>
      <w:r>
        <w:rPr>
          <w:sz w:val="2"/>
          <w:szCs w:val="2"/>
        </w:rPr>
        <w:t xml:space="preserve"> </w:t>
      </w:r>
    </w:p>
    <w:p w14:paraId="1FA9032A"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1EB1B48"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47:14–15 Commentary</w:t>
      </w:r>
      <w:r>
        <w:rPr>
          <w:rStyle w:val="FootnoteReference"/>
          <w:sz w:val="12"/>
          <w:szCs w:val="12"/>
        </w:rPr>
        <w:footnoteReference w:id="1563" w:customMarkFollows="1"/>
        <w:t>*</w:t>
      </w:r>
    </w:p>
    <w:p w14:paraId="23825567"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The Famine Drains Every Coin in Egypt and Canaan:</w:t>
      </w:r>
    </w:p>
    <w:p w14:paraId="5A130564"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The famine proved so protracted and severe — exactly as Joseph had forewarned Pharaoh six chapters earlier in Genesis 41:30–31</w:t>
      </w:r>
      <w:r>
        <w:rPr>
          <w:rStyle w:val="FootnoteReference"/>
        </w:rPr>
        <w:footnoteReference w:customMarkFollows="1" w:id="1029"/>
        <w:t>*</w:t>
      </w:r>
      <w:r>
        <w:rPr>
          <w:rFonts w:ascii="Calibri" w:hAnsi="Calibri"/>
          <w:sz w:val="16"/>
        </w:rPr>
        <w:t>—that Joseph gathered all the money in Egypt and Canaan into Pharaoh’s treasury before currency itself was exhausted. Every private silver reserve was drained to buy life-saving grain.</w:t>
      </w:r>
    </w:p>
    <w:p w14:paraId="26C2B747"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6FDF27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 xml:space="preserve">“Then bring me your livestock,” said Joseph. “Since the money is gone, I will sell you food in exchange for your livestock.” </w:t>
      </w: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 xml:space="preserve">So they brought their livestock to Joseph, and he gave them food in exchange for their horses, their flocks and herds, and their donkeys. Throughout that year he provided them with food in exchange for all their livestock. </w:t>
      </w:r>
    </w:p>
    <w:p w14:paraId="274C7B21" w14:textId="77777777" w:rsidR="00F845C3" w:rsidRDefault="00CF7368">
      <w:pPr>
        <w:shd w:val="clear" w:color="auto" w:fill="F2F2F2"/>
        <w:spacing w:after="0" w:line="120" w:lineRule="exact"/>
        <w:rPr>
          <w:sz w:val="2"/>
          <w:szCs w:val="2"/>
        </w:rPr>
      </w:pPr>
      <w:r>
        <w:rPr>
          <w:sz w:val="2"/>
          <w:szCs w:val="2"/>
        </w:rPr>
        <w:t xml:space="preserve"> </w:t>
      </w:r>
    </w:p>
    <w:p w14:paraId="3C1C7309"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2A75F62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 xml:space="preserve">When that year was over, they came to him the second year and said, “We cannot hide from our lord that our money is gone and all our livestock belongs to you. There is nothing left for our lord except our bodies and our land. </w:t>
      </w: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 xml:space="preserve">Why should we perish before your eyes—we and our land as well? Purchase us and our land in exchange for food. Then we, along with our land, will be slaves to Pharaoh. Give us seed that we may live and not die, and that the land may not become desolate.” </w:t>
      </w:r>
    </w:p>
    <w:p w14:paraId="0A707CB4" w14:textId="77777777" w:rsidR="00F845C3" w:rsidRDefault="00CF7368">
      <w:pPr>
        <w:shd w:val="clear" w:color="auto" w:fill="F2F2F2"/>
        <w:spacing w:after="0" w:line="120" w:lineRule="exact"/>
        <w:rPr>
          <w:sz w:val="2"/>
          <w:szCs w:val="2"/>
        </w:rPr>
      </w:pPr>
      <w:r>
        <w:rPr>
          <w:sz w:val="2"/>
          <w:szCs w:val="2"/>
        </w:rPr>
        <w:t xml:space="preserve"> </w:t>
      </w:r>
    </w:p>
    <w:p w14:paraId="186CACA8"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C28636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 xml:space="preserve">So Joseph acquired for Pharaoh all the land in Egypt; the Egyptians, one and all, sold their fields because the famine was so severe upon them. The land became Pharaoh’s, </w:t>
      </w: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 xml:space="preserve">and Joseph reduced the people to servitude from one end of Egypt to the other. </w:t>
      </w:r>
    </w:p>
    <w:p w14:paraId="547A2D00" w14:textId="77777777" w:rsidR="00F845C3" w:rsidRDefault="00CF7368">
      <w:pPr>
        <w:shd w:val="clear" w:color="auto" w:fill="F2F2F2"/>
        <w:spacing w:after="0" w:line="120" w:lineRule="exact"/>
        <w:rPr>
          <w:sz w:val="2"/>
          <w:szCs w:val="2"/>
        </w:rPr>
      </w:pPr>
      <w:r>
        <w:rPr>
          <w:sz w:val="2"/>
          <w:szCs w:val="2"/>
        </w:rPr>
        <w:t xml:space="preserve"> </w:t>
      </w:r>
    </w:p>
    <w:p w14:paraId="6E1D36E2"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1CF6CCA"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47:17–21 Commentary</w:t>
      </w:r>
      <w:r>
        <w:rPr>
          <w:rStyle w:val="FootnoteReference"/>
          <w:sz w:val="12"/>
          <w:szCs w:val="12"/>
        </w:rPr>
        <w:footnoteReference w:id="1564" w:customMarkFollows="1"/>
        <w:t>*</w:t>
      </w:r>
    </w:p>
    <w:p w14:paraId="3D8D88C7"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hAnsi="Calibri"/>
          <w:b/>
          <w:sz w:val="16"/>
        </w:rPr>
        <w:t>Silver, Livestock, Land, and Then Themselves:</w:t>
      </w:r>
    </w:p>
    <w:p w14:paraId="79C51CD2" w14:textId="77777777" w:rsidR="71B25EDD" w:rsidRDefault="71B25EDD" w:rsidP="41F6E4E9">
      <w:pPr>
        <w:rPr>
          <w:rFonts w:ascii="Calibri" w:eastAsia="Calibri" w:hAnsi="Calibri" w:cs="Calibri"/>
          <w:color w:val="000000" w:themeColor="text1"/>
          <w:sz w:val="16"/>
          <w:szCs w:val="16"/>
        </w:rPr>
      </w:pPr>
      <w:r>
        <w:rPr>
          <w:rFonts w:ascii="Calibri" w:hAnsi="Calibri"/>
          <w:sz w:val="16"/>
        </w:rPr>
        <w:t>What followed was a methodical, desperate progression. The populace exhausted their silver first. Next, they traded their livestock for grain. Once their herds were depleted, they deeded their ancestral land to Pharaoh. Finally, possessing nothing left of value, they offered their own bodies into royal service in exchange for food. None of this was coerced by state violence.</w:t>
      </w:r>
    </w:p>
    <w:p w14:paraId="19EF9F06"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Voluntary Tenant Farming, Not Brutal Slavery:</w:t>
      </w:r>
    </w:p>
    <w:p w14:paraId="18B4710A"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Joseph did not enslave an unwilling population; the Egyptians themselves initiated each transaction because the only alternative was outright starvation. The resulting arrangement was a structured tenant-farming system under royal patronage, entirely distinct from the brutal chattel bondage that a later dynasty centuries down the road, which “did not know Joseph” (Exodus 1:8)</w:t>
      </w:r>
      <w:r>
        <w:rPr>
          <w:rStyle w:val="FootnoteReference"/>
        </w:rPr>
        <w:footnoteReference w:customMarkFollows="1" w:id="1030"/>
        <w:t>*</w:t>
      </w:r>
      <w:r>
        <w:rPr>
          <w:rFonts w:ascii="Calibri" w:hAnsi="Calibri"/>
          <w:sz w:val="16"/>
        </w:rPr>
        <w:t>, would impose upon the Israelites.</w:t>
      </w:r>
    </w:p>
    <w:p w14:paraId="5D614786"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801D70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 xml:space="preserve">However, he did not acquire the priests’ portion of the land (for it had been given to them by Pharaoh. They ate the rations that Pharaoh supplied; so they did not sell their land). </w:t>
      </w:r>
    </w:p>
    <w:p w14:paraId="79A38208" w14:textId="77777777" w:rsidR="00F845C3" w:rsidRDefault="00CF7368">
      <w:pPr>
        <w:shd w:val="clear" w:color="auto" w:fill="F2F2F2"/>
        <w:spacing w:after="0" w:line="120" w:lineRule="exact"/>
        <w:rPr>
          <w:sz w:val="2"/>
          <w:szCs w:val="2"/>
        </w:rPr>
      </w:pPr>
      <w:r>
        <w:rPr>
          <w:sz w:val="2"/>
          <w:szCs w:val="2"/>
        </w:rPr>
        <w:t xml:space="preserve"> </w:t>
      </w:r>
    </w:p>
    <w:p w14:paraId="10C06039"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F38332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 xml:space="preserve">Then Joseph said to the people, “Now that I have acquired you and your land for Pharaoh this day, here is seed for you to sow in the land. </w:t>
      </w: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 xml:space="preserve">At harvest time, you are to </w:t>
      </w:r>
      <w:r>
        <w:rPr>
          <w:rFonts w:ascii="Cambria" w:eastAsia="Cambria" w:hAnsi="Cambria" w:cs="Cambria"/>
          <w:color w:val="000000" w:themeColor="text1"/>
          <w:sz w:val="24"/>
          <w:szCs w:val="24"/>
        </w:rPr>
        <w:lastRenderedPageBreak/>
        <w:t xml:space="preserve">give a fifth of it to Pharaoh, and four-fifths will be for all of you as seed for the field and food for yourselves and your households and children.” </w:t>
      </w:r>
    </w:p>
    <w:p w14:paraId="6A0F9E88" w14:textId="77777777" w:rsidR="00F845C3" w:rsidRDefault="00CF7368">
      <w:pPr>
        <w:shd w:val="clear" w:color="auto" w:fill="F2F2F2"/>
        <w:spacing w:after="0" w:line="120" w:lineRule="exact"/>
        <w:rPr>
          <w:sz w:val="2"/>
          <w:szCs w:val="2"/>
        </w:rPr>
      </w:pPr>
      <w:r>
        <w:rPr>
          <w:sz w:val="2"/>
          <w:szCs w:val="2"/>
        </w:rPr>
        <w:t xml:space="preserve"> </w:t>
      </w:r>
    </w:p>
    <w:p w14:paraId="7441C429"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A0F434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 xml:space="preserve">“You have saved our lives,” they said. “We have found favor in our lord’s eyes, and we will be Pharaoh’s servants.” </w:t>
      </w: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 xml:space="preserve">So Joseph established a law that a fifth of the produce belongs to Pharaoh (and it is in effect in the land of Egypt to this day). Only the priests’ land does not belong to Pharaoh. </w:t>
      </w:r>
    </w:p>
    <w:p w14:paraId="56956B63" w14:textId="77777777" w:rsidR="00F845C3" w:rsidRDefault="00CF7368">
      <w:pPr>
        <w:shd w:val="clear" w:color="auto" w:fill="F2F2F2"/>
        <w:spacing w:after="0" w:line="120" w:lineRule="exact"/>
        <w:rPr>
          <w:sz w:val="2"/>
          <w:szCs w:val="2"/>
        </w:rPr>
      </w:pPr>
      <w:r>
        <w:rPr>
          <w:sz w:val="2"/>
          <w:szCs w:val="2"/>
        </w:rPr>
        <w:t xml:space="preserve"> </w:t>
      </w:r>
    </w:p>
    <w:p w14:paraId="3D459852"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1F15616"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47:22–26 Commentary</w:t>
      </w:r>
      <w:r>
        <w:rPr>
          <w:rStyle w:val="FootnoteReference"/>
          <w:sz w:val="12"/>
          <w:szCs w:val="12"/>
        </w:rPr>
        <w:footnoteReference w:id="1565" w:customMarkFollows="1"/>
        <w:t>*</w:t>
      </w:r>
    </w:p>
    <w:p w14:paraId="12804ABC"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hAnsi="Calibri"/>
          <w:b/>
          <w:sz w:val="16"/>
        </w:rPr>
        <w:t>Exempt Priests — A Pattern Later Given to Levi:</w:t>
      </w:r>
    </w:p>
    <w:p w14:paraId="5EBFBF60" w14:textId="77777777" w:rsidR="71B25EDD" w:rsidRDefault="71B25EDD" w:rsidP="41F6E4E9">
      <w:pPr>
        <w:rPr>
          <w:rFonts w:ascii="Calibri" w:eastAsia="Calibri" w:hAnsi="Calibri" w:cs="Calibri"/>
          <w:color w:val="000000" w:themeColor="text1"/>
          <w:sz w:val="16"/>
          <w:szCs w:val="16"/>
        </w:rPr>
      </w:pPr>
      <w:r>
        <w:rPr>
          <w:rFonts w:ascii="Calibri" w:hAnsi="Calibri"/>
          <w:sz w:val="16"/>
        </w:rPr>
        <w:t>The Egyptian priesthood remained exempt throughout the crisis because Pharaoh provided them a fixed ration regardless of agricultural yields. This arrangement mirrors the statutory provision YAHWEH instituted over four centuries later in the wilderness for the tribe of Levi, who received no territorial land inheritance but were sustained by the tithes of the twelve tribes (Numbers 18:20–24</w:t>
      </w:r>
      <w:r>
        <w:rPr>
          <w:rStyle w:val="FootnoteReference"/>
        </w:rPr>
        <w:footnoteReference w:customMarkFollows="1" w:id="1031"/>
        <w:t>*</w:t>
      </w:r>
      <w:r>
        <w:rPr>
          <w:rFonts w:ascii="Calibri" w:hAnsi="Calibri"/>
          <w:sz w:val="16"/>
        </w:rPr>
        <w:t>; Deuteronomy 18:1–2</w:t>
      </w:r>
      <w:r>
        <w:rPr>
          <w:rStyle w:val="FootnoteReference"/>
        </w:rPr>
        <w:footnoteReference w:customMarkFollows="1" w:id="1032"/>
        <w:t>*</w:t>
      </w:r>
      <w:r>
        <w:rPr>
          <w:rFonts w:ascii="Calibri" w:hAnsi="Calibri"/>
          <w:sz w:val="16"/>
        </w:rPr>
        <w:t>).</w:t>
      </w:r>
    </w:p>
    <w:p w14:paraId="7D1D9EBD"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An 80-20 Agrarian Tax That Saved the Nation:</w:t>
      </w:r>
    </w:p>
    <w:p w14:paraId="745FA2D5" w14:textId="77777777" w:rsidR="71B25EDD" w:rsidRDefault="71B25EDD" w:rsidP="75116C75">
      <w:pPr>
        <w:rPr>
          <w:rFonts w:ascii="Calibri" w:eastAsia="Calibri" w:hAnsi="Calibri" w:cs="Calibri"/>
          <w:color w:val="000000" w:themeColor="text1"/>
          <w:sz w:val="16"/>
          <w:szCs w:val="16"/>
        </w:rPr>
      </w:pPr>
      <w:r>
        <w:rPr>
          <w:rFonts w:ascii="Calibri" w:hAnsi="Calibri"/>
          <w:color w:val="000000"/>
          <w:sz w:val="16"/>
        </w:rPr>
        <w:t>Joseph distributes seed to the Egyptian populace under an eighty-twenty agrarian arrangement: eighty percent of the harvest remained with the people for food and planting, with a modest twenty percent going to the crown (Genesis 47:24)</w:t>
      </w:r>
      <w:r>
        <w:rPr>
          <w:rStyle w:val="FootnoteReference"/>
        </w:rPr>
        <w:footnoteReference w:customMarkFollows="1" w:id="1033"/>
        <w:t>*</w:t>
      </w:r>
      <w:r>
        <w:rPr>
          <w:rFonts w:ascii="Calibri" w:hAnsi="Calibri"/>
          <w:color w:val="000000"/>
          <w:sz w:val="16"/>
        </w:rPr>
        <w:t>. The people responded with overwhelming gratitude in Genesis 47:25</w:t>
      </w:r>
      <w:r>
        <w:rPr>
          <w:rStyle w:val="FootnoteReference"/>
        </w:rPr>
        <w:footnoteReference w:customMarkFollows="1" w:id="1034"/>
        <w:t>*</w:t>
      </w:r>
      <w:r>
        <w:rPr>
          <w:rFonts w:ascii="Calibri" w:hAnsi="Calibri"/>
          <w:color w:val="000000"/>
          <w:sz w:val="16"/>
        </w:rPr>
        <w:t>: “You have saved our lives. We have found favor in our lord’s eyes, and we will be Pharaoh’s servants” Joseph established a stable agrarian economy that preserved the nation.</w:t>
      </w:r>
    </w:p>
    <w:p w14:paraId="13F6AE0F" w14:textId="77777777" w:rsidR="71B25EDD" w:rsidRDefault="71B25EDD"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9801F7B" w14:textId="77777777" w:rsidR="00F845C3" w:rsidRDefault="00CF7368">
      <w:pPr>
        <w:keepNext/>
        <w:keepLines/>
        <w:shd w:val="clear" w:color="auto" w:fill="F2F2F2"/>
        <w:spacing w:after="0" w:line="240" w:lineRule="exact"/>
        <w:rPr>
          <w:sz w:val="2"/>
          <w:szCs w:val="2"/>
        </w:rPr>
      </w:pPr>
      <w:r>
        <w:rPr>
          <w:sz w:val="2"/>
          <w:szCs w:val="2"/>
        </w:rPr>
        <w:t xml:space="preserve"> </w:t>
      </w:r>
    </w:p>
    <w:p w14:paraId="4344AE11"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The Israelites Prosper in Goshen</w:t>
      </w:r>
    </w:p>
    <w:p w14:paraId="3CD689BC"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0D6EB6A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27</w:t>
      </w:r>
      <w:r>
        <w:rPr>
          <w:rFonts w:ascii="Cambria" w:eastAsia="Cambria" w:hAnsi="Cambria" w:cs="Cambria"/>
          <w:color w:val="000000" w:themeColor="text1"/>
          <w:sz w:val="24"/>
          <w:szCs w:val="24"/>
        </w:rPr>
        <w:t xml:space="preserve">Now the Israelites settled in the land of Egypt, in the region of Goshen. They acquired property there and became fruitful and increased greatly in number. </w:t>
      </w:r>
    </w:p>
    <w:p w14:paraId="6B6312B1" w14:textId="77777777" w:rsidR="00F845C3" w:rsidRDefault="00CF7368">
      <w:pPr>
        <w:shd w:val="clear" w:color="auto" w:fill="F2F2F2"/>
        <w:spacing w:after="0" w:line="120" w:lineRule="exact"/>
        <w:rPr>
          <w:sz w:val="2"/>
          <w:szCs w:val="2"/>
        </w:rPr>
      </w:pPr>
      <w:r>
        <w:rPr>
          <w:sz w:val="2"/>
          <w:szCs w:val="2"/>
        </w:rPr>
        <w:t xml:space="preserve"> </w:t>
      </w:r>
    </w:p>
    <w:p w14:paraId="52D0F634"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58203EE"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47:27 Commentary</w:t>
      </w:r>
      <w:r>
        <w:rPr>
          <w:rStyle w:val="FootnoteReference"/>
          <w:sz w:val="12"/>
          <w:szCs w:val="12"/>
        </w:rPr>
        <w:footnoteReference w:id="1566" w:customMarkFollows="1"/>
        <w:t>*</w:t>
      </w:r>
    </w:p>
    <w:p w14:paraId="57DD8F89"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Prosperity Today Seeds Persecution Tomorrow:</w:t>
      </w:r>
    </w:p>
    <w:p w14:paraId="69D85EF2" w14:textId="77777777" w:rsidR="71B25EDD" w:rsidRDefault="71B25EDD" w:rsidP="75116C75">
      <w:pPr>
        <w:rPr>
          <w:rFonts w:ascii="Calibri" w:eastAsia="Calibri" w:hAnsi="Calibri" w:cs="Calibri"/>
          <w:color w:val="000000" w:themeColor="text1"/>
          <w:sz w:val="16"/>
          <w:szCs w:val="16"/>
        </w:rPr>
      </w:pPr>
      <w:r>
        <w:rPr>
          <w:rFonts w:ascii="Calibri" w:hAnsi="Calibri"/>
          <w:sz w:val="16"/>
        </w:rPr>
        <w:t>While the Egyptian population became royal tenants, Israel flourished in Goshen — acquiring property, becoming fruitful, and multiplying exponentially. Yet this rapid demographic explosion would centuries later terrify an insecure Egyptian dynasty that owed Joseph no loyalty (Exodus 1:7–12)</w:t>
      </w:r>
      <w:r>
        <w:rPr>
          <w:rStyle w:val="FootnoteReference"/>
        </w:rPr>
        <w:footnoteReference w:customMarkFollows="1" w:id="1035"/>
        <w:t>*</w:t>
      </w:r>
      <w:r>
        <w:rPr>
          <w:rFonts w:ascii="Calibri" w:hAnsi="Calibri"/>
          <w:sz w:val="16"/>
        </w:rPr>
        <w:t>. The blessings of one generation planted the seeds of both persecution and national deliverance in the next.</w:t>
      </w:r>
    </w:p>
    <w:p w14:paraId="2CBF6480"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lastRenderedPageBreak/>
        <w:t xml:space="preserve"> </w:t>
      </w:r>
    </w:p>
    <w:p w14:paraId="457F3C4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28</w:t>
      </w:r>
      <w:r>
        <w:rPr>
          <w:rFonts w:ascii="Cambria" w:eastAsia="Cambria" w:hAnsi="Cambria" w:cs="Cambria"/>
          <w:color w:val="000000" w:themeColor="text1"/>
          <w:sz w:val="24"/>
          <w:szCs w:val="24"/>
        </w:rPr>
        <w:t xml:space="preserve">And Jacob lived in the land of Egypt seventeen years, and the length of his life was 147 years. </w:t>
      </w:r>
    </w:p>
    <w:p w14:paraId="3D37FEA1" w14:textId="77777777" w:rsidR="00F845C3" w:rsidRDefault="00CF7368">
      <w:pPr>
        <w:shd w:val="clear" w:color="auto" w:fill="F2F2F2"/>
        <w:spacing w:after="0" w:line="120" w:lineRule="exact"/>
        <w:rPr>
          <w:sz w:val="2"/>
          <w:szCs w:val="2"/>
        </w:rPr>
      </w:pPr>
      <w:r>
        <w:rPr>
          <w:sz w:val="2"/>
          <w:szCs w:val="2"/>
        </w:rPr>
        <w:t xml:space="preserve"> </w:t>
      </w:r>
    </w:p>
    <w:p w14:paraId="28303EFB"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DECEA8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29</w:t>
      </w:r>
      <w:r>
        <w:rPr>
          <w:rFonts w:ascii="Cambria" w:eastAsia="Cambria" w:hAnsi="Cambria" w:cs="Cambria"/>
          <w:color w:val="000000" w:themeColor="text1"/>
          <w:sz w:val="24"/>
          <w:szCs w:val="24"/>
        </w:rPr>
        <w:t xml:space="preserve">When the time drew near for Israel to die, he called his son Joseph and said to him, “If I have found favor in your eyes, put your hand under my thigh and promise to show me kindness and faithfulness. Do not bury me in Egypt, </w:t>
      </w:r>
      <w:r>
        <w:rPr>
          <w:rFonts w:ascii="Cambria" w:eastAsia="Cambria" w:hAnsi="Cambria" w:cs="Cambria"/>
          <w:b/>
          <w:bCs/>
          <w:color w:val="000000" w:themeColor="text1"/>
          <w:sz w:val="18"/>
          <w:szCs w:val="18"/>
          <w:vertAlign w:val="superscript"/>
        </w:rPr>
        <w:t>30</w:t>
      </w:r>
      <w:r>
        <w:rPr>
          <w:rFonts w:ascii="Cambria" w:eastAsia="Cambria" w:hAnsi="Cambria" w:cs="Cambria"/>
          <w:color w:val="000000" w:themeColor="text1"/>
          <w:sz w:val="24"/>
          <w:szCs w:val="24"/>
        </w:rPr>
        <w:t xml:space="preserve">but when I lie down with my fathers, carry me out of Egypt and bury me with them.” Joseph answered, “I will do as you have requested.” </w:t>
      </w:r>
    </w:p>
    <w:p w14:paraId="64EDA0CB" w14:textId="77777777" w:rsidR="00F845C3" w:rsidRDefault="00CF7368">
      <w:pPr>
        <w:shd w:val="clear" w:color="auto" w:fill="F2F2F2"/>
        <w:spacing w:after="0" w:line="120" w:lineRule="exact"/>
        <w:rPr>
          <w:sz w:val="2"/>
          <w:szCs w:val="2"/>
        </w:rPr>
      </w:pPr>
      <w:r>
        <w:rPr>
          <w:sz w:val="2"/>
          <w:szCs w:val="2"/>
        </w:rPr>
        <w:t xml:space="preserve"> </w:t>
      </w:r>
    </w:p>
    <w:p w14:paraId="0B3E7998"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6CB7AA2" w14:textId="77777777" w:rsidR="00F845C3" w:rsidRDefault="00CF7368">
      <w:pPr>
        <w:shd w:val="clear" w:color="auto" w:fill="F2F2F2"/>
        <w:spacing w:after="0"/>
        <w:rPr>
          <w:rFonts w:ascii="Cambria" w:eastAsia="Cambria" w:hAnsi="Cambria" w:cs="Cambria"/>
          <w:color w:val="000000" w:themeColor="text1"/>
          <w:sz w:val="14"/>
          <w:szCs w:val="14"/>
        </w:rPr>
      </w:pPr>
      <w:r>
        <w:rPr>
          <w:rFonts w:ascii="Cambria" w:eastAsia="Cambria" w:hAnsi="Cambria" w:cs="Cambria"/>
          <w:b/>
          <w:bCs/>
          <w:color w:val="000000" w:themeColor="text1"/>
          <w:sz w:val="18"/>
          <w:szCs w:val="18"/>
          <w:vertAlign w:val="superscript"/>
        </w:rPr>
        <w:t>31</w:t>
      </w:r>
      <w:r>
        <w:rPr>
          <w:rFonts w:ascii="Cambria" w:eastAsia="Cambria" w:hAnsi="Cambria" w:cs="Cambria"/>
          <w:color w:val="000000" w:themeColor="text1"/>
          <w:sz w:val="24"/>
          <w:szCs w:val="24"/>
        </w:rPr>
        <w:t xml:space="preserve">“Swear to me,” Jacob said. So Joseph swore to him, and Israel bowed in worship at the head of his bed. </w:t>
      </w:r>
    </w:p>
    <w:p w14:paraId="772C7E74" w14:textId="77777777" w:rsidR="00F845C3" w:rsidRDefault="00CF7368">
      <w:pPr>
        <w:shd w:val="clear" w:color="auto" w:fill="F2F2F2"/>
        <w:spacing w:after="0" w:line="120" w:lineRule="exact"/>
        <w:rPr>
          <w:sz w:val="2"/>
          <w:szCs w:val="2"/>
        </w:rPr>
      </w:pPr>
      <w:r>
        <w:rPr>
          <w:sz w:val="2"/>
          <w:szCs w:val="2"/>
        </w:rPr>
        <w:t xml:space="preserve"> </w:t>
      </w:r>
    </w:p>
    <w:p w14:paraId="00FC0DAC"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0A537C1"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47:29–31 Commentary</w:t>
      </w:r>
      <w:r>
        <w:rPr>
          <w:rStyle w:val="FootnoteReference"/>
          <w:sz w:val="12"/>
          <w:szCs w:val="12"/>
        </w:rPr>
        <w:footnoteReference w:id="1567" w:customMarkFollows="1"/>
        <w:t>*</w:t>
      </w:r>
    </w:p>
    <w:p w14:paraId="3D58D0C4"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Egypt Is Comfortable, but Egypt Is Not Home:</w:t>
      </w:r>
    </w:p>
    <w:p w14:paraId="134DB27E" w14:textId="77777777" w:rsidR="71B25EDD" w:rsidRDefault="71B25EDD" w:rsidP="75116C75">
      <w:pPr>
        <w:rPr>
          <w:rFonts w:ascii="Calibri" w:eastAsia="Calibri" w:hAnsi="Calibri" w:cs="Calibri"/>
          <w:color w:val="000000" w:themeColor="text1"/>
          <w:sz w:val="16"/>
          <w:szCs w:val="16"/>
        </w:rPr>
      </w:pPr>
      <w:r>
        <w:rPr>
          <w:rFonts w:ascii="Calibri" w:hAnsi="Calibri"/>
          <w:sz w:val="16"/>
        </w:rPr>
        <w:t>As his death approaches, Jacob summons Joseph and instructs him to place his hand under his thigh — the same solemn covenant oath Abraham had required of his chief servant twenty-three chapters earlier (Genesis 24:2–3)</w:t>
      </w:r>
      <w:r>
        <w:rPr>
          <w:rStyle w:val="FootnoteReference"/>
        </w:rPr>
        <w:footnoteReference w:customMarkFollows="1" w:id="1036"/>
        <w:t>*</w:t>
      </w:r>
      <w:r>
        <w:rPr>
          <w:rFonts w:ascii="Calibri" w:hAnsi="Calibri"/>
          <w:sz w:val="16"/>
        </w:rPr>
        <w:t>—demanding that Joseph swear not to bury him in Egypt. He insists on resting with his fathers in the Cave of Machpelah, the family tomb purchased twenty-four chapters earlier by Abraham from the Hittites (Genesis 23:19–20</w:t>
      </w:r>
      <w:r>
        <w:rPr>
          <w:rStyle w:val="FootnoteReference"/>
        </w:rPr>
        <w:footnoteReference w:customMarkFollows="1" w:id="1037"/>
        <w:t>*</w:t>
      </w:r>
      <w:r>
        <w:rPr>
          <w:rFonts w:ascii="Calibri" w:hAnsi="Calibri"/>
          <w:sz w:val="16"/>
        </w:rPr>
        <w:t>; Genesis 25:9–10</w:t>
      </w:r>
      <w:r>
        <w:rPr>
          <w:rStyle w:val="FootnoteReference"/>
          <w:sz w:val="12"/>
          <w:szCs w:val="12"/>
        </w:rPr>
        <w:footnoteReference w:id="1129" w:customMarkFollows="1"/>
        <w:t>*</w:t>
      </w:r>
      <w:r>
        <w:rPr>
          <w:rFonts w:ascii="Calibri" w:hAnsi="Calibri"/>
          <w:color w:val="000000"/>
          <w:sz w:val="16"/>
          <w:szCs w:val="16"/>
        </w:rPr>
        <w:t xml:space="preserve"> compare Genesis 49:29–31</w:t>
      </w:r>
      <w:r>
        <w:rPr>
          <w:rStyle w:val="FootnoteReference"/>
        </w:rPr>
        <w:footnoteReference w:customMarkFollows="1" w:id="1038"/>
        <w:t>*</w:t>
      </w:r>
      <w:r>
        <w:rPr>
          <w:rFonts w:ascii="Calibri" w:hAnsi="Calibri"/>
          <w:sz w:val="16"/>
        </w:rPr>
        <w:t>; Genesis 50:13</w:t>
      </w:r>
      <w:r>
        <w:rPr>
          <w:rStyle w:val="FootnoteReference"/>
          <w:sz w:val="12"/>
          <w:szCs w:val="12"/>
        </w:rPr>
        <w:footnoteReference w:id="1130" w:customMarkFollows="1"/>
        <w:t>*</w:t>
      </w:r>
      <w:r>
        <w:rPr>
          <w:rFonts w:ascii="Calibri" w:hAnsi="Calibri"/>
          <w:color w:val="000000"/>
          <w:sz w:val="16"/>
          <w:szCs w:val="16"/>
        </w:rPr>
        <w:t xml:space="preserve">. Egypt was comfortable, but Egypt was not home. Jacob’s refusal of an Egyptian burial was his final confession of faith that the promises given to Abraham still governed where the covenant family belonged. Joseph swore the solemn oath, and Jacob bowed in reverent worship to YAHWEH at the head of his bed, praising God for securing his resting place in the Promised Land.</w:t>
      </w:r>
    </w:p>
    <w:p w14:paraId="26C54399" w14:textId="77777777" w:rsidR="00F845C3" w:rsidRDefault="00CF7368">
      <w:pPr>
        <w:keepNext/>
        <w:spacing w:before="120" w:after="40"/>
      </w:pPr>
      <w:r>
        <w:rPr>
          <w:rFonts w:ascii="Calibri" w:hAnsi="Calibri"/>
          <w:b/>
          <w:sz w:val="16"/>
        </w:rPr>
        <w:t>Bed or Staff — Hebrew Vowels and Hebrews 11:21:</w:t>
      </w:r>
    </w:p>
    <w:p w14:paraId="78BF046B" w14:textId="77777777" w:rsidR="00F845C3" w:rsidRDefault="00CF7368">
      <w:pPr/>
      <w:r>
        <w:rPr>
          <w:rFonts w:ascii="Calibri" w:hAnsi="Calibri"/>
          <w:sz w:val="16"/>
        </w:rPr>
        <w:t>When Genesis 47:31</w:t>
      </w:r>
      <w:r>
        <w:rPr>
          <w:rStyle w:val="FootnoteReference"/>
        </w:rPr>
        <w:footnoteReference w:customMarkFollows="1" w:id="1039"/>
        <w:t>*</w:t>
      </w:r>
      <w:r>
        <w:rPr>
          <w:rFonts w:ascii="Calibri" w:hAnsi="Calibri"/>
          <w:sz w:val="16"/>
        </w:rPr>
        <w:t xml:space="preserve"> states that Israel bowed in worship at the head of his bed (</w:t>
      </w:r>
      <w:r>
        <w:rPr>
          <w:rFonts w:ascii="Calibri" w:hAnsi="Calibri"/>
          <w:i/>
          <w:sz w:val="16"/>
        </w:rPr>
        <w:t>mittah</w:t>
      </w:r>
      <w:r>
        <w:rPr>
          <w:rFonts w:ascii="Calibri" w:hAnsi="Calibri"/>
          <w:sz w:val="16"/>
        </w:rPr>
        <w:t>), Scripture depicts Jacob worshiping YAHWEH God in profound gratitude — not bowing to his son Joseph. Looking back nearly two millennia later from the New Testament, Hebrews 11:21</w:t>
      </w:r>
      <w:r>
        <w:rPr>
          <w:rStyle w:val="FootnoteReference"/>
        </w:rPr>
        <w:footnoteReference w:customMarkFollows="1" w:id="1040"/>
        <w:t>*</w:t>
      </w:r>
      <w:r>
        <w:rPr>
          <w:rFonts w:ascii="Calibri" w:hAnsi="Calibri"/>
          <w:sz w:val="16"/>
        </w:rPr>
        <w:t xml:space="preserve"> confirms this sacred act of covenant devotion, recording that by faith Jacob worshiped as he leaned on the top of his staff (matteh). The difference arises from the unpointed Hebrew consonants </w:t>
      </w:r>
      <w:r>
        <w:rPr>
          <w:rFonts w:ascii="Calibri" w:hAnsi="Calibri"/>
          <w:i/>
          <w:sz w:val="16"/>
        </w:rPr>
        <w:t>M-T-H</w:t>
      </w:r>
      <w:r>
        <w:rPr>
          <w:rFonts w:ascii="Calibri" w:hAnsi="Calibri"/>
          <w:sz w:val="16"/>
        </w:rPr>
        <w:t xml:space="preserve">. The Masoretic vowel points read </w:t>
      </w:r>
      <w:r>
        <w:rPr>
          <w:rFonts w:ascii="Calibri" w:hAnsi="Calibri"/>
          <w:i/>
          <w:sz w:val="16"/>
        </w:rPr>
        <w:t>mittah</w:t>
      </w:r>
      <w:r>
        <w:rPr>
          <w:rFonts w:ascii="Calibri" w:hAnsi="Calibri"/>
          <w:sz w:val="16"/>
        </w:rPr>
        <w:t xml:space="preserve"> (“bed”), whereas the Greek Septuagint translators read the same consonants as </w:t>
      </w:r>
      <w:r>
        <w:rPr>
          <w:rFonts w:ascii="Calibri" w:hAnsi="Calibri"/>
          <w:i/>
          <w:sz w:val="16"/>
        </w:rPr>
        <w:t>matteh</w:t>
      </w:r>
      <w:r>
        <w:rPr>
          <w:rFonts w:ascii="Calibri" w:hAnsi="Calibri"/>
          <w:sz w:val="16"/>
        </w:rPr>
        <w:t xml:space="preserve"> (“staff”), a reading the author of Hebrews adopted. Both convey the identical picture of reverent devotion: whether prostrating across his pillow or leaning upon his pilgrim staff, Jacob worshiped YAHWEH with his dying breath.</w:t>
      </w:r>
    </w:p>
    <w:p w14:paraId="531973C8" w14:textId="77777777" w:rsidR="71B25EDD" w:rsidRDefault="71B25EDD"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27BA3B0" w14:textId="77777777" w:rsidR="00F845C3" w:rsidRDefault="00CF7368">
      <w:pPr>
        <w:keepNext/>
        <w:keepLines/>
        <w:shd w:val="clear" w:color="auto" w:fill="F2F2F2"/>
        <w:spacing w:after="0" w:line="240" w:lineRule="exact"/>
        <w:rPr>
          <w:sz w:val="2"/>
          <w:szCs w:val="2"/>
        </w:rPr>
      </w:pPr>
      <w:r>
        <w:rPr>
          <w:sz w:val="2"/>
          <w:szCs w:val="2"/>
        </w:rPr>
        <w:lastRenderedPageBreak/>
        <w:t xml:space="preserve"> </w:t>
      </w:r>
    </w:p>
    <w:p w14:paraId="2C435D39"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Jacob Blesses Ephraim and Manasseh</w:t>
      </w:r>
    </w:p>
    <w:p w14:paraId="2F5C15B8"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7ABA0EA7" w14:textId="77777777" w:rsidR="71B25EDD" w:rsidRDefault="71B25EDD" w:rsidP="75116C75">
      <w:pPr>
        <w:keepNext/>
        <w:keepLines/>
        <w:shd w:val="clear" w:color="auto" w:fill="F2F2F2"/>
        <w:spacing w:after="0"/>
        <w:rPr>
          <w:rFonts w:ascii="Cambria" w:eastAsia="Cambria" w:hAnsi="Cambria" w:cs="Cambria"/>
          <w:color w:val="000000" w:themeColor="text1"/>
          <w:sz w:val="27"/>
          <w:szCs w:val="27"/>
        </w:rPr>
      </w:pPr>
      <w:bookmarkStart w:id="62" w:name="Chapter48"/>
      <w:r>
        <w:rPr>
          <w:rFonts w:ascii="Cambria" w:eastAsia="Cambria" w:hAnsi="Cambria" w:cs="Cambria"/>
          <w:b/>
          <w:bCs/>
          <w:color w:val="000000" w:themeColor="text1"/>
          <w:sz w:val="24"/>
          <w:szCs w:val="24"/>
        </w:rPr>
        <w:t>GENESIS 48</w:t>
      </w:r>
      <w:bookmarkEnd w:id="62"/>
      <w:r>
        <w:rPr>
          <w:rFonts w:ascii="Cambria" w:eastAsia="Cambria" w:hAnsi="Cambria" w:cs="Cambria"/>
          <w:b/>
          <w:bCs/>
          <w:color w:val="000000" w:themeColor="text1"/>
          <w:sz w:val="27"/>
          <w:szCs w:val="27"/>
        </w:rPr>
        <w:t xml:space="preserve"> </w:t>
      </w:r>
    </w:p>
    <w:p w14:paraId="4ED1229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Some time later Joseph was told, “Your father is ill.” So he set out with his two sons, Manasseh and Ephraim. </w:t>
      </w: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 xml:space="preserve">When Jacob was told, “Your son Joseph has come to you,” Israel rallied his strength and sat up in bed. </w:t>
      </w:r>
    </w:p>
    <w:p w14:paraId="4827DEEE" w14:textId="77777777" w:rsidR="00F845C3" w:rsidRDefault="00CF7368">
      <w:pPr>
        <w:shd w:val="clear" w:color="auto" w:fill="F2F2F2"/>
        <w:spacing w:after="0" w:line="120" w:lineRule="exact"/>
        <w:rPr>
          <w:sz w:val="2"/>
          <w:szCs w:val="2"/>
        </w:rPr>
      </w:pPr>
      <w:r>
        <w:rPr>
          <w:sz w:val="2"/>
          <w:szCs w:val="2"/>
        </w:rPr>
        <w:t xml:space="preserve"> </w:t>
      </w:r>
    </w:p>
    <w:p w14:paraId="3CA02A86"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678C3D4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 xml:space="preserve">Jacob said to Joseph, “God Almighty appeared to me at Luz in the land of Canaan, and there He blessed me </w:t>
      </w: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and told me, ‘</w:t>
      </w:r>
      <w:r>
        <w:rPr>
          <w:rFonts w:ascii="Cambria" w:eastAsia="Cambria" w:hAnsi="Cambria" w:cs="Cambria"/>
          <w:i/>
          <w:iCs/>
          <w:color w:val="000000" w:themeColor="text1"/>
          <w:sz w:val="24"/>
          <w:szCs w:val="24"/>
        </w:rPr>
        <w:t>Behold, I will make you fruitful and multiply you; I will make you a multitude of peoples, and will give this land to your descendants after you as an everlasting possession.</w:t>
      </w:r>
      <w:r>
        <w:rPr>
          <w:rFonts w:ascii="Cambria" w:eastAsia="Cambria" w:hAnsi="Cambria" w:cs="Cambria"/>
          <w:color w:val="000000" w:themeColor="text1"/>
          <w:sz w:val="24"/>
          <w:szCs w:val="24"/>
        </w:rPr>
        <w:t>’”</w:t>
      </w:r>
    </w:p>
    <w:p w14:paraId="0A16DA02" w14:textId="77777777" w:rsidR="00F845C3" w:rsidRDefault="00CF7368">
      <w:pPr>
        <w:shd w:val="clear" w:color="auto" w:fill="F2F2F2"/>
        <w:spacing w:after="0" w:line="120" w:lineRule="exact"/>
        <w:rPr>
          <w:sz w:val="2"/>
          <w:szCs w:val="2"/>
        </w:rPr>
      </w:pPr>
      <w:r>
        <w:rPr>
          <w:sz w:val="2"/>
          <w:szCs w:val="2"/>
        </w:rPr>
        <w:t xml:space="preserve"> </w:t>
      </w:r>
    </w:p>
    <w:p w14:paraId="29B627B7"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C1E58AB"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48:1–4 Commentary</w:t>
      </w:r>
      <w:r>
        <w:rPr>
          <w:rStyle w:val="FootnoteReference"/>
          <w:sz w:val="12"/>
          <w:szCs w:val="12"/>
        </w:rPr>
        <w:footnoteReference w:id="1568" w:customMarkFollows="1"/>
        <w:t>*</w:t>
      </w:r>
    </w:p>
    <w:p w14:paraId="433C7302"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The Covenant Was Never Meant to Fit One Lifetime:</w:t>
      </w:r>
    </w:p>
    <w:p w14:paraId="0114FA3C"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Jacob looks back to God’s sovereign appearance to him thirteen chapters earlier at Bethel (Genesis 35:9–15)</w:t>
      </w:r>
      <w:r>
        <w:rPr>
          <w:rStyle w:val="FootnoteReference"/>
        </w:rPr>
        <w:footnoteReference w:customMarkFollows="1" w:id="1041"/>
        <w:t>*</w:t>
      </w:r>
      <w:r>
        <w:rPr>
          <w:rFonts w:ascii="Calibri" w:hAnsi="Calibri"/>
          <w:sz w:val="16"/>
        </w:rPr>
        <w:t>, reciting the covenant promises almost word for word: fruitfulness, explosive multiplication, a company of nations, and the land of Canaan as an everlasting possession. Crucially, most of that promise had not materialized within Jacob’s personal lifetime. The Abrahamic covenant was never engineered to conclude within a single human lifespan; it was designed to march relentlessly forward across generations.</w:t>
      </w:r>
    </w:p>
    <w:p w14:paraId="1CD06F7E"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352084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w:t>
      </w:r>
      <w:r>
        <w:t>“</w:t>
      </w:r>
      <w:r>
        <w:rPr>
          <w:rFonts w:ascii="Cambria" w:eastAsia="Cambria" w:hAnsi="Cambria" w:cs="Cambria"/>
          <w:color w:val="000000" w:themeColor="text1"/>
          <w:sz w:val="24"/>
          <w:szCs w:val="24"/>
        </w:rPr>
        <w:t xml:space="preserve">And now your two sons born to you in Egypt before I came to you here shall be reckoned as mine; Ephraim and Manasseh shall be mine, just as Reuben and Simeon are mine. </w:t>
      </w: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 xml:space="preserve">Any children born to you after them shall be yours, and they shall be called by the names of their brothers in the territory they inherit. </w:t>
      </w:r>
    </w:p>
    <w:p w14:paraId="7D132533" w14:textId="77777777" w:rsidR="75116C75" w:rsidRDefault="75116C75" w:rsidP="75116C75">
      <w:pPr>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6287029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 xml:space="preserve">Now as for me, when I was returning from Paddan, to my sorrow Rachel died along the way in the land of Canaan, some distance from Ephrath. So I buried her there beside the road to Ephrath” (that is, Bethlehem). </w:t>
      </w:r>
    </w:p>
    <w:p w14:paraId="707B20C3" w14:textId="77777777" w:rsidR="00F845C3" w:rsidRDefault="00CF7368">
      <w:pPr>
        <w:shd w:val="clear" w:color="auto" w:fill="F2F2F2"/>
        <w:spacing w:after="0" w:line="120" w:lineRule="exact"/>
        <w:rPr>
          <w:sz w:val="2"/>
          <w:szCs w:val="2"/>
        </w:rPr>
      </w:pPr>
      <w:r>
        <w:rPr>
          <w:sz w:val="2"/>
          <w:szCs w:val="2"/>
        </w:rPr>
        <w:t xml:space="preserve"> </w:t>
      </w:r>
    </w:p>
    <w:p w14:paraId="3EA4C4BD"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21C4FB7"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48:5–7 Commentary</w:t>
      </w:r>
      <w:r>
        <w:rPr>
          <w:rStyle w:val="FootnoteReference"/>
          <w:sz w:val="12"/>
          <w:szCs w:val="12"/>
        </w:rPr>
        <w:footnoteReference w:id="1569" w:customMarkFollows="1"/>
        <w:t>*</w:t>
      </w:r>
    </w:p>
    <w:p w14:paraId="232AFD25"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Joseph Receives the Double-Portion Birthright:</w:t>
      </w:r>
    </w:p>
    <w:p w14:paraId="433E29DE" w14:textId="77777777" w:rsidR="71B25EDD" w:rsidRDefault="71B25EDD" w:rsidP="75116C75">
      <w:pPr>
        <w:rPr>
          <w:rFonts w:ascii="Calibri" w:eastAsia="Calibri" w:hAnsi="Calibri" w:cs="Calibri"/>
          <w:color w:val="000000" w:themeColor="text1"/>
          <w:sz w:val="16"/>
          <w:szCs w:val="16"/>
        </w:rPr>
      </w:pPr>
      <w:r>
        <w:rPr>
          <w:rFonts w:ascii="Calibri" w:hAnsi="Calibri"/>
          <w:sz w:val="16"/>
        </w:rPr>
        <w:t>Jacob legally adopts Ephraim and Manasseh as his own immediate sons, hoisting Egyptian-born grandsons to full status alongside veterans Reuben and Simeon. This is the formal transfer of the firstborn birthright unfolding in real time. Instead of Joseph receiving a single tribal boundary like his brothers, he inherits the double portion through two distinct tribes — prefiguring the statutory birthright law codified over four centuries later on the plains of Moab in Deuteronomy 21:17</w:t>
      </w:r>
      <w:r>
        <w:rPr>
          <w:rStyle w:val="FootnoteReference"/>
        </w:rPr>
        <w:footnoteReference w:customMarkFollows="1" w:id="1042"/>
        <w:t>*</w:t>
      </w:r>
      <w:r>
        <w:rPr>
          <w:rFonts w:ascii="Calibri" w:hAnsi="Calibri"/>
          <w:sz w:val="16"/>
        </w:rPr>
        <w:t xml:space="preserve"> and the historical transfer recorded </w:t>
      </w:r>
      <w:r>
        <w:rPr>
          <w:rFonts w:ascii="Calibri" w:hAnsi="Calibri"/>
          <w:sz w:val="16"/>
        </w:rPr>
        <w:lastRenderedPageBreak/>
        <w:t>nearly a thousand years later during the monarchy in 1 Chronicles 5:1–2</w:t>
      </w:r>
      <w:r>
        <w:rPr>
          <w:rStyle w:val="FootnoteReference"/>
        </w:rPr>
        <w:footnoteReference w:customMarkFollows="1" w:id="1043"/>
        <w:t>*</w:t>
      </w:r>
      <w:r>
        <w:rPr>
          <w:rFonts w:ascii="Calibri" w:hAnsi="Calibri"/>
          <w:sz w:val="16"/>
        </w:rPr>
        <w:t>. Any subsequent sons born to Joseph receive no separate tribal banners; the prophetic spotlight locks squarely onto Ephraim and Manasseh, setting the stage for their massive role in end-time prophecy.</w:t>
      </w:r>
    </w:p>
    <w:p w14:paraId="42D8F0AE"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Rachel Remains at the Center of Jacob’s Heart:</w:t>
      </w:r>
    </w:p>
    <w:p w14:paraId="1796248C" w14:textId="77777777" w:rsidR="71B25EDD" w:rsidRDefault="71B25EDD" w:rsidP="75116C75">
      <w:pPr>
        <w:rPr>
          <w:rFonts w:ascii="Calibri" w:eastAsia="Calibri" w:hAnsi="Calibri" w:cs="Calibri"/>
          <w:color w:val="000000" w:themeColor="text1"/>
          <w:sz w:val="16"/>
          <w:szCs w:val="16"/>
        </w:rPr>
      </w:pPr>
      <w:r>
        <w:rPr>
          <w:rFonts w:ascii="Calibri" w:hAnsi="Calibri"/>
          <w:sz w:val="16"/>
        </w:rPr>
        <w:t>In the very act of adopting these two boys, Jacob’s memory turns back thirteen chapters to Rachel dying in childbirth on the road to Ephrath, buried by the wayside rather than in the family tomb at Machpelah (Genesis 35:16–20)</w:t>
      </w:r>
      <w:r>
        <w:rPr>
          <w:rStyle w:val="FootnoteReference"/>
        </w:rPr>
        <w:footnoteReference w:customMarkFollows="1" w:id="1044"/>
        <w:t>*</w:t>
      </w:r>
      <w:r>
        <w:rPr>
          <w:rFonts w:ascii="Calibri" w:hAnsi="Calibri"/>
          <w:sz w:val="16"/>
        </w:rPr>
        <w:t>. Joseph’s mother — the singular love of Jacob’s life — remains vividly present in his heart decades later as he lays hands on her grandsons.</w:t>
      </w:r>
    </w:p>
    <w:p w14:paraId="7604C075" w14:textId="77777777" w:rsidR="00F845C3" w:rsidRDefault="00CF7368">
      <w:pPr>
        <w:keepNext/>
        <w:spacing w:before="120" w:after="40"/>
      </w:pPr>
      <w:r>
        <w:rPr>
          <w:rFonts w:ascii="Calibri" w:hAnsi="Calibri"/>
          <w:b/>
          <w:sz w:val="16"/>
        </w:rPr>
        <w:t>Ephrath Is Bethlehem — The Road to the Messiah:</w:t>
      </w:r>
    </w:p>
    <w:p w14:paraId="2F585226" w14:textId="77777777" w:rsidR="00F845C3" w:rsidRDefault="00CF7368">
      <w:pPr>
        <w:keepNext/>
        <w:keepLines/>
      </w:pPr>
      <w:r>
        <w:rPr>
          <w:rFonts w:ascii="Calibri" w:hAnsi="Calibri"/>
          <w:sz w:val="16"/>
        </w:rPr>
        <w:t>Jacob explicitly identifies where Rachel died: Ephrath, “that is, Bethlehem.” Over eleven centuries later, the prophet Micah would employ the identical name for the Messiah’s birthplace: “Bethlehem Ephrathah” (Micah 5:2)</w:t>
      </w:r>
      <w:r>
        <w:rPr>
          <w:rStyle w:val="FootnoteReference"/>
        </w:rPr>
        <w:footnoteReference w:customMarkFollows="1" w:id="1045"/>
        <w:t>*</w:t>
      </w:r>
      <w:r>
        <w:rPr>
          <w:rFonts w:ascii="Calibri" w:hAnsi="Calibri"/>
          <w:sz w:val="16"/>
        </w:rPr>
        <w:t>, the humble village destined to produce the eternal Ruler of Israel. The lonely road where Rachel perished giving birth to Benjamin is the exact geographic corridor where the Messiah would enter the world nearly two millennia later in the Gospels.</w:t>
      </w:r>
    </w:p>
    <w:p w14:paraId="6A544934"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E89421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 xml:space="preserve">When Israel saw the sons of Joseph, he asked, “Who are these?” </w:t>
      </w:r>
    </w:p>
    <w:p w14:paraId="32B8F293" w14:textId="77777777" w:rsidR="00F845C3" w:rsidRDefault="00CF7368">
      <w:pPr>
        <w:shd w:val="clear" w:color="auto" w:fill="F2F2F2"/>
        <w:spacing w:after="0" w:line="120" w:lineRule="exact"/>
        <w:rPr>
          <w:sz w:val="2"/>
          <w:szCs w:val="2"/>
        </w:rPr>
      </w:pPr>
      <w:r>
        <w:rPr>
          <w:sz w:val="2"/>
          <w:szCs w:val="2"/>
        </w:rPr>
        <w:t xml:space="preserve"> </w:t>
      </w:r>
    </w:p>
    <w:p w14:paraId="7C3ECE29"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077F62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 xml:space="preserve">Joseph said to his father, “They are the sons God has given me in this place.” So Jacob said, “Please bring them to me, that I may bless them.” </w:t>
      </w:r>
    </w:p>
    <w:p w14:paraId="652B085D" w14:textId="77777777" w:rsidR="00F845C3" w:rsidRDefault="00CF7368">
      <w:pPr>
        <w:shd w:val="clear" w:color="auto" w:fill="F2F2F2"/>
        <w:spacing w:after="0" w:line="120" w:lineRule="exact"/>
        <w:rPr>
          <w:sz w:val="2"/>
          <w:szCs w:val="2"/>
        </w:rPr>
      </w:pPr>
      <w:r>
        <w:rPr>
          <w:sz w:val="2"/>
          <w:szCs w:val="2"/>
        </w:rPr>
        <w:t xml:space="preserve"> </w:t>
      </w:r>
    </w:p>
    <w:p w14:paraId="3EECBB97"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1AE5679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 xml:space="preserve">Now Israel’s eyesight was poor because of old age; he could hardly see. Joseph brought his sons to him, and his father kissed them and embraced them. </w:t>
      </w:r>
    </w:p>
    <w:p w14:paraId="6DC426F4" w14:textId="77777777" w:rsidR="00F845C3" w:rsidRDefault="00CF7368">
      <w:pPr>
        <w:shd w:val="clear" w:color="auto" w:fill="F2F2F2"/>
        <w:spacing w:after="0" w:line="120" w:lineRule="exact"/>
        <w:rPr>
          <w:sz w:val="2"/>
          <w:szCs w:val="2"/>
        </w:rPr>
      </w:pPr>
      <w:r>
        <w:rPr>
          <w:sz w:val="2"/>
          <w:szCs w:val="2"/>
        </w:rPr>
        <w:t xml:space="preserve"> </w:t>
      </w:r>
    </w:p>
    <w:p w14:paraId="19175EB2"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098967A"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48:8–10 Commentary</w:t>
      </w:r>
      <w:r>
        <w:rPr>
          <w:rStyle w:val="FootnoteReference"/>
          <w:sz w:val="12"/>
          <w:szCs w:val="12"/>
        </w:rPr>
        <w:footnoteReference w:id="1570" w:customMarkFollows="1"/>
        <w:t>*</w:t>
      </w:r>
    </w:p>
    <w:p w14:paraId="68D1888E"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hAnsi="Calibri"/>
          <w:b/>
          <w:sz w:val="16"/>
        </w:rPr>
        <w:t>Isaac and Esau Replayed Without Deception:</w:t>
      </w:r>
    </w:p>
    <w:p w14:paraId="49709F4E" w14:textId="77777777" w:rsidR="71B25EDD" w:rsidRDefault="71B25EDD" w:rsidP="41F6E4E9">
      <w:pPr>
        <w:rPr>
          <w:rFonts w:ascii="Calibri" w:eastAsia="Calibri" w:hAnsi="Calibri" w:cs="Calibri"/>
          <w:color w:val="000000" w:themeColor="text1"/>
          <w:sz w:val="16"/>
          <w:szCs w:val="16"/>
        </w:rPr>
      </w:pPr>
      <w:r>
        <w:rPr>
          <w:rFonts w:ascii="Calibri" w:hAnsi="Calibri"/>
          <w:sz w:val="16"/>
        </w:rPr>
        <w:t>Jacob asks, “Who are these?” — testing the identities of the two young men standing before him. Here, however, zero deception is involved; transparency and divine purpose govern the room.</w:t>
      </w:r>
    </w:p>
    <w:p w14:paraId="009C4683"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Jacob’s Spiritual Sight Guided by God:</w:t>
      </w:r>
    </w:p>
    <w:p w14:paraId="0649B489"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Jacob’s physical eyes have dimmed with age just as his father Isaac’s once did twenty-one chapters earlier back in Canaan (Genesis 27:1)</w:t>
      </w:r>
      <w:r>
        <w:rPr>
          <w:rStyle w:val="FootnoteReference"/>
        </w:rPr>
        <w:footnoteReference w:customMarkFollows="1" w:id="1046"/>
        <w:t>*</w:t>
      </w:r>
      <w:r>
        <w:rPr>
          <w:rFonts w:ascii="Calibri" w:hAnsi="Calibri"/>
          <w:sz w:val="16"/>
        </w:rPr>
        <w:t>. But unlike Isaac, who was duped by goatskins and savory stew into blessing the younger son unknowingly, Jacob is fully conscious of every motion. Governed by the Holy Spirit, he acts with absolute prophetic intentionality; though his biological eyes can barely discern shapes, his spiritual sight is razor-sharp.</w:t>
      </w:r>
    </w:p>
    <w:p w14:paraId="549F8DF0"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8150EE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 xml:space="preserve">“I never expected to see your face again,” Israel said to Joseph, “but now God has let me see your children as well.” </w:t>
      </w:r>
    </w:p>
    <w:p w14:paraId="2AEA99C7" w14:textId="77777777" w:rsidR="00F845C3" w:rsidRDefault="00CF7368">
      <w:pPr>
        <w:shd w:val="clear" w:color="auto" w:fill="F2F2F2"/>
        <w:spacing w:after="0" w:line="120" w:lineRule="exact"/>
        <w:rPr>
          <w:sz w:val="2"/>
          <w:szCs w:val="2"/>
        </w:rPr>
      </w:pPr>
      <w:r>
        <w:rPr>
          <w:sz w:val="2"/>
          <w:szCs w:val="2"/>
        </w:rPr>
        <w:t xml:space="preserve"> </w:t>
      </w:r>
    </w:p>
    <w:p w14:paraId="051A2E8E"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878A718"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48:11 Commentary</w:t>
      </w:r>
      <w:r>
        <w:rPr>
          <w:rStyle w:val="FootnoteReference"/>
          <w:sz w:val="12"/>
          <w:szCs w:val="12"/>
        </w:rPr>
        <w:footnoteReference w:id="1571" w:customMarkFollows="1"/>
        <w:t>*</w:t>
      </w:r>
    </w:p>
    <w:p w14:paraId="27AF35B0"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Mercy Multiplied — Sons and Grandsons Restored:</w:t>
      </w:r>
    </w:p>
    <w:p w14:paraId="07AB5EFB"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Jacob’s overflowing gratitude is palpable: God has granted him not only the restoration of Joseph’s face after twenty-two years of mourning, but the privilege of embracing his grandsons as well — an abundance of mercy Jacob never imagined possible during the decades he wept over a blood-stained coat.</w:t>
      </w:r>
    </w:p>
    <w:p w14:paraId="546785F2"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28A68B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 xml:space="preserve">Then Joseph removed his sons from his father’s knees and bowed facedown. </w:t>
      </w:r>
    </w:p>
    <w:p w14:paraId="32DEDE43" w14:textId="77777777" w:rsidR="00F845C3" w:rsidRDefault="00CF7368">
      <w:pPr>
        <w:shd w:val="clear" w:color="auto" w:fill="F2F2F2"/>
        <w:spacing w:after="0" w:line="120" w:lineRule="exact"/>
        <w:rPr>
          <w:sz w:val="2"/>
          <w:szCs w:val="2"/>
        </w:rPr>
      </w:pPr>
      <w:r>
        <w:rPr>
          <w:sz w:val="2"/>
          <w:szCs w:val="2"/>
        </w:rPr>
        <w:t xml:space="preserve"> </w:t>
      </w:r>
    </w:p>
    <w:p w14:paraId="2B017E44"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355CCF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 xml:space="preserve">And Joseph took both of them—with Ephraim in his right hand toward Israel’s left hand, and Manasseh in his left hand toward Israel’s right hand—and brought them close to him. </w:t>
      </w: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 xml:space="preserve">But Israel stretched out his right hand and put it on the head of Ephraim, the younger; and crossing his hands, he put his left on Manasseh’s head (although Manasseh was the firstborn). </w:t>
      </w:r>
    </w:p>
    <w:p w14:paraId="3DA43C60" w14:textId="77777777" w:rsidR="00F845C3" w:rsidRDefault="00CF7368">
      <w:pPr>
        <w:shd w:val="clear" w:color="auto" w:fill="F2F2F2"/>
        <w:spacing w:after="0" w:line="120" w:lineRule="exact"/>
        <w:rPr>
          <w:sz w:val="2"/>
          <w:szCs w:val="2"/>
        </w:rPr>
      </w:pPr>
      <w:r>
        <w:rPr>
          <w:sz w:val="2"/>
          <w:szCs w:val="2"/>
        </w:rPr>
        <w:t xml:space="preserve"> </w:t>
      </w:r>
    </w:p>
    <w:p w14:paraId="60AD0E68"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A0E9C52"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48:13–14 Commentary</w:t>
      </w:r>
      <w:r>
        <w:rPr>
          <w:rStyle w:val="FootnoteReference"/>
          <w:sz w:val="12"/>
          <w:szCs w:val="12"/>
        </w:rPr>
        <w:footnoteReference w:id="1572" w:customMarkFollows="1"/>
        <w:t>*</w:t>
      </w:r>
    </w:p>
    <w:p w14:paraId="4D8FEF3F" w14:textId="77777777" w:rsidR="75116C75" w:rsidRDefault="75116C75" w:rsidP="41F6E4E9">
      <w:pPr>
        <w:keepNext/>
        <w:spacing w:before="120" w:after="40"/>
        <w:rPr>
          <w:rFonts w:ascii="Calibri" w:eastAsia="Calibri" w:hAnsi="Calibri" w:cs="Calibri"/>
          <w:color w:val="000000" w:themeColor="text1"/>
          <w:sz w:val="16"/>
          <w:szCs w:val="16"/>
        </w:rPr>
      </w:pPr>
      <w:r>
        <w:rPr>
          <w:rFonts w:ascii="Calibri" w:hAnsi="Calibri"/>
          <w:b/>
          <w:sz w:val="16"/>
        </w:rPr>
        <w:t>Jacob Crosses His Hands — Blessing the Younger:</w:t>
      </w:r>
    </w:p>
    <w:p w14:paraId="25DA2E96" w14:textId="77777777" w:rsidR="75116C75" w:rsidRDefault="75116C75" w:rsidP="41F6E4E9">
      <w:pPr>
        <w:rPr>
          <w:rFonts w:ascii="Calibri" w:eastAsia="Calibri" w:hAnsi="Calibri" w:cs="Calibri"/>
          <w:color w:val="000000" w:themeColor="text1"/>
          <w:sz w:val="16"/>
          <w:szCs w:val="16"/>
        </w:rPr>
      </w:pPr>
      <w:r>
        <w:rPr>
          <w:rFonts w:ascii="Calibri" w:hAnsi="Calibri"/>
          <w:sz w:val="16"/>
        </w:rPr>
        <w:t>Joseph positions Manasseh, the elder, toward Jacob’s right hand where the preeminent blessing belonged, and Ephraim, the younger, toward his left. Yet Jacob deliberately crosses his arms, placing his right hand — the symbol of supreme favor and authority — upon the head of younger Ephraim, and his left hand upon Manasseh.</w:t>
      </w:r>
    </w:p>
    <w:p w14:paraId="3E39FD25"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An Intentional Cross — The Hand of Primary Favor:</w:t>
      </w:r>
    </w:p>
    <w:p w14:paraId="51B14750" w14:textId="77777777" w:rsidR="71B25EDD" w:rsidRDefault="71B25EDD" w:rsidP="75116C75">
      <w:pPr>
        <w:rPr>
          <w:rFonts w:ascii="Calibri" w:eastAsia="Calibri" w:hAnsi="Calibri" w:cs="Calibri"/>
          <w:color w:val="000000" w:themeColor="text1"/>
          <w:sz w:val="16"/>
          <w:szCs w:val="16"/>
        </w:rPr>
      </w:pPr>
      <w:r>
        <w:rPr>
          <w:rFonts w:ascii="Calibri" w:hAnsi="Calibri"/>
          <w:sz w:val="16"/>
        </w:rPr>
        <w:t>Jacob was almost certainly right-handed, as evidenced thirteen chapters earlier when he named his youngest son Benjamin (“son of my right hand,” Genesis 35:18</w:t>
      </w:r>
      <w:r>
        <w:rPr>
          <w:rStyle w:val="FootnoteReference"/>
        </w:rPr>
        <w:footnoteReference w:customMarkFollows="1" w:id="1047"/>
        <w:t>*</w:t>
      </w:r>
      <w:r>
        <w:rPr>
          <w:rFonts w:ascii="Calibri" w:hAnsi="Calibri"/>
          <w:sz w:val="16"/>
        </w:rPr>
        <w:t>). Crossing his arms was a conscious, physical enactment of divine revelation, not the clumsy error of an infirm invalid.</w:t>
      </w:r>
    </w:p>
    <w:p w14:paraId="19099DDC" w14:textId="77777777" w:rsidR="70000029" w:rsidRDefault="70000029" w:rsidP="75116C75">
      <w:pPr>
        <w:keepNext/>
        <w:spacing w:before="120" w:after="40"/>
        <w:rPr>
          <w:rFonts w:ascii="Cambria" w:eastAsia="Cambria" w:hAnsi="Cambria" w:cs="Cambria"/>
          <w:color w:val="000000" w:themeColor="text1"/>
          <w:sz w:val="12"/>
          <w:szCs w:val="12"/>
        </w:rPr>
      </w:pPr>
      <w:r>
        <w:rPr>
          <w:rFonts w:ascii="Calibri" w:hAnsi="Calibri"/>
          <w:b/>
          <w:sz w:val="16"/>
        </w:rPr>
        <w:t>Guided by Insight — The Hebrew Verb Sikkel:</w:t>
      </w:r>
    </w:p>
    <w:p w14:paraId="20F9B393" w14:textId="77777777" w:rsidR="70000029" w:rsidRDefault="70000029" w:rsidP="75116C75">
      <w:pPr>
        <w:rPr>
          <w:rFonts w:ascii="Cambria" w:eastAsia="Cambria" w:hAnsi="Cambria" w:cs="Cambria"/>
          <w:color w:val="000000" w:themeColor="text1"/>
          <w:sz w:val="12"/>
          <w:szCs w:val="12"/>
        </w:rPr>
      </w:pPr>
      <w:r>
        <w:rPr>
          <w:rFonts w:ascii="Calibri" w:hAnsi="Calibri"/>
          <w:color w:val="000000"/>
          <w:sz w:val="16"/>
        </w:rPr>
        <w:t>Genesis 48:14</w:t>
      </w:r>
      <w:r>
        <w:rPr>
          <w:rStyle w:val="FootnoteReference"/>
        </w:rPr>
        <w:footnoteReference w:customMarkFollows="1" w:id="1048"/>
        <w:t>*</w:t>
      </w:r>
      <w:r>
        <w:rPr>
          <w:rFonts w:ascii="Calibri" w:hAnsi="Calibri"/>
          <w:color w:val="000000"/>
          <w:sz w:val="16"/>
        </w:rPr>
        <w:t xml:space="preserve"> eliminates any possibility of accidental confusion: "Israel stretched out his right hand and laid it on the head of Ephraim, who was the younger, and his left hand on the head of Manasseh, crossing his hands intentionally." The Hebrew text uses the verb </w:t>
      </w:r>
      <w:r>
        <w:rPr>
          <w:rFonts w:ascii="Calibri" w:hAnsi="Calibri"/>
          <w:i/>
          <w:color w:val="000000"/>
          <w:sz w:val="16"/>
        </w:rPr>
        <w:t>sikkel</w:t>
      </w:r>
      <w:r>
        <w:rPr>
          <w:rFonts w:ascii="Calibri" w:hAnsi="Calibri"/>
          <w:color w:val="000000"/>
          <w:sz w:val="16"/>
        </w:rPr>
        <w:t>, meaning to guide with deliberate insight. Physical blindness did not hinder prophetic revelation; God guided his hands with intentional precision.</w:t>
      </w:r>
    </w:p>
    <w:p w14:paraId="266AE027" w14:textId="77777777" w:rsidR="71B25EDD" w:rsidRDefault="71B25EDD"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D25F22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 xml:space="preserve">Then he blessed Joseph and said: </w:t>
      </w:r>
    </w:p>
    <w:p w14:paraId="63C7FF5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“May the God before whom my fathers Abraham and Isaac walked, </w:t>
      </w:r>
    </w:p>
    <w:p w14:paraId="0A9C5EFE" w14:textId="77777777" w:rsidR="00F845C3" w:rsidRDefault="00CF7368">
      <w:pPr>
        <w:keepNext/>
        <w:keepLines/>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the God who has been my shepherd all my life to this day, </w:t>
      </w:r>
    </w:p>
    <w:p w14:paraId="2BF4DF5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 xml:space="preserve">the Angel who has redeemed me from all harm—may He bless these boys. </w:t>
      </w:r>
    </w:p>
    <w:p w14:paraId="6C28AE6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And may they be called by my name and the names of my </w:t>
      </w:r>
    </w:p>
    <w:p w14:paraId="6FB755D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fathers Abraham and Isaac, and may they grow into a multitude upon the earth.” </w:t>
      </w:r>
    </w:p>
    <w:p w14:paraId="67644050" w14:textId="77777777" w:rsidR="00F845C3" w:rsidRDefault="00CF7368">
      <w:pPr>
        <w:shd w:val="clear" w:color="auto" w:fill="F2F2F2"/>
        <w:spacing w:after="0" w:line="120" w:lineRule="exact"/>
        <w:rPr>
          <w:sz w:val="2"/>
          <w:szCs w:val="2"/>
        </w:rPr>
      </w:pPr>
      <w:r>
        <w:rPr>
          <w:sz w:val="2"/>
          <w:szCs w:val="2"/>
        </w:rPr>
        <w:t xml:space="preserve"> </w:t>
      </w:r>
    </w:p>
    <w:p w14:paraId="0C0433FA"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84ABB6A"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48:16 Commentary</w:t>
      </w:r>
      <w:r>
        <w:rPr>
          <w:rStyle w:val="FootnoteReference"/>
          <w:sz w:val="12"/>
          <w:szCs w:val="12"/>
        </w:rPr>
        <w:footnoteReference w:id="1573" w:customMarkFollows="1"/>
        <w:t>*</w:t>
      </w:r>
    </w:p>
    <w:p w14:paraId="060490D3"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The Angel Who Redeemed Him Is the Word:</w:t>
      </w:r>
    </w:p>
    <w:p w14:paraId="7834B4C8" w14:textId="77777777" w:rsidR="71B25EDD" w:rsidRDefault="71B25EDD" w:rsidP="75116C75">
      <w:pPr>
        <w:rPr>
          <w:rFonts w:ascii="Calibri" w:eastAsia="Calibri" w:hAnsi="Calibri" w:cs="Calibri"/>
          <w:color w:val="000000" w:themeColor="text1"/>
          <w:sz w:val="16"/>
          <w:szCs w:val="16"/>
        </w:rPr>
      </w:pPr>
      <w:r>
        <w:rPr>
          <w:rFonts w:ascii="Calibri" w:hAnsi="Calibri"/>
          <w:sz w:val="16"/>
        </w:rPr>
        <w:t xml:space="preserve">Jacob invokes “the God before whom my fathers Abraham and Isaac walked” and “the Angel who has redeemed me from all evil” within a single, continuous sentence. This grammatical pairing mirrors his dramatic wrestling encounter sixteen chapters earlier at </w:t>
      </w:r>
      <w:r>
        <w:rPr>
          <w:rFonts w:ascii="Calibri" w:hAnsi="Calibri"/>
          <w:sz w:val="16"/>
        </w:rPr>
        <w:lastRenderedPageBreak/>
        <w:t>Peniel (Genesis 32:24–30)</w:t>
      </w:r>
      <w:r>
        <w:rPr>
          <w:rStyle w:val="FootnoteReference"/>
        </w:rPr>
        <w:footnoteReference w:customMarkFollows="1" w:id="1049"/>
        <w:t>*</w:t>
      </w:r>
      <w:r>
        <w:rPr>
          <w:rFonts w:ascii="Calibri" w:hAnsi="Calibri"/>
          <w:sz w:val="16"/>
        </w:rPr>
        <w:t>, identifying the Angel of YAHWEH as the pre-incarnate Word — the divine Person of the Godhead who would nearly two millennia later take on flesh as Yeshua the Messiah in the Gospels (John 1:1, 14)</w:t>
      </w:r>
      <w:r>
        <w:rPr>
          <w:rStyle w:val="FootnoteReference"/>
        </w:rPr>
        <w:footnoteReference w:customMarkFollows="1" w:id="1050"/>
        <w:t>*</w:t>
      </w:r>
      <w:r>
        <w:rPr>
          <w:rFonts w:ascii="Calibri" w:hAnsi="Calibri"/>
          <w:sz w:val="16"/>
        </w:rPr>
        <w:t>. Jacob then formally places his name, along with the names of Abraham and Isaac, upon Ephraim and Manasseh. In prophetic Scripture, the covenant name “Israel” rests primarily upon the house of Joseph, a reality foundational to biblical prophecy.</w:t>
      </w:r>
    </w:p>
    <w:p w14:paraId="19085D76"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Ha-Malakh Ha-Go’el — The Kinsman Redeemer:</w:t>
      </w:r>
    </w:p>
    <w:p w14:paraId="70F634A2" w14:textId="77777777" w:rsidR="71B25EDD" w:rsidRDefault="71B25EDD" w:rsidP="75116C75">
      <w:pPr>
        <w:rPr>
          <w:rFonts w:ascii="Calibri" w:eastAsia="Calibri" w:hAnsi="Calibri" w:cs="Calibri"/>
          <w:color w:val="000000" w:themeColor="text1"/>
          <w:sz w:val="16"/>
          <w:szCs w:val="16"/>
        </w:rPr>
      </w:pPr>
      <w:r>
        <w:rPr>
          <w:rFonts w:ascii="Calibri" w:hAnsi="Calibri"/>
          <w:sz w:val="16"/>
        </w:rPr>
        <w:t xml:space="preserve">The Hebrew phrase translated “the Angel who has redeemed me” is </w:t>
      </w:r>
      <w:r>
        <w:rPr>
          <w:rFonts w:ascii="Calibri" w:hAnsi="Calibri"/>
          <w:i/>
          <w:sz w:val="16"/>
        </w:rPr>
        <w:t>Ha-Malakh ha-Go’el</w:t>
      </w:r>
      <w:r>
        <w:rPr>
          <w:rFonts w:ascii="Calibri" w:hAnsi="Calibri"/>
          <w:sz w:val="16"/>
        </w:rPr>
        <w:t xml:space="preserve">—literally “the Angel, the Redeemer.” </w:t>
      </w:r>
      <w:r>
        <w:rPr>
          <w:rFonts w:ascii="Calibri" w:hAnsi="Calibri"/>
          <w:i/>
          <w:sz w:val="16"/>
        </w:rPr>
        <w:t>Go’el</w:t>
      </w:r>
      <w:r>
        <w:rPr>
          <w:rFonts w:ascii="Calibri" w:hAnsi="Calibri"/>
          <w:sz w:val="16"/>
        </w:rPr>
        <w:t xml:space="preserve"> is the sacred title of the kinsman-redeemer: the close relative who pays the price to rescue his kin from bondage, poverty, and death. It is the precise title Job proclaims in the book of Job (“I know that my Redeemer lives,” Job 19:25</w:t>
      </w:r>
      <w:r>
        <w:rPr>
          <w:rStyle w:val="FootnoteReference"/>
        </w:rPr>
        <w:footnoteReference w:customMarkFollows="1" w:id="1051"/>
        <w:t>*</w:t>
      </w:r>
      <w:r>
        <w:rPr>
          <w:rFonts w:ascii="Calibri" w:hAnsi="Calibri"/>
          <w:sz w:val="16"/>
        </w:rPr>
        <w:t>) and that YAHWEH would apply to Himself over eleven centuries later through the prophet Isaiah (Isaiah 41:14)</w:t>
      </w:r>
      <w:r>
        <w:rPr>
          <w:rStyle w:val="FootnoteReference"/>
        </w:rPr>
        <w:footnoteReference w:customMarkFollows="1" w:id="1052"/>
        <w:t>*</w:t>
      </w:r>
      <w:r>
        <w:rPr>
          <w:rFonts w:ascii="Calibri" w:hAnsi="Calibri"/>
          <w:sz w:val="16"/>
        </w:rPr>
        <w:t xml:space="preserve">. Notice the theology: Jacob equates “God” in verse 15 (Genesis 48:15)</w:t>
      </w:r>
      <w:r>
        <w:rPr>
          <w:rStyle w:val="FootnoteReference"/>
          <w:sz w:val="12"/>
          <w:szCs w:val="12"/>
        </w:rPr>
        <w:footnoteReference w:id="1263" w:customMarkFollows="1"/>
        <w:t>*</w:t>
      </w:r>
      <w:r>
        <w:rPr>
          <w:rFonts w:ascii="Calibri" w:hAnsi="Calibri"/>
          <w:sz w:val="16"/>
        </w:rPr>
        <w:t xml:space="preserve"> with “the Angel” in verse 16 (Genesis 48:16)</w:t>
      </w:r>
      <w:r>
        <w:rPr>
          <w:rStyle w:val="FootnoteReference"/>
          <w:sz w:val="12"/>
          <w:szCs w:val="12"/>
        </w:rPr>
        <w:footnoteReference w:id="1264" w:customMarkFollows="1"/>
        <w:t>*</w:t>
      </w:r>
      <w:r>
        <w:rPr>
          <w:rFonts w:ascii="Calibri" w:hAnsi="Calibri"/>
          <w:sz w:val="16"/>
        </w:rPr>
        <w:t xml:space="preserve"> as the singular source of blessing. This Angel is not a created messenger; He is the divine </w:t>
      </w:r>
      <w:r>
        <w:rPr>
          <w:rFonts w:ascii="Calibri" w:hAnsi="Calibri"/>
          <w:i/>
          <w:sz w:val="16"/>
        </w:rPr>
        <w:t>Go’el</w:t>
      </w:r>
      <w:r>
        <w:rPr>
          <w:rFonts w:ascii="Calibri" w:hAnsi="Calibri"/>
          <w:sz w:val="16"/>
        </w:rPr>
        <w:t>, the Word of YAHWEH who preserved Jacob from destruction.</w:t>
      </w:r>
    </w:p>
    <w:p w14:paraId="304E109B" w14:textId="77777777" w:rsidR="00F845C3" w:rsidRDefault="00CF7368">
      <w:pPr>
        <w:keepNext/>
        <w:spacing w:before="120" w:after="40"/>
      </w:pPr>
      <w:r>
        <w:rPr>
          <w:rFonts w:ascii="Calibri" w:hAnsi="Calibri"/>
          <w:b/>
          <w:sz w:val="16"/>
        </w:rPr>
        <w:t>The Blessing Expands Into the Latter Days:</w:t>
      </w:r>
    </w:p>
    <w:p w14:paraId="3DDFD78F" w14:textId="77777777" w:rsidR="00F845C3" w:rsidRDefault="00CF7368">
      <w:pPr>
        <w:keepLines/>
      </w:pPr>
      <w:r>
        <w:rPr>
          <w:rFonts w:ascii="Calibri" w:hAnsi="Calibri"/>
          <w:sz w:val="16"/>
        </w:rPr>
        <w:t>Jacob prays that these boys “grow into a multitude in the midst of the earth.” Looking far down the prophetic corridor, the prophet Jeremiah over twelve centuries later would warn of “the time of Jacob’s distress” (Jeremiah 30:7)</w:t>
      </w:r>
      <w:r>
        <w:rPr>
          <w:rStyle w:val="FootnoteReference"/>
        </w:rPr>
        <w:footnoteReference w:customMarkFollows="1" w:id="1053"/>
        <w:t>*</w:t>
      </w:r>
      <w:r>
        <w:rPr>
          <w:rFonts w:ascii="Calibri" w:hAnsi="Calibri"/>
          <w:sz w:val="16"/>
        </w:rPr>
        <w:t>, a period of unprecedented global crisis preceding the Messiah’s return, directed at the broader house of Israel rather than Judah alone (Daniel 12:1</w:t>
      </w:r>
      <w:r>
        <w:rPr>
          <w:rStyle w:val="FootnoteReference"/>
        </w:rPr>
        <w:footnoteReference w:customMarkFollows="1" w:id="1054"/>
        <w:t>*</w:t>
      </w:r>
      <w:r>
        <w:rPr>
          <w:rFonts w:ascii="Calibri" w:hAnsi="Calibri"/>
          <w:sz w:val="16"/>
        </w:rPr>
        <w:t>; Matthew 24:21–22</w:t>
      </w:r>
      <w:r>
        <w:rPr>
          <w:rStyle w:val="FootnoteReference"/>
        </w:rPr>
        <w:footnoteReference w:customMarkFollows="1" w:id="1055"/>
        <w:t>*</w:t>
      </w:r>
      <w:r>
        <w:rPr>
          <w:rFonts w:ascii="Calibri" w:hAnsi="Calibri"/>
          <w:sz w:val="16"/>
        </w:rPr>
        <w:t>). Jacob’s blessing was never exhausted during the ancient monarchy of David or Solomon; its ultimate prophetic fulfillment spans into the latter days.</w:t>
      </w:r>
    </w:p>
    <w:p w14:paraId="4F5D6D34"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E333F1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 xml:space="preserve">When Joseph saw that his father had placed his right hand on Ephraim’s head, he was displeased and took his father’s hand to move it from Ephraim’s head to Manasseh’s. </w:t>
      </w: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 xml:space="preserve">“Not so, my father!” Joseph said. “This one is the firstborn; put your right hand on his head.” </w:t>
      </w:r>
    </w:p>
    <w:p w14:paraId="1F07BE48" w14:textId="77777777" w:rsidR="00F845C3" w:rsidRDefault="00CF7368">
      <w:pPr>
        <w:shd w:val="clear" w:color="auto" w:fill="F2F2F2"/>
        <w:spacing w:after="0" w:line="120" w:lineRule="exact"/>
        <w:rPr>
          <w:sz w:val="2"/>
          <w:szCs w:val="2"/>
        </w:rPr>
      </w:pPr>
      <w:r>
        <w:rPr>
          <w:sz w:val="2"/>
          <w:szCs w:val="2"/>
        </w:rPr>
        <w:t xml:space="preserve"> </w:t>
      </w:r>
    </w:p>
    <w:p w14:paraId="071B85BC"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45E62BE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 xml:space="preserve">But his father refused. “I know, my son, I know!” he said. “He too shall become a people, and he too shall be great; nevertheless, his younger brother shall be greater than he, and his offspring shall become a multitude of nations.” </w:t>
      </w:r>
    </w:p>
    <w:p w14:paraId="2A2F1602" w14:textId="77777777" w:rsidR="00F845C3" w:rsidRDefault="00CF7368">
      <w:pPr>
        <w:shd w:val="clear" w:color="auto" w:fill="F2F2F2"/>
        <w:spacing w:after="0" w:line="120" w:lineRule="exact"/>
        <w:rPr>
          <w:sz w:val="2"/>
          <w:szCs w:val="2"/>
        </w:rPr>
      </w:pPr>
      <w:r>
        <w:rPr>
          <w:sz w:val="2"/>
          <w:szCs w:val="2"/>
        </w:rPr>
        <w:t xml:space="preserve"> </w:t>
      </w:r>
    </w:p>
    <w:p w14:paraId="6B6C2370"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E98824A"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48:17–19 Commentary</w:t>
      </w:r>
      <w:r>
        <w:rPr>
          <w:rStyle w:val="FootnoteReference"/>
          <w:sz w:val="12"/>
          <w:szCs w:val="12"/>
        </w:rPr>
        <w:footnoteReference w:id="1574" w:customMarkFollows="1"/>
        <w:t>*</w:t>
      </w:r>
    </w:p>
    <w:p w14:paraId="2BCB1B70"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“I Know, My Son, I Know” — Prophecy, Not Confusion:</w:t>
      </w:r>
    </w:p>
    <w:p w14:paraId="29E86743" w14:textId="77777777" w:rsidR="71B25EDD" w:rsidRDefault="71B25EDD" w:rsidP="75116C75">
      <w:pPr>
        <w:rPr>
          <w:rFonts w:ascii="Calibri" w:eastAsia="Calibri" w:hAnsi="Calibri" w:cs="Calibri"/>
          <w:color w:val="000000" w:themeColor="text1"/>
          <w:sz w:val="16"/>
          <w:szCs w:val="16"/>
        </w:rPr>
      </w:pPr>
      <w:r>
        <w:rPr>
          <w:rFonts w:ascii="Calibri" w:hAnsi="Calibri"/>
          <w:color w:val="000000"/>
          <w:sz w:val="16"/>
        </w:rPr>
        <w:t>Joseph attempts to reposition his father’s hands, assuming failing eyesight caused the mistake. But Jacob firmly resists in Genesis 48:19</w:t>
      </w:r>
      <w:r>
        <w:rPr>
          <w:rStyle w:val="FootnoteReference"/>
        </w:rPr>
        <w:footnoteReference w:customMarkFollows="1" w:id="1056"/>
        <w:t>*</w:t>
      </w:r>
      <w:r>
        <w:rPr>
          <w:rFonts w:ascii="Calibri" w:hAnsi="Calibri"/>
          <w:color w:val="000000"/>
          <w:sz w:val="16"/>
        </w:rPr>
        <w:t xml:space="preserve">: “I know, my son, I know! He too shall become a people, and he too shall be great; nevertheless, his younger brother shall be greater than he, and his offspring shall become a multitude of nations” (in Hebrew, </w:t>
      </w:r>
      <w:r>
        <w:rPr>
          <w:rFonts w:ascii="Calibri" w:hAnsi="Calibri"/>
          <w:i/>
          <w:color w:val="000000"/>
          <w:sz w:val="16"/>
        </w:rPr>
        <w:t>melo hagoyim</w:t>
      </w:r>
      <w:r>
        <w:rPr>
          <w:rFonts w:ascii="Calibri" w:hAnsi="Calibri"/>
          <w:color w:val="000000"/>
          <w:sz w:val="16"/>
        </w:rPr>
        <w:t>). This was not physical confusion, but inspired prophecy.</w:t>
      </w:r>
    </w:p>
    <w:p w14:paraId="53CE4B6E"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Ephraim (Britain) and Manasseh (America):</w:t>
      </w:r>
    </w:p>
    <w:p w14:paraId="2C30AFDA" w14:textId="77777777" w:rsidR="71B25EDD" w:rsidRDefault="71B25EDD" w:rsidP="75116C75">
      <w:pPr>
        <w:rPr>
          <w:rFonts w:ascii="Calibri" w:eastAsia="Calibri" w:hAnsi="Calibri" w:cs="Calibri"/>
          <w:color w:val="000000" w:themeColor="text1"/>
          <w:sz w:val="16"/>
          <w:szCs w:val="16"/>
        </w:rPr>
      </w:pPr>
      <w:r>
        <w:rPr>
          <w:rFonts w:ascii="Calibri" w:hAnsi="Calibri"/>
          <w:sz w:val="16"/>
        </w:rPr>
        <w:t>Church of God theology has long recognized that this blessing found literal geopolitical fulfillment in modern history: Ephraim became the British Empire and its worldwide Commonwealth of Nations, while Manasseh developed into the singular superpower of the United States of America. History matched prophecy with astounding accuracy: Britain expanded into a global company of nations, while America became one immense, unified nation.</w:t>
      </w:r>
    </w:p>
    <w:p w14:paraId="62D6FF75"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D130D5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 xml:space="preserve">So that day Jacob blessed them and said: </w:t>
      </w:r>
    </w:p>
    <w:p w14:paraId="0EF464C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“By you shall Israel pronounce this blessing: </w:t>
      </w:r>
    </w:p>
    <w:p w14:paraId="50CBF95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‘May God make you like Ephraim and Manasseh.’” </w:t>
      </w:r>
    </w:p>
    <w:p w14:paraId="3C297BE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So he put Ephraim before Manasseh. </w:t>
      </w:r>
    </w:p>
    <w:p w14:paraId="1E8281EB" w14:textId="77777777" w:rsidR="00F845C3" w:rsidRDefault="00CF7368">
      <w:pPr>
        <w:shd w:val="clear" w:color="auto" w:fill="F2F2F2"/>
        <w:spacing w:after="0" w:line="120" w:lineRule="exact"/>
        <w:rPr>
          <w:sz w:val="2"/>
          <w:szCs w:val="2"/>
        </w:rPr>
      </w:pPr>
      <w:r>
        <w:rPr>
          <w:sz w:val="2"/>
          <w:szCs w:val="2"/>
        </w:rPr>
        <w:t xml:space="preserve"> </w:t>
      </w:r>
    </w:p>
    <w:p w14:paraId="0FBECEAB"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60B35BD"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48:20 Commentary</w:t>
      </w:r>
      <w:r>
        <w:rPr>
          <w:rStyle w:val="FootnoteReference"/>
          <w:sz w:val="12"/>
          <w:szCs w:val="12"/>
        </w:rPr>
        <w:footnoteReference w:id="1575" w:customMarkFollows="1"/>
        <w:t>*</w:t>
      </w:r>
    </w:p>
    <w:p w14:paraId="17194F4E"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Ephraim Placed Ahead of Manasseh in History:</w:t>
      </w:r>
    </w:p>
    <w:p w14:paraId="41042D4A"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color w:val="000000"/>
          <w:sz w:val="16"/>
        </w:rPr>
        <w:t>Jacob formally seals Ephraim's primacy in the spoken blessing of Genesis 48:20</w:t>
      </w:r>
      <w:r>
        <w:rPr>
          <w:rStyle w:val="FootnoteReference"/>
        </w:rPr>
        <w:footnoteReference w:customMarkFollows="1" w:id="1057"/>
        <w:t>*</w:t>
      </w:r>
      <w:r>
        <w:rPr>
          <w:rFonts w:ascii="Calibri" w:hAnsi="Calibri"/>
          <w:color w:val="000000"/>
          <w:sz w:val="16"/>
        </w:rPr>
        <w:t>: “By you shall Israel pronounce a blessing: ‘May God make you like Ephraim and Manasseh.’ So he put Ephraim before Manasseh.” In Church of God prophetic analysis, this order aligned with world history: the British Commonwealth (Ephraim, a multitude of nations) rose to global prominence first, followed by the United States (Manasseh, a great single nation).</w:t>
      </w:r>
    </w:p>
    <w:p w14:paraId="584A546F"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6961D6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 xml:space="preserve">Then Israel said to Joseph, “Look, I am about to die, but God will be with all of you and bring all of you back to the land of your fathers. </w:t>
      </w: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 xml:space="preserve">And to you, as one who is above your brothers, I give the ridge of land that I took from the Amorites with my sword and bow.” </w:t>
      </w:r>
    </w:p>
    <w:p w14:paraId="37F22A7E" w14:textId="77777777" w:rsidR="00F845C3" w:rsidRDefault="00CF7368">
      <w:pPr>
        <w:shd w:val="clear" w:color="auto" w:fill="F2F2F2"/>
        <w:spacing w:after="0" w:line="120" w:lineRule="exact"/>
        <w:rPr>
          <w:sz w:val="2"/>
          <w:szCs w:val="2"/>
        </w:rPr>
      </w:pPr>
      <w:r>
        <w:rPr>
          <w:sz w:val="2"/>
          <w:szCs w:val="2"/>
        </w:rPr>
        <w:t xml:space="preserve"> </w:t>
      </w:r>
    </w:p>
    <w:p w14:paraId="60550135"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81C3B80"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48:21–22 Commentary</w:t>
      </w:r>
      <w:r>
        <w:rPr>
          <w:rStyle w:val="FootnoteReference"/>
          <w:sz w:val="12"/>
          <w:szCs w:val="12"/>
        </w:rPr>
        <w:footnoteReference w:id="1576" w:customMarkFollows="1"/>
        <w:t>*</w:t>
      </w:r>
    </w:p>
    <w:p w14:paraId="2E2370E6"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Joseph’s Extra Portion — Shechem and Beyond:</w:t>
      </w:r>
    </w:p>
    <w:p w14:paraId="20AEE167" w14:textId="77777777" w:rsidR="71B25EDD" w:rsidRDefault="71B25EDD" w:rsidP="75116C75">
      <w:pPr>
        <w:rPr>
          <w:rFonts w:ascii="Calibri" w:eastAsia="Calibri" w:hAnsi="Calibri" w:cs="Calibri"/>
          <w:color w:val="000000" w:themeColor="text1"/>
          <w:sz w:val="16"/>
          <w:szCs w:val="16"/>
        </w:rPr>
      </w:pPr>
      <w:r>
        <w:rPr>
          <w:rFonts w:ascii="Calibri" w:hAnsi="Calibri"/>
          <w:sz w:val="16"/>
        </w:rPr>
        <w:t>Looking past his impending death in Egypt, Jacob points forward to the national Exodus promised in Genesis 46:4</w:t>
      </w:r>
      <w:r>
        <w:rPr>
          <w:rStyle w:val="FootnoteReference"/>
        </w:rPr>
        <w:footnoteReference w:customMarkFollows="1" w:id="1058"/>
        <w:t>*</w:t>
      </w:r>
      <w:r>
        <w:rPr>
          <w:rFonts w:ascii="Calibri" w:hAnsi="Calibri"/>
          <w:sz w:val="16"/>
        </w:rPr>
        <w:t xml:space="preserve"> and fulfilled under Joshua. He assigns to Joseph “one portion above your brothers” — the double inheritance apportioned over four centuries later through Ephraim and Manasseh when Joshua divided the land, which replaced the territorial allotment forfeited by Levi (Deuteronomy 21:17</w:t>
      </w:r>
      <w:r>
        <w:rPr>
          <w:rStyle w:val="FootnoteReference"/>
        </w:rPr>
        <w:footnoteReference w:customMarkFollows="1" w:id="1059"/>
        <w:t>*</w:t>
      </w:r>
      <w:r>
        <w:rPr>
          <w:rFonts w:ascii="Calibri" w:hAnsi="Calibri"/>
          <w:sz w:val="16"/>
        </w:rPr>
        <w:t>; Joshua 16–17</w:t>
      </w:r>
      <w:r>
        <w:rPr>
          <w:rStyle w:val="FootnoteReference"/>
          <w:sz w:val="12"/>
          <w:szCs w:val="12"/>
        </w:rPr>
        <w:footnoteReference w:id="1131" w:customMarkFollows="1"/>
        <w:t>*</w:t>
      </w:r>
      <w:r>
        <w:rPr>
          <w:rFonts w:ascii="Calibri" w:hAnsi="Calibri"/>
          <w:color w:val="000000"/>
          <w:sz w:val="16"/>
          <w:szCs w:val="16"/>
        </w:rPr>
        <w:t xml:space="preserve"> 1 Chronicles 5:1–2</w:t>
      </w:r>
      <w:r>
        <w:rPr>
          <w:rStyle w:val="FootnoteReference"/>
        </w:rPr>
        <w:footnoteReference w:customMarkFollows="1" w:id="1060"/>
        <w:t>*</w:t>
      </w:r>
      <w:r>
        <w:rPr>
          <w:rFonts w:ascii="Calibri" w:hAnsi="Calibri"/>
          <w:sz w:val="16"/>
        </w:rPr>
        <w:t xml:space="preserve">). The Hebrew word for “portion” is </w:t>
      </w:r>
      <w:r>
        <w:rPr>
          <w:rFonts w:ascii="Calibri" w:hAnsi="Calibri"/>
          <w:i/>
          <w:sz w:val="16"/>
        </w:rPr>
        <w:t>shekhem</w:t>
      </w:r>
      <w:r>
        <w:rPr>
          <w:rFonts w:ascii="Calibri" w:hAnsi="Calibri"/>
          <w:sz w:val="16"/>
        </w:rPr>
        <w:t xml:space="preserve"> (“ridge” or “shoulder”), an </w:t>
      </w:r>
      <w:r>
        <w:rPr>
          <w:rFonts w:ascii="Calibri" w:hAnsi="Calibri"/>
          <w:sz w:val="16"/>
        </w:rPr>
        <w:lastRenderedPageBreak/>
        <w:t>intentional wordplay on the city of Shechem where Jacob had purchased land fifteen chapters earlier (Genesis 33:19)</w:t>
      </w:r>
      <w:r>
        <w:rPr>
          <w:rStyle w:val="FootnoteReference"/>
        </w:rPr>
        <w:footnoteReference w:customMarkFollows="1" w:id="1061"/>
        <w:t>*</w:t>
      </w:r>
      <w:r>
        <w:rPr>
          <w:rFonts w:ascii="Calibri" w:hAnsi="Calibri"/>
          <w:sz w:val="16"/>
        </w:rPr>
        <w:t xml:space="preserve"> and where Joseph’s bones would ultimately be entombed over four centuries later under Joshua (Joshua 24:32)</w:t>
      </w:r>
      <w:r>
        <w:rPr>
          <w:rStyle w:val="FootnoteReference"/>
        </w:rPr>
        <w:footnoteReference w:customMarkFollows="1" w:id="1062"/>
        <w:t>*</w:t>
      </w:r>
      <w:r>
        <w:rPr>
          <w:rFonts w:ascii="Calibri" w:hAnsi="Calibri"/>
          <w:sz w:val="16"/>
        </w:rPr>
        <w:t>.</w:t>
      </w:r>
    </w:p>
    <w:p w14:paraId="7009E895"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hAnsi="Calibri"/>
          <w:b/>
          <w:sz w:val="16"/>
        </w:rPr>
        <w:t>Jacob’s Sword and Bow — Ancient Land Conquests:</w:t>
      </w:r>
    </w:p>
    <w:p w14:paraId="472C96DD" w14:textId="77777777" w:rsidR="71B25EDD" w:rsidRDefault="71B25EDD" w:rsidP="41F6E4E9">
      <w:pPr>
        <w:keepNext/>
        <w:keepLines/>
        <w:rPr>
          <w:rFonts w:ascii="Calibri" w:eastAsia="Calibri" w:hAnsi="Calibri" w:cs="Calibri"/>
          <w:color w:val="000000" w:themeColor="text1"/>
          <w:sz w:val="16"/>
          <w:szCs w:val="16"/>
        </w:rPr>
      </w:pPr>
      <w:r>
        <w:rPr>
          <w:rFonts w:ascii="Calibri" w:hAnsi="Calibri"/>
          <w:sz w:val="16"/>
        </w:rPr>
        <w:t>Jacob’s statement regarding territory taken “with my sword and with my bow” refers to an unrecorded armed skirmish from earlier in his life in Canaan, securing his holdings near Shechem against Amorite incursions (Genesis 33:19</w:t>
      </w:r>
      <w:r>
        <w:rPr>
          <w:rStyle w:val="FootnoteReference"/>
        </w:rPr>
        <w:footnoteReference w:customMarkFollows="1" w:id="1063"/>
        <w:t>*</w:t>
      </w:r>
      <w:r>
        <w:rPr>
          <w:rFonts w:ascii="Calibri" w:hAnsi="Calibri"/>
          <w:sz w:val="16"/>
        </w:rPr>
        <w:t>; Genesis 34:25–29</w:t>
      </w:r>
      <w:r>
        <w:rPr>
          <w:rStyle w:val="FootnoteReference"/>
          <w:sz w:val="12"/>
          <w:szCs w:val="12"/>
        </w:rPr>
        <w:footnoteReference w:id="1132" w:customMarkFollows="1"/>
        <w:t>*</w:t>
      </w:r>
      <w:r>
        <w:rPr>
          <w:rFonts w:ascii="Calibri" w:hAnsi="Calibri"/>
          <w:color w:val="000000"/>
          <w:sz w:val="16"/>
          <w:szCs w:val="16"/>
        </w:rPr>
        <w:t xml:space="preserve"> compare Joshua 24:32</w:t>
      </w:r>
      <w:r>
        <w:rPr>
          <w:rStyle w:val="FootnoteReference"/>
        </w:rPr>
        <w:footnoteReference w:customMarkFollows="1" w:id="1064"/>
        <w:t>*</w:t>
      </w:r>
      <w:r>
        <w:rPr>
          <w:rFonts w:ascii="Calibri" w:hAnsi="Calibri"/>
          <w:sz w:val="16"/>
        </w:rPr>
        <w:t xml:space="preserve"> over four centuries later). While Scripture does not record every historical skirmish the patriarch fought, the legal and military title to this tract belonged securely to Jacob’s house.</w:t>
      </w:r>
    </w:p>
    <w:p w14:paraId="14A46425" w14:textId="77777777" w:rsidR="008B5CBE" w:rsidRDefault="00CF7368">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1A29A57" w14:textId="77777777" w:rsidR="008B5CBE" w:rsidRDefault="00CF7368">
      <w:pPr>
        <w:shd w:val="clear" w:color="auto" w:fill="F2F2F2"/>
        <w:spacing w:after="0" w:line="120" w:lineRule="exact"/>
        <w:rPr>
          <w:sz w:val="2"/>
          <w:szCs w:val="2"/>
        </w:rPr>
      </w:pPr>
      <w:r>
        <w:rPr>
          <w:sz w:val="2"/>
          <w:szCs w:val="2"/>
        </w:rPr>
        <w:t xml:space="preserve"> </w:t>
      </w:r>
    </w:p>
    <w:p w14:paraId="5607A63D" w14:textId="77777777" w:rsidR="71B25EDD" w:rsidRDefault="71B25EDD" w:rsidP="75116C75">
      <w:pPr>
        <w:keepNext/>
        <w:keepLines/>
        <w:shd w:val="clear" w:color="auto" w:fill="F2F2F2"/>
        <w:spacing w:after="0"/>
        <w:rPr>
          <w:rFonts w:ascii="Cambria" w:eastAsia="Cambria" w:hAnsi="Cambria" w:cs="Cambria"/>
          <w:color w:val="000000" w:themeColor="text1"/>
          <w:sz w:val="24"/>
          <w:szCs w:val="24"/>
        </w:rPr>
      </w:pPr>
      <w:bookmarkStart w:id="63" w:name="Chapter49"/>
      <w:r>
        <w:rPr>
          <w:rFonts w:ascii="Cambria" w:eastAsia="Cambria" w:hAnsi="Cambria" w:cs="Cambria"/>
          <w:b/>
          <w:bCs/>
          <w:color w:val="000000" w:themeColor="text1"/>
          <w:sz w:val="24"/>
          <w:szCs w:val="24"/>
        </w:rPr>
        <w:t xml:space="preserve">GENESIS 49 </w:t>
      </w:r>
      <w:bookmarkEnd w:id="63"/>
    </w:p>
    <w:p w14:paraId="7E81598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Then Jacob called for his sons and said, “Gather around, all of you, that I may tell you all what will happen to you all in the days to come: </w:t>
      </w:r>
    </w:p>
    <w:p w14:paraId="4355C1BA" w14:textId="77777777" w:rsidR="008B5CBE" w:rsidRDefault="008B5CBE">
      <w:pPr>
        <w:shd w:val="clear" w:color="auto" w:fill="F2F2F2"/>
        <w:spacing w:after="0" w:line="120" w:lineRule="exact" w:before="0"/>
        <w:rPr>
          <w:sz w:val="2"/>
          <w:szCs w:val="2"/>
        </w:rPr>
      </w:pPr>
      <w:r>
        <w:rPr>
          <w:sz w:val="2"/>
          <w:szCs w:val="2"/>
        </w:rPr>
        <w:t xml:space="preserve"> </w:t>
      </w:r>
    </w:p>
    <w:p w14:paraId="4BF5E34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 xml:space="preserve">Come together and listen, O sons of Jacob; </w:t>
      </w:r>
    </w:p>
    <w:p w14:paraId="331DB593" w14:textId="77777777" w:rsidR="00F845C3" w:rsidRDefault="00CF7368">
      <w:pPr>
        <w:keepNext/>
        <w:keepLines/>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listen to your father Israel. </w:t>
      </w:r>
    </w:p>
    <w:p w14:paraId="15CB8F83" w14:textId="77777777" w:rsidR="00F845C3" w:rsidRDefault="00CF7368">
      <w:pPr>
        <w:shd w:val="clear" w:color="auto" w:fill="F2F2F2"/>
        <w:spacing w:after="0" w:line="120" w:lineRule="exact"/>
        <w:rPr>
          <w:sz w:val="2"/>
          <w:szCs w:val="2"/>
        </w:rPr>
      </w:pPr>
      <w:r>
        <w:rPr>
          <w:sz w:val="2"/>
          <w:szCs w:val="2"/>
        </w:rPr>
        <w:t xml:space="preserve"> </w:t>
      </w:r>
    </w:p>
    <w:p w14:paraId="3D4D5687"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AFD4CE3"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49:1–2 Commentary</w:t>
      </w:r>
      <w:r>
        <w:rPr>
          <w:rStyle w:val="FootnoteReference"/>
          <w:sz w:val="12"/>
          <w:szCs w:val="12"/>
        </w:rPr>
        <w:footnoteReference w:id="1577" w:customMarkFollows="1"/>
        <w:t>*</w:t>
      </w:r>
    </w:p>
    <w:p w14:paraId="427B841F"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“The Last Days” — Prophecy Across Millennia:</w:t>
      </w:r>
    </w:p>
    <w:p w14:paraId="17886312"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“Gather together, that I may tell you what shall befall you in the last days.” That opening summons unveils the immense prophetic scope of the chapter: this isn't merely a dying patriarch venting over his sons' personal flaws, but an inspired prophetic forecast reaching all the way to the end of the age. Over four centuries later on the plains of Moab, Moses would use the exact same Hebrew phrase in Deuteronomy — Acharit HaYamim, “the latter days” — to map out Israel’s final tribulation and ultimate redemption (Deuteronomy 4:30</w:t>
      </w:r>
      <w:r>
        <w:rPr>
          <w:rStyle w:val="FootnoteReference"/>
        </w:rPr>
        <w:footnoteReference w:customMarkFollows="1" w:id="1065"/>
        <w:t>*</w:t>
      </w:r>
      <w:r>
        <w:rPr>
          <w:rFonts w:ascii="Calibri" w:hAnsi="Calibri"/>
          <w:sz w:val="16"/>
        </w:rPr>
        <w:t>; 31:29</w:t>
      </w:r>
      <w:r>
        <w:rPr>
          <w:rStyle w:val="FootnoteReference"/>
        </w:rPr>
        <w:footnoteReference w:customMarkFollows="1" w:id="1066"/>
        <w:t>*</w:t>
      </w:r>
      <w:r>
        <w:rPr>
          <w:rFonts w:ascii="Calibri" w:hAnsi="Calibri"/>
          <w:sz w:val="16"/>
        </w:rPr>
        <w:t>). Jacob’s deathbed testament is foundational prophetic architecture for the entire biblical story.</w:t>
      </w:r>
    </w:p>
    <w:p w14:paraId="664D59CA" w14:textId="77777777" w:rsidR="75116C75" w:rsidRDefault="75116C75"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p>
    <w:p w14:paraId="407A99B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 xml:space="preserve">Reuben, you are my firstborn, my </w:t>
      </w:r>
    </w:p>
    <w:p w14:paraId="3A66BFB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might, and the beginning of my strength, </w:t>
      </w:r>
    </w:p>
    <w:p w14:paraId="12D5B3F6" w14:textId="77777777" w:rsidR="00F845C3" w:rsidRDefault="00CF7368">
      <w:pPr>
        <w:keepNext/>
        <w:keepLines/>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excelling in honor, excelling in power. </w:t>
      </w:r>
    </w:p>
    <w:p w14:paraId="2B65AE19" w14:textId="77777777" w:rsidR="75116C75" w:rsidRDefault="75116C75" w:rsidP="75116C75">
      <w:pPr>
        <w:keepNext/>
        <w:keepLines/>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76D4C4B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 xml:space="preserve">Uncontrolled as the waters, you will no longer </w:t>
      </w:r>
    </w:p>
    <w:p w14:paraId="5B8C16F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excel, because you went up to your </w:t>
      </w:r>
    </w:p>
    <w:p w14:paraId="285AFF3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father’s bed, onto my couch, and defiled it.</w:t>
      </w:r>
    </w:p>
    <w:p w14:paraId="45FCCA60" w14:textId="77777777" w:rsidR="00F845C3" w:rsidRDefault="00CF7368">
      <w:pPr>
        <w:shd w:val="clear" w:color="auto" w:fill="F2F2F2"/>
        <w:spacing w:after="0" w:line="120" w:lineRule="exact"/>
        <w:rPr>
          <w:sz w:val="2"/>
          <w:szCs w:val="2"/>
        </w:rPr>
      </w:pPr>
      <w:r>
        <w:rPr>
          <w:sz w:val="2"/>
          <w:szCs w:val="2"/>
        </w:rPr>
        <w:t xml:space="preserve"> </w:t>
      </w:r>
    </w:p>
    <w:p w14:paraId="0DEC9AF9"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901EA9E"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49:3–4 Commentary</w:t>
      </w:r>
      <w:r>
        <w:rPr>
          <w:rStyle w:val="FootnoteReference"/>
          <w:sz w:val="12"/>
          <w:szCs w:val="12"/>
        </w:rPr>
        <w:footnoteReference w:id="1578" w:customMarkFollows="1"/>
        <w:t>*</w:t>
      </w:r>
    </w:p>
    <w:p w14:paraId="69929706"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Reuben Stripped of the Firstborn Honor:</w:t>
      </w:r>
    </w:p>
    <w:p w14:paraId="37B8A309" w14:textId="77777777" w:rsidR="71B25EDD" w:rsidRDefault="71B25EDD" w:rsidP="75116C75">
      <w:pPr>
        <w:rPr>
          <w:rFonts w:ascii="Calibri" w:eastAsia="Calibri" w:hAnsi="Calibri" w:cs="Calibri"/>
          <w:color w:val="000000" w:themeColor="text1"/>
          <w:sz w:val="16"/>
          <w:szCs w:val="16"/>
        </w:rPr>
      </w:pPr>
      <w:r>
        <w:rPr>
          <w:rFonts w:ascii="Calibri" w:hAnsi="Calibri"/>
          <w:sz w:val="16"/>
        </w:rPr>
        <w:t>Reuben was the biological firstborn: “my might, and the beginning of my strength, the excellency of dignity, and the excellency of power.” Yet every one of those birthright honors is stripped from him because of moral collapse: “Unstable as water, you shall not excel, because you went up to your father’s bed” — a direct reference to his scandalous defilement of Bilhah fourteen chapters earlier back in Canaan (Genesis 35:22)</w:t>
      </w:r>
      <w:r>
        <w:rPr>
          <w:rStyle w:val="FootnoteReference"/>
        </w:rPr>
        <w:footnoteReference w:customMarkFollows="1" w:id="1067"/>
        <w:t>*</w:t>
      </w:r>
      <w:r>
        <w:rPr>
          <w:rFonts w:ascii="Calibri" w:hAnsi="Calibri"/>
          <w:sz w:val="16"/>
        </w:rPr>
        <w:t>. As Israel's historical record would confirm nearly a thousand years later during the monarchy in 1 Chronicles 5:1–2</w:t>
      </w:r>
      <w:r>
        <w:rPr>
          <w:rStyle w:val="FootnoteReference"/>
        </w:rPr>
        <w:footnoteReference w:customMarkFollows="1" w:id="1068"/>
        <w:t>*</w:t>
      </w:r>
      <w:r>
        <w:rPr>
          <w:rFonts w:ascii="Calibri" w:hAnsi="Calibri"/>
          <w:sz w:val="16"/>
        </w:rPr>
        <w:t>, the double-portion birthright passed to Joseph, while the royal scepter was transferred to Judah. Church of God tradition has long associated Reuben’s modern descendants with portions of France — a nation whose history, reflecting Reuben’s character, has frequently displayed cultural brilliance and military vigor undermined by chronic political volatility.</w:t>
      </w:r>
    </w:p>
    <w:p w14:paraId="415372A7" w14:textId="77777777" w:rsidR="75116C75" w:rsidRDefault="75116C75"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p>
    <w:p w14:paraId="3962371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 xml:space="preserve">Simeon and Levi are brothers; </w:t>
      </w:r>
    </w:p>
    <w:p w14:paraId="07E8B066" w14:textId="77777777" w:rsidR="00F845C3" w:rsidRDefault="00CF7368">
      <w:pPr>
        <w:keepNext/>
        <w:keepLines/>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their swords are weapons of violence. </w:t>
      </w:r>
    </w:p>
    <w:p w14:paraId="04C3E544" w14:textId="77777777" w:rsidR="75116C75" w:rsidRDefault="75116C75" w:rsidP="75116C75">
      <w:pPr>
        <w:keepNext/>
        <w:keepLines/>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6A3F1B9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 xml:space="preserve">May I never enter their council; </w:t>
      </w:r>
    </w:p>
    <w:p w14:paraId="12138C4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may I never join their assembly. </w:t>
      </w:r>
    </w:p>
    <w:p w14:paraId="12F8B69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For they kill men in their anger, </w:t>
      </w:r>
    </w:p>
    <w:p w14:paraId="6A8186EF" w14:textId="77777777" w:rsidR="00F845C3" w:rsidRDefault="00CF7368">
      <w:pPr>
        <w:keepNext/>
        <w:keepLines/>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and hamstring oxen on a whim. </w:t>
      </w:r>
    </w:p>
    <w:p w14:paraId="062274FD" w14:textId="77777777" w:rsidR="75116C75" w:rsidRDefault="75116C75" w:rsidP="75116C75">
      <w:pPr>
        <w:keepNext/>
        <w:keepLines/>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72EED28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 xml:space="preserve">Cursed be their anger, for it is strong, </w:t>
      </w:r>
    </w:p>
    <w:p w14:paraId="4F10070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and their wrath, for it is cruel! </w:t>
      </w:r>
    </w:p>
    <w:p w14:paraId="34EA33A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I will disperse them in Jacob </w:t>
      </w:r>
    </w:p>
    <w:p w14:paraId="17CBF8D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and scatter them in Israel. </w:t>
      </w:r>
    </w:p>
    <w:p w14:paraId="071616EB" w14:textId="77777777" w:rsidR="00F845C3" w:rsidRDefault="00CF7368">
      <w:pPr>
        <w:shd w:val="clear" w:color="auto" w:fill="F2F2F2"/>
        <w:spacing w:after="0" w:line="120" w:lineRule="exact"/>
        <w:rPr>
          <w:sz w:val="2"/>
          <w:szCs w:val="2"/>
        </w:rPr>
      </w:pPr>
      <w:r>
        <w:rPr>
          <w:sz w:val="2"/>
          <w:szCs w:val="2"/>
        </w:rPr>
        <w:t xml:space="preserve"> </w:t>
      </w:r>
    </w:p>
    <w:p w14:paraId="7579DB6F"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EE415A7"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49:5–7 Commentary</w:t>
      </w:r>
      <w:r>
        <w:rPr>
          <w:rStyle w:val="FootnoteReference"/>
          <w:sz w:val="12"/>
          <w:szCs w:val="12"/>
        </w:rPr>
        <w:footnoteReference w:id="1579" w:customMarkFollows="1"/>
        <w:t>*</w:t>
      </w:r>
    </w:p>
    <w:p w14:paraId="6F1F89E5"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Simeon and Levi Judged Decades Later:</w:t>
      </w:r>
    </w:p>
    <w:p w14:paraId="27FA1B6A" w14:textId="77777777" w:rsidR="71B25EDD" w:rsidRDefault="71B25EDD" w:rsidP="75116C75">
      <w:pPr>
        <w:rPr>
          <w:rFonts w:ascii="Calibri" w:eastAsia="Calibri" w:hAnsi="Calibri" w:cs="Calibri"/>
          <w:color w:val="000000" w:themeColor="text1"/>
          <w:sz w:val="16"/>
          <w:szCs w:val="16"/>
        </w:rPr>
      </w:pPr>
      <w:r>
        <w:rPr>
          <w:rFonts w:ascii="Calibri" w:hAnsi="Calibri"/>
          <w:color w:val="000000"/>
          <w:sz w:val="16"/>
        </w:rPr>
        <w:t>“Simeon and Levi are brothers; instruments of cruelty are in their dwelling place.” Both were born to Leah early in Jacob's marriage twenty chapters earlier (Genesis 29:32–34)</w:t>
      </w:r>
      <w:r>
        <w:rPr>
          <w:rStyle w:val="FootnoteReference"/>
        </w:rPr>
        <w:footnoteReference w:customMarkFollows="1" w:id="1069"/>
        <w:t>*</w:t>
      </w:r>
      <w:r>
        <w:rPr>
          <w:rFonts w:ascii="Calibri" w:hAnsi="Calibri"/>
          <w:color w:val="000000"/>
          <w:sz w:val="16"/>
        </w:rPr>
        <w:t>, and both are now called to account for their bloody rampage fifteen chapters back at Shechem, where they exploited the sacred sign of circumcision to massacre an entire city in retaliation for Dinah’s defilement (Genesis 34). “Cursed be their anger, for it was fierce,” Jacob pronounces, decreeing that both tribes would be divided and scattered throughout Israel. Over four centuries later, when Israel would enter the Promised Land under Joshua, that prophetic dispersion was fulfilled with exact geographic precision: Simeon received no autonomous tribal territory of its own, but only scattered cities enclaved within Judah’s inheritance (Joshua 19:1–9)</w:t>
      </w:r>
      <w:r>
        <w:rPr>
          <w:rStyle w:val="FootnoteReference"/>
        </w:rPr>
        <w:footnoteReference w:customMarkFollows="1" w:id="1070"/>
        <w:t>*</w:t>
      </w:r>
      <w:r>
        <w:rPr>
          <w:rFonts w:ascii="Calibri" w:hAnsi="Calibri"/>
          <w:color w:val="000000"/>
          <w:sz w:val="16"/>
        </w:rPr>
        <w:t>, while Levi received zero contiguous land, dispersed among forty-eight designated Levitical cities (Joshua 21).</w:t>
      </w:r>
    </w:p>
    <w:p w14:paraId="40FA89D9"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lastRenderedPageBreak/>
        <w:t>Tribal Scattering Fulfilled in History:</w:t>
      </w:r>
    </w:p>
    <w:p w14:paraId="66872997" w14:textId="77777777" w:rsidR="71B25EDD" w:rsidRDefault="71B25EDD" w:rsidP="75116C75">
      <w:pPr>
        <w:rPr>
          <w:rFonts w:ascii="Calibri" w:eastAsia="Calibri" w:hAnsi="Calibri" w:cs="Calibri"/>
          <w:color w:val="000000" w:themeColor="text1"/>
          <w:sz w:val="16"/>
          <w:szCs w:val="16"/>
        </w:rPr>
      </w:pPr>
      <w:r>
        <w:rPr>
          <w:rFonts w:ascii="Calibri" w:hAnsi="Calibri"/>
          <w:color w:val="000000"/>
          <w:sz w:val="16"/>
        </w:rPr>
        <w:t>Centuries after the conquest, when the northern kingdom would fracture under Jeroboam, the displaced Levites would abandon their northern pasturelands and migrate south to Judah to remain faithful to the altar and Temple in Jerusalem, merging their tribal identity with the House of Judah (1 Kings 12:26–33</w:t>
      </w:r>
      <w:r>
        <w:rPr>
          <w:rStyle w:val="FootnoteReference"/>
        </w:rPr>
        <w:footnoteReference w:customMarkFollows="1" w:id="1071"/>
        <w:t>*</w:t>
      </w:r>
      <w:r>
        <w:rPr>
          <w:rFonts w:ascii="Calibri" w:hAnsi="Calibri"/>
          <w:color w:val="000000"/>
          <w:sz w:val="16"/>
        </w:rPr>
        <w:t>; 2 Chronicles 11:13–17</w:t>
      </w:r>
      <w:r>
        <w:rPr>
          <w:rStyle w:val="FootnoteReference"/>
        </w:rPr>
        <w:footnoteReference w:customMarkFollows="1" w:id="1072"/>
        <w:t>*</w:t>
      </w:r>
      <w:r>
        <w:rPr>
          <w:rFonts w:ascii="Calibri" w:hAnsi="Calibri"/>
          <w:color w:val="000000"/>
          <w:sz w:val="16"/>
        </w:rPr>
        <w:t>).</w:t>
      </w:r>
    </w:p>
    <w:p w14:paraId="6A5364F0"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C54384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 xml:space="preserve">Judah, your brothers shall praise you. </w:t>
      </w:r>
    </w:p>
    <w:p w14:paraId="66000DF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Your hand shall be on the necks of your enemies; </w:t>
      </w:r>
    </w:p>
    <w:p w14:paraId="2B251846" w14:textId="77777777" w:rsidR="00F845C3" w:rsidRDefault="00CF7368">
      <w:pPr>
        <w:keepNext/>
        <w:keepLines/>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your father’s sons shall bow down to you. </w:t>
      </w:r>
    </w:p>
    <w:p w14:paraId="4920F0D9" w14:textId="77777777" w:rsidR="75116C75" w:rsidRDefault="75116C75" w:rsidP="75116C75">
      <w:pPr>
        <w:keepNext/>
        <w:keepLines/>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0FC4903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 xml:space="preserve">Judah is a young lion— </w:t>
      </w:r>
    </w:p>
    <w:p w14:paraId="02DE8B7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my son, you return from the prey. </w:t>
      </w:r>
    </w:p>
    <w:p w14:paraId="2E983DA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Like a lion he crouches and lies down; </w:t>
      </w:r>
    </w:p>
    <w:p w14:paraId="2180F939" w14:textId="77777777" w:rsidR="00F845C3" w:rsidRDefault="00CF7368">
      <w:pPr>
        <w:keepNext/>
        <w:keepLines/>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like a lioness, who dares to rouse him? </w:t>
      </w:r>
    </w:p>
    <w:p w14:paraId="6BE5BEDF" w14:textId="77777777" w:rsidR="75116C75" w:rsidRDefault="75116C75" w:rsidP="75116C75">
      <w:pPr>
        <w:keepNext/>
        <w:keepLines/>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67D84F9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 xml:space="preserve">The scepter will not depart from Judah, </w:t>
      </w:r>
    </w:p>
    <w:p w14:paraId="707176D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nor the staff from between his feet, </w:t>
      </w:r>
    </w:p>
    <w:p w14:paraId="4BEA12E4" w14:textId="77777777" w:rsidR="00F845C3" w:rsidRDefault="00CF7368">
      <w:pPr>
        <w:shd w:val="clear" w:color="auto" w:fill="F2F2F2"/>
        <w:spacing w:after="0"/>
        <w:rPr>
          <w:rFonts w:ascii="Cambria" w:eastAsia="Cambria" w:hAnsi="Cambria" w:cs="Cambria"/>
          <w:color w:val="000000" w:themeColor="text1"/>
          <w:sz w:val="14"/>
          <w:szCs w:val="14"/>
        </w:rPr>
      </w:pPr>
      <w:r>
        <w:rPr>
          <w:rFonts w:ascii="Cambria" w:eastAsia="Cambria" w:hAnsi="Cambria" w:cs="Cambria"/>
          <w:color w:val="000000" w:themeColor="text1"/>
          <w:sz w:val="24"/>
          <w:szCs w:val="24"/>
        </w:rPr>
        <w:t>until Shiloh comes,</w:t>
      </w:r>
    </w:p>
    <w:p w14:paraId="6DE3929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and the allegiance of the nations is His. </w:t>
      </w:r>
    </w:p>
    <w:p w14:paraId="4E7A8111" w14:textId="77777777" w:rsidR="00F845C3" w:rsidRDefault="00CF7368">
      <w:pPr>
        <w:shd w:val="clear" w:color="auto" w:fill="F2F2F2"/>
        <w:spacing w:after="0" w:line="120" w:lineRule="exact"/>
        <w:rPr>
          <w:sz w:val="2"/>
          <w:szCs w:val="2"/>
        </w:rPr>
      </w:pPr>
      <w:r>
        <w:rPr>
          <w:sz w:val="2"/>
          <w:szCs w:val="2"/>
        </w:rPr>
        <w:t xml:space="preserve"> </w:t>
      </w:r>
    </w:p>
    <w:p w14:paraId="4CB65299"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98BA73B"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49:8–10 Commentary</w:t>
      </w:r>
      <w:r>
        <w:rPr>
          <w:rStyle w:val="FootnoteReference"/>
          <w:sz w:val="12"/>
          <w:szCs w:val="12"/>
        </w:rPr>
        <w:footnoteReference w:id="1580" w:customMarkFollows="1"/>
        <w:t>*</w:t>
      </w:r>
    </w:p>
    <w:p w14:paraId="4D9B2846" w14:textId="77777777" w:rsidR="75116C75" w:rsidRDefault="75116C75" w:rsidP="41F6E4E9">
      <w:pPr>
        <w:keepNext/>
        <w:spacing w:before="120" w:after="40"/>
        <w:rPr>
          <w:rFonts w:ascii="Calibri" w:eastAsia="Calibri" w:hAnsi="Calibri" w:cs="Calibri"/>
          <w:color w:val="000000" w:themeColor="text1"/>
          <w:sz w:val="16"/>
          <w:szCs w:val="16"/>
        </w:rPr>
      </w:pPr>
      <w:r>
        <w:rPr>
          <w:rFonts w:ascii="Calibri" w:hAnsi="Calibri"/>
          <w:b/>
          <w:sz w:val="16"/>
        </w:rPr>
        <w:t>The Scepter of Judah and Coming Shiloh:</w:t>
      </w:r>
    </w:p>
    <w:p w14:paraId="5464D4DA" w14:textId="77777777" w:rsidR="75116C75" w:rsidRDefault="75116C75" w:rsidP="41F6E4E9">
      <w:pPr>
        <w:rPr>
          <w:rFonts w:ascii="Calibri" w:eastAsia="Calibri" w:hAnsi="Calibri" w:cs="Calibri"/>
          <w:color w:val="000000" w:themeColor="text1"/>
          <w:sz w:val="16"/>
          <w:szCs w:val="16"/>
        </w:rPr>
      </w:pPr>
      <w:r>
        <w:rPr>
          <w:rFonts w:ascii="Calibri" w:hAnsi="Calibri"/>
          <w:color w:val="000000"/>
          <w:sz w:val="16"/>
        </w:rPr>
        <w:t>In Genesis 49:8</w:t>
      </w:r>
      <w:r>
        <w:rPr>
          <w:rStyle w:val="FootnoteReference"/>
        </w:rPr>
        <w:footnoteReference w:customMarkFollows="1" w:id="1073"/>
        <w:t>*</w:t>
      </w:r>
      <w:r>
        <w:rPr>
          <w:rFonts w:ascii="Calibri" w:hAnsi="Calibri"/>
          <w:color w:val="000000"/>
          <w:sz w:val="16"/>
        </w:rPr>
        <w:t>, Jacob pronounces the royal blessing over his fourth son: "Judah, your brothers shall praise you; your hand shall be on the neck of your enemies; your father’s sons shall bow down before you." Judah is portrayed as a young lion, culminating in the supreme messianic prophecy of verse 10 (Genesis 49:10)</w:t>
      </w:r>
      <w:r>
        <w:rPr>
          <w:rStyle w:val="FootnoteReference"/>
          <w:sz w:val="12"/>
          <w:szCs w:val="12"/>
        </w:rPr>
        <w:footnoteReference w:id="1265" w:customMarkFollows="1"/>
        <w:t>*</w:t>
      </w:r>
      <w:r>
        <w:rPr>
          <w:rFonts w:ascii="Calibri" w:hAnsi="Calibri"/>
          <w:color w:val="000000"/>
          <w:sz w:val="16"/>
        </w:rPr>
        <w:t xml:space="preserve">: “The scepter will not depart from Judah, nor the staff from between his feet, until Shiloh comes and the allegiance of the nations is His.” Royal authority was permanently established in Judah's line, pointing directly to Yeshua the Messiah.</w:t>
      </w:r>
    </w:p>
    <w:p w14:paraId="3B469DB7"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hAnsi="Calibri"/>
          <w:b/>
          <w:sz w:val="16"/>
        </w:rPr>
        <w:lastRenderedPageBreak/>
        <w:t>Ezekiel 21:27 Echoes Genesis 49:10:</w:t>
      </w:r>
    </w:p>
    <w:p w14:paraId="1F1D4C40" w14:textId="77777777" w:rsidR="71B25EDD" w:rsidRDefault="71B25EDD" w:rsidP="41F6E4E9">
      <w:pPr>
        <w:rPr>
          <w:rFonts w:ascii="Calibri" w:eastAsia="Calibri" w:hAnsi="Calibri" w:cs="Calibri"/>
          <w:color w:val="000000" w:themeColor="text1"/>
          <w:sz w:val="16"/>
          <w:szCs w:val="16"/>
        </w:rPr>
      </w:pPr>
      <w:r>
        <w:rPr>
          <w:rFonts w:ascii="Calibri" w:hAnsi="Calibri"/>
          <w:sz w:val="16"/>
        </w:rPr>
        <w:t>Over twelve centuries later during the Babylonian exile, Ezekiel 21:27</w:t>
      </w:r>
      <w:r>
        <w:rPr>
          <w:rStyle w:val="FootnoteReference"/>
        </w:rPr>
        <w:footnoteReference w:customMarkFollows="1" w:id="1074"/>
        <w:t>*</w:t>
      </w:r>
      <w:r>
        <w:rPr>
          <w:rFonts w:ascii="Calibri" w:hAnsi="Calibri"/>
          <w:sz w:val="16"/>
        </w:rPr>
        <w:t xml:space="preserve"> foretells that the royal crown would be overturned repeatedly “until He comes to whom the right belongs, and I will give it to Him” — a prophecy directly citing Genesis 49:10</w:t>
      </w:r>
      <w:r>
        <w:rPr>
          <w:rStyle w:val="FootnoteReference"/>
        </w:rPr>
        <w:footnoteReference w:customMarkFollows="1" w:id="1075"/>
        <w:t>*</w:t>
      </w:r>
      <w:r>
        <w:rPr>
          <w:rFonts w:ascii="Calibri" w:hAnsi="Calibri"/>
          <w:sz w:val="16"/>
        </w:rPr>
        <w:t>. The Hebrew term Shiloh can be rendered “He to whom it belongs.” The royal scepter remains tied to Judah’s line until the true Davidic King — Yeshua the Messiah — returns to assume His everlasting throne.</w:t>
      </w:r>
    </w:p>
    <w:p w14:paraId="4202F3C3" w14:textId="77777777" w:rsidR="00F845C3" w:rsidRDefault="00CF7368">
      <w:pPr>
        <w:keepNext/>
        <w:spacing w:before="120" w:after="40"/>
      </w:pPr>
      <w:r>
        <w:rPr>
          <w:rFonts w:ascii="Calibri" w:hAnsi="Calibri"/>
          <w:b/>
          <w:sz w:val="16"/>
        </w:rPr>
        <w:t>From Saul to David — The Eternal Scepter:</w:t>
      </w:r>
    </w:p>
    <w:p w14:paraId="064E68BE" w14:textId="77777777" w:rsidR="00F845C3" w:rsidRDefault="00CF7368">
      <w:pPr>
        <w:keepNext/>
        <w:keepLines/>
      </w:pPr>
      <w:r>
        <w:rPr>
          <w:rFonts w:ascii="Calibri" w:hAnsi="Calibri"/>
          <w:color w:val="000000"/>
          <w:sz w:val="16"/>
        </w:rPr>
        <w:t>Over eight centuries later in Israel’s monarchy, the nation’s first king, Saul, would arise from the tribe of Benjamin — yet his dynasty was temporary and rejected. As Jacob’s prophecy demanded, the permanent covenant throne was established exclusively through David of Judah, culminating nearly two millennia down the road in Yeshua the Messiah, the Lion of the tribe of Judah (2 Samuel 7:12–16</w:t>
      </w:r>
      <w:r>
        <w:rPr>
          <w:rStyle w:val="FootnoteReference"/>
        </w:rPr>
        <w:footnoteReference w:customMarkFollows="1" w:id="1076"/>
        <w:t>*</w:t>
      </w:r>
      <w:r>
        <w:rPr>
          <w:rFonts w:ascii="Calibri" w:hAnsi="Calibri"/>
          <w:color w:val="000000"/>
          <w:sz w:val="16"/>
        </w:rPr>
        <w:t>; Matthew 1:1</w:t>
      </w:r>
      <w:r>
        <w:rPr>
          <w:rStyle w:val="FootnoteReference"/>
        </w:rPr>
        <w:footnoteReference w:customMarkFollows="1" w:id="1077"/>
        <w:t>*</w:t>
      </w:r>
      <w:r>
        <w:rPr>
          <w:rFonts w:ascii="Calibri" w:hAnsi="Calibri"/>
          <w:color w:val="000000"/>
          <w:sz w:val="16"/>
        </w:rPr>
        <w:t>; Luke 1:31–33</w:t>
      </w:r>
      <w:r>
        <w:rPr>
          <w:rStyle w:val="FootnoteReference"/>
        </w:rPr>
        <w:footnoteReference w:customMarkFollows="1" w:id="1078"/>
        <w:t>*</w:t>
      </w:r>
      <w:r>
        <w:rPr>
          <w:rFonts w:ascii="Calibri" w:hAnsi="Calibri"/>
          <w:color w:val="000000"/>
          <w:sz w:val="16"/>
        </w:rPr>
        <w:t>; Hebrews 7:14</w:t>
      </w:r>
      <w:r>
        <w:rPr>
          <w:rStyle w:val="FootnoteReference"/>
        </w:rPr>
        <w:footnoteReference w:customMarkFollows="1" w:id="1079"/>
        <w:t>*</w:t>
      </w:r>
      <w:r>
        <w:rPr>
          <w:rFonts w:ascii="Calibri" w:hAnsi="Calibri"/>
          <w:color w:val="000000"/>
          <w:sz w:val="16"/>
        </w:rPr>
        <w:t>; Revelation 5:5</w:t>
      </w:r>
      <w:r>
        <w:rPr>
          <w:rStyle w:val="FootnoteReference"/>
        </w:rPr>
        <w:footnoteReference w:customMarkFollows="1" w:id="1080"/>
        <w:t>*</w:t>
      </w:r>
      <w:r>
        <w:rPr>
          <w:rFonts w:ascii="Calibri" w:hAnsi="Calibri"/>
          <w:color w:val="000000"/>
          <w:sz w:val="16"/>
        </w:rPr>
        <w:t>). To Him belongs the ultimate obedience of all nations.</w:t>
      </w:r>
    </w:p>
    <w:p w14:paraId="0914FFE4"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5A9908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 xml:space="preserve">He ties his donkey to the vine, </w:t>
      </w:r>
    </w:p>
    <w:p w14:paraId="5519E4C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his colt to the choicest branch. </w:t>
      </w:r>
    </w:p>
    <w:p w14:paraId="5D69A0E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He washes his garments in wine, </w:t>
      </w:r>
    </w:p>
    <w:p w14:paraId="384F4B49" w14:textId="77777777" w:rsidR="00F845C3" w:rsidRDefault="00CF7368">
      <w:pPr>
        <w:keepNext/>
        <w:keepLines/>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his robes in the blood of grapes. </w:t>
      </w:r>
    </w:p>
    <w:p w14:paraId="55080948" w14:textId="77777777" w:rsidR="75116C75" w:rsidRDefault="75116C75" w:rsidP="75116C75">
      <w:pPr>
        <w:keepNext/>
        <w:keepLines/>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3059003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 xml:space="preserve">His eyes are darker than wine, </w:t>
      </w:r>
    </w:p>
    <w:p w14:paraId="616A683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and his teeth are whiter than milk. </w:t>
      </w:r>
    </w:p>
    <w:p w14:paraId="4A2CFA32" w14:textId="77777777" w:rsidR="00F845C3" w:rsidRDefault="00CF7368">
      <w:pPr>
        <w:shd w:val="clear" w:color="auto" w:fill="F2F2F2"/>
        <w:spacing w:after="0" w:line="120" w:lineRule="exact"/>
        <w:rPr>
          <w:sz w:val="2"/>
          <w:szCs w:val="2"/>
        </w:rPr>
      </w:pPr>
      <w:r>
        <w:rPr>
          <w:sz w:val="2"/>
          <w:szCs w:val="2"/>
        </w:rPr>
        <w:t xml:space="preserve"> </w:t>
      </w:r>
    </w:p>
    <w:p w14:paraId="3A871F70"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CCDEC45"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49:11–12 Commentary</w:t>
      </w:r>
      <w:r>
        <w:rPr>
          <w:rStyle w:val="FootnoteReference"/>
          <w:sz w:val="12"/>
          <w:szCs w:val="12"/>
        </w:rPr>
        <w:footnoteReference w:id="1581" w:customMarkFollows="1"/>
        <w:t>*</w:t>
      </w:r>
    </w:p>
    <w:p w14:paraId="32EDF214"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Telescoping the Messiah’s First and Second Comings:</w:t>
      </w:r>
    </w:p>
    <w:p w14:paraId="6D6CA907" w14:textId="77777777" w:rsidR="71B25EDD" w:rsidRDefault="71B25EDD" w:rsidP="75116C75">
      <w:pPr>
        <w:rPr>
          <w:rFonts w:ascii="Calibri" w:eastAsia="Calibri" w:hAnsi="Calibri" w:cs="Calibri"/>
          <w:color w:val="000000" w:themeColor="text1"/>
          <w:sz w:val="16"/>
          <w:szCs w:val="16"/>
        </w:rPr>
      </w:pPr>
      <w:r>
        <w:rPr>
          <w:rFonts w:ascii="Calibri" w:hAnsi="Calibri"/>
          <w:sz w:val="16"/>
        </w:rPr>
        <w:t>The prophetic imagery telescopes both comings of Yeshua into a single vision. Tethering a donkey to a choice vine portrays overwhelming agricultural abundance — no farmer ties a colt to a prized vine unless grapes are so plentiful that losing fruit means nothing. Yet it also prefigures the King riding into Jerusalem on a donkey fifteen centuries later in the Gospels (Zechariah 9:9</w:t>
      </w:r>
      <w:r>
        <w:rPr>
          <w:rStyle w:val="FootnoteReference"/>
        </w:rPr>
        <w:footnoteReference w:customMarkFollows="1" w:id="1081"/>
        <w:t>*</w:t>
      </w:r>
      <w:r>
        <w:rPr>
          <w:rFonts w:ascii="Calibri" w:hAnsi="Calibri"/>
          <w:sz w:val="16"/>
        </w:rPr>
        <w:t>; Matthew 21:5–9</w:t>
      </w:r>
      <w:r>
        <w:rPr>
          <w:rStyle w:val="FootnoteReference"/>
        </w:rPr>
        <w:footnoteReference w:customMarkFollows="1" w:id="1082"/>
        <w:t>*</w:t>
      </w:r>
      <w:r>
        <w:rPr>
          <w:rFonts w:ascii="Calibri" w:hAnsi="Calibri"/>
          <w:sz w:val="16"/>
        </w:rPr>
        <w:t xml:space="preserve">). That peaceful scene immediately shifts to the terrifying imagery of washing garments in the “blood of grapes” — the biblical metaphor for the divine winepress. When Messiah returns at His Second Coming, He comes as the Warrior whose robes </w:t>
      </w:r>
      <w:r>
        <w:rPr>
          <w:rFonts w:ascii="Calibri" w:hAnsi="Calibri"/>
          <w:sz w:val="16"/>
        </w:rPr>
        <w:lastRenderedPageBreak/>
        <w:t>are drenched in the judgment of the nations (Isaiah 63:1–6</w:t>
      </w:r>
      <w:r>
        <w:rPr>
          <w:rStyle w:val="FootnoteReference"/>
        </w:rPr>
        <w:footnoteReference w:customMarkFollows="1" w:id="1083"/>
        <w:t>*</w:t>
      </w:r>
      <w:r>
        <w:rPr>
          <w:rFonts w:ascii="Calibri" w:hAnsi="Calibri"/>
          <w:sz w:val="16"/>
        </w:rPr>
        <w:t>; Revelation 19:13–15</w:t>
      </w:r>
      <w:r>
        <w:rPr>
          <w:rStyle w:val="FootnoteReference"/>
        </w:rPr>
        <w:footnoteReference w:customMarkFollows="1" w:id="1084"/>
        <w:t>*</w:t>
      </w:r>
      <w:r>
        <w:rPr>
          <w:rFonts w:ascii="Calibri" w:hAnsi="Calibri"/>
          <w:sz w:val="16"/>
        </w:rPr>
        <w:t>). With eyes darker than wine and teeth whiter than milk, Judah’s blessing marches far past an ancient tribal border straight into the return of the conquering King of kings.</w:t>
      </w:r>
    </w:p>
    <w:p w14:paraId="7C9D617C"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CB1BA4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 xml:space="preserve">Zebulun shall dwell by the seashore </w:t>
      </w:r>
    </w:p>
    <w:p w14:paraId="0943DC6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and become a harbor for ships; </w:t>
      </w:r>
    </w:p>
    <w:p w14:paraId="0B6A63FC" w14:textId="77777777" w:rsidR="00F845C3" w:rsidRDefault="00CF7368">
      <w:pPr>
        <w:keepNext/>
        <w:keepLines/>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his border shall extend to Sidon. </w:t>
      </w:r>
    </w:p>
    <w:p w14:paraId="0B8A7FDC" w14:textId="77777777" w:rsidR="71B25EDD" w:rsidRDefault="71B25EDD" w:rsidP="75116C75">
      <w:pPr>
        <w:keepNext/>
        <w:keepLines/>
        <w:shd w:val="clear" w:color="auto" w:fill="F2F2F2"/>
        <w:spacing w:after="0" w:before="0" w:line="120" w:lineRule="exact"/>
        <w:rPr>
          <w:rFonts w:ascii="Cambria" w:eastAsia="Cambria" w:hAnsi="Cambria" w:cs="Cambria"/>
          <w:color w:val="000000" w:themeColor="text1"/>
          <w:sz w:val="2"/>
          <w:szCs w:val="2"/>
        </w:rPr>
      </w:pPr>
      <w:r>
        <w:rPr>
          <w:rFonts w:ascii="Cambria" w:eastAsia="Cambria" w:hAnsi="Cambria" w:cs="Cambria"/>
          <w:color w:val="000000" w:themeColor="text1"/>
          <w:sz w:val="2"/>
          <w:szCs w:val="2"/>
        </w:rPr>
        <w:t xml:space="preserve"> </w:t>
      </w:r>
    </w:p>
    <w:p w14:paraId="5B57CF1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 xml:space="preserve">Issachar is a strong donkey, </w:t>
      </w:r>
    </w:p>
    <w:p w14:paraId="52AFCF90" w14:textId="77777777" w:rsidR="00F845C3" w:rsidRDefault="00CF7368">
      <w:pPr>
        <w:keepNext/>
        <w:keepLines/>
        <w:shd w:val="clear" w:color="auto" w:fill="F2F2F2"/>
        <w:spacing w:after="0"/>
        <w:rPr>
          <w:rFonts w:ascii="Cambria" w:eastAsia="Cambria" w:hAnsi="Cambria" w:cs="Cambria"/>
          <w:color w:val="000000" w:themeColor="text1"/>
          <w:sz w:val="14"/>
          <w:szCs w:val="14"/>
        </w:rPr>
      </w:pPr>
      <w:r>
        <w:rPr>
          <w:rFonts w:ascii="Cambria" w:eastAsia="Cambria" w:hAnsi="Cambria" w:cs="Cambria"/>
          <w:color w:val="000000" w:themeColor="text1"/>
          <w:sz w:val="24"/>
          <w:szCs w:val="24"/>
        </w:rPr>
        <w:t xml:space="preserve">lying down between the sheepfolds. </w:t>
      </w:r>
    </w:p>
    <w:p w14:paraId="3DBAA1FA" w14:textId="77777777" w:rsidR="75116C75" w:rsidRDefault="75116C75" w:rsidP="75116C75">
      <w:pPr>
        <w:keepNext/>
        <w:keepLines/>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3BE4C56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 xml:space="preserve">He saw that his resting place was good </w:t>
      </w:r>
    </w:p>
    <w:p w14:paraId="52766C4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and that his land was pleasant, </w:t>
      </w:r>
    </w:p>
    <w:p w14:paraId="24254B9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so he bent his shoulder to the burden </w:t>
      </w:r>
    </w:p>
    <w:p w14:paraId="45D1D19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and submitted to labor as a servant. </w:t>
      </w:r>
    </w:p>
    <w:p w14:paraId="1D62AA15" w14:textId="77777777" w:rsidR="00F845C3" w:rsidRDefault="00CF7368">
      <w:pPr>
        <w:shd w:val="clear" w:color="auto" w:fill="F2F2F2"/>
        <w:spacing w:after="0" w:line="120" w:lineRule="exact"/>
        <w:rPr>
          <w:sz w:val="2"/>
          <w:szCs w:val="2"/>
        </w:rPr>
      </w:pPr>
      <w:r>
        <w:rPr>
          <w:sz w:val="2"/>
          <w:szCs w:val="2"/>
        </w:rPr>
        <w:t xml:space="preserve"> </w:t>
      </w:r>
    </w:p>
    <w:p w14:paraId="6D23B6C0"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E26DCC3"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49:13–15 Commentary</w:t>
      </w:r>
      <w:r>
        <w:rPr>
          <w:rStyle w:val="FootnoteReference"/>
          <w:sz w:val="12"/>
          <w:szCs w:val="12"/>
        </w:rPr>
        <w:footnoteReference w:id="1582" w:customMarkFollows="1"/>
        <w:t>*</w:t>
      </w:r>
    </w:p>
    <w:p w14:paraId="03EFE5CF" w14:textId="77777777" w:rsidR="75116C75" w:rsidRDefault="75116C75" w:rsidP="41F6E4E9">
      <w:pPr>
        <w:keepNext/>
        <w:spacing w:before="120" w:after="40"/>
        <w:rPr>
          <w:rFonts w:ascii="Calibri" w:eastAsia="Calibri" w:hAnsi="Calibri" w:cs="Calibri"/>
          <w:color w:val="000000" w:themeColor="text1"/>
          <w:sz w:val="16"/>
          <w:szCs w:val="16"/>
        </w:rPr>
      </w:pPr>
      <w:r>
        <w:rPr>
          <w:rFonts w:ascii="Calibri" w:hAnsi="Calibri"/>
          <w:b/>
          <w:sz w:val="16"/>
        </w:rPr>
        <w:t>Zebulun — Haven for Ships in the Netherlands:</w:t>
      </w:r>
    </w:p>
    <w:p w14:paraId="254FD5D2" w14:textId="77777777" w:rsidR="75116C75" w:rsidRDefault="75116C75" w:rsidP="41F6E4E9">
      <w:pPr>
        <w:rPr>
          <w:rFonts w:ascii="Calibri" w:eastAsia="Calibri" w:hAnsi="Calibri" w:cs="Calibri"/>
          <w:color w:val="000000" w:themeColor="text1"/>
          <w:sz w:val="16"/>
          <w:szCs w:val="16"/>
        </w:rPr>
      </w:pPr>
      <w:r>
        <w:rPr>
          <w:rFonts w:ascii="Calibri" w:hAnsi="Calibri"/>
          <w:color w:val="000000"/>
          <w:sz w:val="16"/>
        </w:rPr>
        <w:t>In Genesis 49:13</w:t>
      </w:r>
      <w:r>
        <w:rPr>
          <w:rStyle w:val="FootnoteReference"/>
        </w:rPr>
        <w:footnoteReference w:customMarkFollows="1" w:id="1085"/>
        <w:t>*</w:t>
      </w:r>
      <w:r>
        <w:rPr>
          <w:rFonts w:ascii="Calibri" w:hAnsi="Calibri"/>
          <w:color w:val="000000"/>
          <w:sz w:val="16"/>
        </w:rPr>
        <w:t>, Jacob prophesies: “Zebulun shall dwell by the seashore and become a harbor for ships; his border shall extend to Sidon” Church of God prophetic analysis associates Zebulun’s descendants with the maritime people of the Netherlands, whose history, geography, and commerce have been uniquely defined by the sea and world shipping.</w:t>
      </w:r>
    </w:p>
    <w:p w14:paraId="02CAA5CB"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Issachar — The Sturdy Donkey in Finland:</w:t>
      </w:r>
    </w:p>
    <w:p w14:paraId="334721AE"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Issachar is portrayed as a strong, industrious donkey resting between burdens, willing to labor steadily in a quiet, pleasant land. Church of God understanding identifies Issachar’s lineage with the hardy, resilient people of Finland, renowned for quiet endurance (</w:t>
      </w:r>
      <w:r>
        <w:rPr>
          <w:rFonts w:ascii="Calibri" w:hAnsi="Calibri"/>
          <w:i/>
          <w:sz w:val="16"/>
        </w:rPr>
        <w:t>sisu</w:t>
      </w:r>
      <w:r>
        <w:rPr>
          <w:rFonts w:ascii="Calibri" w:hAnsi="Calibri"/>
          <w:sz w:val="16"/>
        </w:rPr>
        <w:t>) and unwavering resolve under harsh northern conditions.</w:t>
      </w:r>
    </w:p>
    <w:p w14:paraId="4AE3EE3F"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537D62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16</w:t>
      </w:r>
      <w:r>
        <w:rPr>
          <w:rFonts w:ascii="Cambria" w:eastAsia="Cambria" w:hAnsi="Cambria" w:cs="Cambria"/>
          <w:color w:val="000000" w:themeColor="text1"/>
          <w:sz w:val="24"/>
          <w:szCs w:val="24"/>
        </w:rPr>
        <w:t xml:space="preserve">Dan shall judge his people </w:t>
      </w:r>
    </w:p>
    <w:p w14:paraId="6A1F8C41" w14:textId="77777777" w:rsidR="00F845C3" w:rsidRDefault="00CF7368">
      <w:pPr>
        <w:keepNext/>
        <w:keepLines/>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as one of the tribes of Israel. </w:t>
      </w:r>
    </w:p>
    <w:p w14:paraId="57547DA4" w14:textId="77777777" w:rsidR="75116C75" w:rsidRDefault="75116C75" w:rsidP="75116C75">
      <w:pPr>
        <w:keepNext/>
        <w:keepLines/>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5F64E93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 xml:space="preserve">He will be a snake by the road, </w:t>
      </w:r>
    </w:p>
    <w:p w14:paraId="3D54181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a viper in the path </w:t>
      </w:r>
    </w:p>
    <w:p w14:paraId="5E2CB87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that bites the horse’s heels </w:t>
      </w:r>
    </w:p>
    <w:p w14:paraId="74ACA69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so that its rider tumbles backward. </w:t>
      </w:r>
    </w:p>
    <w:p w14:paraId="1E7F92AC" w14:textId="77777777" w:rsidR="00F845C3" w:rsidRDefault="00CF7368">
      <w:pPr>
        <w:shd w:val="clear" w:color="auto" w:fill="F2F2F2"/>
        <w:spacing w:after="0" w:line="120" w:lineRule="exact"/>
        <w:rPr>
          <w:sz w:val="2"/>
          <w:szCs w:val="2"/>
        </w:rPr>
      </w:pPr>
      <w:r>
        <w:rPr>
          <w:sz w:val="2"/>
          <w:szCs w:val="2"/>
        </w:rPr>
        <w:t xml:space="preserve"> </w:t>
      </w:r>
    </w:p>
    <w:p w14:paraId="1F2AA3BB"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1D80F34"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49:16–17 Commentary</w:t>
      </w:r>
      <w:r>
        <w:rPr>
          <w:rStyle w:val="FootnoteReference"/>
          <w:sz w:val="12"/>
          <w:szCs w:val="12"/>
        </w:rPr>
        <w:footnoteReference w:id="1583" w:customMarkFollows="1"/>
        <w:t>*</w:t>
      </w:r>
    </w:p>
    <w:p w14:paraId="18CC28AB"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Dan Omitted From Revelation’s Sealed Tribes:</w:t>
      </w:r>
    </w:p>
    <w:p w14:paraId="6B40D560" w14:textId="77777777" w:rsidR="71B25EDD" w:rsidRDefault="71B25EDD" w:rsidP="75116C75">
      <w:pPr>
        <w:rPr>
          <w:rFonts w:ascii="Calibri" w:eastAsia="Calibri" w:hAnsi="Calibri" w:cs="Calibri"/>
          <w:color w:val="000000" w:themeColor="text1"/>
          <w:sz w:val="16"/>
          <w:szCs w:val="16"/>
        </w:rPr>
      </w:pPr>
      <w:r>
        <w:rPr>
          <w:rFonts w:ascii="Calibri" w:hAnsi="Calibri"/>
          <w:sz w:val="16"/>
        </w:rPr>
        <w:t>In Genesis 49:16</w:t>
      </w:r>
      <w:r>
        <w:rPr>
          <w:rStyle w:val="FootnoteReference"/>
        </w:rPr>
        <w:footnoteReference w:customMarkFollows="1" w:id="1086"/>
        <w:t>*</w:t>
      </w:r>
      <w:r>
        <w:rPr>
          <w:rFonts w:ascii="Calibri" w:hAnsi="Calibri"/>
          <w:sz w:val="16"/>
        </w:rPr>
        <w:t>, Jacob employs a Hebraic wordplay: Dan (“judge”) shall judge (</w:t>
      </w:r>
      <w:r>
        <w:rPr>
          <w:rFonts w:ascii="Calibri" w:hAnsi="Calibri"/>
          <w:i/>
          <w:sz w:val="16"/>
        </w:rPr>
        <w:t>yadin</w:t>
      </w:r>
      <w:r>
        <w:rPr>
          <w:rFonts w:ascii="Calibri" w:hAnsi="Calibri"/>
          <w:sz w:val="16"/>
        </w:rPr>
        <w:t>) his people as one of Israel’s tribes. Yet Jacob pairs this judicial title with a sobering warning, portraying Dan as a viper striking a horse’s heels. Centuries later in the book of Judges, Dan fulfilled that warning by plunging into systemic idolatry — adopting Micah’s carved images in Judges 18 and later hosting Jeroboam’s northern golden calf cult (1 Kings 12:29–30)</w:t>
      </w:r>
      <w:r>
        <w:rPr>
          <w:rStyle w:val="FootnoteReference"/>
        </w:rPr>
        <w:footnoteReference w:customMarkFollows="1" w:id="1087"/>
        <w:t>*</w:t>
      </w:r>
      <w:r>
        <w:rPr>
          <w:rFonts w:ascii="Calibri" w:hAnsi="Calibri"/>
          <w:sz w:val="16"/>
        </w:rPr>
        <w:t>. Looking ahead nearly two millennia to Revelation 7:4–8</w:t>
      </w:r>
      <w:r>
        <w:rPr>
          <w:rStyle w:val="FootnoteReference"/>
        </w:rPr>
        <w:footnoteReference w:customMarkFollows="1" w:id="1088"/>
        <w:t>*</w:t>
      </w:r>
      <w:r>
        <w:rPr>
          <w:rFonts w:ascii="Calibri" w:hAnsi="Calibri"/>
          <w:sz w:val="16"/>
        </w:rPr>
        <w:t>, Dan is strikingly the only tribe completely omitted from the 144,000 sealed servants of God. Church of God tradition identifies Dan’s modern descendants primarily with Ireland and Denmark, noting how migrating Danites traditionally stamped their forefather’s name onto major European waterways like the Danube, Dnieper, and Don.</w:t>
      </w:r>
    </w:p>
    <w:p w14:paraId="3146B8FD" w14:textId="77777777" w:rsidR="00F845C3" w:rsidRDefault="00CF7368">
      <w:pPr>
        <w:keepNext/>
        <w:spacing w:before="120" w:after="40"/>
      </w:pPr>
      <w:r>
        <w:rPr>
          <w:rFonts w:ascii="Calibri" w:hAnsi="Calibri"/>
          <w:b/>
          <w:sz w:val="16"/>
        </w:rPr>
        <w:t>Nachash at Mount Hermon — The Danite Idol Cult:</w:t>
      </w:r>
    </w:p>
    <w:p w14:paraId="01339828" w14:textId="77777777" w:rsidR="00F845C3" w:rsidRDefault="00CF7368">
      <w:pPr>
        <w:keepNext/>
        <w:keepLines/>
      </w:pPr>
      <w:r>
        <w:rPr>
          <w:rFonts w:ascii="Calibri" w:hAnsi="Calibri"/>
          <w:sz w:val="16"/>
        </w:rPr>
        <w:t>In verse 17 (Genesis 49:17)</w:t>
      </w:r>
      <w:r>
        <w:rPr>
          <w:rStyle w:val="FootnoteReference"/>
          <w:sz w:val="12"/>
          <w:szCs w:val="12"/>
        </w:rPr>
        <w:footnoteReference w:id="1266" w:customMarkFollows="1"/>
        <w:t>*</w:t>
      </w:r>
      <w:r>
        <w:rPr>
          <w:rFonts w:ascii="Calibri" w:hAnsi="Calibri"/>
          <w:sz w:val="16"/>
        </w:rPr>
        <w:t xml:space="preserve">, Jacob calls Dan a serpent (</w:t>
      </w:r>
      <w:r>
        <w:rPr>
          <w:rFonts w:ascii="Calibri" w:hAnsi="Calibri"/>
          <w:i/>
          <w:sz w:val="16"/>
        </w:rPr>
        <w:t>nachash</w:t>
      </w:r>
      <w:r>
        <w:rPr>
          <w:rFonts w:ascii="Calibri" w:hAnsi="Calibri"/>
          <w:sz w:val="16"/>
        </w:rPr>
        <w:t>) — the identical Hebrew term used for the deceiver back in Eden (Genesis 3:1)</w:t>
      </w:r>
      <w:r>
        <w:rPr>
          <w:rStyle w:val="FootnoteReference"/>
        </w:rPr>
        <w:footnoteReference w:customMarkFollows="1" w:id="1089"/>
        <w:t>*</w:t>
      </w:r>
      <w:r>
        <w:rPr>
          <w:rFonts w:ascii="Calibri" w:hAnsi="Calibri"/>
          <w:sz w:val="16"/>
        </w:rPr>
        <w:t>. Centuries later during the judges, Dan abandoned its coastal allotment, captured Laish at the base of Mount Hermon, and renamed it Dan (Judges 18:27–29)</w:t>
      </w:r>
      <w:r>
        <w:rPr>
          <w:rStyle w:val="FootnoteReference"/>
        </w:rPr>
        <w:footnoteReference w:customMarkFollows="1" w:id="1090"/>
        <w:t>*</w:t>
      </w:r>
      <w:r>
        <w:rPr>
          <w:rFonts w:ascii="Calibri" w:hAnsi="Calibri"/>
          <w:sz w:val="16"/>
        </w:rPr>
        <w:t xml:space="preserve">. While ancient Jewish tradition viewed Mount Hermon as the epicenter of angelic rebellion, Scripture grounds Hermon in real spiritual warfare: Dan erected an apostate shrine at its base that corrupted Israel for centuries. Centuries later, Yeshua stood at Hermon’s foot at Caesarea Philippi declaring the gates of Hades would not prevail, before ascending its heights to reveal His transfigured glory. A tribe branded </w:t>
      </w:r>
      <w:r>
        <w:rPr>
          <w:rFonts w:ascii="Calibri" w:hAnsi="Calibri"/>
          <w:i/>
          <w:sz w:val="16"/>
        </w:rPr>
        <w:t>nachash</w:t>
      </w:r>
      <w:r>
        <w:rPr>
          <w:rFonts w:ascii="Calibri" w:hAnsi="Calibri"/>
          <w:sz w:val="16"/>
        </w:rPr>
        <w:t>, presiding over an idolatrous cult at Hermon’s base, provides the sobering backdrop for Dan’s exclusion in Revelation 7.</w:t>
      </w:r>
    </w:p>
    <w:p w14:paraId="3360ECA1"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862BBE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 xml:space="preserve">I await Your salvation, O YAHWEH. </w:t>
      </w:r>
    </w:p>
    <w:p w14:paraId="6ECE481E"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 </w:t>
      </w:r>
    </w:p>
    <w:p w14:paraId="7AB190E2" w14:textId="77777777" w:rsidR="00F845C3" w:rsidRDefault="00CF7368">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49:18 Commentary</w:t>
      </w:r>
      <w:r>
        <w:rPr>
          <w:rStyle w:val="FootnoteReference"/>
          <w:sz w:val="12"/>
          <w:szCs w:val="12"/>
        </w:rPr>
        <w:footnoteReference w:id="1584" w:customMarkFollows="1"/>
        <w:t>*</w:t>
      </w:r>
    </w:p>
    <w:p w14:paraId="09101894" w14:textId="77777777" w:rsidR="00F845C3" w:rsidRDefault="00CF7368">
      <w:pPr>
        <w:keepNext/>
        <w:spacing w:before="120" w:after="40"/>
      </w:pPr>
      <w:r>
        <w:rPr>
          <w:rFonts w:ascii="Calibri" w:hAnsi="Calibri"/>
          <w:b/>
          <w:sz w:val="16"/>
        </w:rPr>
        <w:t>“I Await Your Salvation” — The Root of Yeshua:</w:t>
      </w:r>
    </w:p>
    <w:p w14:paraId="498B9D96" w14:textId="77777777" w:rsidR="00F845C3" w:rsidRDefault="00CF7368">
      <w:pPr/>
      <w:r>
        <w:rPr>
          <w:rFonts w:ascii="Calibri" w:hAnsi="Calibri"/>
          <w:sz w:val="16"/>
        </w:rPr>
        <w:t xml:space="preserve">Right in the middle of this prophetic tribal catalog, Jacob pauses and cries out: “I await Your salvation, O YAHWEH.” The Hebrew noun for “salvation” is </w:t>
      </w:r>
      <w:r>
        <w:rPr>
          <w:rFonts w:ascii="Calibri" w:hAnsi="Calibri"/>
          <w:i/>
          <w:sz w:val="16"/>
        </w:rPr>
        <w:t>Yeshuah</w:t>
      </w:r>
      <w:r>
        <w:rPr>
          <w:rFonts w:ascii="Calibri" w:hAnsi="Calibri"/>
          <w:sz w:val="16"/>
        </w:rPr>
        <w:t xml:space="preserve">—the exact root from which the sacred name </w:t>
      </w:r>
      <w:r>
        <w:rPr>
          <w:rFonts w:ascii="Calibri" w:hAnsi="Calibri"/>
          <w:i/>
          <w:sz w:val="16"/>
        </w:rPr>
        <w:t>Yeshua (Jesus)</w:t>
      </w:r>
      <w:r>
        <w:rPr>
          <w:rFonts w:ascii="Calibri" w:hAnsi="Calibri"/>
          <w:sz w:val="16"/>
        </w:rPr>
        <w:t xml:space="preserve"> is derived! This marks the very first occurrence of the noun </w:t>
      </w:r>
      <w:r>
        <w:rPr>
          <w:rFonts w:ascii="Calibri" w:hAnsi="Calibri"/>
          <w:i/>
          <w:sz w:val="16"/>
        </w:rPr>
        <w:t>Yeshuah</w:t>
      </w:r>
      <w:r>
        <w:rPr>
          <w:rFonts w:ascii="Calibri" w:hAnsi="Calibri"/>
          <w:sz w:val="16"/>
        </w:rPr>
        <w:t xml:space="preserve"> in the entire Bible. As dying Jacob surveys the long corridor of tribal warfare and spiritual conflict, his soul anchors in the ultimate Deliverer: YAHWEH’s coming </w:t>
      </w:r>
      <w:r>
        <w:rPr>
          <w:rFonts w:ascii="Calibri" w:hAnsi="Calibri"/>
          <w:i/>
          <w:sz w:val="16"/>
        </w:rPr>
        <w:t>Yeshuah.</w:t>
      </w:r>
    </w:p>
    <w:p w14:paraId="0C2969B3" w14:textId="77777777" w:rsidR="00F845C3" w:rsidRDefault="00CF7368">
      <w:pPr>
        <w:keepNext/>
        <w:pBdr>
          <w:top w:val="single" w:sz="6" w:space="0" w:color="999999"/>
        </w:pBdr>
        <w:shd w:val="clear" w:color="auto" w:fill="F2F2F2"/>
        <w:spacing w:before="120" w:after="0" w:line="20" w:lineRule="exact"/>
        <w:rPr>
          <w:sz w:val="2"/>
          <w:szCs w:val="2"/>
        </w:rPr>
      </w:pPr>
      <w:r>
        <w:rPr>
          <w:sz w:val="2"/>
          <w:szCs w:val="2"/>
        </w:rPr>
        <w:t xml:space="preserve"> </w:t>
      </w:r>
    </w:p>
    <w:p w14:paraId="2BC8A237" w14:textId="77777777" w:rsidR="00F845C3" w:rsidRDefault="00CF7368">
      <w:pPr>
        <w:shd w:val="clear" w:color="auto" w:fill="F2F2F2"/>
        <w:spacing w:after="0"/>
        <w:rPr>
          <w:rFonts w:ascii="Cambria" w:eastAsia="Cambria" w:hAnsi="Cambria" w:cs="Cambria"/>
          <w:color w:val="000000" w:themeColor="text1"/>
          <w:sz w:val="14"/>
          <w:szCs w:val="14"/>
        </w:rPr>
      </w:pP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 xml:space="preserve">Gad will be attacked by raiders, </w:t>
      </w:r>
    </w:p>
    <w:p w14:paraId="4B03D59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but he will attack their heels. </w:t>
      </w:r>
    </w:p>
    <w:p w14:paraId="6D2527B7" w14:textId="77777777" w:rsidR="00F845C3" w:rsidRDefault="00CF7368">
      <w:pPr>
        <w:shd w:val="clear" w:color="auto" w:fill="F2F2F2"/>
        <w:spacing w:after="0" w:line="120" w:lineRule="exact"/>
        <w:rPr>
          <w:sz w:val="2"/>
          <w:szCs w:val="2"/>
        </w:rPr>
      </w:pPr>
      <w:r>
        <w:rPr>
          <w:sz w:val="2"/>
          <w:szCs w:val="2"/>
        </w:rPr>
        <w:t xml:space="preserve"> </w:t>
      </w:r>
    </w:p>
    <w:p w14:paraId="457183FA"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EE0E843"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49:19 Commentary</w:t>
      </w:r>
      <w:r>
        <w:rPr>
          <w:rStyle w:val="FootnoteReference"/>
          <w:sz w:val="12"/>
          <w:szCs w:val="12"/>
        </w:rPr>
        <w:footnoteReference w:id="1585" w:customMarkFollows="1"/>
        <w:t>*</w:t>
      </w:r>
    </w:p>
    <w:p w14:paraId="053B0F09"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Gad — Overcoming Raids in Switzerland:</w:t>
      </w:r>
    </w:p>
    <w:p w14:paraId="45BC84B1"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“Gad will be attacked by raiders, but he will attack their heels” (Genesis 49:19)</w:t>
      </w:r>
      <w:r>
        <w:rPr>
          <w:rStyle w:val="FootnoteReference"/>
        </w:rPr>
        <w:footnoteReference w:customMarkFollows="1" w:id="1091"/>
        <w:t>*</w:t>
      </w:r>
      <w:r>
        <w:rPr>
          <w:rFonts w:ascii="Calibri" w:hAnsi="Calibri"/>
          <w:sz w:val="16"/>
        </w:rPr>
        <w:t>. Church of God prophetic understanding identifies Gad’s descendants with the Swiss — a rugged, well-defended Alpine people repeatedly caught in the crossfire of European warfare, yet consistently defending their sovereignty and emerging victorious.</w:t>
      </w:r>
    </w:p>
    <w:p w14:paraId="6C3B4B85"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9CD29A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 xml:space="preserve">Asher’s food will be rich; </w:t>
      </w:r>
    </w:p>
    <w:p w14:paraId="0EC29FC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he shall provide royal delicacies. </w:t>
      </w:r>
    </w:p>
    <w:p w14:paraId="5B78D8DB" w14:textId="77777777" w:rsidR="00F845C3" w:rsidRDefault="00CF7368">
      <w:pPr>
        <w:shd w:val="clear" w:color="auto" w:fill="F2F2F2"/>
        <w:spacing w:after="0" w:line="120" w:lineRule="exact"/>
        <w:rPr>
          <w:sz w:val="2"/>
          <w:szCs w:val="2"/>
        </w:rPr>
      </w:pPr>
      <w:r>
        <w:rPr>
          <w:sz w:val="2"/>
          <w:szCs w:val="2"/>
        </w:rPr>
        <w:t xml:space="preserve"> </w:t>
      </w:r>
    </w:p>
    <w:p w14:paraId="4624268B"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3E78C4B"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49:20 Commentary</w:t>
      </w:r>
      <w:r>
        <w:rPr>
          <w:rStyle w:val="FootnoteReference"/>
          <w:sz w:val="12"/>
          <w:szCs w:val="12"/>
        </w:rPr>
        <w:footnoteReference w:id="1586" w:customMarkFollows="1"/>
        <w:t>*</w:t>
      </w:r>
    </w:p>
    <w:p w14:paraId="14FE055F"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Asher’s Royal Dainties in Belgium and Luxembourg:</w:t>
      </w:r>
    </w:p>
    <w:p w14:paraId="7020C52E"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“Asher’s food will be rich, and he will provide royal delicacies” (Genesis 49:20)</w:t>
      </w:r>
      <w:r>
        <w:rPr>
          <w:rStyle w:val="FootnoteReference"/>
        </w:rPr>
        <w:footnoteReference w:customMarkFollows="1" w:id="1092"/>
        <w:t>*</w:t>
      </w:r>
      <w:r>
        <w:rPr>
          <w:rFonts w:ascii="Calibri" w:hAnsi="Calibri"/>
          <w:sz w:val="16"/>
        </w:rPr>
        <w:t>. Church of God tradition identifies Asher’s descendants with the prosperous Low Countries of Belgium and Luxembourg, world-renowned for agricultural richness, culinary excellence, and royal delicacies.</w:t>
      </w:r>
    </w:p>
    <w:p w14:paraId="34397457"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B31068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 xml:space="preserve">Naphtali is a doe set free </w:t>
      </w:r>
    </w:p>
    <w:p w14:paraId="42D4F3A3" w14:textId="77777777" w:rsidR="00F845C3" w:rsidRDefault="00CF7368">
      <w:pPr>
        <w:shd w:val="clear" w:color="auto" w:fill="F2F2F2"/>
        <w:spacing w:after="0"/>
        <w:rPr>
          <w:rFonts w:ascii="Cambria" w:eastAsia="Cambria" w:hAnsi="Cambria" w:cs="Cambria"/>
          <w:color w:val="000000" w:themeColor="text1"/>
          <w:sz w:val="14"/>
          <w:szCs w:val="14"/>
        </w:rPr>
      </w:pPr>
      <w:r>
        <w:rPr>
          <w:rFonts w:ascii="Cambria" w:eastAsia="Cambria" w:hAnsi="Cambria" w:cs="Cambria"/>
          <w:color w:val="000000" w:themeColor="text1"/>
          <w:sz w:val="24"/>
          <w:szCs w:val="24"/>
        </w:rPr>
        <w:t xml:space="preserve">that bears beautiful fawns. </w:t>
      </w:r>
    </w:p>
    <w:p w14:paraId="7E9398B1" w14:textId="77777777" w:rsidR="00F845C3" w:rsidRDefault="00CF7368">
      <w:pPr>
        <w:shd w:val="clear" w:color="auto" w:fill="F2F2F2"/>
        <w:spacing w:after="0" w:line="120" w:lineRule="exact"/>
        <w:rPr>
          <w:sz w:val="2"/>
          <w:szCs w:val="2"/>
        </w:rPr>
      </w:pPr>
      <w:r>
        <w:rPr>
          <w:sz w:val="2"/>
          <w:szCs w:val="2"/>
        </w:rPr>
        <w:t xml:space="preserve"> </w:t>
      </w:r>
    </w:p>
    <w:p w14:paraId="7F55AE64"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5102858"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49:21 Commentary</w:t>
      </w:r>
      <w:r>
        <w:rPr>
          <w:rStyle w:val="FootnoteReference"/>
          <w:sz w:val="12"/>
          <w:szCs w:val="12"/>
        </w:rPr>
        <w:footnoteReference w:id="1587" w:customMarkFollows="1"/>
        <w:t>*</w:t>
      </w:r>
    </w:p>
    <w:p w14:paraId="27E86EBE"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Naphtali's Freed Doe Ties His Line to Sweden:</w:t>
      </w:r>
    </w:p>
    <w:p w14:paraId="1AED4066" w14:textId="77777777" w:rsidR="71B25EDD" w:rsidRDefault="71B25EDD" w:rsidP="75116C75">
      <w:pPr>
        <w:rPr>
          <w:rFonts w:ascii="Calibri" w:eastAsia="Calibri" w:hAnsi="Calibri" w:cs="Calibri"/>
          <w:color w:val="000000" w:themeColor="text1"/>
          <w:sz w:val="16"/>
          <w:szCs w:val="16"/>
        </w:rPr>
      </w:pPr>
      <w:r>
        <w:rPr>
          <w:rFonts w:ascii="Calibri" w:hAnsi="Calibri"/>
          <w:sz w:val="16"/>
        </w:rPr>
        <w:t>“Naphtali is a doe set free that bears beautiful fawns” (Genesis 49:21)</w:t>
      </w:r>
      <w:r>
        <w:rPr>
          <w:rStyle w:val="FootnoteReference"/>
        </w:rPr>
        <w:footnoteReference w:customMarkFollows="1" w:id="1093"/>
        <w:t>*</w:t>
      </w:r>
      <w:r>
        <w:rPr>
          <w:rFonts w:ascii="Calibri" w:hAnsi="Calibri"/>
          <w:sz w:val="16"/>
        </w:rPr>
        <w:t>. Church of God prophetic analysis links Naphtali’s lineage with Scandinavia, particularly Sweden, characterized by peace, love of liberty, and cultural refinement.</w:t>
      </w:r>
    </w:p>
    <w:p w14:paraId="1ACC4693"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9BC2DC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 xml:space="preserve">Joseph is a fruitful vine— </w:t>
      </w:r>
    </w:p>
    <w:p w14:paraId="3333E90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a fruitful vine by a spring, </w:t>
      </w:r>
    </w:p>
    <w:p w14:paraId="697EA56D" w14:textId="77777777" w:rsidR="00F845C3" w:rsidRDefault="00CF7368">
      <w:pPr>
        <w:shd w:val="clear" w:color="auto" w:fill="F2F2F2"/>
        <w:spacing w:after="0"/>
        <w:rPr>
          <w:rFonts w:ascii="Cambria" w:eastAsia="Cambria" w:hAnsi="Cambria" w:cs="Cambria"/>
          <w:color w:val="000000" w:themeColor="text1"/>
          <w:sz w:val="14"/>
          <w:szCs w:val="14"/>
        </w:rPr>
      </w:pPr>
      <w:r>
        <w:rPr>
          <w:rFonts w:ascii="Cambria" w:eastAsia="Cambria" w:hAnsi="Cambria" w:cs="Cambria"/>
          <w:color w:val="000000" w:themeColor="text1"/>
          <w:sz w:val="24"/>
          <w:szCs w:val="24"/>
        </w:rPr>
        <w:t xml:space="preserve">whose branches scale the wall. </w:t>
      </w:r>
    </w:p>
    <w:p w14:paraId="3A9D2D2D" w14:textId="77777777" w:rsidR="00F845C3" w:rsidRDefault="00CF7368">
      <w:pPr>
        <w:shd w:val="clear" w:color="auto" w:fill="F2F2F2"/>
        <w:spacing w:after="0" w:line="120" w:lineRule="exact"/>
        <w:rPr>
          <w:sz w:val="2"/>
          <w:szCs w:val="2"/>
        </w:rPr>
      </w:pPr>
      <w:r>
        <w:rPr>
          <w:sz w:val="2"/>
          <w:szCs w:val="2"/>
        </w:rPr>
        <w:t xml:space="preserve"> </w:t>
      </w:r>
    </w:p>
    <w:p w14:paraId="3ADAE460"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A780639"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49:22 Commentary</w:t>
      </w:r>
      <w:r>
        <w:rPr>
          <w:rStyle w:val="FootnoteReference"/>
          <w:sz w:val="12"/>
          <w:szCs w:val="12"/>
        </w:rPr>
        <w:footnoteReference w:id="1588" w:customMarkFollows="1"/>
        <w:t>*</w:t>
      </w:r>
    </w:p>
    <w:p w14:paraId="6993A041"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Joseph’s Fruitful Bough Running Over the Wall:</w:t>
      </w:r>
    </w:p>
    <w:p w14:paraId="5F77DF03" w14:textId="77777777" w:rsidR="71B25EDD" w:rsidRDefault="71B25EDD" w:rsidP="75116C75">
      <w:pPr>
        <w:keepLines/>
        <w:rPr>
          <w:rFonts w:ascii="Calibri" w:eastAsia="Calibri" w:hAnsi="Calibri" w:cs="Calibri"/>
          <w:color w:val="000000" w:themeColor="text1"/>
          <w:sz w:val="16"/>
          <w:szCs w:val="16"/>
        </w:rPr>
      </w:pPr>
      <w:r>
        <w:rPr>
          <w:rFonts w:ascii="Calibri" w:hAnsi="Calibri"/>
          <w:sz w:val="16"/>
        </w:rPr>
        <w:t>Jacob announces the blessing of Joseph in Genesis 49:22</w:t>
      </w:r>
      <w:r>
        <w:rPr>
          <w:rStyle w:val="FootnoteReference"/>
        </w:rPr>
        <w:footnoteReference w:customMarkFollows="1" w:id="1094"/>
        <w:t>*</w:t>
      </w:r>
      <w:r>
        <w:rPr>
          <w:rFonts w:ascii="Calibri" w:hAnsi="Calibri"/>
          <w:sz w:val="16"/>
        </w:rPr>
        <w:t>: “Joseph is a fruitful vine— a fruitful vine by a spring, whose branches run over the wall.” This prophetic imagery depicts explosive population and agricultural wealth overflowing ancestral boundaries — understood in Church of God teaching as finding physical fulfillment in the global expansion of the British Commonwealth and the United States.</w:t>
      </w:r>
    </w:p>
    <w:p w14:paraId="14B36A88"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20AA13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 xml:space="preserve">The archers attacked him with bitterness; </w:t>
      </w:r>
    </w:p>
    <w:p w14:paraId="2CD7DBEE" w14:textId="77777777" w:rsidR="00F845C3" w:rsidRDefault="00CF7368">
      <w:pPr>
        <w:keepNext/>
        <w:keepLines/>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they aimed at him in hostility. </w:t>
      </w:r>
    </w:p>
    <w:p w14:paraId="701CF33A" w14:textId="77777777" w:rsidR="75116C75" w:rsidRDefault="75116C75" w:rsidP="75116C75">
      <w:pPr>
        <w:keepNext/>
        <w:keepLines/>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21ABFA0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 xml:space="preserve">Yet he steadied his bow, </w:t>
      </w:r>
    </w:p>
    <w:p w14:paraId="5DA28447"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and his strong arms were tempered </w:t>
      </w:r>
    </w:p>
    <w:p w14:paraId="3EB96D1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by the hands of the Mighty One of Jacob, </w:t>
      </w:r>
    </w:p>
    <w:p w14:paraId="6A99CD6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in the name of the Shepherd, the Rock of Israel, </w:t>
      </w:r>
    </w:p>
    <w:p w14:paraId="296A23B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lastRenderedPageBreak/>
        <w:t>25</w:t>
      </w:r>
      <w:r>
        <w:rPr>
          <w:rFonts w:ascii="Cambria" w:eastAsia="Cambria" w:hAnsi="Cambria" w:cs="Cambria"/>
          <w:color w:val="000000" w:themeColor="text1"/>
          <w:sz w:val="24"/>
          <w:szCs w:val="24"/>
        </w:rPr>
        <w:t xml:space="preserve">by the God of your father who helps you, </w:t>
      </w:r>
    </w:p>
    <w:p w14:paraId="67E9E76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and by the Almighty who blesses you, </w:t>
      </w:r>
    </w:p>
    <w:p w14:paraId="135EF07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with blessings of the heavens above, </w:t>
      </w:r>
    </w:p>
    <w:p w14:paraId="3C3B2EB0"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with blessings of the depths below, </w:t>
      </w:r>
    </w:p>
    <w:p w14:paraId="457AF7A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with blessings of the breasts and womb. </w:t>
      </w:r>
    </w:p>
    <w:p w14:paraId="197B4963" w14:textId="77777777" w:rsidR="00F845C3" w:rsidRDefault="00F845C3">
      <w:pPr>
        <w:shd w:val="clear" w:color="auto" w:fill="F2F2F2"/>
        <w:spacing w:after="0" w:before="0" w:line="120" w:lineRule="exact"/>
        <w:rPr>
          <w:rFonts w:ascii="Cambria" w:eastAsia="Cambria" w:hAnsi="Cambria" w:cs="Cambria"/>
          <w:color w:val="000000" w:themeColor="text1"/>
          <w:sz w:val="2"/>
          <w:szCs w:val="2"/>
        </w:rPr>
      </w:pPr>
      <w:r>
        <w:rPr>
          <w:sz w:val="2"/>
          <w:szCs w:val="2"/>
        </w:rPr>
        <w:t xml:space="preserve"> </w:t>
      </w:r>
    </w:p>
    <w:p w14:paraId="29BB29A4"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 xml:space="preserve">The blessings of your father have surpassed </w:t>
      </w:r>
    </w:p>
    <w:p w14:paraId="0C3947C8"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the blessings of the ancient mountains </w:t>
      </w:r>
    </w:p>
    <w:p w14:paraId="0C8376E9" w14:textId="77777777" w:rsidR="00F845C3" w:rsidRDefault="00CF7368">
      <w:pPr>
        <w:shd w:val="clear" w:color="auto" w:fill="F2F2F2"/>
        <w:spacing w:after="0"/>
        <w:rPr>
          <w:rFonts w:ascii="Cambria" w:eastAsia="Cambria" w:hAnsi="Cambria" w:cs="Cambria"/>
          <w:color w:val="000000" w:themeColor="text1"/>
          <w:sz w:val="14"/>
          <w:szCs w:val="14"/>
        </w:rPr>
      </w:pPr>
      <w:r>
        <w:rPr>
          <w:rFonts w:ascii="Cambria" w:eastAsia="Cambria" w:hAnsi="Cambria" w:cs="Cambria"/>
          <w:color w:val="000000" w:themeColor="text1"/>
          <w:sz w:val="24"/>
          <w:szCs w:val="24"/>
        </w:rPr>
        <w:t xml:space="preserve">and the bounty of the everlasting hills. </w:t>
      </w:r>
    </w:p>
    <w:p w14:paraId="2A75856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May they rest on the head of Joseph, </w:t>
      </w:r>
    </w:p>
    <w:p w14:paraId="798BF2E5"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on the brow of the prince of his brothers. </w:t>
      </w:r>
    </w:p>
    <w:p w14:paraId="08F22EA9" w14:textId="77777777" w:rsidR="00F845C3" w:rsidRDefault="00CF7368">
      <w:pPr>
        <w:shd w:val="clear" w:color="auto" w:fill="F2F2F2"/>
        <w:spacing w:after="0" w:line="120" w:lineRule="exact"/>
        <w:rPr>
          <w:sz w:val="2"/>
          <w:szCs w:val="2"/>
        </w:rPr>
      </w:pPr>
      <w:r>
        <w:rPr>
          <w:sz w:val="2"/>
          <w:szCs w:val="2"/>
        </w:rPr>
        <w:t xml:space="preserve"> </w:t>
      </w:r>
    </w:p>
    <w:p w14:paraId="4DF4B96C"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07A4EA2"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49:23–26 Commentary</w:t>
      </w:r>
      <w:r>
        <w:rPr>
          <w:rStyle w:val="FootnoteReference"/>
          <w:sz w:val="12"/>
          <w:szCs w:val="12"/>
        </w:rPr>
        <w:footnoteReference w:id="1589" w:customMarkFollows="1"/>
        <w:t>*</w:t>
      </w:r>
    </w:p>
    <w:p w14:paraId="2F2773FF"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Every Attack Against Joseph in This Book Failed:</w:t>
      </w:r>
    </w:p>
    <w:p w14:paraId="1799BAA2" w14:textId="77777777" w:rsidR="71B25EDD" w:rsidRDefault="71B25EDD" w:rsidP="75116C75">
      <w:pPr>
        <w:rPr>
          <w:rFonts w:ascii="Calibri" w:eastAsia="Calibri" w:hAnsi="Calibri" w:cs="Calibri"/>
          <w:color w:val="000000" w:themeColor="text1"/>
          <w:sz w:val="16"/>
          <w:szCs w:val="16"/>
        </w:rPr>
      </w:pPr>
      <w:r>
        <w:rPr>
          <w:rFonts w:ascii="Calibri" w:hAnsi="Calibri"/>
          <w:color w:val="000000"/>
          <w:sz w:val="16"/>
        </w:rPr>
        <w:t>Genesis 49:23–24</w:t>
      </w:r>
      <w:r>
        <w:rPr>
          <w:rStyle w:val="FootnoteReference"/>
        </w:rPr>
        <w:footnoteReference w:customMarkFollows="1" w:id="1095"/>
        <w:t>*</w:t>
      </w:r>
      <w:r>
        <w:rPr>
          <w:rFonts w:ascii="Calibri" w:hAnsi="Calibri"/>
          <w:color w:val="000000"/>
          <w:sz w:val="16"/>
        </w:rPr>
        <w:t xml:space="preserve"> recalls Joseph's intense trials: "The archers bitterly attacked him, and shot at him, and harassed him." This portrays the envy of his brothers and the slander of Potiphar’s wife. But verse 24 (Genesis 49:24)</w:t>
      </w:r>
      <w:r>
        <w:rPr>
          <w:rStyle w:val="FootnoteReference"/>
          <w:sz w:val="12"/>
          <w:szCs w:val="12"/>
        </w:rPr>
        <w:footnoteReference w:id="1267" w:customMarkFollows="1"/>
        <w:t>*</w:t>
      </w:r>
      <w:r>
        <w:rPr>
          <w:rFonts w:ascii="Calibri" w:hAnsi="Calibri"/>
          <w:color w:val="000000"/>
          <w:sz w:val="16"/>
        </w:rPr>
        <w:t xml:space="preserve"> declares the divine victory: “Yet he steadied his bow, and his strong arms were tempered by the hands of the Mighty One of Jacob.” God reinforced his grip through every assault.</w:t>
      </w:r>
    </w:p>
    <w:p w14:paraId="7F9986C7" w14:textId="77777777" w:rsidR="00F845C3" w:rsidRDefault="00CF7368">
      <w:pPr>
        <w:keepNext/>
        <w:spacing w:before="120" w:after="40"/>
      </w:pPr>
      <w:r>
        <w:rPr>
          <w:rFonts w:ascii="Calibri" w:hAnsi="Calibri"/>
          <w:b/>
          <w:sz w:val="16"/>
        </w:rPr>
        <w:t>The Shepherd and Rock of Israel Is the Word:</w:t>
      </w:r>
    </w:p>
    <w:p w14:paraId="3FD48DC2" w14:textId="77777777" w:rsidR="00F845C3" w:rsidRDefault="00CF7368">
      <w:pPr>
        <w:keepNext/>
        <w:keepLines/>
      </w:pPr>
      <w:r>
        <w:rPr>
          <w:rFonts w:ascii="Calibri" w:hAnsi="Calibri"/>
          <w:sz w:val="16"/>
        </w:rPr>
        <w:t>Joseph’s strength is upheld “by the hands of the Mighty One of Jacob, by the name of the Shepherd, the Rock of Israel.” Trace those sacred titles forward across the canon: nearly two millennia later, the Apostle Paul reveals in the New Testament that the supernatural Rock that followed Israel in the wilderness was the Messiah Himself (1 Corinthians 10:4)</w:t>
      </w:r>
      <w:r>
        <w:rPr>
          <w:rStyle w:val="FootnoteReference"/>
        </w:rPr>
        <w:footnoteReference w:customMarkFollows="1" w:id="1096"/>
        <w:t>*</w:t>
      </w:r>
      <w:r>
        <w:rPr>
          <w:rFonts w:ascii="Calibri" w:hAnsi="Calibri"/>
          <w:sz w:val="16"/>
        </w:rPr>
        <w:t>. In the Gospel of John, Yeshua would explicitly proclaim Himself “the good shepherd” (John 10:11)</w:t>
      </w:r>
      <w:r>
        <w:rPr>
          <w:rStyle w:val="FootnoteReference"/>
        </w:rPr>
        <w:footnoteReference w:customMarkFollows="1" w:id="1097"/>
        <w:t>*</w:t>
      </w:r>
      <w:r>
        <w:rPr>
          <w:rFonts w:ascii="Calibri" w:hAnsi="Calibri"/>
          <w:sz w:val="16"/>
        </w:rPr>
        <w:t>. Jacob, who had just worshiped God as his lifelong Shepherd in the preceding chapter (Genesis 48:15)</w:t>
      </w:r>
      <w:r>
        <w:rPr>
          <w:rStyle w:val="FootnoteReference"/>
        </w:rPr>
        <w:footnoteReference w:customMarkFollows="1" w:id="1098"/>
        <w:t>*</w:t>
      </w:r>
      <w:r>
        <w:rPr>
          <w:rFonts w:ascii="Calibri" w:hAnsi="Calibri"/>
          <w:sz w:val="16"/>
        </w:rPr>
        <w:t>, was sustained by the pre-incarnate Word who had met him at Bethel and safely guided him all the way to Egypt.</w:t>
      </w:r>
    </w:p>
    <w:p w14:paraId="584F22EB"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hAnsi="Calibri"/>
          <w:b/>
          <w:sz w:val="16"/>
        </w:rPr>
        <w:t>Joseph's Blessing Is Comprehensive:</w:t>
      </w:r>
    </w:p>
    <w:p w14:paraId="6EFB6A3C" w14:textId="77777777" w:rsidR="71B25EDD" w:rsidRDefault="71B25EDD" w:rsidP="41F6E4E9">
      <w:pPr>
        <w:rPr>
          <w:rFonts w:ascii="Calibri" w:eastAsia="Calibri" w:hAnsi="Calibri" w:cs="Calibri"/>
          <w:color w:val="000000" w:themeColor="text1"/>
          <w:sz w:val="16"/>
          <w:szCs w:val="16"/>
        </w:rPr>
      </w:pPr>
      <w:r>
        <w:rPr>
          <w:rFonts w:ascii="Calibri" w:hAnsi="Calibri"/>
          <w:color w:val="000000"/>
          <w:sz w:val="16"/>
        </w:rPr>
        <w:t>In Genesis 49:25–26</w:t>
      </w:r>
      <w:r>
        <w:rPr>
          <w:rStyle w:val="FootnoteReference"/>
        </w:rPr>
        <w:footnoteReference w:customMarkFollows="1" w:id="1099"/>
        <w:t>*</w:t>
      </w:r>
      <w:r>
        <w:rPr>
          <w:rFonts w:ascii="Calibri" w:hAnsi="Calibri"/>
          <w:color w:val="000000"/>
          <w:sz w:val="16"/>
        </w:rPr>
        <w:t>, the blessings pronounced over Joseph encompass all physical creation: "blessings of the heavens above" (abundant rainfall and weather), "blessings of the deep that lies beneath" (water tables and mineral wealth), and "blessings of the breasts and womb" (exponential population increase). Jacob declares that these blessings prevail above the blessings of his ancestors, reaching "to the bounties of the everlasting hills."</w:t>
      </w:r>
    </w:p>
    <w:p w14:paraId="3E2769F9"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Blessings Transcending Ancient Canaan’s Borders:</w:t>
      </w:r>
    </w:p>
    <w:p w14:paraId="091937C6" w14:textId="77777777" w:rsidR="71B25EDD" w:rsidRDefault="71B25EDD" w:rsidP="75116C75">
      <w:pPr>
        <w:rPr>
          <w:rFonts w:ascii="Calibri" w:eastAsia="Calibri" w:hAnsi="Calibri" w:cs="Calibri"/>
          <w:color w:val="000000" w:themeColor="text1"/>
          <w:sz w:val="16"/>
          <w:szCs w:val="16"/>
        </w:rPr>
      </w:pPr>
      <w:r>
        <w:rPr>
          <w:rFonts w:ascii="Calibri" w:hAnsi="Calibri"/>
          <w:sz w:val="16"/>
        </w:rPr>
        <w:t>This sweeping poetic language cannot possibly be confined to the tiny, war-torn plots of ancient Ephraim and Manasseh in Samaria. It demands a global fulfillment. Church of God theology rightly recognizes that the boundless agricultural, mineral, and industrial wealth possessed by Great Britain, Canada, Australia, New Zealand, and the United States across the nineteenth and twentieth centuries was the literal outpouring of this exact prophecy.</w:t>
      </w:r>
    </w:p>
    <w:p w14:paraId="277D50E4"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lastRenderedPageBreak/>
        <w:t xml:space="preserve"> </w:t>
      </w:r>
    </w:p>
    <w:p w14:paraId="0D9509E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27</w:t>
      </w:r>
      <w:r>
        <w:rPr>
          <w:rFonts w:ascii="Cambria" w:eastAsia="Cambria" w:hAnsi="Cambria" w:cs="Cambria"/>
          <w:color w:val="000000" w:themeColor="text1"/>
          <w:sz w:val="24"/>
          <w:szCs w:val="24"/>
        </w:rPr>
        <w:t xml:space="preserve">Benjamin is a ravenous wolf; </w:t>
      </w:r>
    </w:p>
    <w:p w14:paraId="29A8C86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in the morning he devours the prey, </w:t>
      </w:r>
    </w:p>
    <w:p w14:paraId="4B1D75E1"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in the evening he divides the plunder.” </w:t>
      </w:r>
    </w:p>
    <w:p w14:paraId="44401DBE" w14:textId="77777777" w:rsidR="00F845C3" w:rsidRDefault="00CF7368">
      <w:pPr>
        <w:shd w:val="clear" w:color="auto" w:fill="F2F2F2"/>
        <w:spacing w:after="0" w:line="120" w:lineRule="exact"/>
        <w:rPr>
          <w:sz w:val="2"/>
          <w:szCs w:val="2"/>
        </w:rPr>
      </w:pPr>
      <w:r>
        <w:rPr>
          <w:sz w:val="2"/>
          <w:szCs w:val="2"/>
        </w:rPr>
        <w:t xml:space="preserve"> </w:t>
      </w:r>
    </w:p>
    <w:p w14:paraId="6AC1D62A"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94208CA"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49:27 Commentary</w:t>
      </w:r>
      <w:r>
        <w:rPr>
          <w:rStyle w:val="FootnoteReference"/>
          <w:sz w:val="12"/>
          <w:szCs w:val="12"/>
        </w:rPr>
        <w:footnoteReference w:id="1590" w:customMarkFollows="1"/>
        <w:t>*</w:t>
      </w:r>
    </w:p>
    <w:p w14:paraId="6557E6B3"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Benjamin — The Ravenous Wolf in Norway and Iceland:</w:t>
      </w:r>
    </w:p>
    <w:p w14:paraId="783A5F81" w14:textId="77777777" w:rsidR="71B25EDD" w:rsidRDefault="71B25EDD" w:rsidP="75116C75">
      <w:pPr>
        <w:keepLines/>
        <w:rPr>
          <w:rFonts w:ascii="Calibri" w:eastAsia="Calibri" w:hAnsi="Calibri" w:cs="Calibri"/>
          <w:color w:val="000000" w:themeColor="text1"/>
          <w:sz w:val="16"/>
          <w:szCs w:val="16"/>
        </w:rPr>
      </w:pPr>
      <w:r>
        <w:rPr>
          <w:rFonts w:ascii="Calibri" w:hAnsi="Calibri"/>
          <w:sz w:val="16"/>
        </w:rPr>
        <w:t>Genesis 49:27</w:t>
      </w:r>
      <w:r>
        <w:rPr>
          <w:rStyle w:val="FootnoteReference"/>
        </w:rPr>
        <w:footnoteReference w:customMarkFollows="1" w:id="1100"/>
        <w:t>*</w:t>
      </w:r>
      <w:r>
        <w:rPr>
          <w:rFonts w:ascii="Calibri" w:hAnsi="Calibri"/>
          <w:sz w:val="16"/>
        </w:rPr>
        <w:t xml:space="preserve"> concludes the patriarchal blessings with Benjamin: "Benjamin is a ravenous wolf; in the morning he devours the prey, in the evening he divides the plunder." Church of God prophetic analysis links Benjamin’s warlike tenacity and martial vigor with the Scandinavian peoples, specifically modern Norway and Iceland.</w:t>
      </w:r>
    </w:p>
    <w:p w14:paraId="726EC914"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F24EFC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28</w:t>
      </w:r>
      <w:r>
        <w:rPr>
          <w:rFonts w:ascii="Cambria" w:eastAsia="Cambria" w:hAnsi="Cambria" w:cs="Cambria"/>
          <w:color w:val="000000" w:themeColor="text1"/>
          <w:sz w:val="24"/>
          <w:szCs w:val="24"/>
        </w:rPr>
        <w:t xml:space="preserve">These are the tribes of Israel, twelve in all, and this was what their father said to them. He blessed them, and he blessed each one with a suitable blessing. </w:t>
      </w:r>
    </w:p>
    <w:p w14:paraId="670FE508" w14:textId="77777777" w:rsidR="00F845C3" w:rsidRDefault="00CF7368">
      <w:pPr>
        <w:shd w:val="clear" w:color="auto" w:fill="F2F2F2"/>
        <w:spacing w:after="0" w:line="120" w:lineRule="exact"/>
        <w:rPr>
          <w:sz w:val="2"/>
          <w:szCs w:val="2"/>
        </w:rPr>
      </w:pPr>
      <w:r>
        <w:rPr>
          <w:sz w:val="2"/>
          <w:szCs w:val="2"/>
        </w:rPr>
        <w:t xml:space="preserve"> </w:t>
      </w:r>
    </w:p>
    <w:p w14:paraId="67D25D23"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C4C03E0"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49:28 Commentary</w:t>
      </w:r>
      <w:r>
        <w:rPr>
          <w:rStyle w:val="FootnoteReference"/>
          <w:sz w:val="12"/>
          <w:szCs w:val="12"/>
        </w:rPr>
        <w:footnoteReference w:id="1591" w:customMarkFollows="1"/>
        <w:t>*</w:t>
      </w:r>
    </w:p>
    <w:p w14:paraId="5B3D5B06"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A Dying Prophet Pronounces History in Advance:</w:t>
      </w:r>
    </w:p>
    <w:p w14:paraId="5BD9ED4A" w14:textId="77777777" w:rsidR="71B25EDD" w:rsidRDefault="71B25EDD" w:rsidP="75116C75">
      <w:pPr>
        <w:rPr>
          <w:rFonts w:ascii="Calibri" w:eastAsia="Calibri" w:hAnsi="Calibri" w:cs="Calibri"/>
          <w:color w:val="000000" w:themeColor="text1"/>
          <w:sz w:val="16"/>
          <w:szCs w:val="16"/>
        </w:rPr>
      </w:pPr>
      <w:r>
        <w:rPr>
          <w:rFonts w:ascii="Calibri" w:hAnsi="Calibri"/>
          <w:sz w:val="16"/>
        </w:rPr>
        <w:t>Though Jacob’s physical eyesight had nearly failed, his spiritual vision was dazzlingly clear. Under direct inspiration of the Holy Spirit, a dying pilgrim summarized the character and geopolitical destiny of twelve distinct nations across three thousand years of world history.</w:t>
      </w:r>
    </w:p>
    <w:p w14:paraId="5271103D" w14:textId="77777777" w:rsidR="008B5CBE" w:rsidRDefault="00CF7368">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688E4A0" w14:textId="77777777" w:rsidR="008B5CBE" w:rsidRDefault="00CF7368">
      <w:pPr>
        <w:shd w:val="clear" w:color="auto" w:fill="F2F2F2"/>
        <w:spacing w:after="0" w:line="120" w:lineRule="exact"/>
        <w:rPr>
          <w:sz w:val="2"/>
          <w:szCs w:val="2"/>
        </w:rPr>
      </w:pPr>
      <w:r>
        <w:rPr>
          <w:sz w:val="2"/>
          <w:szCs w:val="2"/>
        </w:rPr>
        <w:t xml:space="preserve"> </w:t>
      </w:r>
    </w:p>
    <w:p w14:paraId="5CB7C09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29</w:t>
      </w:r>
      <w:r>
        <w:rPr>
          <w:rFonts w:ascii="Cambria" w:eastAsia="Cambria" w:hAnsi="Cambria" w:cs="Cambria"/>
          <w:color w:val="000000" w:themeColor="text1"/>
          <w:sz w:val="24"/>
          <w:szCs w:val="24"/>
        </w:rPr>
        <w:t xml:space="preserve">Then Jacob instructed them, “I am about to be gathered to my people. Bury me, all of you, with my fathers in the cave in the field of Ephron the Hittite. </w:t>
      </w:r>
      <w:r>
        <w:rPr>
          <w:rFonts w:ascii="Cambria" w:eastAsia="Cambria" w:hAnsi="Cambria" w:cs="Cambria"/>
          <w:b/>
          <w:bCs/>
          <w:color w:val="000000" w:themeColor="text1"/>
          <w:sz w:val="18"/>
          <w:szCs w:val="18"/>
          <w:vertAlign w:val="superscript"/>
        </w:rPr>
        <w:t>30</w:t>
      </w:r>
      <w:r>
        <w:rPr>
          <w:rFonts w:ascii="Cambria" w:eastAsia="Cambria" w:hAnsi="Cambria" w:cs="Cambria"/>
          <w:color w:val="000000" w:themeColor="text1"/>
          <w:sz w:val="24"/>
          <w:szCs w:val="24"/>
        </w:rPr>
        <w:t xml:space="preserve">The cave is in the field of Machpelah near Mamre, in the land of Canaan. This is the field Abraham purchased from Ephron the Hittite as a burial site. </w:t>
      </w:r>
      <w:r>
        <w:rPr>
          <w:rFonts w:ascii="Cambria" w:eastAsia="Cambria" w:hAnsi="Cambria" w:cs="Cambria"/>
          <w:b/>
          <w:bCs/>
          <w:color w:val="000000" w:themeColor="text1"/>
          <w:sz w:val="18"/>
          <w:szCs w:val="18"/>
          <w:vertAlign w:val="superscript"/>
        </w:rPr>
        <w:t>31</w:t>
      </w:r>
      <w:r>
        <w:rPr>
          <w:rFonts w:ascii="Cambria" w:eastAsia="Cambria" w:hAnsi="Cambria" w:cs="Cambria"/>
          <w:color w:val="000000" w:themeColor="text1"/>
          <w:sz w:val="24"/>
          <w:szCs w:val="24"/>
        </w:rPr>
        <w:t xml:space="preserve">There Abraham and his wife Sarah are buried, there Isaac and his wife Rebekah are buried, and there I buried Leah. </w:t>
      </w:r>
      <w:r>
        <w:rPr>
          <w:rFonts w:ascii="Cambria" w:eastAsia="Cambria" w:hAnsi="Cambria" w:cs="Cambria"/>
          <w:b/>
          <w:bCs/>
          <w:color w:val="000000" w:themeColor="text1"/>
          <w:sz w:val="18"/>
          <w:szCs w:val="18"/>
          <w:vertAlign w:val="superscript"/>
        </w:rPr>
        <w:t>32</w:t>
      </w:r>
      <w:r>
        <w:rPr>
          <w:rFonts w:ascii="Cambria" w:eastAsia="Cambria" w:hAnsi="Cambria" w:cs="Cambria"/>
          <w:color w:val="000000" w:themeColor="text1"/>
          <w:sz w:val="24"/>
          <w:szCs w:val="24"/>
        </w:rPr>
        <w:t xml:space="preserve">The field and the cave that is in it were purchased from the Hittites.” </w:t>
      </w:r>
    </w:p>
    <w:p w14:paraId="106535DB" w14:textId="77777777" w:rsidR="71B25EDD" w:rsidRDefault="71B25EDD" w:rsidP="75116C75">
      <w:pPr>
        <w:pBdr>
          <w:top w:val="single" w:sz="6" w:space="0" w:color="999999"/>
        </w:pBdr>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5CFDED7"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49:29–32 Commentary</w:t>
      </w:r>
      <w:r>
        <w:rPr>
          <w:rStyle w:val="FootnoteReference"/>
          <w:sz w:val="12"/>
          <w:szCs w:val="12"/>
        </w:rPr>
        <w:footnoteReference w:id="1592" w:customMarkFollows="1"/>
        <w:t>*</w:t>
      </w:r>
    </w:p>
    <w:p w14:paraId="62A48E22"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One Final Charge — Bury Me at Machpelah:</w:t>
      </w:r>
    </w:p>
    <w:p w14:paraId="5DED98C0"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Jacob repeats his unwavering command: bury me with my fathers in the Cave of Machpelah in the field of Ephron the Hittite, near Mamre in Canaan. That field had been legally purchased by Abraham twenty-six chapters earlier (Genesis 23:16–20)</w:t>
      </w:r>
      <w:r>
        <w:rPr>
          <w:rStyle w:val="FootnoteReference"/>
        </w:rPr>
        <w:footnoteReference w:customMarkFollows="1" w:id="1101"/>
        <w:t>*</w:t>
      </w:r>
      <w:r>
        <w:rPr>
          <w:rFonts w:ascii="Calibri" w:hAnsi="Calibri"/>
          <w:sz w:val="16"/>
        </w:rPr>
        <w:t>, serving as the sacred resting place of Abraham, Sarah, Isaac, Rebekah, and Leah. Jacob’s heart remained anchored to the land of promise.</w:t>
      </w:r>
    </w:p>
    <w:p w14:paraId="7F09D4E3"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739122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33</w:t>
      </w:r>
      <w:r>
        <w:rPr>
          <w:rFonts w:ascii="Cambria" w:eastAsia="Cambria" w:hAnsi="Cambria" w:cs="Cambria"/>
          <w:color w:val="000000" w:themeColor="text1"/>
          <w:sz w:val="24"/>
          <w:szCs w:val="24"/>
        </w:rPr>
        <w:t xml:space="preserve">When Jacob had finished instructing his sons, he pulled his feet into the bed and breathed his last, and he was gathered to his people. </w:t>
      </w:r>
    </w:p>
    <w:p w14:paraId="237B6985" w14:textId="77777777" w:rsidR="00F845C3" w:rsidRDefault="00CF7368">
      <w:pPr>
        <w:shd w:val="clear" w:color="auto" w:fill="F2F2F2"/>
        <w:spacing w:after="0" w:line="120" w:lineRule="exact"/>
        <w:rPr>
          <w:sz w:val="2"/>
          <w:szCs w:val="2"/>
        </w:rPr>
      </w:pPr>
      <w:r>
        <w:rPr>
          <w:sz w:val="2"/>
          <w:szCs w:val="2"/>
        </w:rPr>
        <w:t xml:space="preserve"> </w:t>
      </w:r>
    </w:p>
    <w:p w14:paraId="508BE1FE"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1699C7A"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49:33 Commentary</w:t>
      </w:r>
      <w:r>
        <w:rPr>
          <w:rStyle w:val="FootnoteReference"/>
          <w:sz w:val="12"/>
          <w:szCs w:val="12"/>
        </w:rPr>
        <w:footnoteReference w:id="1593" w:customMarkFollows="1"/>
        <w:t>*</w:t>
      </w:r>
    </w:p>
    <w:p w14:paraId="6BA4A792"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A Monumental Life Concludes in Peace:</w:t>
      </w:r>
    </w:p>
    <w:p w14:paraId="26BD6F2C" w14:textId="77777777" w:rsidR="71B25EDD" w:rsidRDefault="71B25EDD" w:rsidP="75116C75">
      <w:pPr>
        <w:rPr>
          <w:rFonts w:ascii="Calibri" w:eastAsia="Calibri" w:hAnsi="Calibri" w:cs="Calibri"/>
          <w:color w:val="000000" w:themeColor="text1"/>
          <w:sz w:val="16"/>
          <w:szCs w:val="16"/>
        </w:rPr>
      </w:pPr>
      <w:r>
        <w:rPr>
          <w:rFonts w:ascii="Calibri" w:hAnsi="Calibri"/>
          <w:sz w:val="16"/>
        </w:rPr>
        <w:t>Having delivered his prophetic testament, Jacob draws his feet up into the bed, breathes his last, and is gathered to his people at the age of one hundred and forty-seven — reaching the milestone recorded two chapters earlier in Genesis 47:28</w:t>
      </w:r>
      <w:r>
        <w:rPr>
          <w:rStyle w:val="FootnoteReference"/>
        </w:rPr>
        <w:footnoteReference w:customMarkFollows="1" w:id="1102"/>
        <w:t>*</w:t>
      </w:r>
      <w:r>
        <w:rPr>
          <w:rFonts w:ascii="Calibri" w:hAnsi="Calibri"/>
          <w:sz w:val="16"/>
        </w:rPr>
        <w:t>. One of the most turbulent, transformative journeys in all Scripture concludes in absolute dignity, resting in the grave awaiting the resurrection of the just.</w:t>
      </w:r>
    </w:p>
    <w:p w14:paraId="4C5EAA73" w14:textId="77777777" w:rsidR="71B25EDD" w:rsidRDefault="71B25EDD" w:rsidP="75116C75">
      <w:pPr>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6BDD1D8" w14:textId="77777777" w:rsidR="00F845C3" w:rsidRDefault="00CF7368">
      <w:pPr>
        <w:keepNext/>
        <w:keepLines/>
        <w:shd w:val="clear" w:color="auto" w:fill="F2F2F2"/>
        <w:spacing w:after="0" w:line="240" w:lineRule="exact"/>
        <w:rPr>
          <w:sz w:val="2"/>
          <w:szCs w:val="2"/>
        </w:rPr>
      </w:pPr>
      <w:r>
        <w:rPr>
          <w:sz w:val="2"/>
          <w:szCs w:val="2"/>
        </w:rPr>
        <w:t xml:space="preserve"> </w:t>
      </w:r>
    </w:p>
    <w:p w14:paraId="1B284408"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Mourning and Burial for Jacob</w:t>
      </w:r>
    </w:p>
    <w:p w14:paraId="72C6A458"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499BC213" w14:textId="77777777" w:rsidR="71B25EDD" w:rsidRDefault="71B25EDD" w:rsidP="75116C75">
      <w:pPr>
        <w:keepNext/>
        <w:keepLines/>
        <w:shd w:val="clear" w:color="auto" w:fill="F2F2F2"/>
        <w:spacing w:after="0"/>
        <w:rPr>
          <w:rFonts w:ascii="Cambria" w:eastAsia="Cambria" w:hAnsi="Cambria" w:cs="Cambria"/>
          <w:color w:val="000000" w:themeColor="text1"/>
          <w:sz w:val="24"/>
          <w:szCs w:val="24"/>
        </w:rPr>
      </w:pPr>
      <w:bookmarkStart w:id="64" w:name="Chapter50"/>
      <w:r>
        <w:rPr>
          <w:rFonts w:ascii="Cambria" w:eastAsia="Cambria" w:hAnsi="Cambria" w:cs="Cambria"/>
          <w:b/>
          <w:bCs/>
          <w:color w:val="000000" w:themeColor="text1"/>
          <w:sz w:val="24"/>
          <w:szCs w:val="24"/>
        </w:rPr>
        <w:t xml:space="preserve">GENESIS 50 </w:t>
      </w:r>
      <w:bookmarkEnd w:id="64"/>
    </w:p>
    <w:p w14:paraId="7771215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w:t>
      </w:r>
      <w:r>
        <w:rPr>
          <w:rFonts w:ascii="Cambria" w:eastAsia="Cambria" w:hAnsi="Cambria" w:cs="Cambria"/>
          <w:color w:val="000000" w:themeColor="text1"/>
          <w:sz w:val="24"/>
          <w:szCs w:val="24"/>
        </w:rPr>
        <w:t xml:space="preserve">Then Joseph fell upon his father’s face, wept over him, and kissed him. </w:t>
      </w:r>
    </w:p>
    <w:p w14:paraId="4A195A5A" w14:textId="77777777" w:rsidR="00F845C3" w:rsidRDefault="00CF7368">
      <w:pPr>
        <w:shd w:val="clear" w:color="auto" w:fill="F2F2F2"/>
        <w:spacing w:after="0" w:line="120" w:lineRule="exact"/>
        <w:rPr>
          <w:sz w:val="2"/>
          <w:szCs w:val="2"/>
        </w:rPr>
      </w:pPr>
      <w:r>
        <w:rPr>
          <w:sz w:val="2"/>
          <w:szCs w:val="2"/>
        </w:rPr>
        <w:t xml:space="preserve"> </w:t>
      </w:r>
    </w:p>
    <w:p w14:paraId="49AC14D3"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9A7AC3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w:t>
      </w:r>
      <w:r>
        <w:rPr>
          <w:rFonts w:ascii="Cambria" w:eastAsia="Cambria" w:hAnsi="Cambria" w:cs="Cambria"/>
          <w:color w:val="000000" w:themeColor="text1"/>
          <w:sz w:val="24"/>
          <w:szCs w:val="24"/>
        </w:rPr>
        <w:t xml:space="preserve">And Joseph directed the physicians in his service to embalm his father Israel. So they embalmed him, </w:t>
      </w:r>
      <w:r>
        <w:rPr>
          <w:rFonts w:ascii="Cambria" w:eastAsia="Cambria" w:hAnsi="Cambria" w:cs="Cambria"/>
          <w:b/>
          <w:bCs/>
          <w:color w:val="000000" w:themeColor="text1"/>
          <w:sz w:val="18"/>
          <w:szCs w:val="18"/>
          <w:vertAlign w:val="superscript"/>
        </w:rPr>
        <w:t>3</w:t>
      </w:r>
      <w:r>
        <w:rPr>
          <w:rFonts w:ascii="Cambria" w:eastAsia="Cambria" w:hAnsi="Cambria" w:cs="Cambria"/>
          <w:color w:val="000000" w:themeColor="text1"/>
          <w:sz w:val="24"/>
          <w:szCs w:val="24"/>
        </w:rPr>
        <w:t xml:space="preserve">taking the forty days required to complete the embalming. And the Egyptians mourned for him seventy days. </w:t>
      </w:r>
    </w:p>
    <w:p w14:paraId="60873B82" w14:textId="77777777" w:rsidR="00F845C3" w:rsidRDefault="00CF7368">
      <w:pPr>
        <w:shd w:val="clear" w:color="auto" w:fill="F2F2F2"/>
        <w:spacing w:after="0" w:line="120" w:lineRule="exact"/>
        <w:rPr>
          <w:sz w:val="2"/>
          <w:szCs w:val="2"/>
        </w:rPr>
      </w:pPr>
      <w:r>
        <w:rPr>
          <w:sz w:val="2"/>
          <w:szCs w:val="2"/>
        </w:rPr>
        <w:t xml:space="preserve"> </w:t>
      </w:r>
    </w:p>
    <w:p w14:paraId="3F02CF88"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9E05E0F"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50:1–3 Commentary</w:t>
      </w:r>
      <w:r>
        <w:rPr>
          <w:rStyle w:val="FootnoteReference"/>
          <w:sz w:val="12"/>
          <w:szCs w:val="12"/>
        </w:rPr>
        <w:footnoteReference w:id="1594" w:customMarkFollows="1"/>
        <w:t>*</w:t>
      </w:r>
    </w:p>
    <w:p w14:paraId="5F85547E"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Egypt Mourns a Foreign Shepherd for Seventy Days:</w:t>
      </w:r>
    </w:p>
    <w:p w14:paraId="190746F5"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Joseph falls upon his deceased father’s face, weeping and kissing him, then directs the royal physicians to embalm Jacob. The process required forty days, followed by seventy full days of official national mourning — an extraordinary display of imperial grief for a foreign Hebrew shepherd, testifying to Joseph’s immense stature and respect in Egypt.</w:t>
      </w:r>
    </w:p>
    <w:p w14:paraId="4739EF08"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493F16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4</w:t>
      </w:r>
      <w:r>
        <w:rPr>
          <w:rFonts w:ascii="Cambria" w:eastAsia="Cambria" w:hAnsi="Cambria" w:cs="Cambria"/>
          <w:color w:val="000000" w:themeColor="text1"/>
          <w:sz w:val="24"/>
          <w:szCs w:val="24"/>
        </w:rPr>
        <w:t xml:space="preserve">When the days of mourning had passed, Joseph said to Pharaoh’s court, “If I have found favor in your eyes, please tell Pharaoh, all of you, that </w:t>
      </w:r>
      <w:r>
        <w:rPr>
          <w:rFonts w:ascii="Cambria" w:eastAsia="Cambria" w:hAnsi="Cambria" w:cs="Cambria"/>
          <w:b/>
          <w:bCs/>
          <w:color w:val="000000" w:themeColor="text1"/>
          <w:sz w:val="18"/>
          <w:szCs w:val="18"/>
          <w:vertAlign w:val="superscript"/>
        </w:rPr>
        <w:t>5</w:t>
      </w:r>
      <w:r>
        <w:rPr>
          <w:rFonts w:ascii="Cambria" w:eastAsia="Cambria" w:hAnsi="Cambria" w:cs="Cambria"/>
          <w:color w:val="000000" w:themeColor="text1"/>
          <w:sz w:val="24"/>
          <w:szCs w:val="24"/>
        </w:rPr>
        <w:t xml:space="preserve">my father made me swear an oath when he said, ‘I am about to die. You must bury me in the tomb that I dug for myself in the land of Canaan.’ Now let me go and bury my father, and then return.” </w:t>
      </w:r>
    </w:p>
    <w:p w14:paraId="0AA1D58B" w14:textId="77777777" w:rsidR="00F845C3" w:rsidRDefault="00CF7368">
      <w:pPr>
        <w:shd w:val="clear" w:color="auto" w:fill="F2F2F2"/>
        <w:spacing w:after="0" w:line="120" w:lineRule="exact"/>
        <w:rPr>
          <w:sz w:val="2"/>
          <w:szCs w:val="2"/>
        </w:rPr>
      </w:pPr>
      <w:r>
        <w:rPr>
          <w:sz w:val="2"/>
          <w:szCs w:val="2"/>
        </w:rPr>
        <w:t xml:space="preserve"> </w:t>
      </w:r>
    </w:p>
    <w:p w14:paraId="7D89DB08"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2CA4C22F"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6</w:t>
      </w:r>
      <w:r>
        <w:rPr>
          <w:rFonts w:ascii="Cambria" w:eastAsia="Cambria" w:hAnsi="Cambria" w:cs="Cambria"/>
          <w:color w:val="000000" w:themeColor="text1"/>
          <w:sz w:val="24"/>
          <w:szCs w:val="24"/>
        </w:rPr>
        <w:t xml:space="preserve">Pharaoh replied, “Go up and bury your father, as he made you swear to do.” </w:t>
      </w:r>
    </w:p>
    <w:p w14:paraId="47BA5DB7" w14:textId="77777777" w:rsidR="00F845C3" w:rsidRDefault="00CF7368">
      <w:pPr>
        <w:shd w:val="clear" w:color="auto" w:fill="F2F2F2"/>
        <w:spacing w:after="0" w:line="120" w:lineRule="exact"/>
        <w:rPr>
          <w:sz w:val="2"/>
          <w:szCs w:val="2"/>
        </w:rPr>
      </w:pPr>
      <w:r>
        <w:rPr>
          <w:sz w:val="2"/>
          <w:szCs w:val="2"/>
        </w:rPr>
        <w:t xml:space="preserve"> </w:t>
      </w:r>
    </w:p>
    <w:p w14:paraId="53AA0ABF"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D6B365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7</w:t>
      </w:r>
      <w:r>
        <w:rPr>
          <w:rFonts w:ascii="Cambria" w:eastAsia="Cambria" w:hAnsi="Cambria" w:cs="Cambria"/>
          <w:color w:val="000000" w:themeColor="text1"/>
          <w:sz w:val="24"/>
          <w:szCs w:val="24"/>
        </w:rPr>
        <w:t xml:space="preserve">Then Joseph went to bury his father, and all the servants of Pharaoh accompanied him—the elders of Pharaoh’s household and all the elders of the land of Egypt— </w:t>
      </w:r>
      <w:r>
        <w:rPr>
          <w:rFonts w:ascii="Cambria" w:eastAsia="Cambria" w:hAnsi="Cambria" w:cs="Cambria"/>
          <w:b/>
          <w:bCs/>
          <w:color w:val="000000" w:themeColor="text1"/>
          <w:sz w:val="18"/>
          <w:szCs w:val="18"/>
          <w:vertAlign w:val="superscript"/>
        </w:rPr>
        <w:t>8</w:t>
      </w:r>
      <w:r>
        <w:rPr>
          <w:rFonts w:ascii="Cambria" w:eastAsia="Cambria" w:hAnsi="Cambria" w:cs="Cambria"/>
          <w:color w:val="000000" w:themeColor="text1"/>
          <w:sz w:val="24"/>
          <w:szCs w:val="24"/>
        </w:rPr>
        <w:t xml:space="preserve">along with all of Joseph’s household, and his brothers, and his father’s household. Only their children and flocks and herds were left in Goshen. </w:t>
      </w:r>
    </w:p>
    <w:p w14:paraId="5510E2ED" w14:textId="77777777" w:rsidR="00F845C3" w:rsidRDefault="00CF7368">
      <w:pPr>
        <w:shd w:val="clear" w:color="auto" w:fill="F2F2F2"/>
        <w:spacing w:after="0" w:line="120" w:lineRule="exact"/>
        <w:rPr>
          <w:sz w:val="2"/>
          <w:szCs w:val="2"/>
        </w:rPr>
      </w:pPr>
      <w:r>
        <w:rPr>
          <w:sz w:val="2"/>
          <w:szCs w:val="2"/>
        </w:rPr>
        <w:t xml:space="preserve"> </w:t>
      </w:r>
    </w:p>
    <w:p w14:paraId="03DE7BD6"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9417D23" w14:textId="77777777" w:rsidR="00F845C3" w:rsidRDefault="00CF7368" w:rsidP="111244BE">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9</w:t>
      </w:r>
      <w:r>
        <w:rPr>
          <w:rFonts w:ascii="Cambria" w:eastAsia="Cambria" w:hAnsi="Cambria" w:cs="Cambria"/>
          <w:color w:val="000000" w:themeColor="text1"/>
          <w:sz w:val="24"/>
          <w:szCs w:val="24"/>
        </w:rPr>
        <w:t xml:space="preserve">Chariots and horsemen alike went up with him, and it was an exceedingly large procession. </w:t>
      </w:r>
    </w:p>
    <w:p w14:paraId="306A6AA1" w14:textId="77777777" w:rsidR="00F845C3" w:rsidRDefault="00CF7368">
      <w:pPr>
        <w:shd w:val="clear" w:color="auto" w:fill="F2F2F2"/>
        <w:spacing w:after="0" w:line="120" w:lineRule="exact"/>
        <w:rPr>
          <w:sz w:val="2"/>
          <w:szCs w:val="2"/>
        </w:rPr>
      </w:pPr>
      <w:r>
        <w:rPr>
          <w:sz w:val="2"/>
          <w:szCs w:val="2"/>
        </w:rPr>
        <w:t xml:space="preserve"> </w:t>
      </w:r>
    </w:p>
    <w:p w14:paraId="7D895DD4"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9E188D3"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Genesis 50:5–9 Commentary</w:t>
      </w:r>
      <w:r>
        <w:rPr>
          <w:rStyle w:val="FootnoteReference"/>
          <w:sz w:val="12"/>
          <w:szCs w:val="12"/>
        </w:rPr>
        <w:footnoteReference w:id="1595" w:customMarkFollows="1"/>
        <w:t>*</w:t>
      </w:r>
    </w:p>
    <w:p w14:paraId="7C4AD566" w14:textId="77777777" w:rsidR="71B25EDD" w:rsidRDefault="71B25EDD" w:rsidP="41F6E4E9">
      <w:pPr>
        <w:keepNext/>
        <w:spacing w:before="120" w:after="40"/>
        <w:rPr>
          <w:rFonts w:ascii="Calibri" w:eastAsia="Calibri" w:hAnsi="Calibri" w:cs="Calibri"/>
          <w:color w:val="000000" w:themeColor="text1"/>
          <w:sz w:val="16"/>
          <w:szCs w:val="16"/>
        </w:rPr>
      </w:pPr>
      <w:r>
        <w:rPr>
          <w:rFonts w:ascii="Calibri" w:hAnsi="Calibri"/>
          <w:b/>
          <w:sz w:val="16"/>
        </w:rPr>
        <w:t>Pharaoh Sends an Honor Guard:</w:t>
      </w:r>
    </w:p>
    <w:p w14:paraId="5DE9A696" w14:textId="77777777" w:rsidR="71B25EDD" w:rsidRDefault="71B25EDD" w:rsidP="41F6E4E9">
      <w:pPr>
        <w:keepNext/>
        <w:keepLines/>
        <w:rPr>
          <w:rFonts w:ascii="Calibri" w:eastAsia="Calibri" w:hAnsi="Calibri" w:cs="Calibri"/>
          <w:color w:val="000000" w:themeColor="text1"/>
          <w:sz w:val="16"/>
          <w:szCs w:val="16"/>
        </w:rPr>
      </w:pPr>
      <w:r>
        <w:rPr>
          <w:rFonts w:ascii="Calibri" w:hAnsi="Calibri"/>
          <w:sz w:val="16"/>
        </w:rPr>
        <w:t>Joseph formally petitions Pharaoh for leave to honor the sacred oath sworn to Jacob, and Pharaoh grants it without hesitation. The funeral procession that rolls out of Egypt looks like a state procession for an imperial emperor: senior cabinet ministers, palace elders, royal courtiers, and a formidable cavalry escort flanking the sons of Israel all the way into Canaan.</w:t>
      </w:r>
    </w:p>
    <w:p w14:paraId="67A89E22"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AC76FCB" w14:textId="77777777" w:rsidR="00F845C3" w:rsidRDefault="00CF7368" w:rsidP="111244BE">
      <w:pPr>
        <w:shd w:val="clear" w:color="auto" w:fill="F2F2F2"/>
        <w:spacing w:after="0"/>
        <w:rPr>
          <w:rFonts w:ascii="Cambria" w:eastAsia="Cambria" w:hAnsi="Cambria" w:cs="Cambria"/>
          <w:color w:val="000000" w:themeColor="text1"/>
          <w:sz w:val="24"/>
          <w:szCs w:val="24"/>
        </w:rPr>
      </w:pPr>
      <w:r>
        <w:rPr>
          <w:rFonts w:ascii="Cambria" w:eastAsia="Cambria" w:hAnsi="Cambria" w:cs="Cambria"/>
          <w:color w:val="000000" w:themeColor="text1"/>
          <w:sz w:val="24"/>
          <w:szCs w:val="24"/>
        </w:rPr>
        <w:t xml:space="preserve"> </w:t>
      </w:r>
      <w:r>
        <w:rPr>
          <w:rFonts w:ascii="Cambria" w:eastAsia="Cambria" w:hAnsi="Cambria" w:cs="Cambria"/>
          <w:b/>
          <w:bCs/>
          <w:color w:val="000000" w:themeColor="text1"/>
          <w:sz w:val="18"/>
          <w:szCs w:val="18"/>
          <w:vertAlign w:val="superscript"/>
        </w:rPr>
        <w:t>10</w:t>
      </w:r>
      <w:r>
        <w:rPr>
          <w:rFonts w:ascii="Cambria" w:eastAsia="Cambria" w:hAnsi="Cambria" w:cs="Cambria"/>
          <w:color w:val="000000" w:themeColor="text1"/>
          <w:sz w:val="24"/>
          <w:szCs w:val="24"/>
        </w:rPr>
        <w:t xml:space="preserve">When they reached the threshing floor of Atad, which is across the Jordan, they lamented and wailed loudly, and Joseph mourned for his father seven days. </w:t>
      </w:r>
    </w:p>
    <w:p w14:paraId="601898BC" w14:textId="77777777" w:rsidR="00F845C3" w:rsidRDefault="00CF7368">
      <w:pPr>
        <w:shd w:val="clear" w:color="auto" w:fill="F2F2F2"/>
        <w:spacing w:after="0" w:line="120" w:lineRule="exact"/>
        <w:rPr>
          <w:sz w:val="2"/>
          <w:szCs w:val="2"/>
        </w:rPr>
      </w:pPr>
      <w:r>
        <w:rPr>
          <w:sz w:val="2"/>
          <w:szCs w:val="2"/>
        </w:rPr>
        <w:t xml:space="preserve"> </w:t>
      </w:r>
    </w:p>
    <w:p w14:paraId="2AA843E8"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1441EC6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11</w:t>
      </w:r>
      <w:r>
        <w:rPr>
          <w:rFonts w:ascii="Cambria" w:eastAsia="Cambria" w:hAnsi="Cambria" w:cs="Cambria"/>
          <w:color w:val="000000" w:themeColor="text1"/>
          <w:sz w:val="24"/>
          <w:szCs w:val="24"/>
        </w:rPr>
        <w:t xml:space="preserve">When the Canaanites of the land saw the mourning at the threshing floor of Atad, they said, “This is a solemn ceremony of mourning by the Egyptians.” (Thus the place across the Jordan is called Abel-mizraim.) </w:t>
      </w:r>
    </w:p>
    <w:p w14:paraId="401806F0" w14:textId="77777777" w:rsidR="00F845C3" w:rsidRDefault="00CF7368">
      <w:pPr>
        <w:shd w:val="clear" w:color="auto" w:fill="F2F2F2"/>
        <w:spacing w:after="0" w:line="120" w:lineRule="exact"/>
        <w:rPr>
          <w:sz w:val="2"/>
          <w:szCs w:val="2"/>
        </w:rPr>
      </w:pPr>
      <w:r>
        <w:rPr>
          <w:sz w:val="2"/>
          <w:szCs w:val="2"/>
        </w:rPr>
        <w:t xml:space="preserve"> </w:t>
      </w:r>
    </w:p>
    <w:p w14:paraId="74CEE9E5"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40EFE5AF"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50:10–11 Commentary</w:t>
      </w:r>
      <w:r>
        <w:rPr>
          <w:rStyle w:val="FootnoteReference"/>
          <w:sz w:val="12"/>
          <w:szCs w:val="12"/>
        </w:rPr>
        <w:footnoteReference w:id="1596" w:customMarkFollows="1"/>
        <w:t>*</w:t>
      </w:r>
    </w:p>
    <w:p w14:paraId="4E4B4F34"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Abel-mizraim — Pagan Witness to National Grief:</w:t>
      </w:r>
    </w:p>
    <w:p w14:paraId="3A2A558F"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color w:val="000000"/>
          <w:sz w:val="16"/>
        </w:rPr>
        <w:t>In Genesis 50:10–11</w:t>
      </w:r>
      <w:r>
        <w:rPr>
          <w:rStyle w:val="FootnoteReference"/>
        </w:rPr>
        <w:footnoteReference w:customMarkFollows="1" w:id="1103"/>
        <w:t>*</w:t>
      </w:r>
      <w:r>
        <w:rPr>
          <w:rFonts w:ascii="Calibri" w:hAnsi="Calibri"/>
          <w:color w:val="000000"/>
          <w:sz w:val="16"/>
        </w:rPr>
        <w:t xml:space="preserve">, Jacob's funeral cortege halts at the threshing floor of Atad, observing seven days of deep lamentation. The display was so massive that the Canaanite onlookers renamed the place </w:t>
      </w:r>
      <w:r>
        <w:rPr>
          <w:rFonts w:ascii="Calibri" w:hAnsi="Calibri"/>
          <w:i/>
          <w:color w:val="000000"/>
          <w:sz w:val="16"/>
        </w:rPr>
        <w:t>Abel-mizraim</w:t>
      </w:r>
      <w:r>
        <w:rPr>
          <w:rFonts w:ascii="Calibri" w:hAnsi="Calibri"/>
          <w:color w:val="000000"/>
          <w:sz w:val="16"/>
        </w:rPr>
        <w:t xml:space="preserve"> (meaning "the mourning of Egypt"). Even pagan observers recognized that a patriarch of extraordinary spiritual stature had passed.</w:t>
      </w:r>
    </w:p>
    <w:p w14:paraId="0521165C"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1637EDE"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12</w:t>
      </w:r>
      <w:r>
        <w:rPr>
          <w:rFonts w:ascii="Cambria" w:eastAsia="Cambria" w:hAnsi="Cambria" w:cs="Cambria"/>
          <w:color w:val="000000" w:themeColor="text1"/>
          <w:sz w:val="24"/>
          <w:szCs w:val="24"/>
        </w:rPr>
        <w:t xml:space="preserve">So Jacob’s sons did as he had charged them. </w:t>
      </w:r>
      <w:r>
        <w:rPr>
          <w:rFonts w:ascii="Cambria" w:eastAsia="Cambria" w:hAnsi="Cambria" w:cs="Cambria"/>
          <w:b/>
          <w:bCs/>
          <w:color w:val="000000" w:themeColor="text1"/>
          <w:sz w:val="18"/>
          <w:szCs w:val="18"/>
          <w:vertAlign w:val="superscript"/>
        </w:rPr>
        <w:t>13</w:t>
      </w:r>
      <w:r>
        <w:rPr>
          <w:rFonts w:ascii="Cambria" w:eastAsia="Cambria" w:hAnsi="Cambria" w:cs="Cambria"/>
          <w:color w:val="000000" w:themeColor="text1"/>
          <w:sz w:val="24"/>
          <w:szCs w:val="24"/>
        </w:rPr>
        <w:t xml:space="preserve">They carried him to the land of Canaan and buried him in the cave at Machpelah in the field near Mamre, which Abraham had purchased from Ephron the Hittite as a burial site. </w:t>
      </w:r>
    </w:p>
    <w:p w14:paraId="4106F45F" w14:textId="77777777" w:rsidR="00F845C3" w:rsidRDefault="00CF7368">
      <w:pPr>
        <w:shd w:val="clear" w:color="auto" w:fill="F2F2F2"/>
        <w:spacing w:after="0" w:line="120" w:lineRule="exact"/>
        <w:rPr>
          <w:sz w:val="2"/>
          <w:szCs w:val="2"/>
        </w:rPr>
      </w:pPr>
      <w:r>
        <w:rPr>
          <w:sz w:val="2"/>
          <w:szCs w:val="2"/>
        </w:rPr>
        <w:t xml:space="preserve"> </w:t>
      </w:r>
    </w:p>
    <w:p w14:paraId="42D9C5AA"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3780ECD7"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50:13 Commentary</w:t>
      </w:r>
      <w:r>
        <w:rPr>
          <w:rStyle w:val="FootnoteReference"/>
          <w:sz w:val="12"/>
          <w:szCs w:val="12"/>
        </w:rPr>
        <w:footnoteReference w:id="1597" w:customMarkFollows="1"/>
        <w:t>*</w:t>
      </w:r>
    </w:p>
    <w:p w14:paraId="680AC507"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Jacob Is Buried in the Promised Land, Not Egypt:</w:t>
      </w:r>
    </w:p>
    <w:p w14:paraId="00357DFB"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Jacob’s sons bear him into Canaan and entomb him precisely as charged: in the Cave of Machpelah, the family plot purchased outright by Abraham twenty-seven chapters earlier from Ephron the Hittite (Genesis 23:16–20)</w:t>
      </w:r>
      <w:r>
        <w:rPr>
          <w:rStyle w:val="FootnoteReference"/>
        </w:rPr>
        <w:footnoteReference w:customMarkFollows="1" w:id="1104"/>
        <w:t>*</w:t>
      </w:r>
      <w:r>
        <w:rPr>
          <w:rFonts w:ascii="Calibri" w:hAnsi="Calibri"/>
          <w:sz w:val="16"/>
        </w:rPr>
        <w:t>. The patriarch who enjoyed royal Egyptian comfort during his twilight years refused to be buried there. He was entombed in the soil of covenant promise — a tangible testimony that Egypt was never their permanent home.</w:t>
      </w:r>
    </w:p>
    <w:p w14:paraId="1F2EB0E5"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D45093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14</w:t>
      </w:r>
      <w:r>
        <w:rPr>
          <w:rFonts w:ascii="Cambria" w:eastAsia="Cambria" w:hAnsi="Cambria" w:cs="Cambria"/>
          <w:color w:val="000000" w:themeColor="text1"/>
          <w:sz w:val="24"/>
          <w:szCs w:val="24"/>
        </w:rPr>
        <w:t xml:space="preserve">After Joseph had buried his father, he returned to Egypt with his brothers and all who had gone with him to bury his father. </w:t>
      </w:r>
    </w:p>
    <w:p w14:paraId="3C7EC0BF" w14:textId="77777777" w:rsidR="00F845C3" w:rsidRDefault="00CF7368">
      <w:pPr>
        <w:shd w:val="clear" w:color="auto" w:fill="F2F2F2"/>
        <w:spacing w:after="0" w:line="120" w:lineRule="exact"/>
        <w:rPr>
          <w:sz w:val="2"/>
          <w:szCs w:val="2"/>
        </w:rPr>
      </w:pPr>
      <w:r>
        <w:rPr>
          <w:sz w:val="2"/>
          <w:szCs w:val="2"/>
        </w:rPr>
        <w:t xml:space="preserve"> </w:t>
      </w:r>
    </w:p>
    <w:p w14:paraId="65B52358" w14:textId="77777777" w:rsidR="3F2EBD27" w:rsidRDefault="3F2EBD27" w:rsidP="04FE51D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119DD81" w14:textId="77777777" w:rsidR="00F845C3" w:rsidRDefault="00CF7368">
      <w:pPr>
        <w:shd w:val="clear" w:color="auto" w:fill="F2F2F2"/>
        <w:spacing w:after="0" w:line="240" w:lineRule="exact"/>
        <w:rPr>
          <w:sz w:val="2"/>
          <w:szCs w:val="2"/>
        </w:rPr>
      </w:pPr>
      <w:r>
        <w:rPr>
          <w:sz w:val="2"/>
          <w:szCs w:val="2"/>
        </w:rPr>
        <w:t xml:space="preserve"> </w:t>
      </w:r>
    </w:p>
    <w:p w14:paraId="08538558" w14:textId="77777777" w:rsidR="00F845C3" w:rsidRDefault="00CF7368" w:rsidP="141A7D8C">
      <w:pPr>
        <w:keepNext/>
        <w:keepLines/>
        <w:shd w:val="clear" w:color="auto" w:fill="F2F2F2"/>
        <w:spacing w:after="0"/>
        <w:rPr>
          <w:rFonts w:ascii="Cambria" w:eastAsia="Cambria" w:hAnsi="Cambria" w:cs="Cambria"/>
          <w:color w:val="000000" w:themeColor="text1"/>
          <w:sz w:val="20"/>
          <w:szCs w:val="20"/>
        </w:rPr>
      </w:pPr>
      <w:r>
        <w:rPr>
          <w:rFonts w:ascii="Cambria" w:eastAsia="Cambria" w:hAnsi="Cambria" w:cs="Cambria"/>
          <w:b/>
          <w:bCs/>
          <w:color w:val="000000" w:themeColor="text1"/>
          <w:sz w:val="20"/>
          <w:szCs w:val="20"/>
        </w:rPr>
        <w:t>Joseph Comforts His Brothers</w:t>
      </w:r>
    </w:p>
    <w:p w14:paraId="072F2E9B" w14:textId="77777777" w:rsidR="00F845C3" w:rsidRDefault="00CF7368">
      <w:pPr>
        <w:keepNext/>
        <w:keepLines/>
        <w:shd w:val="clear" w:color="auto" w:fill="F2F2F2"/>
        <w:spacing w:after="0" w:line="120" w:lineRule="exact" w:before="0"/>
        <w:rPr>
          <w:sz w:val="2"/>
          <w:szCs w:val="2"/>
        </w:rPr>
      </w:pPr>
      <w:r>
        <w:rPr>
          <w:sz w:val="2"/>
          <w:szCs w:val="2"/>
        </w:rPr>
        <w:t xml:space="preserve"> </w:t>
      </w:r>
    </w:p>
    <w:p w14:paraId="381B952D"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15</w:t>
      </w:r>
      <w:r>
        <w:rPr>
          <w:rFonts w:ascii="Cambria" w:eastAsia="Cambria" w:hAnsi="Cambria" w:cs="Cambria"/>
          <w:color w:val="000000" w:themeColor="text1"/>
          <w:sz w:val="24"/>
          <w:szCs w:val="24"/>
        </w:rPr>
        <w:t xml:space="preserve">When Joseph’s brothers saw that their father was dead, they said, “What if Joseph bears a grudge? Then he will surely repay us for all the evil that we did to him.” </w:t>
      </w:r>
    </w:p>
    <w:p w14:paraId="1536A0EA" w14:textId="77777777" w:rsidR="00F845C3" w:rsidRDefault="00CF7368">
      <w:pPr>
        <w:shd w:val="clear" w:color="auto" w:fill="F2F2F2"/>
        <w:spacing w:after="0" w:line="120" w:lineRule="exact"/>
        <w:rPr>
          <w:sz w:val="2"/>
          <w:szCs w:val="2"/>
        </w:rPr>
      </w:pPr>
      <w:r>
        <w:rPr>
          <w:sz w:val="2"/>
          <w:szCs w:val="2"/>
        </w:rPr>
        <w:t xml:space="preserve"> </w:t>
      </w:r>
    </w:p>
    <w:p w14:paraId="6BC7E202" w14:textId="77777777" w:rsidR="75116C75" w:rsidRDefault="75116C75" w:rsidP="75116C75">
      <w:pPr>
        <w:shd w:val="clear" w:color="auto" w:fill="F2F2F2"/>
        <w:spacing w:after="0" w:line="20" w:lineRule="exact"/>
        <w:rPr>
          <w:rFonts w:ascii="Cambria" w:eastAsia="Cambria" w:hAnsi="Cambria" w:cs="Cambria"/>
          <w:color w:val="000000" w:themeColor="text1"/>
          <w:sz w:val="12"/>
          <w:szCs w:val="12"/>
        </w:rPr>
      </w:pPr>
    </w:p>
    <w:p w14:paraId="6E365EFC"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lastRenderedPageBreak/>
        <w:t>16</w:t>
      </w:r>
      <w:r>
        <w:rPr>
          <w:rFonts w:ascii="Cambria" w:eastAsia="Cambria" w:hAnsi="Cambria" w:cs="Cambria"/>
          <w:color w:val="000000" w:themeColor="text1"/>
          <w:sz w:val="24"/>
          <w:szCs w:val="24"/>
        </w:rPr>
        <w:t xml:space="preserve">So they sent word to Joseph, saying, “Before he died, your father commanded, </w:t>
      </w:r>
      <w:r>
        <w:rPr>
          <w:rFonts w:ascii="Cambria" w:eastAsia="Cambria" w:hAnsi="Cambria" w:cs="Cambria"/>
          <w:b/>
          <w:bCs/>
          <w:color w:val="000000" w:themeColor="text1"/>
          <w:sz w:val="18"/>
          <w:szCs w:val="18"/>
          <w:vertAlign w:val="superscript"/>
        </w:rPr>
        <w:t>17</w:t>
      </w:r>
      <w:r>
        <w:rPr>
          <w:rFonts w:ascii="Cambria" w:eastAsia="Cambria" w:hAnsi="Cambria" w:cs="Cambria"/>
          <w:color w:val="000000" w:themeColor="text1"/>
          <w:sz w:val="24"/>
          <w:szCs w:val="24"/>
        </w:rPr>
        <w:t xml:space="preserve">‘This is what you are to say to Joseph: I beg you, please forgive the transgression and sin of your brothers, for they did you wrong.’ So now, Joseph, please forgive the transgression of the servants of the God of your father.” When their message came to him, Joseph wept. </w:t>
      </w:r>
      <w:r>
        <w:rPr>
          <w:rFonts w:ascii="Cambria" w:eastAsia="Cambria" w:hAnsi="Cambria" w:cs="Cambria"/>
          <w:b/>
          <w:bCs/>
          <w:color w:val="000000" w:themeColor="text1"/>
          <w:sz w:val="18"/>
          <w:szCs w:val="18"/>
          <w:vertAlign w:val="superscript"/>
        </w:rPr>
        <w:t>18</w:t>
      </w:r>
      <w:r>
        <w:rPr>
          <w:rFonts w:ascii="Cambria" w:eastAsia="Cambria" w:hAnsi="Cambria" w:cs="Cambria"/>
          <w:color w:val="000000" w:themeColor="text1"/>
          <w:sz w:val="24"/>
          <w:szCs w:val="24"/>
        </w:rPr>
        <w:t xml:space="preserve">His brothers also came to him, bowed down before him, and said, “We are your servants!” </w:t>
      </w:r>
    </w:p>
    <w:p w14:paraId="36E6D7EB" w14:textId="77777777" w:rsidR="00F845C3" w:rsidRDefault="00CF7368">
      <w:pPr>
        <w:shd w:val="clear" w:color="auto" w:fill="F2F2F2"/>
        <w:spacing w:after="0" w:line="120" w:lineRule="exact"/>
        <w:rPr>
          <w:sz w:val="2"/>
          <w:szCs w:val="2"/>
        </w:rPr>
      </w:pPr>
      <w:r>
        <w:rPr>
          <w:sz w:val="2"/>
          <w:szCs w:val="2"/>
        </w:rPr>
        <w:t xml:space="preserve"> </w:t>
      </w:r>
    </w:p>
    <w:p w14:paraId="50F61B47"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C814285" w14:textId="77777777" w:rsidR="75ADE5C5" w:rsidRDefault="75ADE5C5" w:rsidP="111244BE">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50:15–18 Commentary</w:t>
      </w:r>
      <w:r>
        <w:rPr>
          <w:rStyle w:val="FootnoteReference"/>
          <w:sz w:val="12"/>
          <w:szCs w:val="12"/>
        </w:rPr>
        <w:footnoteReference w:id="1598" w:customMarkFollows="1"/>
        <w:t>*</w:t>
      </w:r>
    </w:p>
    <w:p w14:paraId="55E1A5FB"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The Brothers Panic the Moment Their Father Is Gone:</w:t>
      </w:r>
    </w:p>
    <w:p w14:paraId="4CA97AD4" w14:textId="77777777" w:rsidR="71B25EDD" w:rsidRDefault="71B25EDD" w:rsidP="111244BE">
      <w:pPr>
        <w:keepNext/>
      </w:pPr>
      <w:r>
        <w:rPr>
          <w:rFonts w:ascii="Calibri" w:hAnsi="Calibri"/>
          <w:sz w:val="16"/>
        </w:rPr>
        <w:t>The brothers plunge into sheer panic the moment Jacob is buried, terrified that Joseph had merely been biding his time until their father was gone to execute retribution for their past treachery. Desperate to protect themselves, they send word claiming their father had commanded Joseph before his death to forgive their transgression. It is highly likely the brothers fabricated this message out of guilty desperation, knowing Jacob had never mentioned such a command during his extensive deathbed charges in the preceding chapters. Yet it remains possible that Jacob did indeed privately urge them to seek formal reconciliation, even though the text never explicitly records the conversation. In either case, their lingering fear demonstrates how deeply guilt haunted their consciences decades after the crime.</w:t>
      </w:r>
    </w:p>
    <w:p w14:paraId="1CD9FF65" w14:textId="77777777" w:rsidR="71B25EDD" w:rsidRDefault="71B25EDD" w:rsidP="111244BE">
      <w:pPr>
        <w:keepNext/>
        <w:spacing w:before="120" w:after="40"/>
        <w:rPr>
          <w:rFonts w:ascii="Calibri" w:eastAsia="Calibri" w:hAnsi="Calibri" w:cs="Calibri"/>
          <w:color w:val="000000" w:themeColor="text1"/>
          <w:sz w:val="16"/>
          <w:szCs w:val="16"/>
        </w:rPr>
      </w:pPr>
      <w:r>
        <w:rPr>
          <w:rFonts w:ascii="Calibri" w:hAnsi="Calibri"/>
          <w:b/>
          <w:sz w:val="16"/>
        </w:rPr>
        <w:t>Joseph’s Sheaves Dream Fulfilled Four Times:</w:t>
      </w:r>
    </w:p>
    <w:p w14:paraId="72277A23" w14:textId="77777777" w:rsidR="71B25EDD" w:rsidRDefault="71B25EDD" w:rsidP="75116C75">
      <w:pPr>
        <w:keepNext/>
        <w:keepLines/>
        <w:rPr>
          <w:rFonts w:ascii="Calibri" w:eastAsia="Calibri" w:hAnsi="Calibri" w:cs="Calibri"/>
          <w:color w:val="000000" w:themeColor="text1"/>
          <w:sz w:val="16"/>
          <w:szCs w:val="16"/>
        </w:rPr>
      </w:pPr>
      <w:r>
        <w:rPr>
          <w:rFonts w:ascii="Calibri" w:hAnsi="Calibri"/>
          <w:sz w:val="16"/>
        </w:rPr>
        <w:t>The brothers throw themselves at Joseph’s feet, pleading, “Behold, we are your servants!” This marks the fourth and final fulfillment of Joseph’s boyhood vision of the bowing sheaves thirteen chapters earlier (Genesis 37:7</w:t>
      </w:r>
      <w:r>
        <w:rPr>
          <w:rStyle w:val="FootnoteReference"/>
        </w:rPr>
        <w:footnoteReference w:customMarkFollows="1" w:id="1105"/>
        <w:t>*</w:t>
      </w:r>
      <w:r>
        <w:rPr>
          <w:rFonts w:ascii="Calibri" w:hAnsi="Calibri"/>
          <w:sz w:val="16"/>
        </w:rPr>
        <w:t>, previously fulfilled in Genesis 42:6, 43</w:t>
      </w:r>
      <w:r>
        <w:rPr>
          <w:rStyle w:val="FootnoteReference"/>
        </w:rPr>
        <w:footnoteReference w:customMarkFollows="1" w:id="1106"/>
        <w:t>*</w:t>
      </w:r>
      <w:r>
        <w:rPr>
          <w:rFonts w:ascii="Calibri" w:hAnsi="Calibri"/>
          <w:sz w:val="16"/>
        </w:rPr>
        <w:t>:26, 44:14, and now here). The prophetic dream that originally provoked his brothers to murderous hatred was brought to complete, literal fulfillment across twenty-two years.</w:t>
      </w:r>
    </w:p>
    <w:p w14:paraId="6F85969C"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2EFCF49"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19</w:t>
      </w:r>
      <w:r>
        <w:rPr>
          <w:rFonts w:ascii="Cambria" w:eastAsia="Cambria" w:hAnsi="Cambria" w:cs="Cambria"/>
          <w:color w:val="000000" w:themeColor="text1"/>
          <w:sz w:val="24"/>
          <w:szCs w:val="24"/>
        </w:rPr>
        <w:t xml:space="preserve">But Joseph replied, “Do not be afraid, all of you. Am I in the place of God? </w:t>
      </w:r>
      <w:r>
        <w:rPr>
          <w:rFonts w:ascii="Cambria" w:eastAsia="Cambria" w:hAnsi="Cambria" w:cs="Cambria"/>
          <w:b/>
          <w:bCs/>
          <w:color w:val="000000" w:themeColor="text1"/>
          <w:sz w:val="18"/>
          <w:szCs w:val="18"/>
          <w:vertAlign w:val="superscript"/>
        </w:rPr>
        <w:t>20</w:t>
      </w:r>
      <w:r>
        <w:rPr>
          <w:rFonts w:ascii="Cambria" w:eastAsia="Cambria" w:hAnsi="Cambria" w:cs="Cambria"/>
          <w:color w:val="000000" w:themeColor="text1"/>
          <w:sz w:val="24"/>
          <w:szCs w:val="24"/>
        </w:rPr>
        <w:t xml:space="preserve">As for all of you, what all of you intended against me for evil, God intended for good, in order to accomplish a day like this—to preserve the lives of many people. </w:t>
      </w:r>
    </w:p>
    <w:p w14:paraId="74F02405" w14:textId="77777777" w:rsidR="00F845C3" w:rsidRDefault="00CF7368">
      <w:pPr>
        <w:shd w:val="clear" w:color="auto" w:fill="F2F2F2"/>
        <w:spacing w:after="0" w:line="120" w:lineRule="exact"/>
        <w:rPr>
          <w:sz w:val="2"/>
          <w:szCs w:val="2"/>
        </w:rPr>
      </w:pPr>
      <w:r>
        <w:rPr>
          <w:sz w:val="2"/>
          <w:szCs w:val="2"/>
        </w:rPr>
        <w:t xml:space="preserve"> </w:t>
      </w:r>
    </w:p>
    <w:p w14:paraId="3BA2C170" w14:textId="77777777" w:rsidR="008B5CBE" w:rsidRDefault="008B5CBE">
      <w:pPr>
        <w:shd w:val="clear" w:color="auto" w:fill="F2F2F2"/>
        <w:spacing w:after="0" w:line="120" w:lineRule="exact" w:before="0"/>
        <w:rPr>
          <w:sz w:val="2"/>
          <w:szCs w:val="2"/>
        </w:rPr>
      </w:pPr>
      <w:r>
        <w:rPr>
          <w:sz w:val="2"/>
          <w:szCs w:val="2"/>
        </w:rPr>
        <w:t xml:space="preserve"> </w:t>
      </w:r>
    </w:p>
    <w:p w14:paraId="6DE3B5A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21</w:t>
      </w:r>
      <w:r>
        <w:rPr>
          <w:rFonts w:ascii="Cambria" w:eastAsia="Cambria" w:hAnsi="Cambria" w:cs="Cambria"/>
          <w:color w:val="000000" w:themeColor="text1"/>
          <w:sz w:val="24"/>
          <w:szCs w:val="24"/>
        </w:rPr>
        <w:t xml:space="preserve">Therefore do not be afraid. I will provide for you and your little ones.” So Joseph reassured his brothers and spoke kindly to them. </w:t>
      </w:r>
    </w:p>
    <w:p w14:paraId="53BC00C9" w14:textId="77777777" w:rsidR="008B5CBE" w:rsidRDefault="008B5CBE">
      <w:pPr>
        <w:shd w:val="clear" w:color="auto" w:fill="F2F2F2"/>
        <w:spacing w:after="0" w:line="120" w:lineRule="exact" w:before="0"/>
        <w:rPr>
          <w:sz w:val="2"/>
          <w:szCs w:val="2"/>
        </w:rPr>
      </w:pPr>
      <w:r>
        <w:rPr>
          <w:sz w:val="2"/>
          <w:szCs w:val="2"/>
        </w:rPr>
        <w:t xml:space="preserve"> </w:t>
      </w:r>
    </w:p>
    <w:p w14:paraId="6E76FF73"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632D636"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50:19–21 Commentary</w:t>
      </w:r>
      <w:r>
        <w:rPr>
          <w:rStyle w:val="FootnoteReference"/>
          <w:sz w:val="12"/>
          <w:szCs w:val="12"/>
        </w:rPr>
        <w:footnoteReference w:id="1599" w:customMarkFollows="1"/>
        <w:t>*</w:t>
      </w:r>
    </w:p>
    <w:p w14:paraId="4750C423"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God Overrules Human Wickedness for Good:</w:t>
      </w:r>
    </w:p>
    <w:p w14:paraId="0081497C" w14:textId="77777777" w:rsidR="71B25EDD" w:rsidRDefault="71B25EDD" w:rsidP="75116C75">
      <w:pPr>
        <w:rPr>
          <w:rFonts w:ascii="Calibri" w:eastAsia="Calibri" w:hAnsi="Calibri" w:cs="Calibri"/>
          <w:color w:val="000000" w:themeColor="text1"/>
          <w:sz w:val="16"/>
          <w:szCs w:val="16"/>
        </w:rPr>
      </w:pPr>
      <w:r>
        <w:rPr>
          <w:rFonts w:ascii="Calibri" w:hAnsi="Calibri"/>
          <w:sz w:val="16"/>
        </w:rPr>
        <w:t>Joseph does not sanitize or excuse the wickedness done to him; kidnapping and enslaving a teenage brother remained heinous sins. Rather, he perceives how divine sovereignty overrules human malice without ever authoring it, transforming treachery, slavery, and unjust imprisonment into the preservation of the covenant family. Nearly two millennia later, the Apostle Paul would articulate that exact truth in Romans 8:28</w:t>
      </w:r>
      <w:r>
        <w:rPr>
          <w:rStyle w:val="FootnoteReference"/>
        </w:rPr>
        <w:footnoteReference w:customMarkFollows="1" w:id="1107"/>
        <w:t>*</w:t>
      </w:r>
      <w:r>
        <w:rPr>
          <w:rFonts w:ascii="Calibri" w:hAnsi="Calibri"/>
          <w:sz w:val="16"/>
        </w:rPr>
        <w:t>: “And we know that all things work together for the good of those who love Him, who are called according to His purpose.” Joseph never abandoned that unshakeable conviction — not in the pit, not in Potiphar’s estate, and not in the royal dungeon.</w:t>
      </w:r>
    </w:p>
    <w:p w14:paraId="7AECDA8F"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Tests Designed for Repentance, Not Revenge:</w:t>
      </w:r>
    </w:p>
    <w:p w14:paraId="6B8988D9" w14:textId="77777777" w:rsidR="71B25EDD" w:rsidRDefault="71B25EDD" w:rsidP="75116C75">
      <w:pPr>
        <w:rPr>
          <w:rFonts w:ascii="Calibri" w:eastAsia="Calibri" w:hAnsi="Calibri" w:cs="Calibri"/>
          <w:color w:val="000000" w:themeColor="text1"/>
          <w:sz w:val="16"/>
          <w:szCs w:val="16"/>
        </w:rPr>
      </w:pPr>
      <w:r>
        <w:rPr>
          <w:rFonts w:ascii="Calibri" w:hAnsi="Calibri"/>
          <w:sz w:val="16"/>
        </w:rPr>
        <w:t xml:space="preserve">Joseph comforts his trembling brothers with words of peace, promising to sustain them and their little ones. Every calculated pressure he applied earlier — the espionage accusation, the silver returned in sacks, the planted cup, Simeon bound in custody — now </w:t>
      </w:r>
      <w:r>
        <w:rPr>
          <w:rFonts w:ascii="Calibri" w:hAnsi="Calibri"/>
          <w:sz w:val="16"/>
        </w:rPr>
        <w:lastRenderedPageBreak/>
        <w:t>shines in true perspective. They were never acts of spiteful retaliation; they were divine diagnostic tests engineered to awaken conscience and produce genuine repentance. Once that repentance was manifest, mercy flowed without restraint.</w:t>
      </w:r>
    </w:p>
    <w:p w14:paraId="1653DD9A" w14:textId="77777777" w:rsidR="008B5CBE" w:rsidRDefault="00CF7368">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A691EA9" w14:textId="77777777" w:rsidR="008B5CBE" w:rsidRDefault="00CF7368">
      <w:pPr>
        <w:shd w:val="clear" w:color="auto" w:fill="F2F2F2"/>
        <w:spacing w:after="0" w:line="120" w:lineRule="exact"/>
        <w:rPr>
          <w:sz w:val="2"/>
          <w:szCs w:val="2"/>
        </w:rPr>
      </w:pPr>
      <w:r>
        <w:rPr>
          <w:sz w:val="2"/>
          <w:szCs w:val="2"/>
        </w:rPr>
        <w:t xml:space="preserve"> </w:t>
      </w:r>
    </w:p>
    <w:p w14:paraId="1DC9F856"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22</w:t>
      </w:r>
      <w:r>
        <w:rPr>
          <w:rFonts w:ascii="Cambria" w:eastAsia="Cambria" w:hAnsi="Cambria" w:cs="Cambria"/>
          <w:color w:val="000000" w:themeColor="text1"/>
          <w:sz w:val="24"/>
          <w:szCs w:val="24"/>
        </w:rPr>
        <w:t xml:space="preserve">Now Joseph and his father’s household remained in Egypt, and Joseph lived to the age of 110. </w:t>
      </w:r>
    </w:p>
    <w:p w14:paraId="6848C4E5" w14:textId="77777777" w:rsidR="008B5CBE" w:rsidRDefault="00CF7368">
      <w:pPr>
        <w:shd w:val="clear" w:color="auto" w:fill="F2F2F2"/>
        <w:spacing w:after="0" w:line="120" w:lineRule="exact"/>
        <w:rPr>
          <w:sz w:val="2"/>
          <w:szCs w:val="2"/>
        </w:rPr>
      </w:pPr>
      <w:r>
        <w:rPr>
          <w:sz w:val="2"/>
          <w:szCs w:val="2"/>
        </w:rPr>
        <w:t xml:space="preserve"> </w:t>
      </w:r>
    </w:p>
    <w:p w14:paraId="4AB6743C" w14:textId="77777777" w:rsidR="008B5CBE" w:rsidRDefault="00CF7368">
      <w:pPr>
        <w:shd w:val="clear" w:color="auto" w:fill="F2F2F2"/>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549602FA"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23</w:t>
      </w:r>
      <w:r>
        <w:rPr>
          <w:rFonts w:ascii="Cambria" w:eastAsia="Cambria" w:hAnsi="Cambria" w:cs="Cambria"/>
          <w:color w:val="000000" w:themeColor="text1"/>
          <w:sz w:val="24"/>
          <w:szCs w:val="24"/>
        </w:rPr>
        <w:t xml:space="preserve">He saw Ephraim’s sons to the third generation, and indeed the sons of Machir son of Manasseh were brought up on Joseph’s knees. </w:t>
      </w:r>
    </w:p>
    <w:p w14:paraId="19FD2137" w14:textId="77777777" w:rsidR="008B5CBE" w:rsidRDefault="00CF7368">
      <w:pPr>
        <w:shd w:val="clear" w:color="auto" w:fill="F2F2F2"/>
        <w:spacing w:after="0" w:line="120" w:lineRule="exact"/>
        <w:rPr>
          <w:sz w:val="2"/>
          <w:szCs w:val="2"/>
        </w:rPr>
      </w:pPr>
      <w:r>
        <w:rPr>
          <w:sz w:val="2"/>
          <w:szCs w:val="2"/>
        </w:rPr>
        <w:t xml:space="preserve"> </w:t>
      </w:r>
    </w:p>
    <w:p w14:paraId="1EF00024"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84231A7"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50:22–23 Commentary</w:t>
      </w:r>
      <w:r>
        <w:rPr>
          <w:rStyle w:val="FootnoteReference"/>
          <w:sz w:val="12"/>
          <w:szCs w:val="12"/>
        </w:rPr>
        <w:footnoteReference w:id="1600" w:customMarkFollows="1"/>
        <w:t>*</w:t>
      </w:r>
    </w:p>
    <w:p w14:paraId="1E77C5F0" w14:textId="77777777" w:rsidR="00F845C3" w:rsidRDefault="00CF7368">
      <w:pPr>
        <w:keepNext/>
        <w:spacing w:before="120" w:after="40"/>
      </w:pPr>
      <w:r>
        <w:rPr>
          <w:rFonts w:ascii="Calibri" w:hAnsi="Calibri"/>
          <w:b/>
          <w:sz w:val="16"/>
        </w:rPr>
        <w:t>Machir’s Line Conquers the Land of Rephaim:</w:t>
      </w:r>
    </w:p>
    <w:p w14:paraId="73F13BCF" w14:textId="77777777" w:rsidR="00F845C3" w:rsidRDefault="00CF7368">
      <w:pPr>
        <w:keepNext/>
        <w:keepLines/>
      </w:pPr>
      <w:r>
        <w:rPr>
          <w:rFonts w:ascii="Calibri" w:hAnsi="Calibri"/>
          <w:sz w:val="16"/>
        </w:rPr>
        <w:t>Genesis 50:23</w:t>
      </w:r>
      <w:r>
        <w:rPr>
          <w:rStyle w:val="FootnoteReference"/>
        </w:rPr>
        <w:footnoteReference w:customMarkFollows="1" w:id="1108"/>
        <w:t>*</w:t>
      </w:r>
      <w:r>
        <w:rPr>
          <w:rFonts w:ascii="Calibri" w:hAnsi="Calibri"/>
          <w:sz w:val="16"/>
        </w:rPr>
        <w:t xml:space="preserve"> records that the children of Machir, son of Manasseh, were brought up on Joseph’s knees. Machir would become a mighty warrior line whose descendants, over four centuries later during the wilderness conquest, would conquer Gilead and Bashan (Numbers 32:39–40)</w:t>
      </w:r>
      <w:r>
        <w:rPr>
          <w:rStyle w:val="FootnoteReference"/>
        </w:rPr>
        <w:footnoteReference w:customMarkFollows="1" w:id="1109"/>
        <w:t>*</w:t>
      </w:r>
      <w:r>
        <w:rPr>
          <w:rFonts w:ascii="Calibri" w:hAnsi="Calibri"/>
          <w:sz w:val="16"/>
        </w:rPr>
        <w:t>. As recorded over four centuries later in Deuteronomy 3:13</w:t>
      </w:r>
      <w:r>
        <w:rPr>
          <w:rStyle w:val="FootnoteReference"/>
        </w:rPr>
        <w:footnoteReference w:customMarkFollows="1" w:id="1110"/>
        <w:t>*</w:t>
      </w:r>
      <w:r>
        <w:rPr>
          <w:rFonts w:ascii="Calibri" w:hAnsi="Calibri"/>
          <w:sz w:val="16"/>
        </w:rPr>
        <w:t xml:space="preserve"> and Joshua 17:1</w:t>
      </w:r>
      <w:r>
        <w:rPr>
          <w:rStyle w:val="FootnoteReference"/>
        </w:rPr>
        <w:footnoteReference w:customMarkFollows="1" w:id="1111"/>
        <w:t>*</w:t>
      </w:r>
      <w:r>
        <w:rPr>
          <w:rFonts w:ascii="Calibri" w:hAnsi="Calibri"/>
          <w:sz w:val="16"/>
        </w:rPr>
        <w:t>, Moses and Joshua would assign this northern territory to the half-tribe of Manasseh: all of Bashan, the ancient realm of giant King Og, explicitly designated “the land of the Rephaim.” Genesis thus concludes with the future conquerors of the giants’ mountain territory being cradled as infants in Joseph’s loving arms! The dark realm of Mount Hermon and Bashan — the epic battleground against the seed of the serpent introduced forty-four chapters earlier in Genesis 6 — was already being prophetically prepared for conquest by Joseph’s seed.</w:t>
      </w:r>
    </w:p>
    <w:p w14:paraId="08907A2D"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9ABBB22"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24</w:t>
      </w:r>
      <w:r>
        <w:rPr>
          <w:rFonts w:ascii="Cambria" w:eastAsia="Cambria" w:hAnsi="Cambria" w:cs="Cambria"/>
          <w:color w:val="000000" w:themeColor="text1"/>
          <w:sz w:val="24"/>
          <w:szCs w:val="24"/>
        </w:rPr>
        <w:t xml:space="preserve">Then Joseph said to his brothers: “I am about to die, but God will surely visit all of you and bring you all up from this land to the land He promised on oath to Abraham, Isaac, and Jacob.” </w:t>
      </w:r>
    </w:p>
    <w:p w14:paraId="3C36D654" w14:textId="77777777" w:rsidR="00F845C3" w:rsidRDefault="00CF7368">
      <w:pPr>
        <w:shd w:val="clear" w:color="auto" w:fill="F2F2F2"/>
        <w:spacing w:after="0" w:line="120" w:lineRule="exact"/>
        <w:rPr>
          <w:sz w:val="2"/>
          <w:szCs w:val="2"/>
        </w:rPr>
      </w:pPr>
      <w:r>
        <w:rPr>
          <w:sz w:val="2"/>
          <w:szCs w:val="2"/>
        </w:rPr>
        <w:t xml:space="preserve"> </w:t>
      </w:r>
    </w:p>
    <w:p w14:paraId="1EC9193A"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3D98F34"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50:24 Commentary</w:t>
      </w:r>
      <w:r>
        <w:rPr>
          <w:rStyle w:val="FootnoteReference"/>
          <w:sz w:val="12"/>
          <w:szCs w:val="12"/>
        </w:rPr>
        <w:footnoteReference w:id="1601" w:customMarkFollows="1"/>
        <w:t>*</w:t>
      </w:r>
    </w:p>
    <w:p w14:paraId="6C577C27"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The Covenant Stands Intact at Joseph’s Death:</w:t>
      </w:r>
    </w:p>
    <w:p w14:paraId="7342E232" w14:textId="77777777" w:rsidR="71B25EDD" w:rsidRDefault="71B25EDD" w:rsidP="75116C75">
      <w:pPr>
        <w:rPr>
          <w:rFonts w:ascii="Calibri" w:eastAsia="Calibri" w:hAnsi="Calibri" w:cs="Calibri"/>
          <w:color w:val="000000" w:themeColor="text1"/>
          <w:sz w:val="16"/>
          <w:szCs w:val="16"/>
        </w:rPr>
      </w:pPr>
      <w:r>
        <w:rPr>
          <w:rFonts w:ascii="Calibri" w:hAnsi="Calibri"/>
          <w:sz w:val="16"/>
        </w:rPr>
        <w:t>Gathering his brethren on his deathbed, Joseph proclaims with unshakeable conviction: “I am dying; but God will surely visit you and bring you out of this land to the land of which He swore to Abraham, to Isaac, and to Jacob.” The foundational covenant promises sworn centuries earlier to Abraham in Genesis 12:1–3</w:t>
      </w:r>
      <w:r>
        <w:rPr>
          <w:rStyle w:val="FootnoteReference"/>
        </w:rPr>
        <w:footnoteReference w:customMarkFollows="1" w:id="1112"/>
        <w:t>*</w:t>
      </w:r>
      <w:r>
        <w:rPr>
          <w:rFonts w:ascii="Calibri" w:hAnsi="Calibri"/>
          <w:sz w:val="16"/>
        </w:rPr>
        <w:t>, 15:18–21, and 17:7–8 remained vibrant and unbroken.</w:t>
      </w:r>
    </w:p>
    <w:p w14:paraId="67EC8615"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77E0BF73"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25</w:t>
      </w:r>
      <w:r>
        <w:rPr>
          <w:rFonts w:ascii="Cambria" w:eastAsia="Cambria" w:hAnsi="Cambria" w:cs="Cambria"/>
          <w:color w:val="000000" w:themeColor="text1"/>
          <w:sz w:val="24"/>
          <w:szCs w:val="24"/>
        </w:rPr>
        <w:t xml:space="preserve">And Joseph made the sons of Israel take an oath and said: “God will surely attend to all of you, and then all of you must carry my bones up from this place.” </w:t>
      </w:r>
    </w:p>
    <w:p w14:paraId="041D873B" w14:textId="77777777" w:rsidR="00F845C3" w:rsidRDefault="00CF7368">
      <w:pPr>
        <w:shd w:val="clear" w:color="auto" w:fill="F2F2F2"/>
        <w:spacing w:after="0" w:line="120" w:lineRule="exact"/>
        <w:rPr>
          <w:sz w:val="2"/>
          <w:szCs w:val="2"/>
        </w:rPr>
      </w:pPr>
      <w:r>
        <w:rPr>
          <w:sz w:val="2"/>
          <w:szCs w:val="2"/>
        </w:rPr>
        <w:t xml:space="preserve"> </w:t>
      </w:r>
    </w:p>
    <w:p w14:paraId="7BD99E00"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668F4F59"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50:25 Commentary</w:t>
      </w:r>
      <w:r>
        <w:rPr>
          <w:rStyle w:val="FootnoteReference"/>
          <w:sz w:val="12"/>
          <w:szCs w:val="12"/>
        </w:rPr>
        <w:footnoteReference w:id="1602" w:customMarkFollows="1"/>
        <w:t>*</w:t>
      </w:r>
    </w:p>
    <w:p w14:paraId="22E3F229" w14:textId="77777777" w:rsidR="71B25EDD" w:rsidRDefault="71B25EDD" w:rsidP="75116C75">
      <w:pPr>
        <w:keepNext/>
        <w:spacing w:before="120" w:after="40"/>
        <w:rPr>
          <w:rFonts w:ascii="Calibri" w:eastAsia="Calibri" w:hAnsi="Calibri" w:cs="Calibri"/>
          <w:color w:val="000000" w:themeColor="text1"/>
          <w:sz w:val="16"/>
          <w:szCs w:val="16"/>
        </w:rPr>
      </w:pPr>
      <w:r>
        <w:rPr>
          <w:rFonts w:ascii="Calibri" w:hAnsi="Calibri"/>
          <w:b/>
          <w:sz w:val="16"/>
        </w:rPr>
        <w:t>Moses Honors the Oath Centuries Later at Exodus:</w:t>
      </w:r>
    </w:p>
    <w:p w14:paraId="1DCDC6CB" w14:textId="77777777" w:rsidR="71B25EDD" w:rsidRDefault="71B25EDD" w:rsidP="75116C75">
      <w:pPr>
        <w:rPr>
          <w:rFonts w:ascii="Calibri" w:eastAsia="Calibri" w:hAnsi="Calibri" w:cs="Calibri"/>
          <w:color w:val="000000" w:themeColor="text1"/>
          <w:sz w:val="16"/>
          <w:szCs w:val="16"/>
        </w:rPr>
      </w:pPr>
      <w:r>
        <w:rPr>
          <w:rFonts w:ascii="Calibri" w:hAnsi="Calibri"/>
          <w:sz w:val="16"/>
        </w:rPr>
        <w:t>Over three centuries later, Moses remembered the sacred trust and carried Joseph’s bones out of Egypt (Exodus 13:19)</w:t>
      </w:r>
      <w:r>
        <w:rPr>
          <w:rStyle w:val="FootnoteReference"/>
        </w:rPr>
        <w:footnoteReference w:customMarkFollows="1" w:id="1113"/>
        <w:t>*</w:t>
      </w:r>
      <w:r>
        <w:rPr>
          <w:rFonts w:ascii="Calibri" w:hAnsi="Calibri"/>
          <w:sz w:val="16"/>
        </w:rPr>
        <w:t xml:space="preserve">. Nearly two millennia downstream, Hebrews 11 in the New Testament singles out this specific command as Joseph’s crowning act of faith: “By </w:t>
      </w:r>
      <w:r>
        <w:rPr>
          <w:rFonts w:ascii="Calibri" w:hAnsi="Calibri"/>
          <w:sz w:val="16"/>
        </w:rPr>
        <w:lastRenderedPageBreak/>
        <w:t>faith Joseph, when his end was near, spoke about the exodus of the Israelites and gave instructions about his bones” (Hebrews 11:22)</w:t>
      </w:r>
      <w:r>
        <w:rPr>
          <w:rStyle w:val="FootnoteReference"/>
        </w:rPr>
        <w:footnoteReference w:customMarkFollows="1" w:id="1114"/>
        <w:t>*</w:t>
      </w:r>
      <w:r>
        <w:rPr>
          <w:rFonts w:ascii="Calibri" w:hAnsi="Calibri"/>
          <w:sz w:val="16"/>
        </w:rPr>
        <w:t>. Without seeing the Exodus, he anchored his resurrection hope in the promised land.</w:t>
      </w:r>
    </w:p>
    <w:p w14:paraId="7A50208D" w14:textId="77777777" w:rsidR="00F845C3" w:rsidRDefault="00CF7368">
      <w:pPr>
        <w:keepNext/>
        <w:spacing w:before="120" w:after="40"/>
      </w:pPr>
      <w:r>
        <w:rPr>
          <w:rFonts w:ascii="Calibri" w:hAnsi="Calibri"/>
          <w:b/>
          <w:sz w:val="16"/>
        </w:rPr>
        <w:t>Joseph Entombed at Shechem in Purchased Soil:</w:t>
      </w:r>
    </w:p>
    <w:p w14:paraId="6EFDB403" w14:textId="77777777" w:rsidR="00F845C3" w:rsidRDefault="00CF7368">
      <w:pPr>
        <w:keepLines/>
      </w:pPr>
      <w:r>
        <w:rPr>
          <w:rFonts w:ascii="Calibri" w:hAnsi="Calibri"/>
          <w:sz w:val="16"/>
        </w:rPr>
        <w:t>That sacred journey culminated nearly five centuries after Joseph's death, during the conquest under Joshua: as the book of Joshua will triumphantly record over four centuries later in Joshua 24:32</w:t>
      </w:r>
      <w:r>
        <w:rPr>
          <w:rStyle w:val="FootnoteReference"/>
        </w:rPr>
        <w:footnoteReference w:customMarkFollows="1" w:id="1115"/>
        <w:t>*</w:t>
      </w:r>
      <w:r>
        <w:rPr>
          <w:rFonts w:ascii="Calibri" w:hAnsi="Calibri"/>
          <w:sz w:val="16"/>
        </w:rPr>
        <w:t>: “The bones of Joseph, which the Israelites had brought up out of Egypt, were buried at Shechem, in the plot of land that Jacob had bought from the sons of Hamor” (Genesis 33:19)</w:t>
      </w:r>
      <w:r>
        <w:rPr>
          <w:rStyle w:val="FootnoteReference"/>
        </w:rPr>
        <w:footnoteReference w:customMarkFollows="1" w:id="1116"/>
        <w:t>*</w:t>
      </w:r>
      <w:r>
        <w:rPr>
          <w:rFonts w:ascii="Calibri" w:hAnsi="Calibri"/>
          <w:sz w:val="16"/>
        </w:rPr>
        <w:t>. That parcel was the very tract where Abram had built his first altar in the land thirty-eight chapters earlier (Genesis 12:6–7)</w:t>
      </w:r>
      <w:r>
        <w:rPr>
          <w:rStyle w:val="FootnoteReference"/>
        </w:rPr>
        <w:footnoteReference w:customMarkFollows="1" w:id="1117"/>
        <w:t>*</w:t>
      </w:r>
      <w:r>
        <w:rPr>
          <w:rFonts w:ascii="Calibri" w:hAnsi="Calibri"/>
          <w:sz w:val="16"/>
        </w:rPr>
        <w:t xml:space="preserve"> and where Jacob had buried his household’s pagan idols fifteen chapters back (Genesis 35:4)</w:t>
      </w:r>
      <w:r>
        <w:rPr>
          <w:rStyle w:val="FootnoteReference"/>
        </w:rPr>
        <w:footnoteReference w:customMarkFollows="1" w:id="1118"/>
        <w:t>*</w:t>
      </w:r>
      <w:r>
        <w:rPr>
          <w:rFonts w:ascii="Calibri" w:hAnsi="Calibri"/>
          <w:sz w:val="16"/>
        </w:rPr>
        <w:t>. Joseph’s burial completed a sacred generational circle: the bones of the beloved son finally rested in the covenant soil purchased by his father.</w:t>
      </w:r>
    </w:p>
    <w:p w14:paraId="15EFBB6C" w14:textId="77777777" w:rsidR="71B25EDD" w:rsidRDefault="71B25EDD" w:rsidP="75116C75">
      <w:pPr>
        <w:keepNext/>
        <w:keepLines/>
        <w:pBdr>
          <w:top w:val="single" w:sz="6" w:space="0" w:color="999999"/>
        </w:pBdr>
        <w:shd w:val="clear" w:color="auto" w:fill="F2F2F2"/>
        <w:spacing w:before="120"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28F5DA1B" w14:textId="77777777" w:rsidR="00F845C3" w:rsidRDefault="00CF7368">
      <w:pPr>
        <w:shd w:val="clear" w:color="auto" w:fill="F2F2F2"/>
        <w:spacing w:after="0"/>
        <w:rPr>
          <w:rFonts w:ascii="Cambria" w:eastAsia="Cambria" w:hAnsi="Cambria" w:cs="Cambria"/>
          <w:color w:val="000000" w:themeColor="text1"/>
          <w:sz w:val="24"/>
          <w:szCs w:val="24"/>
        </w:rPr>
      </w:pPr>
      <w:r>
        <w:rPr>
          <w:rFonts w:ascii="Cambria" w:eastAsia="Cambria" w:hAnsi="Cambria" w:cs="Cambria"/>
          <w:b/>
          <w:bCs/>
          <w:color w:val="000000" w:themeColor="text1"/>
          <w:sz w:val="18"/>
          <w:szCs w:val="18"/>
          <w:vertAlign w:val="superscript"/>
        </w:rPr>
        <w:t>26</w:t>
      </w:r>
      <w:r>
        <w:rPr>
          <w:rFonts w:ascii="Cambria" w:eastAsia="Cambria" w:hAnsi="Cambria" w:cs="Cambria"/>
          <w:color w:val="000000" w:themeColor="text1"/>
          <w:sz w:val="24"/>
          <w:szCs w:val="24"/>
        </w:rPr>
        <w:t xml:space="preserve">So Joseph died at the age of 110. And they embalmed his body and placed it in a coffin in Egypt. </w:t>
      </w:r>
    </w:p>
    <w:p w14:paraId="7ABCF64D" w14:textId="77777777" w:rsidR="00F845C3" w:rsidRDefault="00CF7368">
      <w:pPr>
        <w:shd w:val="clear" w:color="auto" w:fill="F2F2F2"/>
        <w:spacing w:after="0" w:line="120" w:lineRule="exact"/>
        <w:rPr>
          <w:sz w:val="2"/>
          <w:szCs w:val="2"/>
        </w:rPr>
      </w:pPr>
      <w:r>
        <w:rPr>
          <w:sz w:val="2"/>
          <w:szCs w:val="2"/>
        </w:rPr>
        <w:t xml:space="preserve"> </w:t>
      </w:r>
    </w:p>
    <w:p w14:paraId="3E41E687" w14:textId="77777777" w:rsidR="71B25EDD" w:rsidRDefault="71B25EDD" w:rsidP="75116C75">
      <w:pPr>
        <w:pBdr>
          <w:top w:val="single" w:sz="6" w:space="0" w:color="999999"/>
        </w:pBdr>
        <w:spacing w:after="0" w:line="20" w:lineRule="exact"/>
        <w:rPr>
          <w:rFonts w:ascii="Cambria" w:eastAsia="Cambria" w:hAnsi="Cambria" w:cs="Cambria"/>
          <w:color w:val="000000" w:themeColor="text1"/>
          <w:sz w:val="12"/>
          <w:szCs w:val="12"/>
        </w:rPr>
      </w:pPr>
      <w:r>
        <w:rPr>
          <w:rFonts w:ascii="Cambria" w:eastAsia="Cambria" w:hAnsi="Cambria" w:cs="Cambria"/>
          <w:color w:val="000000" w:themeColor="text1"/>
          <w:sz w:val="12"/>
          <w:szCs w:val="12"/>
        </w:rPr>
        <w:t xml:space="preserve"> </w:t>
      </w:r>
    </w:p>
    <w:p w14:paraId="01359AF2" w14:textId="77777777" w:rsidR="75ADE5C5" w:rsidRDefault="75ADE5C5" w:rsidP="C24656A9">
      <w:pPr>
        <w:keepNext/>
        <w:keepLines/>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Genesis 50:26 Commentary</w:t>
      </w:r>
      <w:r>
        <w:rPr>
          <w:rStyle w:val="FootnoteReference"/>
          <w:sz w:val="12"/>
          <w:szCs w:val="12"/>
        </w:rPr>
        <w:footnoteReference w:id="1603" w:customMarkFollows="1"/>
        <w:t>*</w:t>
      </w:r>
    </w:p>
    <w:p w14:paraId="0085D77C" w14:textId="77777777" w:rsidR="75116C75" w:rsidRDefault="75116C75" w:rsidP="75116C75">
      <w:pPr>
        <w:keepNext/>
        <w:spacing w:before="120" w:after="40"/>
        <w:rPr>
          <w:rFonts w:ascii="Cambria" w:eastAsia="Cambria" w:hAnsi="Cambria" w:cs="Cambria"/>
          <w:color w:val="000000" w:themeColor="text1"/>
          <w:sz w:val="12"/>
          <w:szCs w:val="12"/>
        </w:rPr>
      </w:pPr>
      <w:r>
        <w:rPr>
          <w:rFonts w:ascii="Calibri" w:hAnsi="Calibri"/>
          <w:b/>
          <w:sz w:val="16"/>
        </w:rPr>
        <w:t>Genesis Ends With the Seed Still Coming:</w:t>
      </w:r>
    </w:p>
    <w:p w14:paraId="29A871E9" w14:textId="77777777" w:rsidR="75116C75" w:rsidRDefault="75116C75" w:rsidP="75116C75">
      <w:pPr>
        <w:rPr>
          <w:rFonts w:ascii="Cambria" w:eastAsia="Cambria" w:hAnsi="Cambria" w:cs="Cambria"/>
          <w:color w:val="000000" w:themeColor="text1"/>
          <w:sz w:val="12"/>
          <w:szCs w:val="12"/>
        </w:rPr>
      </w:pPr>
      <w:r>
        <w:rPr>
          <w:rFonts w:ascii="Calibri" w:hAnsi="Calibri"/>
          <w:sz w:val="16"/>
        </w:rPr>
        <w:t>Trace the royal promise from the garden to the coffin: In Genesis 3:15</w:t>
      </w:r>
      <w:r>
        <w:rPr>
          <w:rStyle w:val="FootnoteReference"/>
        </w:rPr>
        <w:footnoteReference w:customMarkFollows="1" w:id="1119"/>
        <w:t>*</w:t>
      </w:r>
      <w:r>
        <w:rPr>
          <w:rFonts w:ascii="Calibri" w:hAnsi="Calibri"/>
          <w:sz w:val="16"/>
        </w:rPr>
        <w:t>, YAHWEH declared cosmic war over the Seed, decreeing that the Seed of the woman would crush the serpent’s head. When rebellious Sons of God crossed forbidden boundaries in Genesis 6, plunging the ancient world into dark supernatural rebellion, violence, and total corruption to derail that messianic promise, God cleansed the earth through a global Flood while preserving Noah’s blameless household. When human apostasy united at Babel, YAHWEH shattered the rebel nations and summoned Abraham, narrowing that eternal covenant to his bloodline in Genesis 12:3</w:t>
      </w:r>
      <w:r>
        <w:rPr>
          <w:rStyle w:val="FootnoteReference"/>
        </w:rPr>
        <w:footnoteReference w:customMarkFollows="1" w:id="1120"/>
        <w:t>*</w:t>
      </w:r>
      <w:r>
        <w:rPr>
          <w:rFonts w:ascii="Calibri" w:hAnsi="Calibri"/>
          <w:sz w:val="16"/>
        </w:rPr>
        <w:t xml:space="preserve"> and 22:18</w:t>
      </w:r>
      <w:r>
        <w:rPr>
          <w:rStyle w:val="FootnoteReference"/>
        </w:rPr>
        <w:footnoteReference w:customMarkFollows="1" w:id="1121"/>
        <w:t>*</w:t>
      </w:r>
      <w:r>
        <w:rPr>
          <w:rFonts w:ascii="Calibri" w:hAnsi="Calibri"/>
          <w:sz w:val="16"/>
        </w:rPr>
        <w:t>—identified nearly two millennia later in Galatians 3:16</w:t>
      </w:r>
      <w:r>
        <w:rPr>
          <w:rStyle w:val="FootnoteReference"/>
        </w:rPr>
        <w:footnoteReference w:customMarkFollows="1" w:id="1122"/>
        <w:t>*</w:t>
      </w:r>
      <w:r>
        <w:rPr>
          <w:rFonts w:ascii="Calibri" w:hAnsi="Calibri"/>
          <w:sz w:val="16"/>
        </w:rPr>
        <w:t xml:space="preserve"> as the Messiah Himself. Through barren matriarchs, homicidal brothers, Egyptian slavery, and empire-wide famine, the powers of darkness repeatedly assaulted the chosen line — yet every weapon formed against the Seed failed. Then, on his deathbed just a chapter earlier in Genesis 49:10</w:t>
      </w:r>
      <w:r>
        <w:rPr>
          <w:rStyle w:val="FootnoteReference"/>
        </w:rPr>
        <w:footnoteReference w:customMarkFollows="1" w:id="1123"/>
        <w:t>*</w:t>
      </w:r>
      <w:r>
        <w:rPr>
          <w:rFonts w:ascii="Calibri" w:hAnsi="Calibri"/>
          <w:sz w:val="16"/>
        </w:rPr>
        <w:t>, Jacob unveiled the royal crown over Judah, decreeing that the scepter and ruler’s staff would never depart until Shiloh comes — the rightful King to whom the allegiance of all nations belongs. The book closes not with the promise finished, but with the royal Seed protected, marching forward to the coming of Yeshua the Messiah, and His triumphant return!</w:t>
      </w:r>
    </w:p>
    <w:p w14:paraId="3E26D005" w14:textId="77777777" w:rsidR="008B5CBE" w:rsidRDefault="008B5CBE">
      <w:pPr>
        <w:pBdr>
          <w:top w:val="single" w:sz="6" w:space="0" w:color="999999"/>
        </w:pBdr>
        <w:spacing w:after="0" w:line="20" w:lineRule="exact"/>
        <w:rPr>
          <w:rFonts w:ascii="Cambria" w:hAnsi="Cambria" w:cs="Cambria"/>
          <w:sz w:val="12"/>
        </w:rPr>
      </w:pPr>
    </w:p>
    <w:p w14:paraId="72072F3C" w14:textId="77777777" w:rsidR="008B5CBE" w:rsidRDefault="00CF7368">
      <w:pPr/>
      <w:r>
        <w:br w:type="page"/>
      </w:r>
    </w:p>
    <w:p w14:paraId="18AC0A09" w14:textId="77777777" w:rsidR="008B5CBE" w:rsidRDefault="00CF7368">
      <w:pPr>
        <w:keepNext/>
        <w:keepLines/>
        <w:spacing w:before="120" w:after="120"/>
        <w:jc w:val="center"/>
        <w:rPr>
          <w:rFonts w:ascii="Calibri" w:hAnsi="Calibri" w:cs="Calibri"/>
          <w:sz w:val="20"/>
          <w:szCs w:val="20"/>
        </w:rPr>
      </w:pPr>
      <w:r>
        <w:rPr>
          <w:rFonts w:ascii="Calibri" w:hAnsi="Calibri" w:cs="Calibri"/>
          <w:b/>
          <w:bCs/>
          <w:color w:val="000000" w:themeColor="text1"/>
          <w:sz w:val="20"/>
          <w:szCs w:val="20"/>
        </w:rPr>
        <w:lastRenderedPageBreak/>
        <w:t>Credits</w:t>
      </w:r>
    </w:p>
    <w:p w14:paraId="18AF1E8D" w14:textId="77777777" w:rsidR="008B5CBE" w:rsidRDefault="008B5CBE">
      <w:pPr>
        <w:pBdr>
          <w:top w:val="single" w:sz="6" w:space="0" w:color="999999"/>
        </w:pBdr>
        <w:spacing w:after="0" w:line="20" w:lineRule="exact"/>
        <w:rPr>
          <w:rFonts w:ascii="Cambria" w:hAnsi="Cambria" w:cs="Cambria"/>
          <w:sz w:val="12"/>
        </w:rPr>
      </w:pPr>
    </w:p>
    <w:p w14:paraId="1B09AADA" w14:textId="77777777" w:rsidR="008B5CBE" w:rsidRDefault="00CF7368">
      <w:pPr>
        <w:spacing w:after="80"/>
      </w:pPr>
      <w:r>
        <w:rPr>
          <w:rFonts w:ascii="Calibri" w:hAnsi="Calibri" w:cs="Calibri"/>
          <w:b/>
          <w:sz w:val="16"/>
          <w:szCs w:val="16"/>
        </w:rPr>
        <w:t>Genesis 1:1</w:t>
      </w:r>
      <w:r>
        <w:rPr>
          <w:rFonts w:ascii="Calibri" w:hAnsi="Calibri" w:cs="Calibri"/>
          <w:sz w:val="16"/>
          <w:szCs w:val="16"/>
        </w:rPr>
        <w:t xml:space="preserve"> — In the beginning God created the heavens and the earth.</w:t>
      </w:r>
    </w:p>
    <w:p w14:paraId="5CEC2DC8" w14:textId="77777777" w:rsidR="008B5CBE" w:rsidRDefault="00CF7368">
      <w:pPr>
        <w:spacing w:after="80"/>
      </w:pPr>
      <w:r>
        <w:rPr>
          <w:rFonts w:ascii="Calibri" w:hAnsi="Calibri" w:cs="Calibri"/>
          <w:b/>
          <w:sz w:val="16"/>
          <w:szCs w:val="16"/>
        </w:rPr>
        <w:t>Matthew 5:17</w:t>
      </w:r>
      <w:r>
        <w:rPr>
          <w:rFonts w:ascii="Calibri" w:hAnsi="Calibri" w:cs="Calibri"/>
          <w:sz w:val="16"/>
          <w:szCs w:val="16"/>
        </w:rPr>
        <w:t xml:space="preserve"> — Do not think that I have come to abolish the Law or the Prophets. I have not come to abolish them, but to fulfill them.</w:t>
      </w:r>
    </w:p>
    <w:p w14:paraId="6BA54186" w14:textId="77777777" w:rsidR="008B5CBE" w:rsidRDefault="00CF7368">
      <w:pPr>
        <w:spacing w:after="80"/>
      </w:pPr>
      <w:r>
        <w:rPr>
          <w:rFonts w:ascii="Calibri" w:hAnsi="Calibri" w:cs="Calibri"/>
          <w:b/>
          <w:sz w:val="16"/>
          <w:szCs w:val="16"/>
        </w:rPr>
        <w:t>Exodus 17:14</w:t>
      </w:r>
      <w:r>
        <w:rPr>
          <w:rFonts w:ascii="Calibri" w:hAnsi="Calibri" w:cs="Calibri"/>
          <w:sz w:val="16"/>
          <w:szCs w:val="16"/>
        </w:rPr>
        <w:t xml:space="preserve"> — Then YAHWEH said to Moses, “Write this on a scroll as a reminder and recite it to Joshua, because I will utterly blot out the memory of Amalek from under heaven.”</w:t>
      </w:r>
    </w:p>
    <w:p w14:paraId="3DCF92CA" w14:textId="77777777" w:rsidR="008B5CBE" w:rsidRDefault="00CF7368">
      <w:pPr>
        <w:spacing w:after="80"/>
      </w:pPr>
      <w:r>
        <w:rPr>
          <w:rFonts w:ascii="Calibri" w:hAnsi="Calibri" w:cs="Calibri"/>
          <w:b/>
          <w:sz w:val="16"/>
          <w:szCs w:val="16"/>
        </w:rPr>
        <w:t>Deuteronomy 31:24–26</w:t>
      </w:r>
      <w:r>
        <w:rPr>
          <w:rFonts w:ascii="Calibri" w:hAnsi="Calibri" w:cs="Calibri"/>
          <w:sz w:val="16"/>
          <w:szCs w:val="16"/>
        </w:rPr>
        <w:t xml:space="preserve"> — </w:t>
      </w:r>
      <w:r>
        <w:rPr>
          <w:rFonts w:ascii="Calibri" w:hAnsi="Calibri" w:cs="Calibri"/>
          <w:b/>
          <w:sz w:val="14"/>
          <w:szCs w:val="14"/>
          <w:vertAlign w:val="superscript"/>
        </w:rPr>
        <w:t>24</w:t>
      </w:r>
      <w:r>
        <w:rPr>
          <w:rFonts w:ascii="Calibri" w:hAnsi="Calibri" w:cs="Calibri"/>
          <w:sz w:val="16"/>
          <w:szCs w:val="16"/>
        </w:rPr>
        <w:t xml:space="preserve">When Moses had finished writing in a book the words of this law from beginning to end, </w:t>
      </w:r>
      <w:r>
        <w:rPr>
          <w:rFonts w:ascii="Calibri" w:hAnsi="Calibri" w:cs="Calibri"/>
          <w:b/>
          <w:sz w:val="14"/>
          <w:szCs w:val="14"/>
          <w:vertAlign w:val="superscript"/>
        </w:rPr>
        <w:t>25</w:t>
      </w:r>
      <w:r>
        <w:rPr>
          <w:rFonts w:ascii="Calibri" w:hAnsi="Calibri" w:cs="Calibri"/>
          <w:sz w:val="16"/>
          <w:szCs w:val="16"/>
        </w:rPr>
        <w:t xml:space="preserve"> he gave this command to the Levites who carried the ark of the covenant of YAHWEH: </w:t>
      </w:r>
      <w:r>
        <w:rPr>
          <w:rFonts w:ascii="Calibri" w:hAnsi="Calibri" w:cs="Calibri"/>
          <w:b/>
          <w:sz w:val="14"/>
          <w:szCs w:val="14"/>
          <w:vertAlign w:val="superscript"/>
        </w:rPr>
        <w:t>26</w:t>
      </w:r>
      <w:r>
        <w:rPr>
          <w:rFonts w:ascii="Calibri" w:hAnsi="Calibri" w:cs="Calibri"/>
          <w:sz w:val="16"/>
          <w:szCs w:val="16"/>
        </w:rPr>
        <w:t xml:space="preserve"> “Take this Book of the Law and place it beside the ark of the covenant of YAHWEH your God, so that it may remain there as a witness against you.</w:t>
      </w:r>
    </w:p>
    <w:p w14:paraId="5F3F1271" w14:textId="77777777" w:rsidR="008B5CBE" w:rsidRDefault="00CF7368">
      <w:pPr>
        <w:spacing w:after="80"/>
      </w:pPr>
      <w:r>
        <w:rPr>
          <w:rFonts w:ascii="Calibri" w:hAnsi="Calibri" w:cs="Calibri"/>
          <w:b/>
          <w:sz w:val="16"/>
          <w:szCs w:val="16"/>
        </w:rPr>
        <w:t>Acts 7:22</w:t>
      </w:r>
      <w:r>
        <w:rPr>
          <w:rFonts w:ascii="Calibri" w:hAnsi="Calibri" w:cs="Calibri"/>
          <w:sz w:val="16"/>
          <w:szCs w:val="16"/>
        </w:rPr>
        <w:t xml:space="preserve"> — So Moses was educated in all the wisdom of the Egyptians and was powerful in speech and action.</w:t>
      </w:r>
    </w:p>
    <w:p w14:paraId="11B368B2" w14:textId="77777777" w:rsidR="008B5CBE" w:rsidRDefault="00CF7368">
      <w:pPr>
        <w:spacing w:after="80"/>
      </w:pPr>
      <w:r>
        <w:rPr>
          <w:rFonts w:ascii="Calibri" w:hAnsi="Calibri" w:cs="Calibri"/>
          <w:b/>
          <w:sz w:val="16"/>
          <w:szCs w:val="16"/>
        </w:rPr>
        <w:t>Exodus 33:11</w:t>
      </w:r>
      <w:r>
        <w:rPr>
          <w:rFonts w:ascii="Calibri" w:hAnsi="Calibri" w:cs="Calibri"/>
          <w:sz w:val="16"/>
          <w:szCs w:val="16"/>
        </w:rPr>
        <w:t xml:space="preserve"> — Thus YAHWEH would speak to Moses face to face, as a man speaks to his friend. Then Moses would return to the camp, but his young assistant Joshua son of Nun would not leave the tent.</w:t>
      </w:r>
    </w:p>
    <w:p w14:paraId="2AC440DE" w14:textId="77777777" w:rsidR="008B5CBE" w:rsidRDefault="00CF7368">
      <w:pPr>
        <w:spacing w:after="80"/>
      </w:pPr>
      <w:r>
        <w:rPr>
          <w:rFonts w:ascii="Calibri" w:hAnsi="Calibri" w:cs="Calibri"/>
          <w:b/>
          <w:sz w:val="16"/>
          <w:szCs w:val="16"/>
        </w:rPr>
        <w:t>John 5:46</w:t>
      </w:r>
      <w:r>
        <w:rPr>
          <w:rFonts w:ascii="Calibri" w:hAnsi="Calibri" w:cs="Calibri"/>
          <w:sz w:val="16"/>
          <w:szCs w:val="16"/>
        </w:rPr>
        <w:t xml:space="preserve"> — If you had believed Moses, you would believe Me, because he wrote about Me.</w:t>
      </w:r>
    </w:p>
    <w:p w14:paraId="45F95413" w14:textId="77777777" w:rsidR="008B5CBE" w:rsidRDefault="00CF7368">
      <w:pPr>
        <w:spacing w:after="80"/>
      </w:pPr>
      <w:r>
        <w:rPr>
          <w:rFonts w:ascii="Calibri" w:hAnsi="Calibri" w:cs="Calibri"/>
          <w:b/>
          <w:sz w:val="16"/>
          <w:szCs w:val="16"/>
        </w:rPr>
        <w:t>Luke 24:44</w:t>
      </w:r>
      <w:r>
        <w:rPr>
          <w:rFonts w:ascii="Calibri" w:hAnsi="Calibri" w:cs="Calibri"/>
          <w:sz w:val="16"/>
          <w:szCs w:val="16"/>
        </w:rPr>
        <w:t xml:space="preserve"> — Yeshua said to them, “These are the words I spoke to you while I was still with you: Everything must be fulfilled that is written about Me in the Law of Moses, the Prophets, and the Psalms.”</w:t>
      </w:r>
    </w:p>
    <w:p w14:paraId="091B2510" w14:textId="77777777" w:rsidR="008B5CBE" w:rsidRDefault="00CF7368">
      <w:pPr>
        <w:spacing w:after="80"/>
      </w:pPr>
      <w:r>
        <w:rPr>
          <w:rFonts w:ascii="Calibri" w:hAnsi="Calibri" w:cs="Calibri"/>
          <w:b/>
          <w:sz w:val="16"/>
          <w:szCs w:val="16"/>
        </w:rPr>
        <w:t>Romans 3:2</w:t>
      </w:r>
      <w:r>
        <w:rPr>
          <w:rFonts w:ascii="Calibri" w:hAnsi="Calibri" w:cs="Calibri"/>
          <w:sz w:val="16"/>
          <w:szCs w:val="16"/>
        </w:rPr>
        <w:t xml:space="preserve"> — Much in every way. First of all, they have been entrusted with the very words of God.</w:t>
      </w:r>
    </w:p>
    <w:p w14:paraId="71698737" w14:textId="77777777" w:rsidR="008B5CBE" w:rsidRDefault="00CF7368">
      <w:pPr>
        <w:spacing w:after="80"/>
      </w:pPr>
      <w:r>
        <w:rPr>
          <w:rFonts w:ascii="Calibri" w:hAnsi="Calibri" w:cs="Calibri"/>
          <w:b/>
          <w:sz w:val="16"/>
          <w:szCs w:val="16"/>
        </w:rPr>
        <w:t>Matthew 5:17</w:t>
      </w:r>
      <w:r>
        <w:rPr>
          <w:rFonts w:ascii="Calibri" w:hAnsi="Calibri" w:cs="Calibri"/>
          <w:sz w:val="16"/>
          <w:szCs w:val="16"/>
        </w:rPr>
        <w:t xml:space="preserve"> — Do not think that I have come to abolish the Law or the Prophets. I have not come to abolish them, but to fulfill them.</w:t>
      </w:r>
    </w:p>
    <w:p w14:paraId="78752FDB" w14:textId="77777777" w:rsidR="008B5CBE" w:rsidRDefault="00CF7368">
      <w:pPr>
        <w:spacing w:after="80"/>
      </w:pPr>
      <w:r>
        <w:rPr>
          <w:rFonts w:ascii="Calibri" w:hAnsi="Calibri" w:cs="Calibri"/>
          <w:b/>
          <w:sz w:val="16"/>
          <w:szCs w:val="16"/>
        </w:rPr>
        <w:t>Genesis 2:2–3</w:t>
      </w:r>
      <w:r>
        <w:rPr>
          <w:rFonts w:ascii="Calibri" w:hAnsi="Calibri" w:cs="Calibri"/>
          <w:sz w:val="16"/>
          <w:szCs w:val="16"/>
        </w:rPr>
        <w:t xml:space="preserve"> — </w:t>
      </w:r>
      <w:r>
        <w:rPr>
          <w:rFonts w:ascii="Calibri" w:hAnsi="Calibri" w:cs="Calibri"/>
          <w:b/>
          <w:sz w:val="14"/>
          <w:szCs w:val="14"/>
          <w:vertAlign w:val="superscript"/>
        </w:rPr>
        <w:t>2</w:t>
      </w:r>
      <w:r>
        <w:rPr>
          <w:rFonts w:ascii="Calibri" w:hAnsi="Calibri" w:cs="Calibri"/>
          <w:sz w:val="16"/>
          <w:szCs w:val="16"/>
        </w:rPr>
        <w:t xml:space="preserve">And by the seventh day God had finished the work He had been doing; so on that day He rested from all His work. </w:t>
      </w:r>
      <w:r>
        <w:rPr>
          <w:rFonts w:ascii="Calibri" w:hAnsi="Calibri" w:cs="Calibri"/>
          <w:b/>
          <w:sz w:val="14"/>
          <w:szCs w:val="14"/>
          <w:vertAlign w:val="superscript"/>
        </w:rPr>
        <w:t>3</w:t>
      </w:r>
      <w:r>
        <w:rPr>
          <w:rFonts w:ascii="Calibri" w:hAnsi="Calibri" w:cs="Calibri"/>
          <w:sz w:val="16"/>
          <w:szCs w:val="16"/>
        </w:rPr>
        <w:t xml:space="preserve"> Then God blessed the seventh day and made it holy, because on that day He rested from all the work of creation that He had accomplished.</w:t>
      </w:r>
    </w:p>
    <w:p w14:paraId="42B9CD89" w14:textId="77777777" w:rsidR="008B5CBE" w:rsidRDefault="00CF7368">
      <w:pPr>
        <w:spacing w:after="80"/>
      </w:pPr>
      <w:r>
        <w:rPr>
          <w:rFonts w:ascii="Calibri" w:hAnsi="Calibri" w:cs="Calibri"/>
          <w:b/>
          <w:sz w:val="16"/>
          <w:szCs w:val="16"/>
        </w:rPr>
        <w:t>Genesis 4:8–11</w:t>
      </w:r>
      <w:r>
        <w:rPr>
          <w:rFonts w:ascii="Calibri" w:hAnsi="Calibri" w:cs="Calibri"/>
          <w:sz w:val="16"/>
          <w:szCs w:val="16"/>
        </w:rPr>
        <w:t xml:space="preserve"> — </w:t>
      </w:r>
      <w:r>
        <w:rPr>
          <w:rFonts w:ascii="Calibri" w:hAnsi="Calibri" w:cs="Calibri"/>
          <w:b/>
          <w:sz w:val="14"/>
          <w:szCs w:val="14"/>
          <w:vertAlign w:val="superscript"/>
        </w:rPr>
        <w:t>8</w:t>
      </w:r>
      <w:r>
        <w:rPr>
          <w:rFonts w:ascii="Calibri" w:hAnsi="Calibri" w:cs="Calibri"/>
          <w:sz w:val="16"/>
          <w:szCs w:val="16"/>
        </w:rPr>
        <w:t xml:space="preserve">Then Cain said to his brother Abel, “Let us go out to the field.” And while they were in the field, Cain rose up against his brother Abel and killed him. </w:t>
      </w:r>
      <w:r>
        <w:rPr>
          <w:rFonts w:ascii="Calibri" w:hAnsi="Calibri" w:cs="Calibri"/>
          <w:b/>
          <w:sz w:val="14"/>
          <w:szCs w:val="14"/>
          <w:vertAlign w:val="superscript"/>
        </w:rPr>
        <w:t>9</w:t>
      </w:r>
      <w:r>
        <w:rPr>
          <w:rFonts w:ascii="Calibri" w:hAnsi="Calibri" w:cs="Calibri"/>
          <w:sz w:val="16"/>
          <w:szCs w:val="16"/>
        </w:rPr>
        <w:t xml:space="preserve"> And YAHWEH said to Cain, “Where is your brother Abel?” “I do not know!” he answered. “Am I my brother’s keeper?” </w:t>
      </w:r>
      <w:r>
        <w:rPr>
          <w:rFonts w:ascii="Calibri" w:hAnsi="Calibri" w:cs="Calibri"/>
          <w:b/>
          <w:sz w:val="14"/>
          <w:szCs w:val="14"/>
          <w:vertAlign w:val="superscript"/>
        </w:rPr>
        <w:t>10</w:t>
      </w:r>
      <w:r>
        <w:rPr>
          <w:rFonts w:ascii="Calibri" w:hAnsi="Calibri" w:cs="Calibri"/>
          <w:sz w:val="16"/>
          <w:szCs w:val="16"/>
        </w:rPr>
        <w:t xml:space="preserve"> “What have you done?” replied YAHWEH. “The voice of your brother’s blood cries out to Me from the ground.” </w:t>
      </w:r>
      <w:r>
        <w:rPr>
          <w:rFonts w:ascii="Calibri" w:hAnsi="Calibri" w:cs="Calibri"/>
          <w:b/>
          <w:sz w:val="14"/>
          <w:szCs w:val="14"/>
          <w:vertAlign w:val="superscript"/>
        </w:rPr>
        <w:t>11</w:t>
      </w:r>
      <w:r>
        <w:rPr>
          <w:rFonts w:ascii="Calibri" w:hAnsi="Calibri" w:cs="Calibri"/>
          <w:sz w:val="16"/>
          <w:szCs w:val="16"/>
        </w:rPr>
        <w:t xml:space="preserve"> “Now you are cursed and banished from the ground, which has opened its mouth to receive your brother’s blood from your hand.</w:t>
      </w:r>
    </w:p>
    <w:p w14:paraId="6D0EC6AD" w14:textId="77777777" w:rsidR="008B5CBE" w:rsidRDefault="00CF7368">
      <w:pPr>
        <w:spacing w:after="80"/>
      </w:pPr>
      <w:r>
        <w:rPr>
          <w:rFonts w:ascii="Calibri" w:hAnsi="Calibri" w:cs="Calibri"/>
          <w:b/>
          <w:sz w:val="16"/>
          <w:szCs w:val="16"/>
        </w:rPr>
        <w:t>Genesis 31:19</w:t>
      </w:r>
      <w:r>
        <w:rPr>
          <w:rFonts w:ascii="Calibri" w:hAnsi="Calibri" w:cs="Calibri"/>
          <w:sz w:val="16"/>
          <w:szCs w:val="16"/>
        </w:rPr>
        <w:t xml:space="preserve"> — Now while Laban was out shearing his sheep, Rachel stole her father’s household idols.</w:t>
      </w:r>
    </w:p>
    <w:p w14:paraId="6AE8C6BE" w14:textId="77777777" w:rsidR="008B5CBE" w:rsidRDefault="00CF7368">
      <w:pPr>
        <w:spacing w:after="80"/>
      </w:pPr>
      <w:r>
        <w:rPr>
          <w:rFonts w:ascii="Calibri" w:hAnsi="Calibri" w:cs="Calibri"/>
          <w:b/>
          <w:sz w:val="16"/>
          <w:szCs w:val="16"/>
        </w:rPr>
        <w:t>Genesis 35:2–4</w:t>
      </w:r>
      <w:r>
        <w:rPr>
          <w:rFonts w:ascii="Calibri" w:hAnsi="Calibri" w:cs="Calibri"/>
          <w:sz w:val="16"/>
          <w:szCs w:val="16"/>
        </w:rPr>
        <w:t xml:space="preserve"> — </w:t>
      </w:r>
      <w:r>
        <w:rPr>
          <w:rFonts w:ascii="Calibri" w:hAnsi="Calibri" w:cs="Calibri"/>
          <w:b/>
          <w:sz w:val="14"/>
          <w:szCs w:val="14"/>
          <w:vertAlign w:val="superscript"/>
        </w:rPr>
        <w:t>2</w:t>
      </w:r>
      <w:r>
        <w:rPr>
          <w:rFonts w:ascii="Calibri" w:hAnsi="Calibri" w:cs="Calibri"/>
          <w:sz w:val="16"/>
          <w:szCs w:val="16"/>
        </w:rPr>
        <w:t xml:space="preserve">So Jacob told his household and all who were with him, “Get rid of the foreign gods that are among you. Purify yourselves and change your garments. </w:t>
      </w:r>
      <w:r>
        <w:rPr>
          <w:rFonts w:ascii="Calibri" w:hAnsi="Calibri" w:cs="Calibri"/>
          <w:b/>
          <w:sz w:val="14"/>
          <w:szCs w:val="14"/>
          <w:vertAlign w:val="superscript"/>
        </w:rPr>
        <w:t>3</w:t>
      </w:r>
      <w:r>
        <w:rPr>
          <w:rFonts w:ascii="Calibri" w:hAnsi="Calibri" w:cs="Calibri"/>
          <w:sz w:val="16"/>
          <w:szCs w:val="16"/>
        </w:rPr>
        <w:t xml:space="preserve"> Then let us arise and go to Bethel. I will build an altar there to God, who answered me in my day of distress. He has been with me wherever I have gone.” </w:t>
      </w:r>
      <w:r>
        <w:rPr>
          <w:rFonts w:ascii="Calibri" w:hAnsi="Calibri" w:cs="Calibri"/>
          <w:b/>
          <w:sz w:val="14"/>
          <w:szCs w:val="14"/>
          <w:vertAlign w:val="superscript"/>
        </w:rPr>
        <w:t>4</w:t>
      </w:r>
      <w:r>
        <w:rPr>
          <w:rFonts w:ascii="Calibri" w:hAnsi="Calibri" w:cs="Calibri"/>
          <w:sz w:val="16"/>
          <w:szCs w:val="16"/>
        </w:rPr>
        <w:t xml:space="preserve"> So they gave Jacob all their foreign gods and all their earrings, and Jacob buried them under the oak near Shechem.</w:t>
      </w:r>
    </w:p>
    <w:p w14:paraId="7F1D5670" w14:textId="77777777" w:rsidR="008B5CBE" w:rsidRDefault="00CF7368">
      <w:pPr>
        <w:spacing w:after="80"/>
      </w:pPr>
      <w:r>
        <w:rPr>
          <w:rFonts w:ascii="Calibri" w:hAnsi="Calibri" w:cs="Calibri"/>
          <w:b/>
          <w:sz w:val="16"/>
          <w:szCs w:val="16"/>
        </w:rPr>
        <w:t>Genesis 14:20</w:t>
      </w:r>
      <w:r>
        <w:rPr>
          <w:rFonts w:ascii="Calibri" w:hAnsi="Calibri" w:cs="Calibri"/>
          <w:sz w:val="16"/>
          <w:szCs w:val="16"/>
        </w:rPr>
        <w:t xml:space="preserve"> — and blessed be God Most High, who has delivered your enemies into your hand.” Then Abram gave Melchizedek a tenth of everything.</w:t>
      </w:r>
    </w:p>
    <w:p w14:paraId="238A0ACA" w14:textId="77777777" w:rsidR="008B5CBE" w:rsidRDefault="00CF7368">
      <w:pPr>
        <w:spacing w:after="80"/>
      </w:pPr>
      <w:r>
        <w:rPr>
          <w:rFonts w:ascii="Calibri" w:hAnsi="Calibri" w:cs="Calibri"/>
          <w:b/>
          <w:sz w:val="16"/>
          <w:szCs w:val="16"/>
        </w:rPr>
        <w:t>Genesis 3:15</w:t>
      </w:r>
      <w:r>
        <w:rPr>
          <w:rFonts w:ascii="Calibri" w:hAnsi="Calibri" w:cs="Calibri"/>
          <w:sz w:val="16"/>
          <w:szCs w:val="16"/>
        </w:rPr>
        <w:t xml:space="preserve"> — And I will put enmity between you and the woman, and between your seed and her Seed. He will crush your head, and you will strike his heel.”</w:t>
      </w:r>
    </w:p>
    <w:p w14:paraId="01CCA3DB" w14:textId="77777777" w:rsidR="008B5CBE" w:rsidRDefault="00CF7368">
      <w:pPr>
        <w:spacing w:after="80"/>
      </w:pPr>
      <w:r>
        <w:rPr>
          <w:rFonts w:ascii="Calibri" w:hAnsi="Calibri" w:cs="Calibri"/>
          <w:b/>
          <w:sz w:val="16"/>
          <w:szCs w:val="16"/>
        </w:rPr>
        <w:t>Genesis 49:10</w:t>
      </w:r>
      <w:r>
        <w:rPr>
          <w:rFonts w:ascii="Calibri" w:hAnsi="Calibri" w:cs="Calibri"/>
          <w:sz w:val="16"/>
          <w:szCs w:val="16"/>
        </w:rPr>
        <w:t xml:space="preserve"> — The scepter will not depart from Judah, nor the staff from between his feet, until Shiloh comes, and the allegiance of the nations is his.</w:t>
      </w:r>
    </w:p>
    <w:p w14:paraId="22B6AC14" w14:textId="77777777" w:rsidR="008B5CBE" w:rsidRDefault="00CF7368">
      <w:pPr>
        <w:spacing w:after="80"/>
      </w:pPr>
      <w:r>
        <w:rPr>
          <w:rFonts w:ascii="Calibri" w:hAnsi="Calibri" w:cs="Calibri"/>
          <w:b/>
          <w:sz w:val="16"/>
          <w:szCs w:val="16"/>
        </w:rPr>
        <w:t>John 1:1–5</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In the beginning was the Word, and the Word was with God, and the Word was God. </w:t>
      </w:r>
      <w:r>
        <w:rPr>
          <w:rFonts w:ascii="Calibri" w:hAnsi="Calibri" w:cs="Calibri"/>
          <w:b/>
          <w:sz w:val="14"/>
          <w:szCs w:val="14"/>
          <w:vertAlign w:val="superscript"/>
        </w:rPr>
        <w:t>2</w:t>
      </w:r>
      <w:r>
        <w:rPr>
          <w:rFonts w:ascii="Calibri" w:hAnsi="Calibri" w:cs="Calibri"/>
          <w:sz w:val="16"/>
          <w:szCs w:val="16"/>
        </w:rPr>
        <w:t xml:space="preserve"> He was with God in the beginning. </w:t>
      </w:r>
      <w:r>
        <w:rPr>
          <w:rFonts w:ascii="Calibri" w:hAnsi="Calibri" w:cs="Calibri"/>
          <w:b/>
          <w:sz w:val="14"/>
          <w:szCs w:val="14"/>
          <w:vertAlign w:val="superscript"/>
        </w:rPr>
        <w:t>3</w:t>
      </w:r>
      <w:r>
        <w:rPr>
          <w:rFonts w:ascii="Calibri" w:hAnsi="Calibri" w:cs="Calibri"/>
          <w:sz w:val="16"/>
          <w:szCs w:val="16"/>
        </w:rPr>
        <w:t xml:space="preserve"> Through Him all things were made, and without Him nothing was made that has been made. </w:t>
      </w:r>
      <w:r>
        <w:rPr>
          <w:rFonts w:ascii="Calibri" w:hAnsi="Calibri" w:cs="Calibri"/>
          <w:b/>
          <w:sz w:val="14"/>
          <w:szCs w:val="14"/>
          <w:vertAlign w:val="superscript"/>
        </w:rPr>
        <w:t>4</w:t>
      </w:r>
      <w:r>
        <w:rPr>
          <w:rFonts w:ascii="Calibri" w:hAnsi="Calibri" w:cs="Calibri"/>
          <w:sz w:val="16"/>
          <w:szCs w:val="16"/>
        </w:rPr>
        <w:t xml:space="preserve"> In Him was life, and that life was the light of men. </w:t>
      </w:r>
      <w:r>
        <w:rPr>
          <w:rFonts w:ascii="Calibri" w:hAnsi="Calibri" w:cs="Calibri"/>
          <w:b/>
          <w:sz w:val="14"/>
          <w:szCs w:val="14"/>
          <w:vertAlign w:val="superscript"/>
        </w:rPr>
        <w:t>5</w:t>
      </w:r>
      <w:r>
        <w:rPr>
          <w:rFonts w:ascii="Calibri" w:hAnsi="Calibri" w:cs="Calibri"/>
          <w:sz w:val="16"/>
          <w:szCs w:val="16"/>
        </w:rPr>
        <w:t xml:space="preserve"> The Light shines in the darkness, and the darkness has not overcome it.</w:t>
      </w:r>
    </w:p>
    <w:p w14:paraId="54F4327D" w14:textId="77777777" w:rsidR="008B5CBE" w:rsidRDefault="00CF7368">
      <w:pPr>
        <w:spacing w:after="80"/>
      </w:pPr>
      <w:r>
        <w:rPr>
          <w:rFonts w:ascii="Calibri" w:hAnsi="Calibri" w:cs="Calibri"/>
          <w:b/>
          <w:sz w:val="16"/>
          <w:szCs w:val="16"/>
        </w:rPr>
        <w:t>Hebrews 11:1–3</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Now faith is the assurance of what we hope for and the certainty of what we do not see. </w:t>
      </w:r>
      <w:r>
        <w:rPr>
          <w:rFonts w:ascii="Calibri" w:hAnsi="Calibri" w:cs="Calibri"/>
          <w:b/>
          <w:sz w:val="14"/>
          <w:szCs w:val="14"/>
          <w:vertAlign w:val="superscript"/>
        </w:rPr>
        <w:t>2</w:t>
      </w:r>
      <w:r>
        <w:rPr>
          <w:rFonts w:ascii="Calibri" w:hAnsi="Calibri" w:cs="Calibri"/>
          <w:sz w:val="16"/>
          <w:szCs w:val="16"/>
        </w:rPr>
        <w:t xml:space="preserve"> This is why the ancients were commended. </w:t>
      </w:r>
      <w:r>
        <w:rPr>
          <w:rFonts w:ascii="Calibri" w:hAnsi="Calibri" w:cs="Calibri"/>
          <w:b/>
          <w:sz w:val="14"/>
          <w:szCs w:val="14"/>
          <w:vertAlign w:val="superscript"/>
        </w:rPr>
        <w:t>3</w:t>
      </w:r>
      <w:r>
        <w:rPr>
          <w:rFonts w:ascii="Calibri" w:hAnsi="Calibri" w:cs="Calibri"/>
          <w:sz w:val="16"/>
          <w:szCs w:val="16"/>
        </w:rPr>
        <w:t xml:space="preserve"> By faith we understand that the universe was formed at God’s command, so that what is seen was not made out of what was visible.</w:t>
      </w:r>
    </w:p>
    <w:p w14:paraId="3741D13C" w14:textId="77777777" w:rsidR="008B5CBE" w:rsidRDefault="00CF7368">
      <w:pPr>
        <w:spacing w:after="80"/>
      </w:pPr>
      <w:r>
        <w:rPr>
          <w:rFonts w:ascii="Calibri" w:hAnsi="Calibri" w:cs="Calibri"/>
          <w:b/>
          <w:sz w:val="16"/>
          <w:szCs w:val="16"/>
        </w:rPr>
        <w:t>Job 38:7</w:t>
      </w:r>
      <w:r>
        <w:rPr>
          <w:rFonts w:ascii="Calibri" w:hAnsi="Calibri" w:cs="Calibri"/>
          <w:sz w:val="16"/>
          <w:szCs w:val="16"/>
        </w:rPr>
        <w:t xml:space="preserve"> — while the morning stars sang together and all the sons of God shouted for joy?</w:t>
      </w:r>
    </w:p>
    <w:p w14:paraId="7304ACE1" w14:textId="77777777" w:rsidR="008B5CBE" w:rsidRDefault="00CF7368">
      <w:pPr>
        <w:spacing w:after="80"/>
      </w:pPr>
      <w:r>
        <w:rPr>
          <w:rFonts w:ascii="Calibri" w:hAnsi="Calibri" w:cs="Calibri"/>
          <w:b/>
          <w:sz w:val="16"/>
          <w:szCs w:val="16"/>
        </w:rPr>
        <w:t>Deuteronomy 32:17</w:t>
      </w:r>
      <w:r>
        <w:rPr>
          <w:rFonts w:ascii="Calibri" w:hAnsi="Calibri" w:cs="Calibri"/>
          <w:sz w:val="16"/>
          <w:szCs w:val="16"/>
        </w:rPr>
        <w:t xml:space="preserve"> — They sacrificed to demons, not to God, to gods they had not known, to newly arrived gods, which your fathers did not fear.</w:t>
      </w:r>
    </w:p>
    <w:p w14:paraId="15693BE3" w14:textId="77777777" w:rsidR="008B5CBE" w:rsidRDefault="00CF7368">
      <w:pPr>
        <w:spacing w:after="80"/>
      </w:pPr>
      <w:r>
        <w:rPr>
          <w:rFonts w:ascii="Calibri" w:hAnsi="Calibri" w:cs="Calibri"/>
          <w:b/>
          <w:sz w:val="16"/>
          <w:szCs w:val="16"/>
        </w:rPr>
        <w:t>Psalm 82:1</w:t>
      </w:r>
      <w:r>
        <w:rPr>
          <w:rFonts w:ascii="Calibri" w:hAnsi="Calibri" w:cs="Calibri"/>
          <w:sz w:val="16"/>
          <w:szCs w:val="16"/>
        </w:rPr>
        <w:t xml:space="preserve"> — A Psalm of Asaph. God presides in the divine assembly; He renders judgment among the gods:</w:t>
      </w:r>
    </w:p>
    <w:p w14:paraId="012B2898" w14:textId="77777777" w:rsidR="008B5CBE" w:rsidRDefault="00CF7368">
      <w:pPr>
        <w:spacing w:after="80"/>
      </w:pPr>
      <w:r>
        <w:rPr>
          <w:rFonts w:ascii="Calibri" w:hAnsi="Calibri" w:cs="Calibri"/>
          <w:b/>
          <w:sz w:val="16"/>
          <w:szCs w:val="16"/>
        </w:rPr>
        <w:t>1 Samuel 28:13</w:t>
      </w:r>
      <w:r>
        <w:rPr>
          <w:rFonts w:ascii="Calibri" w:hAnsi="Calibri" w:cs="Calibri"/>
          <w:sz w:val="16"/>
          <w:szCs w:val="16"/>
        </w:rPr>
        <w:t xml:space="preserve"> — “Do not be afraid,” the king replied. “What do you see?” “I see a god coming up out of the earth,” the woman answered.</w:t>
      </w:r>
    </w:p>
    <w:p w14:paraId="6FC0FA60" w14:textId="77777777" w:rsidR="008B5CBE" w:rsidRDefault="00CF7368">
      <w:pPr>
        <w:spacing w:after="80"/>
      </w:pPr>
      <w:r>
        <w:rPr>
          <w:rFonts w:ascii="Calibri" w:hAnsi="Calibri" w:cs="Calibri"/>
          <w:b/>
          <w:sz w:val="16"/>
          <w:szCs w:val="16"/>
        </w:rPr>
        <w:lastRenderedPageBreak/>
        <w:t>John 1:1–3</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In the beginning was the Word, and the Word was with God, and the Word was God. </w:t>
      </w:r>
      <w:r>
        <w:rPr>
          <w:rFonts w:ascii="Calibri" w:hAnsi="Calibri" w:cs="Calibri"/>
          <w:b/>
          <w:sz w:val="14"/>
          <w:szCs w:val="14"/>
          <w:vertAlign w:val="superscript"/>
        </w:rPr>
        <w:t>2</w:t>
      </w:r>
      <w:r>
        <w:rPr>
          <w:rFonts w:ascii="Calibri" w:hAnsi="Calibri" w:cs="Calibri"/>
          <w:sz w:val="16"/>
          <w:szCs w:val="16"/>
        </w:rPr>
        <w:t xml:space="preserve"> He was with God in the beginning. </w:t>
      </w:r>
      <w:r>
        <w:rPr>
          <w:rFonts w:ascii="Calibri" w:hAnsi="Calibri" w:cs="Calibri"/>
          <w:b/>
          <w:sz w:val="14"/>
          <w:szCs w:val="14"/>
          <w:vertAlign w:val="superscript"/>
        </w:rPr>
        <w:t>3</w:t>
      </w:r>
      <w:r>
        <w:rPr>
          <w:rFonts w:ascii="Calibri" w:hAnsi="Calibri" w:cs="Calibri"/>
          <w:sz w:val="16"/>
          <w:szCs w:val="16"/>
        </w:rPr>
        <w:t xml:space="preserve"> Through Him all things were made, and without Him nothing was made that has been made.</w:t>
      </w:r>
    </w:p>
    <w:p w14:paraId="595226B1" w14:textId="77777777" w:rsidR="008B5CBE" w:rsidRDefault="00CF7368">
      <w:pPr>
        <w:spacing w:after="80"/>
      </w:pPr>
      <w:r>
        <w:rPr>
          <w:rFonts w:ascii="Calibri" w:hAnsi="Calibri" w:cs="Calibri"/>
          <w:b/>
          <w:sz w:val="16"/>
          <w:szCs w:val="16"/>
        </w:rPr>
        <w:t>Genesis 1:1</w:t>
      </w:r>
      <w:r>
        <w:rPr>
          <w:rFonts w:ascii="Calibri" w:hAnsi="Calibri" w:cs="Calibri"/>
          <w:sz w:val="16"/>
          <w:szCs w:val="16"/>
        </w:rPr>
        <w:t xml:space="preserve"> — In the beginning God created the heavens and the earth.</w:t>
      </w:r>
    </w:p>
    <w:p w14:paraId="3FA33662" w14:textId="77777777" w:rsidR="008B5CBE" w:rsidRDefault="00CF7368">
      <w:pPr>
        <w:spacing w:after="80"/>
      </w:pPr>
      <w:r>
        <w:rPr>
          <w:rFonts w:ascii="Calibri" w:hAnsi="Calibri" w:cs="Calibri"/>
          <w:b/>
          <w:sz w:val="16"/>
          <w:szCs w:val="16"/>
        </w:rPr>
        <w:t>2 Corinthians 12:2</w:t>
      </w:r>
      <w:r>
        <w:rPr>
          <w:rFonts w:ascii="Calibri" w:hAnsi="Calibri" w:cs="Calibri"/>
          <w:sz w:val="16"/>
          <w:szCs w:val="16"/>
        </w:rPr>
        <w:t xml:space="preserve"> — I know a man in Messiah who fourteen years ago was caught up to the third heaven. Whether it was in the body or out of it I do not know, but God knows.</w:t>
      </w:r>
    </w:p>
    <w:p w14:paraId="736A1E85" w14:textId="77777777" w:rsidR="008B5CBE" w:rsidRDefault="00CF7368">
      <w:pPr>
        <w:spacing w:after="80"/>
      </w:pPr>
      <w:r>
        <w:rPr>
          <w:rFonts w:ascii="Calibri" w:hAnsi="Calibri" w:cs="Calibri"/>
          <w:b/>
          <w:sz w:val="16"/>
          <w:szCs w:val="16"/>
        </w:rPr>
        <w:t>Genesis 1:30</w:t>
      </w:r>
      <w:r>
        <w:rPr>
          <w:rFonts w:ascii="Calibri" w:hAnsi="Calibri" w:cs="Calibri"/>
          <w:sz w:val="16"/>
          <w:szCs w:val="16"/>
        </w:rPr>
        <w:t xml:space="preserve"> — And to every beast of the earth and every bird of the air and every creature that crawls upon the earth—everything that has the breath of life in it—I have given every green plant for food.” And it was so.</w:t>
      </w:r>
    </w:p>
    <w:p w14:paraId="4921DB1D" w14:textId="77777777" w:rsidR="008B5CBE" w:rsidRDefault="00CF7368">
      <w:pPr>
        <w:spacing w:after="80"/>
      </w:pPr>
      <w:r>
        <w:rPr>
          <w:rFonts w:ascii="Calibri" w:hAnsi="Calibri" w:cs="Calibri"/>
          <w:b/>
          <w:sz w:val="16"/>
          <w:szCs w:val="16"/>
        </w:rPr>
        <w:t>John 1:1–3</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In the beginning was the Word, and the Word was with God, and the Word was God. </w:t>
      </w:r>
      <w:r>
        <w:rPr>
          <w:rFonts w:ascii="Calibri" w:hAnsi="Calibri" w:cs="Calibri"/>
          <w:b/>
          <w:sz w:val="14"/>
          <w:szCs w:val="14"/>
          <w:vertAlign w:val="superscript"/>
        </w:rPr>
        <w:t>2</w:t>
      </w:r>
      <w:r>
        <w:rPr>
          <w:rFonts w:ascii="Calibri" w:hAnsi="Calibri" w:cs="Calibri"/>
          <w:sz w:val="16"/>
          <w:szCs w:val="16"/>
        </w:rPr>
        <w:t xml:space="preserve"> He was with God in the beginning. </w:t>
      </w:r>
      <w:r>
        <w:rPr>
          <w:rFonts w:ascii="Calibri" w:hAnsi="Calibri" w:cs="Calibri"/>
          <w:b/>
          <w:sz w:val="14"/>
          <w:szCs w:val="14"/>
          <w:vertAlign w:val="superscript"/>
        </w:rPr>
        <w:t>3</w:t>
      </w:r>
      <w:r>
        <w:rPr>
          <w:rFonts w:ascii="Calibri" w:hAnsi="Calibri" w:cs="Calibri"/>
          <w:sz w:val="16"/>
          <w:szCs w:val="16"/>
        </w:rPr>
        <w:t xml:space="preserve"> Through Him all things were made, and without Him nothing was made that has been made.</w:t>
      </w:r>
    </w:p>
    <w:p w14:paraId="32DFB8AF" w14:textId="77777777" w:rsidR="008B5CBE" w:rsidRDefault="00CF7368">
      <w:pPr>
        <w:spacing w:after="80"/>
      </w:pPr>
      <w:r>
        <w:rPr>
          <w:rFonts w:ascii="Calibri" w:hAnsi="Calibri" w:cs="Calibri"/>
          <w:b/>
          <w:sz w:val="16"/>
          <w:szCs w:val="16"/>
        </w:rPr>
        <w:t>Genesis 1:1</w:t>
      </w:r>
      <w:r>
        <w:rPr>
          <w:rFonts w:ascii="Calibri" w:hAnsi="Calibri" w:cs="Calibri"/>
          <w:sz w:val="16"/>
          <w:szCs w:val="16"/>
        </w:rPr>
        <w:t xml:space="preserve"> — In the beginning God created the heavens and the earth.</w:t>
      </w:r>
    </w:p>
    <w:p w14:paraId="4BBCE08C" w14:textId="77777777" w:rsidR="008B5CBE" w:rsidRDefault="00CF7368">
      <w:pPr>
        <w:spacing w:after="80"/>
      </w:pPr>
      <w:r>
        <w:rPr>
          <w:rFonts w:ascii="Calibri" w:hAnsi="Calibri" w:cs="Calibri"/>
          <w:b/>
          <w:sz w:val="16"/>
          <w:szCs w:val="16"/>
        </w:rPr>
        <w:t>Genesis 1:1</w:t>
      </w:r>
      <w:r>
        <w:rPr>
          <w:rFonts w:ascii="Calibri" w:hAnsi="Calibri" w:cs="Calibri"/>
          <w:sz w:val="16"/>
          <w:szCs w:val="16"/>
        </w:rPr>
        <w:t xml:space="preserve"> — In the beginning God created the heavens and the earth.</w:t>
      </w:r>
    </w:p>
    <w:p w14:paraId="27FF45EF" w14:textId="77777777" w:rsidR="008B5CBE" w:rsidRDefault="00CF7368">
      <w:pPr>
        <w:spacing w:after="80"/>
      </w:pPr>
      <w:r>
        <w:rPr>
          <w:rFonts w:ascii="Calibri" w:hAnsi="Calibri" w:cs="Calibri"/>
          <w:b/>
          <w:sz w:val="16"/>
          <w:szCs w:val="16"/>
        </w:rPr>
        <w:t>Colossians 1:16</w:t>
      </w:r>
      <w:r>
        <w:rPr>
          <w:rFonts w:ascii="Calibri" w:hAnsi="Calibri" w:cs="Calibri"/>
          <w:sz w:val="16"/>
          <w:szCs w:val="16"/>
        </w:rPr>
        <w:t xml:space="preserve"> — For in Him all things were created, things in heaven and on earth, visible and invisible, whether thrones or dominions or rulers or authorities. All things were created through Him and for Him.</w:t>
      </w:r>
    </w:p>
    <w:p w14:paraId="072AAAF5" w14:textId="77777777" w:rsidR="008B5CBE" w:rsidRDefault="00CF7368">
      <w:pPr>
        <w:spacing w:after="80"/>
      </w:pPr>
      <w:r>
        <w:rPr>
          <w:rFonts w:ascii="Calibri" w:hAnsi="Calibri" w:cs="Calibri"/>
          <w:b/>
          <w:sz w:val="16"/>
          <w:szCs w:val="16"/>
        </w:rPr>
        <w:t>Isaiah 45:18</w:t>
      </w:r>
      <w:r>
        <w:rPr>
          <w:rFonts w:ascii="Calibri" w:hAnsi="Calibri" w:cs="Calibri"/>
          <w:sz w:val="16"/>
          <w:szCs w:val="16"/>
        </w:rPr>
        <w:t xml:space="preserve"> — For thus says YAHWEH, who created the heavens—He is God; He formed the earth and fashioned it; He established it; He did not create it to be empty, but formed it to be inhabited: “I am YAHWEH, and there is no other.</w:t>
      </w:r>
    </w:p>
    <w:p w14:paraId="0AED3746" w14:textId="77777777" w:rsidR="008B5CBE" w:rsidRDefault="00CF7368">
      <w:pPr>
        <w:spacing w:after="80"/>
      </w:pPr>
      <w:r>
        <w:rPr>
          <w:rFonts w:ascii="Calibri" w:hAnsi="Calibri" w:cs="Calibri"/>
          <w:b/>
          <w:sz w:val="16"/>
          <w:szCs w:val="16"/>
        </w:rPr>
        <w:t>1 Corinthians 14:33</w:t>
      </w:r>
      <w:r>
        <w:rPr>
          <w:rFonts w:ascii="Calibri" w:hAnsi="Calibri" w:cs="Calibri"/>
          <w:sz w:val="16"/>
          <w:szCs w:val="16"/>
        </w:rPr>
        <w:t xml:space="preserve"> — For God is not a God of disorder, but of peace—as in all the churches of the saints.</w:t>
      </w:r>
    </w:p>
    <w:p w14:paraId="496E29BB" w14:textId="77777777" w:rsidR="008B5CBE" w:rsidRDefault="00CF7368">
      <w:pPr>
        <w:spacing w:after="80"/>
      </w:pPr>
      <w:r>
        <w:rPr>
          <w:rFonts w:ascii="Calibri" w:hAnsi="Calibri" w:cs="Calibri"/>
          <w:b/>
          <w:sz w:val="16"/>
          <w:szCs w:val="16"/>
        </w:rPr>
        <w:t>Genesis 1:2</w:t>
      </w:r>
      <w:r>
        <w:rPr>
          <w:rFonts w:ascii="Calibri" w:hAnsi="Calibri" w:cs="Calibri"/>
          <w:sz w:val="16"/>
          <w:szCs w:val="16"/>
        </w:rPr>
        <w:t xml:space="preserve"> — Now the earth was formless and void, and darkness was over the surface of the deep. And the Spirit of God was hovering over the surface of the waters.</w:t>
      </w:r>
    </w:p>
    <w:p w14:paraId="2243D8B5" w14:textId="77777777" w:rsidR="008B5CBE" w:rsidRDefault="00CF7368">
      <w:pPr>
        <w:spacing w:after="80"/>
      </w:pPr>
      <w:r>
        <w:rPr>
          <w:rFonts w:ascii="Calibri" w:hAnsi="Calibri" w:cs="Calibri"/>
          <w:b/>
          <w:sz w:val="16"/>
          <w:szCs w:val="16"/>
        </w:rPr>
        <w:t>Genesis 1:2</w:t>
      </w:r>
      <w:r>
        <w:rPr>
          <w:rFonts w:ascii="Calibri" w:hAnsi="Calibri" w:cs="Calibri"/>
          <w:sz w:val="16"/>
          <w:szCs w:val="16"/>
        </w:rPr>
        <w:t xml:space="preserve"> — Now the earth was formless and void, and darkness was over the surface of the deep. And the Spirit of God was hovering over the surface of the waters.</w:t>
      </w:r>
    </w:p>
    <w:p w14:paraId="1FDD4F34" w14:textId="77777777" w:rsidR="008B5CBE" w:rsidRDefault="00CF7368">
      <w:pPr>
        <w:spacing w:after="80"/>
      </w:pPr>
      <w:r>
        <w:rPr>
          <w:rFonts w:ascii="Calibri" w:hAnsi="Calibri" w:cs="Calibri"/>
          <w:b/>
          <w:sz w:val="16"/>
          <w:szCs w:val="16"/>
        </w:rPr>
        <w:t>Ezekiel 28:13–15</w:t>
      </w:r>
      <w:r>
        <w:rPr>
          <w:rFonts w:ascii="Calibri" w:hAnsi="Calibri" w:cs="Calibri"/>
          <w:sz w:val="16"/>
          <w:szCs w:val="16"/>
        </w:rPr>
        <w:t xml:space="preserve"> — </w:t>
      </w:r>
      <w:r>
        <w:rPr>
          <w:rFonts w:ascii="Calibri" w:hAnsi="Calibri" w:cs="Calibri"/>
          <w:b/>
          <w:sz w:val="14"/>
          <w:szCs w:val="14"/>
          <w:vertAlign w:val="superscript"/>
        </w:rPr>
        <w:t>13</w:t>
      </w:r>
      <w:r>
        <w:rPr>
          <w:rFonts w:ascii="Calibri" w:hAnsi="Calibri" w:cs="Calibri"/>
          <w:sz w:val="16"/>
          <w:szCs w:val="16"/>
        </w:rPr>
        <w:t xml:space="preserve">You were in Eden, the garden of God. Every kind of precious stone adorned you: ruby, topaz, and diamond, beryl, onyx, and jasper, sapphire, turquoise, and emerald. Your mountings and settings were crafted in gold, prepared on the day of your creation. </w:t>
      </w:r>
      <w:r>
        <w:rPr>
          <w:rFonts w:ascii="Calibri" w:hAnsi="Calibri" w:cs="Calibri"/>
          <w:b/>
          <w:sz w:val="14"/>
          <w:szCs w:val="14"/>
          <w:vertAlign w:val="superscript"/>
        </w:rPr>
        <w:t>14</w:t>
      </w:r>
      <w:r>
        <w:rPr>
          <w:rFonts w:ascii="Calibri" w:hAnsi="Calibri" w:cs="Calibri"/>
          <w:sz w:val="16"/>
          <w:szCs w:val="16"/>
        </w:rPr>
        <w:t xml:space="preserve"> You were anointed as a guardian cherub, for I had ordained you. You were on the holy mountain of God; you walked among the fiery stones. </w:t>
      </w:r>
      <w:r>
        <w:rPr>
          <w:rFonts w:ascii="Calibri" w:hAnsi="Calibri" w:cs="Calibri"/>
          <w:b/>
          <w:sz w:val="14"/>
          <w:szCs w:val="14"/>
          <w:vertAlign w:val="superscript"/>
        </w:rPr>
        <w:t>15</w:t>
      </w:r>
      <w:r>
        <w:rPr>
          <w:rFonts w:ascii="Calibri" w:hAnsi="Calibri" w:cs="Calibri"/>
          <w:sz w:val="16"/>
          <w:szCs w:val="16"/>
        </w:rPr>
        <w:t xml:space="preserve"> From the day you were created you were blameless in your ways—until wickedness was found in you.</w:t>
      </w:r>
    </w:p>
    <w:p w14:paraId="08344141" w14:textId="77777777" w:rsidR="008B5CBE" w:rsidRDefault="00CF7368">
      <w:pPr>
        <w:spacing w:after="80"/>
      </w:pPr>
      <w:r>
        <w:rPr>
          <w:rFonts w:ascii="Calibri" w:hAnsi="Calibri" w:cs="Calibri"/>
          <w:b/>
          <w:sz w:val="16"/>
          <w:szCs w:val="16"/>
        </w:rPr>
        <w:t>Revelation 12:4</w:t>
      </w:r>
      <w:r>
        <w:rPr>
          <w:rFonts w:ascii="Calibri" w:hAnsi="Calibri" w:cs="Calibri"/>
          <w:sz w:val="16"/>
          <w:szCs w:val="16"/>
        </w:rPr>
        <w:t xml:space="preserve"> — His tail swept a third of the stars from the sky, hurling them to the earth. And the dragon stood before the woman who was about to give birth, ready to devour her child as soon as she gave birth.</w:t>
      </w:r>
    </w:p>
    <w:p w14:paraId="57B81967" w14:textId="77777777" w:rsidR="008B5CBE" w:rsidRDefault="00CF7368">
      <w:pPr>
        <w:spacing w:after="80"/>
      </w:pPr>
      <w:r>
        <w:rPr>
          <w:rFonts w:ascii="Calibri" w:hAnsi="Calibri" w:cs="Calibri"/>
          <w:b/>
          <w:sz w:val="16"/>
          <w:szCs w:val="16"/>
        </w:rPr>
        <w:t>Revelation 12:7–9</w:t>
      </w:r>
      <w:r>
        <w:rPr>
          <w:rFonts w:ascii="Calibri" w:hAnsi="Calibri" w:cs="Calibri"/>
          <w:sz w:val="16"/>
          <w:szCs w:val="16"/>
        </w:rPr>
        <w:t xml:space="preserve"> — </w:t>
      </w:r>
      <w:r>
        <w:rPr>
          <w:rFonts w:ascii="Calibri" w:hAnsi="Calibri" w:cs="Calibri"/>
          <w:b/>
          <w:sz w:val="14"/>
          <w:szCs w:val="14"/>
          <w:vertAlign w:val="superscript"/>
        </w:rPr>
        <w:t>7</w:t>
      </w:r>
      <w:r>
        <w:rPr>
          <w:rFonts w:ascii="Calibri" w:hAnsi="Calibri" w:cs="Calibri"/>
          <w:sz w:val="16"/>
          <w:szCs w:val="16"/>
        </w:rPr>
        <w:t xml:space="preserve">Then a war broke out in heaven: Michael and his angels fought against the dragon, and the dragon and his angels fought back. </w:t>
      </w:r>
      <w:r>
        <w:rPr>
          <w:rFonts w:ascii="Calibri" w:hAnsi="Calibri" w:cs="Calibri"/>
          <w:b/>
          <w:sz w:val="14"/>
          <w:szCs w:val="14"/>
          <w:vertAlign w:val="superscript"/>
        </w:rPr>
        <w:t>8</w:t>
      </w:r>
      <w:r>
        <w:rPr>
          <w:rFonts w:ascii="Calibri" w:hAnsi="Calibri" w:cs="Calibri"/>
          <w:sz w:val="16"/>
          <w:szCs w:val="16"/>
        </w:rPr>
        <w:t xml:space="preserve"> But the dragon was not strong enough, and no longer was any place found in heaven for him and his angels. </w:t>
      </w:r>
      <w:r>
        <w:rPr>
          <w:rFonts w:ascii="Calibri" w:hAnsi="Calibri" w:cs="Calibri"/>
          <w:b/>
          <w:sz w:val="14"/>
          <w:szCs w:val="14"/>
          <w:vertAlign w:val="superscript"/>
        </w:rPr>
        <w:t>9</w:t>
      </w:r>
      <w:r>
        <w:rPr>
          <w:rFonts w:ascii="Calibri" w:hAnsi="Calibri" w:cs="Calibri"/>
          <w:sz w:val="16"/>
          <w:szCs w:val="16"/>
        </w:rPr>
        <w:t xml:space="preserve"> And the great dragon was hurled down—that ancient serpent called the devil and Satan, the deceiver of the whole world. He was hurled to the earth, and his angels with him.</w:t>
      </w:r>
    </w:p>
    <w:p w14:paraId="4CB36680" w14:textId="77777777" w:rsidR="008B5CBE" w:rsidRDefault="00CF7368">
      <w:pPr>
        <w:spacing w:after="80"/>
      </w:pPr>
      <w:r>
        <w:rPr>
          <w:rFonts w:ascii="Calibri" w:hAnsi="Calibri" w:cs="Calibri"/>
          <w:b/>
          <w:sz w:val="16"/>
          <w:szCs w:val="16"/>
        </w:rPr>
        <w:t>Jude 1:9</w:t>
      </w:r>
      <w:r>
        <w:rPr>
          <w:rFonts w:ascii="Calibri" w:hAnsi="Calibri" w:cs="Calibri"/>
          <w:sz w:val="16"/>
          <w:szCs w:val="16"/>
        </w:rPr>
        <w:t xml:space="preserve"> — But even the archangel Michael, when he disputed with the devil over the body of Moses, did not presume to bring a slanderous charge against him, but said, “The Lord rebuke you!”</w:t>
      </w:r>
    </w:p>
    <w:p w14:paraId="19700D6D" w14:textId="77777777" w:rsidR="008B5CBE" w:rsidRDefault="00CF7368">
      <w:pPr>
        <w:spacing w:after="80"/>
      </w:pPr>
      <w:r>
        <w:rPr>
          <w:rFonts w:ascii="Calibri" w:hAnsi="Calibri" w:cs="Calibri"/>
          <w:b/>
          <w:sz w:val="16"/>
          <w:szCs w:val="16"/>
        </w:rPr>
        <w:t>Job 38:4–7</w:t>
      </w:r>
      <w:r>
        <w:rPr>
          <w:rFonts w:ascii="Calibri" w:hAnsi="Calibri" w:cs="Calibri"/>
          <w:sz w:val="16"/>
          <w:szCs w:val="16"/>
        </w:rPr>
        <w:t xml:space="preserve"> — </w:t>
      </w:r>
      <w:r>
        <w:rPr>
          <w:rFonts w:ascii="Calibri" w:hAnsi="Calibri" w:cs="Calibri"/>
          <w:b/>
          <w:sz w:val="14"/>
          <w:szCs w:val="14"/>
          <w:vertAlign w:val="superscript"/>
        </w:rPr>
        <w:t>4</w:t>
      </w:r>
      <w:r>
        <w:rPr>
          <w:rFonts w:ascii="Calibri" w:hAnsi="Calibri" w:cs="Calibri"/>
          <w:sz w:val="16"/>
          <w:szCs w:val="16"/>
        </w:rPr>
        <w:t xml:space="preserve">Where were you when I laid the foundations of the earth? Tell Me, if you have understanding. </w:t>
      </w:r>
      <w:r>
        <w:rPr>
          <w:rFonts w:ascii="Calibri" w:hAnsi="Calibri" w:cs="Calibri"/>
          <w:b/>
          <w:sz w:val="14"/>
          <w:szCs w:val="14"/>
          <w:vertAlign w:val="superscript"/>
        </w:rPr>
        <w:t>5</w:t>
      </w:r>
      <w:r>
        <w:rPr>
          <w:rFonts w:ascii="Calibri" w:hAnsi="Calibri" w:cs="Calibri"/>
          <w:sz w:val="16"/>
          <w:szCs w:val="16"/>
        </w:rPr>
        <w:t xml:space="preserve"> Who fixed its measurements? Surely you know! Or who stretched a measuring line across it? </w:t>
      </w:r>
      <w:r>
        <w:rPr>
          <w:rFonts w:ascii="Calibri" w:hAnsi="Calibri" w:cs="Calibri"/>
          <w:b/>
          <w:sz w:val="14"/>
          <w:szCs w:val="14"/>
          <w:vertAlign w:val="superscript"/>
        </w:rPr>
        <w:t>6</w:t>
      </w:r>
      <w:r>
        <w:rPr>
          <w:rFonts w:ascii="Calibri" w:hAnsi="Calibri" w:cs="Calibri"/>
          <w:sz w:val="16"/>
          <w:szCs w:val="16"/>
        </w:rPr>
        <w:t xml:space="preserve"> On what were its foundations set, or who laid its cornerstone, </w:t>
      </w:r>
      <w:r>
        <w:rPr>
          <w:rFonts w:ascii="Calibri" w:hAnsi="Calibri" w:cs="Calibri"/>
          <w:b/>
          <w:sz w:val="14"/>
          <w:szCs w:val="14"/>
          <w:vertAlign w:val="superscript"/>
        </w:rPr>
        <w:t>7</w:t>
      </w:r>
      <w:r>
        <w:rPr>
          <w:rFonts w:ascii="Calibri" w:hAnsi="Calibri" w:cs="Calibri"/>
          <w:sz w:val="16"/>
          <w:szCs w:val="16"/>
        </w:rPr>
        <w:t xml:space="preserve"> while the morning stars sang together and all the sons of God shouted for joy?</w:t>
      </w:r>
    </w:p>
    <w:p w14:paraId="7ABFC8AA" w14:textId="77777777" w:rsidR="008B5CBE" w:rsidRDefault="00CF7368">
      <w:pPr>
        <w:spacing w:after="80"/>
      </w:pPr>
      <w:r>
        <w:rPr>
          <w:rFonts w:ascii="Calibri" w:hAnsi="Calibri" w:cs="Calibri"/>
          <w:b/>
          <w:sz w:val="16"/>
          <w:szCs w:val="16"/>
        </w:rPr>
        <w:t>Job 1:6</w:t>
      </w:r>
      <w:r>
        <w:rPr>
          <w:rFonts w:ascii="Calibri" w:hAnsi="Calibri" w:cs="Calibri"/>
          <w:sz w:val="16"/>
          <w:szCs w:val="16"/>
        </w:rPr>
        <w:t xml:space="preserve"> — One day the sons of God came to present themselves before YAHWEH, and Satan also came with them.</w:t>
      </w:r>
    </w:p>
    <w:p w14:paraId="2A821932" w14:textId="77777777" w:rsidR="008B5CBE" w:rsidRDefault="00CF7368">
      <w:pPr>
        <w:spacing w:after="80"/>
      </w:pPr>
      <w:r>
        <w:rPr>
          <w:rFonts w:ascii="Calibri" w:hAnsi="Calibri" w:cs="Calibri"/>
          <w:b/>
          <w:sz w:val="16"/>
          <w:szCs w:val="16"/>
        </w:rPr>
        <w:t>Job 2:1</w:t>
      </w:r>
      <w:r>
        <w:rPr>
          <w:rFonts w:ascii="Calibri" w:hAnsi="Calibri" w:cs="Calibri"/>
          <w:sz w:val="16"/>
          <w:szCs w:val="16"/>
        </w:rPr>
        <w:t xml:space="preserve"> — On another day the sons of God came to present themselves before YAHWEH, and Satan also came with them to present himself before Him.</w:t>
      </w:r>
    </w:p>
    <w:p w14:paraId="5C0D5B52" w14:textId="77777777" w:rsidR="008B5CBE" w:rsidRDefault="00CF7368">
      <w:pPr>
        <w:spacing w:after="80"/>
      </w:pPr>
      <w:r>
        <w:rPr>
          <w:rFonts w:ascii="Calibri" w:hAnsi="Calibri" w:cs="Calibri"/>
          <w:b/>
          <w:sz w:val="16"/>
          <w:szCs w:val="16"/>
        </w:rPr>
        <w:t>Genesis 2:7</w:t>
      </w:r>
      <w:r>
        <w:rPr>
          <w:rFonts w:ascii="Calibri" w:hAnsi="Calibri" w:cs="Calibri"/>
          <w:sz w:val="16"/>
          <w:szCs w:val="16"/>
        </w:rPr>
        <w:t xml:space="preserve"> — Then YAHWEH God formed man from the dust of the ground and breathed the breath of life into his nostrils, and the man became a living soul.</w:t>
      </w:r>
    </w:p>
    <w:p w14:paraId="07752F8F" w14:textId="77777777" w:rsidR="008B5CBE" w:rsidRDefault="00CF7368">
      <w:pPr>
        <w:spacing w:after="80"/>
      </w:pPr>
      <w:r>
        <w:rPr>
          <w:rFonts w:ascii="Calibri" w:hAnsi="Calibri" w:cs="Calibri"/>
          <w:b/>
          <w:sz w:val="16"/>
          <w:szCs w:val="16"/>
        </w:rPr>
        <w:t>Genesis 1:5</w:t>
      </w:r>
      <w:r>
        <w:rPr>
          <w:rFonts w:ascii="Calibri" w:hAnsi="Calibri" w:cs="Calibri"/>
          <w:sz w:val="16"/>
          <w:szCs w:val="16"/>
        </w:rPr>
        <w:t xml:space="preserve"> — God called the light “day,” and the darkness He called “night.” And there was evening, and there was morning—the first day.</w:t>
      </w:r>
    </w:p>
    <w:p w14:paraId="35AE4177" w14:textId="77777777" w:rsidR="008B5CBE" w:rsidRDefault="00CF7368">
      <w:pPr>
        <w:spacing w:after="80"/>
      </w:pPr>
      <w:r>
        <w:rPr>
          <w:rFonts w:ascii="Calibri" w:hAnsi="Calibri" w:cs="Calibri"/>
          <w:b/>
          <w:sz w:val="16"/>
          <w:szCs w:val="16"/>
        </w:rPr>
        <w:t>Ezekiel 1:22</w:t>
      </w:r>
      <w:r>
        <w:rPr>
          <w:rFonts w:ascii="Calibri" w:hAnsi="Calibri" w:cs="Calibri"/>
          <w:sz w:val="16"/>
          <w:szCs w:val="16"/>
        </w:rPr>
        <w:t xml:space="preserve"> — Spread out above the heads of the living creatures was the likeness of an awesome expanse, gleaming like crystal.</w:t>
      </w:r>
    </w:p>
    <w:p w14:paraId="791234C3" w14:textId="77777777" w:rsidR="008B5CBE" w:rsidRDefault="00CF7368">
      <w:pPr>
        <w:spacing w:after="80"/>
      </w:pPr>
      <w:r>
        <w:rPr>
          <w:rFonts w:ascii="Calibri" w:hAnsi="Calibri" w:cs="Calibri"/>
          <w:b/>
          <w:sz w:val="16"/>
          <w:szCs w:val="16"/>
        </w:rPr>
        <w:t>Genesis 7:11</w:t>
      </w:r>
      <w:r>
        <w:rPr>
          <w:rFonts w:ascii="Calibri" w:hAnsi="Calibri" w:cs="Calibri"/>
          <w:sz w:val="16"/>
          <w:szCs w:val="16"/>
        </w:rPr>
        <w:t xml:space="preserve"> — In the six hundredth year of Noah’s life, on the seventeenth day of the second month, all the fountains of the great deep burst forth, and the floodgates of the heavens were opened.</w:t>
      </w:r>
    </w:p>
    <w:p w14:paraId="4A7F286E" w14:textId="77777777" w:rsidR="008B5CBE" w:rsidRDefault="00CF7368">
      <w:pPr>
        <w:spacing w:after="80"/>
      </w:pPr>
      <w:r>
        <w:rPr>
          <w:rFonts w:ascii="Calibri" w:hAnsi="Calibri" w:cs="Calibri"/>
          <w:b/>
          <w:sz w:val="16"/>
          <w:szCs w:val="16"/>
        </w:rPr>
        <w:t>Exodus 31:13</w:t>
      </w:r>
      <w:r>
        <w:rPr>
          <w:rFonts w:ascii="Calibri" w:hAnsi="Calibri" w:cs="Calibri"/>
          <w:sz w:val="16"/>
          <w:szCs w:val="16"/>
        </w:rPr>
        <w:t xml:space="preserve"> — “Tell the Israelites, ‘Surely you must keep My Sabbaths, for this will be a sign between Me and you for the generations to come, so that you may know that I am YAHWEH who sanctifies you.</w:t>
      </w:r>
    </w:p>
    <w:p w14:paraId="0B3EED17" w14:textId="77777777" w:rsidR="008B5CBE" w:rsidRDefault="00CF7368">
      <w:pPr>
        <w:spacing w:after="80"/>
      </w:pPr>
      <w:r>
        <w:rPr>
          <w:rFonts w:ascii="Calibri" w:hAnsi="Calibri" w:cs="Calibri"/>
          <w:b/>
          <w:sz w:val="16"/>
          <w:szCs w:val="16"/>
        </w:rPr>
        <w:t>Leviticus 23:2</w:t>
      </w:r>
      <w:r>
        <w:rPr>
          <w:rFonts w:ascii="Calibri" w:hAnsi="Calibri" w:cs="Calibri"/>
          <w:sz w:val="16"/>
          <w:szCs w:val="16"/>
        </w:rPr>
        <w:t xml:space="preserve"> — “Speak to the Israelites and say to them, ‘These are My appointed feasts, the feasts of YAHWEH that you are to proclaim as sacred assemblies.</w:t>
      </w:r>
    </w:p>
    <w:p w14:paraId="081A38C4" w14:textId="77777777" w:rsidR="008B5CBE" w:rsidRDefault="00CF7368">
      <w:pPr>
        <w:spacing w:after="80"/>
      </w:pPr>
      <w:r>
        <w:rPr>
          <w:rFonts w:ascii="Calibri" w:hAnsi="Calibri" w:cs="Calibri"/>
          <w:b/>
          <w:sz w:val="16"/>
          <w:szCs w:val="16"/>
        </w:rPr>
        <w:lastRenderedPageBreak/>
        <w:t>Genesis 1:1</w:t>
      </w:r>
      <w:r>
        <w:rPr>
          <w:rFonts w:ascii="Calibri" w:hAnsi="Calibri" w:cs="Calibri"/>
          <w:sz w:val="16"/>
          <w:szCs w:val="16"/>
        </w:rPr>
        <w:t xml:space="preserve"> — In the beginning God created the heavens and the earth.</w:t>
      </w:r>
    </w:p>
    <w:p w14:paraId="71006D86" w14:textId="77777777" w:rsidR="008B5CBE" w:rsidRDefault="00CF7368">
      <w:pPr>
        <w:spacing w:after="80"/>
      </w:pPr>
      <w:r>
        <w:rPr>
          <w:rFonts w:ascii="Calibri" w:hAnsi="Calibri" w:cs="Calibri"/>
          <w:b/>
          <w:sz w:val="16"/>
          <w:szCs w:val="16"/>
        </w:rPr>
        <w:t>Genesis 1:1</w:t>
      </w:r>
      <w:r>
        <w:rPr>
          <w:rFonts w:ascii="Calibri" w:hAnsi="Calibri" w:cs="Calibri"/>
          <w:sz w:val="16"/>
          <w:szCs w:val="16"/>
        </w:rPr>
        <w:t xml:space="preserve"> — In the beginning God created the heavens and the earth.</w:t>
      </w:r>
    </w:p>
    <w:p w14:paraId="3876A1F8" w14:textId="77777777" w:rsidR="008B5CBE" w:rsidRDefault="00CF7368">
      <w:pPr>
        <w:spacing w:after="80"/>
      </w:pPr>
      <w:r>
        <w:rPr>
          <w:rFonts w:ascii="Calibri" w:hAnsi="Calibri" w:cs="Calibri"/>
          <w:b/>
          <w:sz w:val="16"/>
          <w:szCs w:val="16"/>
        </w:rPr>
        <w:t>Genesis 1:16</w:t>
      </w:r>
      <w:r>
        <w:rPr>
          <w:rFonts w:ascii="Calibri" w:hAnsi="Calibri" w:cs="Calibri"/>
          <w:sz w:val="16"/>
          <w:szCs w:val="16"/>
        </w:rPr>
        <w:t xml:space="preserve"> — God made two great lights: the greater light to rule the day and the lesser light to rule the night. And He made the stars as well.</w:t>
      </w:r>
    </w:p>
    <w:p w14:paraId="3A307D56" w14:textId="77777777" w:rsidR="008B5CBE" w:rsidRDefault="00CF7368">
      <w:pPr>
        <w:spacing w:after="80"/>
      </w:pPr>
      <w:r>
        <w:rPr>
          <w:rFonts w:ascii="Calibri" w:hAnsi="Calibri" w:cs="Calibri"/>
          <w:b/>
          <w:sz w:val="16"/>
          <w:szCs w:val="16"/>
        </w:rPr>
        <w:t>Acts 7:22</w:t>
      </w:r>
      <w:r>
        <w:rPr>
          <w:rFonts w:ascii="Calibri" w:hAnsi="Calibri" w:cs="Calibri"/>
          <w:sz w:val="16"/>
          <w:szCs w:val="16"/>
        </w:rPr>
        <w:t xml:space="preserve"> — So Moses was educated in all the wisdom of the Egyptians and was powerful in speech and action.</w:t>
      </w:r>
    </w:p>
    <w:p w14:paraId="714528B3" w14:textId="77777777" w:rsidR="008B5CBE" w:rsidRDefault="00CF7368">
      <w:pPr>
        <w:spacing w:after="80"/>
      </w:pPr>
      <w:r>
        <w:rPr>
          <w:rFonts w:ascii="Calibri" w:hAnsi="Calibri" w:cs="Calibri"/>
          <w:b/>
          <w:sz w:val="16"/>
          <w:szCs w:val="16"/>
        </w:rPr>
        <w:t>Deuteronomy 4:19</w:t>
      </w:r>
      <w:r>
        <w:rPr>
          <w:rFonts w:ascii="Calibri" w:hAnsi="Calibri" w:cs="Calibri"/>
          <w:sz w:val="16"/>
          <w:szCs w:val="16"/>
        </w:rPr>
        <w:t xml:space="preserve"> — When you look to the heavens and see the sun and moon and stars—all the host of heaven—do not be enticed to bow down and worship what YAHWEH your God has apportioned to all the nations under heaven.</w:t>
      </w:r>
    </w:p>
    <w:p w14:paraId="053760C7" w14:textId="77777777" w:rsidR="008B5CBE" w:rsidRDefault="00CF7368">
      <w:pPr>
        <w:spacing w:after="80"/>
      </w:pPr>
      <w:r>
        <w:rPr>
          <w:rFonts w:ascii="Calibri" w:hAnsi="Calibri" w:cs="Calibri"/>
          <w:b/>
          <w:sz w:val="16"/>
          <w:szCs w:val="16"/>
        </w:rPr>
        <w:t>Genesis 2:7</w:t>
      </w:r>
      <w:r>
        <w:rPr>
          <w:rFonts w:ascii="Calibri" w:hAnsi="Calibri" w:cs="Calibri"/>
          <w:sz w:val="16"/>
          <w:szCs w:val="16"/>
        </w:rPr>
        <w:t xml:space="preserve"> — Then YAHWEH God formed man from the dust of the ground and breathed the breath of life into his nostrils, and the man became a living soul.</w:t>
      </w:r>
    </w:p>
    <w:p w14:paraId="38886E9C" w14:textId="77777777" w:rsidR="008B5CBE" w:rsidRDefault="00CF7368">
      <w:pPr>
        <w:spacing w:after="80"/>
      </w:pPr>
      <w:r>
        <w:rPr>
          <w:rFonts w:ascii="Calibri" w:hAnsi="Calibri" w:cs="Calibri"/>
          <w:b/>
          <w:sz w:val="16"/>
          <w:szCs w:val="16"/>
        </w:rPr>
        <w:t>Genesis 6:2–4</w:t>
      </w:r>
      <w:r>
        <w:rPr>
          <w:rFonts w:ascii="Calibri" w:hAnsi="Calibri" w:cs="Calibri"/>
          <w:sz w:val="16"/>
          <w:szCs w:val="16"/>
        </w:rPr>
        <w:t xml:space="preserve"> — </w:t>
      </w:r>
      <w:r>
        <w:rPr>
          <w:rFonts w:ascii="Calibri" w:hAnsi="Calibri" w:cs="Calibri"/>
          <w:b/>
          <w:sz w:val="14"/>
          <w:szCs w:val="14"/>
          <w:vertAlign w:val="superscript"/>
        </w:rPr>
        <w:t>2</w:t>
      </w:r>
      <w:r>
        <w:rPr>
          <w:rFonts w:ascii="Calibri" w:hAnsi="Calibri" w:cs="Calibri"/>
          <w:sz w:val="16"/>
          <w:szCs w:val="16"/>
        </w:rPr>
        <w:t xml:space="preserve">the sons of God saw that the daughters of men were beautiful, and they took as wives whomever they chose. </w:t>
      </w:r>
      <w:r>
        <w:rPr>
          <w:rFonts w:ascii="Calibri" w:hAnsi="Calibri" w:cs="Calibri"/>
          <w:b/>
          <w:sz w:val="14"/>
          <w:szCs w:val="14"/>
          <w:vertAlign w:val="superscript"/>
        </w:rPr>
        <w:t>3</w:t>
      </w:r>
      <w:r>
        <w:rPr>
          <w:rFonts w:ascii="Calibri" w:hAnsi="Calibri" w:cs="Calibri"/>
          <w:sz w:val="16"/>
          <w:szCs w:val="16"/>
        </w:rPr>
        <w:t xml:space="preserve"> So YAHWEH said: “My Spirit will not contend with man forever, for he is mortal; his days shall be 120 years.” </w:t>
      </w:r>
      <w:r>
        <w:rPr>
          <w:rFonts w:ascii="Calibri" w:hAnsi="Calibri" w:cs="Calibri"/>
          <w:b/>
          <w:sz w:val="14"/>
          <w:szCs w:val="14"/>
          <w:vertAlign w:val="superscript"/>
        </w:rPr>
        <w:t>4</w:t>
      </w:r>
      <w:r>
        <w:rPr>
          <w:rFonts w:ascii="Calibri" w:hAnsi="Calibri" w:cs="Calibri"/>
          <w:sz w:val="16"/>
          <w:szCs w:val="16"/>
        </w:rPr>
        <w:t xml:space="preserve"> The Nephilim were on the earth in those days—and afterward as well—when the sons of God had relations with the daughters of men. And they bore them children who became the mighty men of old, men of renown.</w:t>
      </w:r>
    </w:p>
    <w:p w14:paraId="650838FA" w14:textId="77777777" w:rsidR="008B5CBE" w:rsidRDefault="00CF7368">
      <w:pPr>
        <w:spacing w:after="80"/>
      </w:pPr>
      <w:r>
        <w:rPr>
          <w:rFonts w:ascii="Calibri" w:hAnsi="Calibri" w:cs="Calibri"/>
          <w:b/>
          <w:sz w:val="16"/>
          <w:szCs w:val="16"/>
        </w:rPr>
        <w:t>Genesis 1:26</w:t>
      </w:r>
      <w:r>
        <w:rPr>
          <w:rFonts w:ascii="Calibri" w:hAnsi="Calibri" w:cs="Calibri"/>
          <w:sz w:val="16"/>
          <w:szCs w:val="16"/>
        </w:rPr>
        <w:t xml:space="preserve"> — Then God said: “Let Us make man in Our image, after Our likeness, to rule over the fish of the sea and the birds of the air, over the livestock, and over all the earth itself, and every creature that crawls upon it.”</w:t>
      </w:r>
    </w:p>
    <w:p w14:paraId="077EB4A7" w14:textId="77777777" w:rsidR="008B5CBE" w:rsidRDefault="00CF7368">
      <w:pPr>
        <w:spacing w:after="80"/>
      </w:pPr>
      <w:r>
        <w:rPr>
          <w:rFonts w:ascii="Calibri" w:hAnsi="Calibri" w:cs="Calibri"/>
          <w:b/>
          <w:sz w:val="16"/>
          <w:szCs w:val="16"/>
        </w:rPr>
        <w:t>Revelation 11:18</w:t>
      </w:r>
      <w:r>
        <w:rPr>
          <w:rFonts w:ascii="Calibri" w:hAnsi="Calibri" w:cs="Calibri"/>
          <w:sz w:val="16"/>
          <w:szCs w:val="16"/>
        </w:rPr>
        <w:t xml:space="preserve"> — The nations were enraged, and Your wrath has come. The time has come to judge the dead and to reward Your servants the prophets, as well as the saints and those who fear Your name, both small and great—and to destroy those who destroy the earth.”</w:t>
      </w:r>
    </w:p>
    <w:p w14:paraId="22E51860" w14:textId="77777777" w:rsidR="008B5CBE" w:rsidRDefault="00CF7368">
      <w:pPr>
        <w:spacing w:after="80"/>
      </w:pPr>
      <w:r>
        <w:rPr>
          <w:rFonts w:ascii="Calibri" w:hAnsi="Calibri" w:cs="Calibri"/>
          <w:b/>
          <w:sz w:val="16"/>
          <w:szCs w:val="16"/>
        </w:rPr>
        <w:t>Hebrews 10:16</w:t>
      </w:r>
      <w:r>
        <w:rPr>
          <w:rFonts w:ascii="Calibri" w:hAnsi="Calibri" w:cs="Calibri"/>
          <w:sz w:val="16"/>
          <w:szCs w:val="16"/>
        </w:rPr>
        <w:t xml:space="preserve"> — “This is the covenant I will make with them after those days, declares the Lord. I will put My laws in their hearts and inscribe them on their minds.”</w:t>
      </w:r>
    </w:p>
    <w:p w14:paraId="49E4ED12" w14:textId="77777777" w:rsidR="008B5CBE" w:rsidRDefault="00CF7368">
      <w:pPr>
        <w:spacing w:after="80"/>
      </w:pPr>
      <w:r>
        <w:rPr>
          <w:rFonts w:ascii="Calibri" w:hAnsi="Calibri" w:cs="Calibri"/>
          <w:b/>
          <w:sz w:val="16"/>
          <w:szCs w:val="16"/>
        </w:rPr>
        <w:t>Matthew 5:5</w:t>
      </w:r>
      <w:r>
        <w:rPr>
          <w:rFonts w:ascii="Calibri" w:hAnsi="Calibri" w:cs="Calibri"/>
          <w:sz w:val="16"/>
          <w:szCs w:val="16"/>
        </w:rPr>
        <w:t xml:space="preserve"> — Blessed are the meek, for they will inherit the earth.</w:t>
      </w:r>
    </w:p>
    <w:p w14:paraId="6E67AF57" w14:textId="77777777" w:rsidR="008B5CBE" w:rsidRDefault="00CF7368">
      <w:pPr>
        <w:spacing w:after="80"/>
      </w:pPr>
      <w:r>
        <w:rPr>
          <w:rFonts w:ascii="Calibri" w:hAnsi="Calibri" w:cs="Calibri"/>
          <w:b/>
          <w:sz w:val="16"/>
          <w:szCs w:val="16"/>
        </w:rPr>
        <w:t>Revelation 13:8</w:t>
      </w:r>
      <w:r>
        <w:rPr>
          <w:rFonts w:ascii="Calibri" w:hAnsi="Calibri" w:cs="Calibri"/>
          <w:sz w:val="16"/>
          <w:szCs w:val="16"/>
        </w:rPr>
        <w:t xml:space="preserve"> — And all who dwell on the earth will worship the beast—all whose names have not been written from the foundation of the world in the Book of Life belonging to the Lamb who was slain.</w:t>
      </w:r>
    </w:p>
    <w:p w14:paraId="1ABE9AB6" w14:textId="77777777" w:rsidR="008B5CBE" w:rsidRDefault="00CF7368">
      <w:pPr>
        <w:spacing w:after="80"/>
      </w:pPr>
      <w:r>
        <w:rPr>
          <w:rFonts w:ascii="Calibri" w:hAnsi="Calibri" w:cs="Calibri"/>
          <w:b/>
          <w:sz w:val="16"/>
          <w:szCs w:val="16"/>
        </w:rPr>
        <w:t>Genesis 1:1</w:t>
      </w:r>
      <w:r>
        <w:rPr>
          <w:rFonts w:ascii="Calibri" w:hAnsi="Calibri" w:cs="Calibri"/>
          <w:sz w:val="16"/>
          <w:szCs w:val="16"/>
        </w:rPr>
        <w:t xml:space="preserve"> — In the beginning God created the heavens and the earth.</w:t>
      </w:r>
    </w:p>
    <w:p w14:paraId="1D420692" w14:textId="77777777" w:rsidR="008B5CBE" w:rsidRDefault="00CF7368">
      <w:pPr>
        <w:spacing w:after="80"/>
      </w:pPr>
      <w:r>
        <w:rPr>
          <w:rFonts w:ascii="Calibri" w:hAnsi="Calibri" w:cs="Calibri"/>
          <w:b/>
          <w:sz w:val="16"/>
          <w:szCs w:val="16"/>
        </w:rPr>
        <w:t>Romans 8:29</w:t>
      </w:r>
      <w:r>
        <w:rPr>
          <w:rFonts w:ascii="Calibri" w:hAnsi="Calibri" w:cs="Calibri"/>
          <w:sz w:val="16"/>
          <w:szCs w:val="16"/>
        </w:rPr>
        <w:t xml:space="preserve"> — For those God foreknew, He also predestined to be conformed to the image of His Son, so that He would be the firstborn among many brothers.</w:t>
      </w:r>
    </w:p>
    <w:p w14:paraId="0902C956" w14:textId="77777777" w:rsidR="008B5CBE" w:rsidRDefault="00CF7368">
      <w:pPr>
        <w:spacing w:after="80"/>
      </w:pPr>
      <w:r>
        <w:rPr>
          <w:rFonts w:ascii="Calibri" w:hAnsi="Calibri" w:cs="Calibri"/>
          <w:b/>
          <w:sz w:val="16"/>
          <w:szCs w:val="16"/>
        </w:rPr>
        <w:t>Isaiah 14:14</w:t>
      </w:r>
      <w:r>
        <w:rPr>
          <w:rFonts w:ascii="Calibri" w:hAnsi="Calibri" w:cs="Calibri"/>
          <w:sz w:val="16"/>
          <w:szCs w:val="16"/>
        </w:rPr>
        <w:t xml:space="preserve"> — I will ascend above the tops of the clouds; I will make myself like the Most High.”</w:t>
      </w:r>
    </w:p>
    <w:p w14:paraId="4AF2A7DB" w14:textId="77777777" w:rsidR="008B5CBE" w:rsidRDefault="00CF7368">
      <w:pPr>
        <w:spacing w:after="80"/>
      </w:pPr>
      <w:r>
        <w:rPr>
          <w:rFonts w:ascii="Calibri" w:hAnsi="Calibri" w:cs="Calibri"/>
          <w:b/>
          <w:sz w:val="16"/>
          <w:szCs w:val="16"/>
        </w:rPr>
        <w:t>1 Corinthians 6:3</w:t>
      </w:r>
      <w:r>
        <w:rPr>
          <w:rFonts w:ascii="Calibri" w:hAnsi="Calibri" w:cs="Calibri"/>
          <w:sz w:val="16"/>
          <w:szCs w:val="16"/>
        </w:rPr>
        <w:t xml:space="preserve"> — Do you not know that we will judge angels? How much more the things of this life!</w:t>
      </w:r>
    </w:p>
    <w:p w14:paraId="5A1E5E90" w14:textId="77777777" w:rsidR="008B5CBE" w:rsidRDefault="00CF7368">
      <w:pPr>
        <w:spacing w:after="80"/>
      </w:pPr>
      <w:r>
        <w:rPr>
          <w:rFonts w:ascii="Calibri" w:hAnsi="Calibri" w:cs="Calibri"/>
          <w:b/>
          <w:sz w:val="16"/>
          <w:szCs w:val="16"/>
        </w:rPr>
        <w:t>Job 38:4–7</w:t>
      </w:r>
      <w:r>
        <w:rPr>
          <w:rFonts w:ascii="Calibri" w:hAnsi="Calibri" w:cs="Calibri"/>
          <w:sz w:val="16"/>
          <w:szCs w:val="16"/>
        </w:rPr>
        <w:t xml:space="preserve"> — </w:t>
      </w:r>
      <w:r>
        <w:rPr>
          <w:rFonts w:ascii="Calibri" w:hAnsi="Calibri" w:cs="Calibri"/>
          <w:b/>
          <w:sz w:val="14"/>
          <w:szCs w:val="14"/>
          <w:vertAlign w:val="superscript"/>
        </w:rPr>
        <w:t>4</w:t>
      </w:r>
      <w:r>
        <w:rPr>
          <w:rFonts w:ascii="Calibri" w:hAnsi="Calibri" w:cs="Calibri"/>
          <w:sz w:val="16"/>
          <w:szCs w:val="16"/>
        </w:rPr>
        <w:t xml:space="preserve">Where were you when I laid the foundations of the earth? Tell Me, if you have understanding. </w:t>
      </w:r>
      <w:r>
        <w:rPr>
          <w:rFonts w:ascii="Calibri" w:hAnsi="Calibri" w:cs="Calibri"/>
          <w:b/>
          <w:sz w:val="14"/>
          <w:szCs w:val="14"/>
          <w:vertAlign w:val="superscript"/>
        </w:rPr>
        <w:t>5</w:t>
      </w:r>
      <w:r>
        <w:rPr>
          <w:rFonts w:ascii="Calibri" w:hAnsi="Calibri" w:cs="Calibri"/>
          <w:sz w:val="16"/>
          <w:szCs w:val="16"/>
        </w:rPr>
        <w:t xml:space="preserve"> Who fixed its measurements? Surely you know! Or who stretched a measuring line across it? </w:t>
      </w:r>
      <w:r>
        <w:rPr>
          <w:rFonts w:ascii="Calibri" w:hAnsi="Calibri" w:cs="Calibri"/>
          <w:b/>
          <w:sz w:val="14"/>
          <w:szCs w:val="14"/>
          <w:vertAlign w:val="superscript"/>
        </w:rPr>
        <w:t>6</w:t>
      </w:r>
      <w:r>
        <w:rPr>
          <w:rFonts w:ascii="Calibri" w:hAnsi="Calibri" w:cs="Calibri"/>
          <w:sz w:val="16"/>
          <w:szCs w:val="16"/>
        </w:rPr>
        <w:t xml:space="preserve"> On what were its foundations set, or who laid its cornerstone, </w:t>
      </w:r>
      <w:r>
        <w:rPr>
          <w:rFonts w:ascii="Calibri" w:hAnsi="Calibri" w:cs="Calibri"/>
          <w:b/>
          <w:sz w:val="14"/>
          <w:szCs w:val="14"/>
          <w:vertAlign w:val="superscript"/>
        </w:rPr>
        <w:t>7</w:t>
      </w:r>
      <w:r>
        <w:rPr>
          <w:rFonts w:ascii="Calibri" w:hAnsi="Calibri" w:cs="Calibri"/>
          <w:sz w:val="16"/>
          <w:szCs w:val="16"/>
        </w:rPr>
        <w:t xml:space="preserve"> while the morning stars sang together and all the sons of God shouted for joy?</w:t>
      </w:r>
    </w:p>
    <w:p w14:paraId="5A1EAAA1" w14:textId="77777777" w:rsidR="008B5CBE" w:rsidRDefault="00CF7368">
      <w:pPr>
        <w:spacing w:after="80"/>
      </w:pPr>
      <w:r>
        <w:rPr>
          <w:rFonts w:ascii="Calibri" w:hAnsi="Calibri" w:cs="Calibri"/>
          <w:b/>
          <w:sz w:val="16"/>
          <w:szCs w:val="16"/>
        </w:rPr>
        <w:t>Romans 8:14–17</w:t>
      </w:r>
      <w:r>
        <w:rPr>
          <w:rFonts w:ascii="Calibri" w:hAnsi="Calibri" w:cs="Calibri"/>
          <w:sz w:val="16"/>
          <w:szCs w:val="16"/>
        </w:rPr>
        <w:t xml:space="preserve"> — </w:t>
      </w:r>
      <w:r>
        <w:rPr>
          <w:rFonts w:ascii="Calibri" w:hAnsi="Calibri" w:cs="Calibri"/>
          <w:b/>
          <w:sz w:val="14"/>
          <w:szCs w:val="14"/>
          <w:vertAlign w:val="superscript"/>
        </w:rPr>
        <w:t>14</w:t>
      </w:r>
      <w:r>
        <w:rPr>
          <w:rFonts w:ascii="Calibri" w:hAnsi="Calibri" w:cs="Calibri"/>
          <w:sz w:val="16"/>
          <w:szCs w:val="16"/>
        </w:rPr>
        <w:t xml:space="preserve">For all who are led by the Spirit of God are sons of God. </w:t>
      </w:r>
      <w:r>
        <w:rPr>
          <w:rFonts w:ascii="Calibri" w:hAnsi="Calibri" w:cs="Calibri"/>
          <w:b/>
          <w:sz w:val="14"/>
          <w:szCs w:val="14"/>
          <w:vertAlign w:val="superscript"/>
        </w:rPr>
        <w:t>15</w:t>
      </w:r>
      <w:r>
        <w:rPr>
          <w:rFonts w:ascii="Calibri" w:hAnsi="Calibri" w:cs="Calibri"/>
          <w:sz w:val="16"/>
          <w:szCs w:val="16"/>
        </w:rPr>
        <w:t xml:space="preserve"> For you did not receive a spirit of slavery that returns you to fear, but you received the Spirit of adoption to sonship, by whom we cry, “Abba! Father!” </w:t>
      </w:r>
      <w:r>
        <w:rPr>
          <w:rFonts w:ascii="Calibri" w:hAnsi="Calibri" w:cs="Calibri"/>
          <w:b/>
          <w:sz w:val="14"/>
          <w:szCs w:val="14"/>
          <w:vertAlign w:val="superscript"/>
        </w:rPr>
        <w:t>16</w:t>
      </w:r>
      <w:r>
        <w:rPr>
          <w:rFonts w:ascii="Calibri" w:hAnsi="Calibri" w:cs="Calibri"/>
          <w:sz w:val="16"/>
          <w:szCs w:val="16"/>
        </w:rPr>
        <w:t xml:space="preserve"> The Spirit Himself testifies with our spirit that we are God’s children. </w:t>
      </w:r>
      <w:r>
        <w:rPr>
          <w:rFonts w:ascii="Calibri" w:hAnsi="Calibri" w:cs="Calibri"/>
          <w:b/>
          <w:sz w:val="14"/>
          <w:szCs w:val="14"/>
          <w:vertAlign w:val="superscript"/>
        </w:rPr>
        <w:t>17</w:t>
      </w:r>
      <w:r>
        <w:rPr>
          <w:rFonts w:ascii="Calibri" w:hAnsi="Calibri" w:cs="Calibri"/>
          <w:sz w:val="16"/>
          <w:szCs w:val="16"/>
        </w:rPr>
        <w:t xml:space="preserve"> And if we are children, then we are heirs: heirs of God and co-heirs with Messiah—if indeed we suffer with Him, so that we may also be glorified with Him.</w:t>
      </w:r>
    </w:p>
    <w:p w14:paraId="6584C70A" w14:textId="77777777" w:rsidR="008B5CBE" w:rsidRDefault="00CF7368">
      <w:pPr>
        <w:spacing w:after="80"/>
      </w:pPr>
      <w:r>
        <w:rPr>
          <w:rFonts w:ascii="Calibri" w:hAnsi="Calibri" w:cs="Calibri"/>
          <w:b/>
          <w:sz w:val="16"/>
          <w:szCs w:val="16"/>
        </w:rPr>
        <w:t>Hebrews 2:11</w:t>
      </w:r>
      <w:r>
        <w:rPr>
          <w:rFonts w:ascii="Calibri" w:hAnsi="Calibri" w:cs="Calibri"/>
          <w:sz w:val="16"/>
          <w:szCs w:val="16"/>
        </w:rPr>
        <w:t xml:space="preserve"> — For both the One who sanctifies and those who are sanctified are of the same family. So Yeshua is not ashamed to call them brothers.</w:t>
      </w:r>
    </w:p>
    <w:p w14:paraId="31D4C1B2" w14:textId="77777777" w:rsidR="008B5CBE" w:rsidRDefault="00CF7368">
      <w:pPr>
        <w:spacing w:after="80"/>
      </w:pPr>
      <w:r>
        <w:rPr>
          <w:rFonts w:ascii="Calibri" w:hAnsi="Calibri" w:cs="Calibri"/>
          <w:b/>
          <w:sz w:val="16"/>
          <w:szCs w:val="16"/>
        </w:rPr>
        <w:t>2 Peter 1:4</w:t>
      </w:r>
      <w:r>
        <w:rPr>
          <w:rFonts w:ascii="Calibri" w:hAnsi="Calibri" w:cs="Calibri"/>
          <w:sz w:val="16"/>
          <w:szCs w:val="16"/>
        </w:rPr>
        <w:t xml:space="preserve"> — Through these He has given us His precious and magnificent promises, so that through them you may become partakers of the divine nature, now that you have escaped the corruption in the world caused by evil desires.</w:t>
      </w:r>
    </w:p>
    <w:p w14:paraId="4A179531" w14:textId="77777777" w:rsidR="008B5CBE" w:rsidRDefault="00CF7368">
      <w:pPr>
        <w:spacing w:after="80"/>
      </w:pPr>
      <w:r>
        <w:rPr>
          <w:rFonts w:ascii="Calibri" w:hAnsi="Calibri" w:cs="Calibri"/>
          <w:b/>
          <w:sz w:val="16"/>
          <w:szCs w:val="16"/>
        </w:rPr>
        <w:t>1 Corinthians 6:3</w:t>
      </w:r>
      <w:r>
        <w:rPr>
          <w:rFonts w:ascii="Calibri" w:hAnsi="Calibri" w:cs="Calibri"/>
          <w:sz w:val="16"/>
          <w:szCs w:val="16"/>
        </w:rPr>
        <w:t xml:space="preserve"> — Do you not know that we will judge angels? How much more the things of this life!</w:t>
      </w:r>
    </w:p>
    <w:p w14:paraId="05C3563E" w14:textId="77777777" w:rsidR="008B5CBE" w:rsidRDefault="00CF7368">
      <w:pPr>
        <w:spacing w:after="80"/>
      </w:pPr>
      <w:r>
        <w:rPr>
          <w:rFonts w:ascii="Calibri" w:hAnsi="Calibri" w:cs="Calibri"/>
          <w:b/>
          <w:sz w:val="16"/>
          <w:szCs w:val="16"/>
        </w:rPr>
        <w:t>Hebrews 2:5</w:t>
      </w:r>
      <w:r>
        <w:rPr>
          <w:rFonts w:ascii="Calibri" w:hAnsi="Calibri" w:cs="Calibri"/>
          <w:sz w:val="16"/>
          <w:szCs w:val="16"/>
        </w:rPr>
        <w:t xml:space="preserve"> — For it is not to angels that He has subjected the world to come, about which we are speaking.</w:t>
      </w:r>
    </w:p>
    <w:p w14:paraId="31D0290B" w14:textId="77777777" w:rsidR="008B5CBE" w:rsidRDefault="00CF7368">
      <w:pPr>
        <w:spacing w:after="80"/>
      </w:pPr>
      <w:r>
        <w:rPr>
          <w:rFonts w:ascii="Calibri" w:hAnsi="Calibri" w:cs="Calibri"/>
          <w:b/>
          <w:sz w:val="16"/>
          <w:szCs w:val="16"/>
        </w:rPr>
        <w:t>Revelation 3:21</w:t>
      </w:r>
      <w:r>
        <w:rPr>
          <w:rFonts w:ascii="Calibri" w:hAnsi="Calibri" w:cs="Calibri"/>
          <w:sz w:val="16"/>
          <w:szCs w:val="16"/>
        </w:rPr>
        <w:t xml:space="preserve"> — To the one who overcomes, I will grant the right to sit with Me on My throne, just as I overcame and sat down with My Father on His throne.</w:t>
      </w:r>
    </w:p>
    <w:p w14:paraId="19C35E65" w14:textId="77777777" w:rsidR="008B5CBE" w:rsidRDefault="00CF7368">
      <w:pPr>
        <w:spacing w:after="80"/>
      </w:pPr>
      <w:r>
        <w:rPr>
          <w:rFonts w:ascii="Calibri" w:hAnsi="Calibri" w:cs="Calibri"/>
          <w:b/>
          <w:sz w:val="16"/>
          <w:szCs w:val="16"/>
        </w:rPr>
        <w:t>Genesis 7:2–3</w:t>
      </w:r>
      <w:r>
        <w:rPr>
          <w:rFonts w:ascii="Calibri" w:hAnsi="Calibri" w:cs="Calibri"/>
          <w:sz w:val="16"/>
          <w:szCs w:val="16"/>
        </w:rPr>
        <w:t xml:space="preserve"> — </w:t>
      </w:r>
      <w:r>
        <w:rPr>
          <w:rFonts w:ascii="Calibri" w:hAnsi="Calibri" w:cs="Calibri"/>
          <w:b/>
          <w:sz w:val="14"/>
          <w:szCs w:val="14"/>
          <w:vertAlign w:val="superscript"/>
        </w:rPr>
        <w:t>2</w:t>
      </w:r>
      <w:r>
        <w:rPr>
          <w:rFonts w:ascii="Calibri" w:hAnsi="Calibri" w:cs="Calibri"/>
          <w:sz w:val="16"/>
          <w:szCs w:val="16"/>
        </w:rPr>
        <w:t xml:space="preserve">You are to take with you seven pairs of every kind of clean animal, a male and its mate; a pair of every kind of unclean animal, a male and its mate; </w:t>
      </w:r>
      <w:r>
        <w:rPr>
          <w:rFonts w:ascii="Calibri" w:hAnsi="Calibri" w:cs="Calibri"/>
          <w:b/>
          <w:sz w:val="14"/>
          <w:szCs w:val="14"/>
          <w:vertAlign w:val="superscript"/>
        </w:rPr>
        <w:t>3</w:t>
      </w:r>
      <w:r>
        <w:rPr>
          <w:rFonts w:ascii="Calibri" w:hAnsi="Calibri" w:cs="Calibri"/>
          <w:sz w:val="16"/>
          <w:szCs w:val="16"/>
        </w:rPr>
        <w:t xml:space="preserve"> and seven pairs of every kind of bird of the air, male and female, to preserve their offspring on the face of all the earth.</w:t>
      </w:r>
    </w:p>
    <w:p w14:paraId="77090288" w14:textId="77777777" w:rsidR="008B5CBE" w:rsidRDefault="00CF7368">
      <w:pPr>
        <w:spacing w:after="80"/>
      </w:pPr>
      <w:r>
        <w:rPr>
          <w:rFonts w:ascii="Calibri" w:hAnsi="Calibri" w:cs="Calibri"/>
          <w:b/>
          <w:sz w:val="16"/>
          <w:szCs w:val="16"/>
        </w:rPr>
        <w:t>Genesis 1:31</w:t>
      </w:r>
      <w:r>
        <w:rPr>
          <w:rFonts w:ascii="Calibri" w:hAnsi="Calibri" w:cs="Calibri"/>
          <w:sz w:val="16"/>
          <w:szCs w:val="16"/>
        </w:rPr>
        <w:t xml:space="preserve"> — And God looked upon all that He had made, and indeed, it was very good. And there was evening, and there was morning—the sixth day.</w:t>
      </w:r>
    </w:p>
    <w:p w14:paraId="2FB3244D" w14:textId="77777777" w:rsidR="008B5CBE" w:rsidRDefault="00CF7368">
      <w:pPr>
        <w:spacing w:after="80"/>
      </w:pPr>
      <w:r>
        <w:rPr>
          <w:rFonts w:ascii="Calibri" w:hAnsi="Calibri" w:cs="Calibri"/>
          <w:b/>
          <w:sz w:val="16"/>
          <w:szCs w:val="16"/>
        </w:rPr>
        <w:lastRenderedPageBreak/>
        <w:t>Job 38:7</w:t>
      </w:r>
      <w:r>
        <w:rPr>
          <w:rFonts w:ascii="Calibri" w:hAnsi="Calibri" w:cs="Calibri"/>
          <w:sz w:val="16"/>
          <w:szCs w:val="16"/>
        </w:rPr>
        <w:t xml:space="preserve"> — while the morning stars sang together and all the sons of God shouted for joy?</w:t>
      </w:r>
    </w:p>
    <w:p w14:paraId="0684726C" w14:textId="77777777" w:rsidR="008B5CBE" w:rsidRDefault="00CF7368">
      <w:pPr>
        <w:spacing w:after="80"/>
      </w:pPr>
      <w:r>
        <w:rPr>
          <w:rFonts w:ascii="Calibri" w:hAnsi="Calibri" w:cs="Calibri"/>
          <w:b/>
          <w:sz w:val="16"/>
          <w:szCs w:val="16"/>
        </w:rPr>
        <w:t>Exodus 16:22–30</w:t>
      </w:r>
      <w:r>
        <w:rPr>
          <w:rFonts w:ascii="Calibri" w:hAnsi="Calibri" w:cs="Calibri"/>
          <w:sz w:val="16"/>
          <w:szCs w:val="16"/>
        </w:rPr>
        <w:t xml:space="preserve"> — </w:t>
      </w:r>
      <w:r>
        <w:rPr>
          <w:rFonts w:ascii="Calibri" w:hAnsi="Calibri" w:cs="Calibri"/>
          <w:b/>
          <w:sz w:val="14"/>
          <w:szCs w:val="14"/>
          <w:vertAlign w:val="superscript"/>
        </w:rPr>
        <w:t>22</w:t>
      </w:r>
      <w:r>
        <w:rPr>
          <w:rFonts w:ascii="Calibri" w:hAnsi="Calibri" w:cs="Calibri"/>
          <w:sz w:val="16"/>
          <w:szCs w:val="16"/>
        </w:rPr>
        <w:t xml:space="preserve">On the sixth day, they gathered twice as much food—two omers per person—and all the leaders of the congregation came and reported this to Moses. </w:t>
      </w:r>
      <w:r>
        <w:rPr>
          <w:rFonts w:ascii="Calibri" w:hAnsi="Calibri" w:cs="Calibri"/>
          <w:b/>
          <w:sz w:val="14"/>
          <w:szCs w:val="14"/>
          <w:vertAlign w:val="superscript"/>
        </w:rPr>
        <w:t>23</w:t>
      </w:r>
      <w:r>
        <w:rPr>
          <w:rFonts w:ascii="Calibri" w:hAnsi="Calibri" w:cs="Calibri"/>
          <w:sz w:val="16"/>
          <w:szCs w:val="16"/>
        </w:rPr>
        <w:t xml:space="preserve"> He told them, “This is what YAHWEH has said: ‘Tomorrow is to be a day of complete rest, a holy Sabbath to YAHWEH. So bake what you want to bake, and boil what you want to boil. Then set aside whatever remains and keep it until morning.’” </w:t>
      </w:r>
      <w:r>
        <w:rPr>
          <w:rFonts w:ascii="Calibri" w:hAnsi="Calibri" w:cs="Calibri"/>
          <w:b/>
          <w:sz w:val="14"/>
          <w:szCs w:val="14"/>
          <w:vertAlign w:val="superscript"/>
        </w:rPr>
        <w:t>24</w:t>
      </w:r>
      <w:r>
        <w:rPr>
          <w:rFonts w:ascii="Calibri" w:hAnsi="Calibri" w:cs="Calibri"/>
          <w:sz w:val="16"/>
          <w:szCs w:val="16"/>
        </w:rPr>
        <w:t xml:space="preserve"> So they set it aside until morning as Moses had commanded, and it did not smell or contain any maggots. </w:t>
      </w:r>
      <w:r>
        <w:rPr>
          <w:rFonts w:ascii="Calibri" w:hAnsi="Calibri" w:cs="Calibri"/>
          <w:b/>
          <w:sz w:val="14"/>
          <w:szCs w:val="14"/>
          <w:vertAlign w:val="superscript"/>
        </w:rPr>
        <w:t>25</w:t>
      </w:r>
      <w:r>
        <w:rPr>
          <w:rFonts w:ascii="Calibri" w:hAnsi="Calibri" w:cs="Calibri"/>
          <w:sz w:val="16"/>
          <w:szCs w:val="16"/>
        </w:rPr>
        <w:t xml:space="preserve"> “Eat it today,” Moses said, “because today is a Sabbath to YAHWEH. Today you will not find anything in the field. </w:t>
      </w:r>
      <w:r>
        <w:rPr>
          <w:rFonts w:ascii="Calibri" w:hAnsi="Calibri" w:cs="Calibri"/>
          <w:b/>
          <w:sz w:val="14"/>
          <w:szCs w:val="14"/>
          <w:vertAlign w:val="superscript"/>
        </w:rPr>
        <w:t>26</w:t>
      </w:r>
      <w:r>
        <w:rPr>
          <w:rFonts w:ascii="Calibri" w:hAnsi="Calibri" w:cs="Calibri"/>
          <w:sz w:val="16"/>
          <w:szCs w:val="16"/>
        </w:rPr>
        <w:t xml:space="preserve"> For six days you may gather, but on the seventh day, the Sabbath, it will not be there.” </w:t>
      </w:r>
      <w:r>
        <w:rPr>
          <w:rFonts w:ascii="Calibri" w:hAnsi="Calibri" w:cs="Calibri"/>
          <w:b/>
          <w:sz w:val="14"/>
          <w:szCs w:val="14"/>
          <w:vertAlign w:val="superscript"/>
        </w:rPr>
        <w:t>27</w:t>
      </w:r>
      <w:r>
        <w:rPr>
          <w:rFonts w:ascii="Calibri" w:hAnsi="Calibri" w:cs="Calibri"/>
          <w:sz w:val="16"/>
          <w:szCs w:val="16"/>
        </w:rPr>
        <w:t xml:space="preserve"> Yet on the seventh day some of the people went out to gather, but they did not find anything. </w:t>
      </w:r>
      <w:r>
        <w:rPr>
          <w:rFonts w:ascii="Calibri" w:hAnsi="Calibri" w:cs="Calibri"/>
          <w:b/>
          <w:sz w:val="14"/>
          <w:szCs w:val="14"/>
          <w:vertAlign w:val="superscript"/>
        </w:rPr>
        <w:t>28</w:t>
      </w:r>
      <w:r>
        <w:rPr>
          <w:rFonts w:ascii="Calibri" w:hAnsi="Calibri" w:cs="Calibri"/>
          <w:sz w:val="16"/>
          <w:szCs w:val="16"/>
        </w:rPr>
        <w:t xml:space="preserve"> Then YAHWEH said to Moses, “How long will you refuse to keep My commandments and instructions? </w:t>
      </w:r>
      <w:r>
        <w:rPr>
          <w:rFonts w:ascii="Calibri" w:hAnsi="Calibri" w:cs="Calibri"/>
          <w:b/>
          <w:sz w:val="14"/>
          <w:szCs w:val="14"/>
          <w:vertAlign w:val="superscript"/>
        </w:rPr>
        <w:t>29</w:t>
      </w:r>
      <w:r>
        <w:rPr>
          <w:rFonts w:ascii="Calibri" w:hAnsi="Calibri" w:cs="Calibri"/>
          <w:sz w:val="16"/>
          <w:szCs w:val="16"/>
        </w:rPr>
        <w:t xml:space="preserve"> Understand that YAHWEH has given you the Sabbath; that is why on the sixth day He will give you bread for two days. On the seventh day, everyone must stay where he is; no one may leave his place.” </w:t>
      </w:r>
      <w:r>
        <w:rPr>
          <w:rFonts w:ascii="Calibri" w:hAnsi="Calibri" w:cs="Calibri"/>
          <w:b/>
          <w:sz w:val="14"/>
          <w:szCs w:val="14"/>
          <w:vertAlign w:val="superscript"/>
        </w:rPr>
        <w:t>30</w:t>
      </w:r>
      <w:r>
        <w:rPr>
          <w:rFonts w:ascii="Calibri" w:hAnsi="Calibri" w:cs="Calibri"/>
          <w:sz w:val="16"/>
          <w:szCs w:val="16"/>
        </w:rPr>
        <w:t xml:space="preserve"> So the people rested on the seventh day.</w:t>
      </w:r>
    </w:p>
    <w:p w14:paraId="2226418C" w14:textId="77777777" w:rsidR="008B5CBE" w:rsidRDefault="00CF7368">
      <w:pPr>
        <w:spacing w:after="80"/>
      </w:pPr>
      <w:r>
        <w:rPr>
          <w:rFonts w:ascii="Calibri" w:hAnsi="Calibri" w:cs="Calibri"/>
          <w:b/>
          <w:sz w:val="16"/>
          <w:szCs w:val="16"/>
        </w:rPr>
        <w:t>Hebrews 4:1–11</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Therefore, while the promise of entering His rest still stands, let us be careful that none of you be deemed to have fallen short of it. </w:t>
      </w:r>
      <w:r>
        <w:rPr>
          <w:rFonts w:ascii="Calibri" w:hAnsi="Calibri" w:cs="Calibri"/>
          <w:b/>
          <w:sz w:val="14"/>
          <w:szCs w:val="14"/>
          <w:vertAlign w:val="superscript"/>
        </w:rPr>
        <w:t>2</w:t>
      </w:r>
      <w:r>
        <w:rPr>
          <w:rFonts w:ascii="Calibri" w:hAnsi="Calibri" w:cs="Calibri"/>
          <w:sz w:val="16"/>
          <w:szCs w:val="16"/>
        </w:rPr>
        <w:t xml:space="preserve"> For we also received the good news just as they did; but the message they heard was of no value to them, since they did not share the faith of those who comprehended it. </w:t>
      </w:r>
      <w:r>
        <w:rPr>
          <w:rFonts w:ascii="Calibri" w:hAnsi="Calibri" w:cs="Calibri"/>
          <w:b/>
          <w:sz w:val="14"/>
          <w:szCs w:val="14"/>
          <w:vertAlign w:val="superscript"/>
        </w:rPr>
        <w:t>3</w:t>
      </w:r>
      <w:r>
        <w:rPr>
          <w:rFonts w:ascii="Calibri" w:hAnsi="Calibri" w:cs="Calibri"/>
          <w:sz w:val="16"/>
          <w:szCs w:val="16"/>
        </w:rPr>
        <w:t xml:space="preserve"> Now we who have believed enter that rest. As for the others, it is just as God has said: “So I swore on oath in My anger, ‘They shall never enter My rest.’” And yet His works have been finished since the foundation of the world. </w:t>
      </w:r>
      <w:r>
        <w:rPr>
          <w:rFonts w:ascii="Calibri" w:hAnsi="Calibri" w:cs="Calibri"/>
          <w:b/>
          <w:sz w:val="14"/>
          <w:szCs w:val="14"/>
          <w:vertAlign w:val="superscript"/>
        </w:rPr>
        <w:t>4</w:t>
      </w:r>
      <w:r>
        <w:rPr>
          <w:rFonts w:ascii="Calibri" w:hAnsi="Calibri" w:cs="Calibri"/>
          <w:sz w:val="16"/>
          <w:szCs w:val="16"/>
        </w:rPr>
        <w:t xml:space="preserve"> For somewhere He has spoken about the seventh day in this manner: “And on the seventh day God rested from all His works.” </w:t>
      </w:r>
      <w:r>
        <w:rPr>
          <w:rFonts w:ascii="Calibri" w:hAnsi="Calibri" w:cs="Calibri"/>
          <w:b/>
          <w:sz w:val="14"/>
          <w:szCs w:val="14"/>
          <w:vertAlign w:val="superscript"/>
        </w:rPr>
        <w:t>5</w:t>
      </w:r>
      <w:r>
        <w:rPr>
          <w:rFonts w:ascii="Calibri" w:hAnsi="Calibri" w:cs="Calibri"/>
          <w:sz w:val="16"/>
          <w:szCs w:val="16"/>
        </w:rPr>
        <w:t xml:space="preserve"> And again, as He says in the passage above: “They shall never enter My rest.” </w:t>
      </w:r>
      <w:r>
        <w:rPr>
          <w:rFonts w:ascii="Calibri" w:hAnsi="Calibri" w:cs="Calibri"/>
          <w:b/>
          <w:sz w:val="14"/>
          <w:szCs w:val="14"/>
          <w:vertAlign w:val="superscript"/>
        </w:rPr>
        <w:t>6</w:t>
      </w:r>
      <w:r>
        <w:rPr>
          <w:rFonts w:ascii="Calibri" w:hAnsi="Calibri" w:cs="Calibri"/>
          <w:sz w:val="16"/>
          <w:szCs w:val="16"/>
        </w:rPr>
        <w:t xml:space="preserve"> Since, then, it remains for some to enter His rest, and since those who formerly heard the good news did not enter because of their disobedience, </w:t>
      </w:r>
      <w:r>
        <w:rPr>
          <w:rFonts w:ascii="Calibri" w:hAnsi="Calibri" w:cs="Calibri"/>
          <w:b/>
          <w:sz w:val="14"/>
          <w:szCs w:val="14"/>
          <w:vertAlign w:val="superscript"/>
        </w:rPr>
        <w:t>7</w:t>
      </w:r>
      <w:r>
        <w:rPr>
          <w:rFonts w:ascii="Calibri" w:hAnsi="Calibri" w:cs="Calibri"/>
          <w:sz w:val="16"/>
          <w:szCs w:val="16"/>
        </w:rPr>
        <w:t xml:space="preserve"> God again designated a certain day as “Today,” when a long time later He spoke through David as was just stated: “Today, if you hear His voice, do not harden your hearts.” </w:t>
      </w:r>
      <w:r>
        <w:rPr>
          <w:rFonts w:ascii="Calibri" w:hAnsi="Calibri" w:cs="Calibri"/>
          <w:b/>
          <w:sz w:val="14"/>
          <w:szCs w:val="14"/>
          <w:vertAlign w:val="superscript"/>
        </w:rPr>
        <w:t>8</w:t>
      </w:r>
      <w:r>
        <w:rPr>
          <w:rFonts w:ascii="Calibri" w:hAnsi="Calibri" w:cs="Calibri"/>
          <w:sz w:val="16"/>
          <w:szCs w:val="16"/>
        </w:rPr>
        <w:t xml:space="preserve"> For if Joshua had given them rest, God would not have spoken later about another day. </w:t>
      </w:r>
      <w:r>
        <w:rPr>
          <w:rFonts w:ascii="Calibri" w:hAnsi="Calibri" w:cs="Calibri"/>
          <w:b/>
          <w:sz w:val="14"/>
          <w:szCs w:val="14"/>
          <w:vertAlign w:val="superscript"/>
        </w:rPr>
        <w:t>9</w:t>
      </w:r>
      <w:r>
        <w:rPr>
          <w:rFonts w:ascii="Calibri" w:hAnsi="Calibri" w:cs="Calibri"/>
          <w:sz w:val="16"/>
          <w:szCs w:val="16"/>
        </w:rPr>
        <w:t xml:space="preserve"> There remains, then, a Sabbath rest for the people of God. </w:t>
      </w:r>
      <w:r>
        <w:rPr>
          <w:rFonts w:ascii="Calibri" w:hAnsi="Calibri" w:cs="Calibri"/>
          <w:b/>
          <w:sz w:val="14"/>
          <w:szCs w:val="14"/>
          <w:vertAlign w:val="superscript"/>
        </w:rPr>
        <w:t>10</w:t>
      </w:r>
      <w:r>
        <w:rPr>
          <w:rFonts w:ascii="Calibri" w:hAnsi="Calibri" w:cs="Calibri"/>
          <w:sz w:val="16"/>
          <w:szCs w:val="16"/>
        </w:rPr>
        <w:t xml:space="preserve"> For whoever enters God’s rest also rests from his own work, just as God did from His. </w:t>
      </w:r>
      <w:r>
        <w:rPr>
          <w:rFonts w:ascii="Calibri" w:hAnsi="Calibri" w:cs="Calibri"/>
          <w:b/>
          <w:sz w:val="14"/>
          <w:szCs w:val="14"/>
          <w:vertAlign w:val="superscript"/>
        </w:rPr>
        <w:t>11</w:t>
      </w:r>
      <w:r>
        <w:rPr>
          <w:rFonts w:ascii="Calibri" w:hAnsi="Calibri" w:cs="Calibri"/>
          <w:sz w:val="16"/>
          <w:szCs w:val="16"/>
        </w:rPr>
        <w:t xml:space="preserve"> Let us, therefore, make every effort to enter that rest, so that no one will fall by following the same pattern of disobedience.</w:t>
      </w:r>
    </w:p>
    <w:p w14:paraId="30AD670F" w14:textId="77777777" w:rsidR="008B5CBE" w:rsidRDefault="00CF7368">
      <w:pPr>
        <w:spacing w:after="80"/>
      </w:pPr>
      <w:r>
        <w:rPr>
          <w:rFonts w:ascii="Calibri" w:hAnsi="Calibri" w:cs="Calibri"/>
          <w:b/>
          <w:sz w:val="16"/>
          <w:szCs w:val="16"/>
        </w:rPr>
        <w:t>1 Kings 22:19</w:t>
      </w:r>
      <w:r>
        <w:rPr>
          <w:rFonts w:ascii="Calibri" w:hAnsi="Calibri" w:cs="Calibri"/>
          <w:sz w:val="16"/>
          <w:szCs w:val="16"/>
        </w:rPr>
        <w:t xml:space="preserve"> — Micaiah continued, “Therefore hear the word of YAHWEH: I saw YAHWEH sitting on His throne, and all the host of heaven standing by Him on His right and on His left.</w:t>
      </w:r>
    </w:p>
    <w:p w14:paraId="07578411" w14:textId="77777777" w:rsidR="008B5CBE" w:rsidRDefault="00CF7368">
      <w:pPr>
        <w:spacing w:after="80"/>
      </w:pPr>
      <w:r>
        <w:rPr>
          <w:rFonts w:ascii="Calibri" w:hAnsi="Calibri" w:cs="Calibri"/>
          <w:b/>
          <w:sz w:val="16"/>
          <w:szCs w:val="16"/>
        </w:rPr>
        <w:t>Isaiah 40:28</w:t>
      </w:r>
      <w:r>
        <w:rPr>
          <w:rFonts w:ascii="Calibri" w:hAnsi="Calibri" w:cs="Calibri"/>
          <w:sz w:val="16"/>
          <w:szCs w:val="16"/>
        </w:rPr>
        <w:t xml:space="preserve"> — Do you not know? Have you not heard? YAHWEH is the everlasting God, the Creator of the ends of the earth. He will not grow tired or weary; His understanding is beyond searching out.</w:t>
      </w:r>
    </w:p>
    <w:p w14:paraId="43723CF1" w14:textId="77777777" w:rsidR="008B5CBE" w:rsidRDefault="00CF7368">
      <w:pPr>
        <w:spacing w:after="80"/>
      </w:pPr>
      <w:r>
        <w:rPr>
          <w:rFonts w:ascii="Calibri" w:hAnsi="Calibri" w:cs="Calibri"/>
          <w:b/>
          <w:sz w:val="16"/>
          <w:szCs w:val="16"/>
        </w:rPr>
        <w:t>Mark 2:27–28</w:t>
      </w:r>
      <w:r>
        <w:rPr>
          <w:rFonts w:ascii="Calibri" w:hAnsi="Calibri" w:cs="Calibri"/>
          <w:sz w:val="16"/>
          <w:szCs w:val="16"/>
        </w:rPr>
        <w:t xml:space="preserve"> — </w:t>
      </w:r>
      <w:r>
        <w:rPr>
          <w:rFonts w:ascii="Calibri" w:hAnsi="Calibri" w:cs="Calibri"/>
          <w:b/>
          <w:sz w:val="14"/>
          <w:szCs w:val="14"/>
          <w:vertAlign w:val="superscript"/>
        </w:rPr>
        <w:t>27</w:t>
      </w:r>
      <w:r>
        <w:rPr>
          <w:rFonts w:ascii="Calibri" w:hAnsi="Calibri" w:cs="Calibri"/>
          <w:sz w:val="16"/>
          <w:szCs w:val="16"/>
        </w:rPr>
        <w:t xml:space="preserve">Then Yeshua declared, “The Sabbath was made for man, not man for the Sabbath. </w:t>
      </w:r>
      <w:r>
        <w:rPr>
          <w:rFonts w:ascii="Calibri" w:hAnsi="Calibri" w:cs="Calibri"/>
          <w:b/>
          <w:sz w:val="14"/>
          <w:szCs w:val="14"/>
          <w:vertAlign w:val="superscript"/>
        </w:rPr>
        <w:t>28</w:t>
      </w:r>
      <w:r>
        <w:rPr>
          <w:rFonts w:ascii="Calibri" w:hAnsi="Calibri" w:cs="Calibri"/>
          <w:sz w:val="16"/>
          <w:szCs w:val="16"/>
        </w:rPr>
        <w:t xml:space="preserve"> Therefore, the Son of Man is Lord even of the Sabbath.”</w:t>
      </w:r>
    </w:p>
    <w:p w14:paraId="1098CF4E" w14:textId="77777777" w:rsidR="008B5CBE" w:rsidRDefault="00CF7368">
      <w:pPr>
        <w:spacing w:after="80"/>
      </w:pPr>
      <w:r>
        <w:rPr>
          <w:rFonts w:ascii="Calibri" w:hAnsi="Calibri" w:cs="Calibri"/>
          <w:b/>
          <w:sz w:val="16"/>
          <w:szCs w:val="16"/>
        </w:rPr>
        <w:t>Genesis 1:24</w:t>
      </w:r>
      <w:r>
        <w:rPr>
          <w:rFonts w:ascii="Calibri" w:hAnsi="Calibri" w:cs="Calibri"/>
          <w:sz w:val="16"/>
          <w:szCs w:val="16"/>
        </w:rPr>
        <w:t xml:space="preserve"> — And God said, “Let the earth bring forth living creatures according to their kinds: livestock, land crawlers, and beasts of the earth according to their kinds.” And it was so.</w:t>
      </w:r>
    </w:p>
    <w:p w14:paraId="5155B070" w14:textId="77777777" w:rsidR="008B5CBE" w:rsidRDefault="00CF7368">
      <w:pPr>
        <w:spacing w:after="80"/>
      </w:pPr>
      <w:r>
        <w:rPr>
          <w:rFonts w:ascii="Calibri" w:hAnsi="Calibri" w:cs="Calibri"/>
          <w:b/>
          <w:sz w:val="16"/>
          <w:szCs w:val="16"/>
        </w:rPr>
        <w:t>Genesis 2:19</w:t>
      </w:r>
      <w:r>
        <w:rPr>
          <w:rFonts w:ascii="Calibri" w:hAnsi="Calibri" w:cs="Calibri"/>
          <w:sz w:val="16"/>
          <w:szCs w:val="16"/>
        </w:rPr>
        <w:t xml:space="preserve"> — And out of the ground YAHWEH God formed every beast of the field and every bird of the air, and He brought them to the man to see what he would name each one. And whatever the man called each living creature, that was its name.</w:t>
      </w:r>
    </w:p>
    <w:p w14:paraId="5F5E8F01" w14:textId="77777777" w:rsidR="008B5CBE" w:rsidRDefault="00CF7368">
      <w:pPr>
        <w:spacing w:after="80"/>
      </w:pPr>
      <w:r>
        <w:rPr>
          <w:rFonts w:ascii="Calibri" w:hAnsi="Calibri" w:cs="Calibri"/>
          <w:b/>
          <w:sz w:val="16"/>
          <w:szCs w:val="16"/>
        </w:rPr>
        <w:t>Genesis 1:20, 24</w:t>
      </w:r>
      <w:r>
        <w:rPr>
          <w:rFonts w:ascii="Calibri" w:hAnsi="Calibri" w:cs="Calibri"/>
          <w:sz w:val="16"/>
          <w:szCs w:val="16"/>
        </w:rPr>
        <w:t xml:space="preserve"> — </w:t>
      </w:r>
      <w:r>
        <w:rPr>
          <w:rFonts w:ascii="Calibri" w:hAnsi="Calibri" w:cs="Calibri"/>
          <w:b/>
          <w:sz w:val="14"/>
          <w:szCs w:val="14"/>
          <w:vertAlign w:val="superscript"/>
        </w:rPr>
        <w:t>20</w:t>
      </w:r>
      <w:r>
        <w:rPr>
          <w:rFonts w:ascii="Calibri" w:hAnsi="Calibri" w:cs="Calibri"/>
          <w:sz w:val="16"/>
          <w:szCs w:val="16"/>
        </w:rPr>
        <w:t xml:space="preserve">And God said, “Let the waters teem with living creatures, and let birds fly above the earth in the open expanse of the sky.” </w:t>
      </w:r>
      <w:r>
        <w:rPr>
          <w:rFonts w:ascii="Calibri" w:hAnsi="Calibri" w:cs="Calibri"/>
          <w:b/>
          <w:sz w:val="14"/>
          <w:szCs w:val="14"/>
          <w:vertAlign w:val="superscript"/>
        </w:rPr>
        <w:t>24</w:t>
      </w:r>
      <w:r>
        <w:rPr>
          <w:rFonts w:ascii="Calibri" w:hAnsi="Calibri" w:cs="Calibri"/>
          <w:sz w:val="16"/>
          <w:szCs w:val="16"/>
        </w:rPr>
        <w:t xml:space="preserve"> And God said, “Let the earth bring forth living creatures according to their kinds: livestock, land crawlers, and beasts of the earth according to their kinds.” And it was so.</w:t>
      </w:r>
    </w:p>
    <w:p w14:paraId="49A0FCCB" w14:textId="77777777" w:rsidR="008B5CBE" w:rsidRDefault="00CF7368">
      <w:pPr>
        <w:spacing w:after="80"/>
      </w:pPr>
      <w:r>
        <w:rPr>
          <w:rFonts w:ascii="Calibri" w:hAnsi="Calibri" w:cs="Calibri"/>
          <w:b/>
          <w:sz w:val="16"/>
          <w:szCs w:val="16"/>
        </w:rPr>
        <w:t>1 Corinthians 15:45</w:t>
      </w:r>
      <w:r>
        <w:rPr>
          <w:rFonts w:ascii="Calibri" w:hAnsi="Calibri" w:cs="Calibri"/>
          <w:sz w:val="16"/>
          <w:szCs w:val="16"/>
        </w:rPr>
        <w:t xml:space="preserve"> — So it is written: “The first man Adam became a living being;” the last Adam a life-giving spirit.</w:t>
      </w:r>
    </w:p>
    <w:p w14:paraId="400ED302" w14:textId="77777777" w:rsidR="008B5CBE" w:rsidRDefault="00CF7368">
      <w:pPr>
        <w:spacing w:after="80"/>
      </w:pPr>
      <w:r>
        <w:rPr>
          <w:rFonts w:ascii="Calibri" w:hAnsi="Calibri" w:cs="Calibri"/>
          <w:b/>
          <w:sz w:val="16"/>
          <w:szCs w:val="16"/>
        </w:rPr>
        <w:t>Genesis 2:7</w:t>
      </w:r>
      <w:r>
        <w:rPr>
          <w:rFonts w:ascii="Calibri" w:hAnsi="Calibri" w:cs="Calibri"/>
          <w:sz w:val="16"/>
          <w:szCs w:val="16"/>
        </w:rPr>
        <w:t xml:space="preserve"> — Then YAHWEH God formed man from the dust of the ground and breathed the breath of life into his nostrils, and the man became a living soul.</w:t>
      </w:r>
    </w:p>
    <w:p w14:paraId="13C1D6B6" w14:textId="77777777" w:rsidR="008B5CBE" w:rsidRDefault="00CF7368">
      <w:pPr>
        <w:spacing w:after="80"/>
      </w:pPr>
      <w:r>
        <w:rPr>
          <w:rFonts w:ascii="Calibri" w:hAnsi="Calibri" w:cs="Calibri"/>
          <w:b/>
          <w:sz w:val="16"/>
          <w:szCs w:val="16"/>
        </w:rPr>
        <w:t>1 Corinthians 2:11</w:t>
      </w:r>
      <w:r>
        <w:rPr>
          <w:rFonts w:ascii="Calibri" w:hAnsi="Calibri" w:cs="Calibri"/>
          <w:sz w:val="16"/>
          <w:szCs w:val="16"/>
        </w:rPr>
        <w:t xml:space="preserve"> — For who among men knows the thoughts of man except his own spirit within him? So too, no one knows the thoughts of God except the Spirit of God.</w:t>
      </w:r>
    </w:p>
    <w:p w14:paraId="0E56B593" w14:textId="77777777" w:rsidR="008B5CBE" w:rsidRDefault="00CF7368">
      <w:pPr>
        <w:spacing w:after="80"/>
      </w:pPr>
      <w:r>
        <w:rPr>
          <w:rFonts w:ascii="Calibri" w:hAnsi="Calibri" w:cs="Calibri"/>
          <w:b/>
          <w:sz w:val="16"/>
          <w:szCs w:val="16"/>
        </w:rPr>
        <w:t>Daniel 4:25, 32</w:t>
      </w:r>
      <w:r>
        <w:rPr>
          <w:rFonts w:ascii="Calibri" w:hAnsi="Calibri" w:cs="Calibri"/>
          <w:sz w:val="16"/>
          <w:szCs w:val="16"/>
        </w:rPr>
        <w:t xml:space="preserve"> — </w:t>
      </w:r>
      <w:r>
        <w:rPr>
          <w:rFonts w:ascii="Calibri" w:hAnsi="Calibri" w:cs="Calibri"/>
          <w:b/>
          <w:sz w:val="14"/>
          <w:szCs w:val="14"/>
          <w:vertAlign w:val="superscript"/>
        </w:rPr>
        <w:t>25</w:t>
      </w:r>
      <w:r>
        <w:rPr>
          <w:rFonts w:ascii="Calibri" w:hAnsi="Calibri" w:cs="Calibri"/>
          <w:sz w:val="16"/>
          <w:szCs w:val="16"/>
        </w:rPr>
        <w:t xml:space="preserve">You will be driven away from mankind, and your dwelling will be with the beasts of the field. You will feed on grass like an ox and be drenched with the dew of heaven, and seven times shall pass you by, until you acknowledge that the Most High rules over the kingdom of mankind and gives it to whom He wishes. </w:t>
      </w:r>
      <w:r>
        <w:rPr>
          <w:rFonts w:ascii="Calibri" w:hAnsi="Calibri" w:cs="Calibri"/>
          <w:b/>
          <w:sz w:val="14"/>
          <w:szCs w:val="14"/>
          <w:vertAlign w:val="superscript"/>
        </w:rPr>
        <w:t>32</w:t>
      </w:r>
      <w:r>
        <w:rPr>
          <w:rFonts w:ascii="Calibri" w:hAnsi="Calibri" w:cs="Calibri"/>
          <w:sz w:val="16"/>
          <w:szCs w:val="16"/>
        </w:rPr>
        <w:t xml:space="preserve"> You will be driven away from mankind to live with the beasts of the field, and you will feed on grass like an ox. And seven times will pass you by, until you acknowledge that the Most High rules over the kingdom of mankind and gives it to whom He wishes.”</w:t>
      </w:r>
    </w:p>
    <w:p w14:paraId="2F807762" w14:textId="77777777" w:rsidR="008B5CBE" w:rsidRDefault="00CF7368">
      <w:pPr>
        <w:spacing w:after="80"/>
      </w:pPr>
      <w:r>
        <w:rPr>
          <w:rFonts w:ascii="Calibri" w:hAnsi="Calibri" w:cs="Calibri"/>
          <w:b/>
          <w:sz w:val="16"/>
          <w:szCs w:val="16"/>
        </w:rPr>
        <w:t>Ecclesiastes 3:19–21</w:t>
      </w:r>
      <w:r>
        <w:rPr>
          <w:rFonts w:ascii="Calibri" w:hAnsi="Calibri" w:cs="Calibri"/>
          <w:sz w:val="16"/>
          <w:szCs w:val="16"/>
        </w:rPr>
        <w:t xml:space="preserve"> — </w:t>
      </w:r>
      <w:r>
        <w:rPr>
          <w:rFonts w:ascii="Calibri" w:hAnsi="Calibri" w:cs="Calibri"/>
          <w:b/>
          <w:sz w:val="14"/>
          <w:szCs w:val="14"/>
          <w:vertAlign w:val="superscript"/>
        </w:rPr>
        <w:t>19</w:t>
      </w:r>
      <w:r>
        <w:rPr>
          <w:rFonts w:ascii="Calibri" w:hAnsi="Calibri" w:cs="Calibri"/>
          <w:sz w:val="16"/>
          <w:szCs w:val="16"/>
        </w:rPr>
        <w:t xml:space="preserve">For the fates of both men and beasts are the same: As one dies, so dies the other—they all have the same breath. Man has no advantage over the animals, since everything is futile. </w:t>
      </w:r>
      <w:r>
        <w:rPr>
          <w:rFonts w:ascii="Calibri" w:hAnsi="Calibri" w:cs="Calibri"/>
          <w:b/>
          <w:sz w:val="14"/>
          <w:szCs w:val="14"/>
          <w:vertAlign w:val="superscript"/>
        </w:rPr>
        <w:t>20</w:t>
      </w:r>
      <w:r>
        <w:rPr>
          <w:rFonts w:ascii="Calibri" w:hAnsi="Calibri" w:cs="Calibri"/>
          <w:sz w:val="16"/>
          <w:szCs w:val="16"/>
        </w:rPr>
        <w:t xml:space="preserve"> All go to one place; all come from dust, and all return to dust. </w:t>
      </w:r>
      <w:r>
        <w:rPr>
          <w:rFonts w:ascii="Calibri" w:hAnsi="Calibri" w:cs="Calibri"/>
          <w:b/>
          <w:sz w:val="14"/>
          <w:szCs w:val="14"/>
          <w:vertAlign w:val="superscript"/>
        </w:rPr>
        <w:t>21</w:t>
      </w:r>
      <w:r>
        <w:rPr>
          <w:rFonts w:ascii="Calibri" w:hAnsi="Calibri" w:cs="Calibri"/>
          <w:sz w:val="16"/>
          <w:szCs w:val="16"/>
        </w:rPr>
        <w:t xml:space="preserve"> Who knows if the spirit of man rises upward and the spirit of the animal descends into the earth?</w:t>
      </w:r>
    </w:p>
    <w:p w14:paraId="6E70C02B" w14:textId="77777777" w:rsidR="008B5CBE" w:rsidRDefault="00CF7368">
      <w:pPr>
        <w:spacing w:after="80"/>
      </w:pPr>
      <w:r>
        <w:rPr>
          <w:rFonts w:ascii="Calibri" w:hAnsi="Calibri" w:cs="Calibri"/>
          <w:b/>
          <w:sz w:val="16"/>
          <w:szCs w:val="16"/>
        </w:rPr>
        <w:t>Ecclesiastes 12:7</w:t>
      </w:r>
      <w:r>
        <w:rPr>
          <w:rFonts w:ascii="Calibri" w:hAnsi="Calibri" w:cs="Calibri"/>
          <w:sz w:val="16"/>
          <w:szCs w:val="16"/>
        </w:rPr>
        <w:t xml:space="preserve"> — before the dust returns to the ground from which it came and the spirit returns to God who gave it.</w:t>
      </w:r>
    </w:p>
    <w:p w14:paraId="76891C17" w14:textId="77777777" w:rsidR="008B5CBE" w:rsidRDefault="00CF7368">
      <w:pPr>
        <w:spacing w:after="80"/>
      </w:pPr>
      <w:r>
        <w:rPr>
          <w:rFonts w:ascii="Calibri" w:hAnsi="Calibri" w:cs="Calibri"/>
          <w:b/>
          <w:sz w:val="16"/>
          <w:szCs w:val="16"/>
        </w:rPr>
        <w:t>Genesis 2:9</w:t>
      </w:r>
      <w:r>
        <w:rPr>
          <w:rFonts w:ascii="Calibri" w:hAnsi="Calibri" w:cs="Calibri"/>
          <w:sz w:val="16"/>
          <w:szCs w:val="16"/>
        </w:rPr>
        <w:t xml:space="preserve"> — Out of the ground YAHWEH God gave growth to every tree that is pleasing to the eye and good for food. And in the middle of the garden were the tree of life and the tree of the knowledge of good and evil.</w:t>
      </w:r>
    </w:p>
    <w:p w14:paraId="0507A2E8" w14:textId="77777777" w:rsidR="008B5CBE" w:rsidRDefault="00CF7368">
      <w:pPr>
        <w:spacing w:after="80"/>
      </w:pPr>
      <w:r>
        <w:rPr>
          <w:rFonts w:ascii="Calibri" w:hAnsi="Calibri" w:cs="Calibri"/>
          <w:b/>
          <w:sz w:val="16"/>
          <w:szCs w:val="16"/>
        </w:rPr>
        <w:lastRenderedPageBreak/>
        <w:t>Genesis 2:15</w:t>
      </w:r>
      <w:r>
        <w:rPr>
          <w:rFonts w:ascii="Calibri" w:hAnsi="Calibri" w:cs="Calibri"/>
          <w:sz w:val="16"/>
          <w:szCs w:val="16"/>
        </w:rPr>
        <w:t xml:space="preserve"> — Then YAHWEH God took the man and placed him in the Garden of Eden to cultivate and keep it.</w:t>
      </w:r>
    </w:p>
    <w:p w14:paraId="11015E33" w14:textId="77777777" w:rsidR="008B5CBE" w:rsidRDefault="00CF7368">
      <w:pPr>
        <w:spacing w:after="80"/>
      </w:pPr>
      <w:r>
        <w:rPr>
          <w:rFonts w:ascii="Calibri" w:hAnsi="Calibri" w:cs="Calibri"/>
          <w:b/>
          <w:sz w:val="16"/>
          <w:szCs w:val="16"/>
        </w:rPr>
        <w:t>Numbers 3:7–8</w:t>
      </w:r>
      <w:r>
        <w:rPr>
          <w:rFonts w:ascii="Calibri" w:hAnsi="Calibri" w:cs="Calibri"/>
          <w:sz w:val="16"/>
          <w:szCs w:val="16"/>
        </w:rPr>
        <w:t xml:space="preserve"> — </w:t>
      </w:r>
      <w:r>
        <w:rPr>
          <w:rFonts w:ascii="Calibri" w:hAnsi="Calibri" w:cs="Calibri"/>
          <w:b/>
          <w:sz w:val="14"/>
          <w:szCs w:val="14"/>
          <w:vertAlign w:val="superscript"/>
        </w:rPr>
        <w:t>7</w:t>
      </w:r>
      <w:r>
        <w:rPr>
          <w:rFonts w:ascii="Calibri" w:hAnsi="Calibri" w:cs="Calibri"/>
          <w:sz w:val="16"/>
          <w:szCs w:val="16"/>
        </w:rPr>
        <w:t xml:space="preserve">They are to perform duties for him and for the whole congregation before the Tent of Meeting, attending to the service of the tabernacle. </w:t>
      </w:r>
      <w:r>
        <w:rPr>
          <w:rFonts w:ascii="Calibri" w:hAnsi="Calibri" w:cs="Calibri"/>
          <w:b/>
          <w:sz w:val="14"/>
          <w:szCs w:val="14"/>
          <w:vertAlign w:val="superscript"/>
        </w:rPr>
        <w:t>8</w:t>
      </w:r>
      <w:r>
        <w:rPr>
          <w:rFonts w:ascii="Calibri" w:hAnsi="Calibri" w:cs="Calibri"/>
          <w:sz w:val="16"/>
          <w:szCs w:val="16"/>
        </w:rPr>
        <w:t xml:space="preserve"> They shall take care of all the furnishings of the Tent of Meeting and fulfill obligations for the Israelites by attending to the service of the tabernacle.</w:t>
      </w:r>
    </w:p>
    <w:p w14:paraId="7C877BAD" w14:textId="77777777" w:rsidR="008B5CBE" w:rsidRDefault="00CF7368">
      <w:pPr>
        <w:spacing w:after="80"/>
      </w:pPr>
      <w:r>
        <w:rPr>
          <w:rFonts w:ascii="Calibri" w:hAnsi="Calibri" w:cs="Calibri"/>
          <w:b/>
          <w:sz w:val="16"/>
          <w:szCs w:val="16"/>
        </w:rPr>
        <w:t>Numbers 18:5–6</w:t>
      </w:r>
      <w:r>
        <w:rPr>
          <w:rFonts w:ascii="Calibri" w:hAnsi="Calibri" w:cs="Calibri"/>
          <w:sz w:val="16"/>
          <w:szCs w:val="16"/>
        </w:rPr>
        <w:t xml:space="preserve"> — </w:t>
      </w:r>
      <w:r>
        <w:rPr>
          <w:rFonts w:ascii="Calibri" w:hAnsi="Calibri" w:cs="Calibri"/>
          <w:b/>
          <w:sz w:val="14"/>
          <w:szCs w:val="14"/>
          <w:vertAlign w:val="superscript"/>
        </w:rPr>
        <w:t>5</w:t>
      </w:r>
      <w:r>
        <w:rPr>
          <w:rFonts w:ascii="Calibri" w:hAnsi="Calibri" w:cs="Calibri"/>
          <w:sz w:val="16"/>
          <w:szCs w:val="16"/>
        </w:rPr>
        <w:t xml:space="preserve">And you shall attend to the duties of the sanctuary and of the altar, so that wrath may not fall on the Israelites again. </w:t>
      </w:r>
      <w:r>
        <w:rPr>
          <w:rFonts w:ascii="Calibri" w:hAnsi="Calibri" w:cs="Calibri"/>
          <w:b/>
          <w:sz w:val="14"/>
          <w:szCs w:val="14"/>
          <w:vertAlign w:val="superscript"/>
        </w:rPr>
        <w:t>6</w:t>
      </w:r>
      <w:r>
        <w:rPr>
          <w:rFonts w:ascii="Calibri" w:hAnsi="Calibri" w:cs="Calibri"/>
          <w:sz w:val="16"/>
          <w:szCs w:val="16"/>
        </w:rPr>
        <w:t xml:space="preserve"> Behold, I Myself have selected your fellow Levites from the Israelites as a gift to you, dedicated to YAHWEH to perform the service for the Tent of Meeting.</w:t>
      </w:r>
    </w:p>
    <w:p w14:paraId="74A0A20B" w14:textId="77777777" w:rsidR="008B5CBE" w:rsidRDefault="00CF7368">
      <w:pPr>
        <w:spacing w:after="80"/>
      </w:pPr>
      <w:r>
        <w:rPr>
          <w:rFonts w:ascii="Calibri" w:hAnsi="Calibri" w:cs="Calibri"/>
          <w:b/>
          <w:sz w:val="16"/>
          <w:szCs w:val="16"/>
        </w:rPr>
        <w:t>Ezekiel 28:13–14</w:t>
      </w:r>
      <w:r>
        <w:rPr>
          <w:rFonts w:ascii="Calibri" w:hAnsi="Calibri" w:cs="Calibri"/>
          <w:sz w:val="16"/>
          <w:szCs w:val="16"/>
        </w:rPr>
        <w:t xml:space="preserve"> — </w:t>
      </w:r>
      <w:r>
        <w:rPr>
          <w:rFonts w:ascii="Calibri" w:hAnsi="Calibri" w:cs="Calibri"/>
          <w:b/>
          <w:sz w:val="14"/>
          <w:szCs w:val="14"/>
          <w:vertAlign w:val="superscript"/>
        </w:rPr>
        <w:t>13</w:t>
      </w:r>
      <w:r>
        <w:rPr>
          <w:rFonts w:ascii="Calibri" w:hAnsi="Calibri" w:cs="Calibri"/>
          <w:sz w:val="16"/>
          <w:szCs w:val="16"/>
        </w:rPr>
        <w:t xml:space="preserve">You were in Eden, the garden of God. Every kind of precious stone adorned you: ruby, topaz, and diamond, beryl, onyx, and jasper, sapphire, turquoise, and emerald. Your mountings and settings were crafted in gold, prepared on the day of your creation. </w:t>
      </w:r>
      <w:r>
        <w:rPr>
          <w:rFonts w:ascii="Calibri" w:hAnsi="Calibri" w:cs="Calibri"/>
          <w:b/>
          <w:sz w:val="14"/>
          <w:szCs w:val="14"/>
          <w:vertAlign w:val="superscript"/>
        </w:rPr>
        <w:t>14</w:t>
      </w:r>
      <w:r>
        <w:rPr>
          <w:rFonts w:ascii="Calibri" w:hAnsi="Calibri" w:cs="Calibri"/>
          <w:sz w:val="16"/>
          <w:szCs w:val="16"/>
        </w:rPr>
        <w:t xml:space="preserve"> You were anointed as a guardian cherub, for I had ordained you. You were on the holy mountain of God; you walked among the fiery stones.</w:t>
      </w:r>
    </w:p>
    <w:p w14:paraId="5175661F" w14:textId="77777777" w:rsidR="008B5CBE" w:rsidRDefault="00CF7368">
      <w:pPr>
        <w:spacing w:after="80"/>
      </w:pPr>
      <w:r>
        <w:rPr>
          <w:rFonts w:ascii="Calibri" w:hAnsi="Calibri" w:cs="Calibri"/>
          <w:b/>
          <w:sz w:val="16"/>
          <w:szCs w:val="16"/>
        </w:rPr>
        <w:t>Genesis 3:8</w:t>
      </w:r>
      <w:r>
        <w:rPr>
          <w:rFonts w:ascii="Calibri" w:hAnsi="Calibri" w:cs="Calibri"/>
          <w:sz w:val="16"/>
          <w:szCs w:val="16"/>
        </w:rPr>
        <w:t xml:space="preserve"> — Then the man and his wife heard the voice of YAHWEH God walking in the garden in the breeze of the day, and they hid themselves from the presence of YAHWEH God among the trees of the garden.</w:t>
      </w:r>
    </w:p>
    <w:p w14:paraId="1FDBA348" w14:textId="77777777" w:rsidR="008B5CBE" w:rsidRDefault="00CF7368">
      <w:pPr>
        <w:spacing w:after="80"/>
      </w:pPr>
      <w:r>
        <w:rPr>
          <w:rFonts w:ascii="Calibri" w:hAnsi="Calibri" w:cs="Calibri"/>
          <w:b/>
          <w:sz w:val="16"/>
          <w:szCs w:val="16"/>
        </w:rPr>
        <w:t>Leviticus 26:12</w:t>
      </w:r>
      <w:r>
        <w:rPr>
          <w:rFonts w:ascii="Calibri" w:hAnsi="Calibri" w:cs="Calibri"/>
          <w:sz w:val="16"/>
          <w:szCs w:val="16"/>
        </w:rPr>
        <w:t xml:space="preserve"> — I will walk among you and be your God, and you will be My people.</w:t>
      </w:r>
    </w:p>
    <w:p w14:paraId="4813C9D6" w14:textId="77777777" w:rsidR="008B5CBE" w:rsidRDefault="00CF7368">
      <w:pPr>
        <w:spacing w:after="80"/>
      </w:pPr>
      <w:r>
        <w:rPr>
          <w:rFonts w:ascii="Calibri" w:hAnsi="Calibri" w:cs="Calibri"/>
          <w:b/>
          <w:sz w:val="16"/>
          <w:szCs w:val="16"/>
        </w:rPr>
        <w:t>Genesis 3:24</w:t>
      </w:r>
      <w:r>
        <w:rPr>
          <w:rFonts w:ascii="Calibri" w:hAnsi="Calibri" w:cs="Calibri"/>
          <w:sz w:val="16"/>
          <w:szCs w:val="16"/>
        </w:rPr>
        <w:t xml:space="preserve"> — So He drove out the man and stationed cherubim on the east side of the Garden of Eden, along with a whirling sword of flame to guard the way to the tree of life.</w:t>
      </w:r>
    </w:p>
    <w:p w14:paraId="3A32F7ED" w14:textId="77777777" w:rsidR="008B5CBE" w:rsidRDefault="00CF7368">
      <w:pPr>
        <w:spacing w:after="80"/>
      </w:pPr>
      <w:r>
        <w:rPr>
          <w:rFonts w:ascii="Calibri" w:hAnsi="Calibri" w:cs="Calibri"/>
          <w:b/>
          <w:sz w:val="16"/>
          <w:szCs w:val="16"/>
        </w:rPr>
        <w:t>Revelation 20:14</w:t>
      </w:r>
      <w:r>
        <w:rPr>
          <w:rFonts w:ascii="Calibri" w:hAnsi="Calibri" w:cs="Calibri"/>
          <w:sz w:val="16"/>
          <w:szCs w:val="16"/>
        </w:rPr>
        <w:t xml:space="preserve"> — Then Death and Hades were thrown into the lake of fire. This is the second death—the lake of fire.</w:t>
      </w:r>
    </w:p>
    <w:p w14:paraId="505E0920" w14:textId="77777777" w:rsidR="008B5CBE" w:rsidRDefault="00CF7368">
      <w:pPr>
        <w:spacing w:after="80"/>
      </w:pPr>
      <w:r>
        <w:rPr>
          <w:rFonts w:ascii="Calibri" w:hAnsi="Calibri" w:cs="Calibri"/>
          <w:b/>
          <w:sz w:val="16"/>
          <w:szCs w:val="16"/>
        </w:rPr>
        <w:t>Revelation 22:2, 14</w:t>
      </w:r>
      <w:r>
        <w:rPr>
          <w:rFonts w:ascii="Calibri" w:hAnsi="Calibri" w:cs="Calibri"/>
          <w:sz w:val="16"/>
          <w:szCs w:val="16"/>
        </w:rPr>
        <w:t xml:space="preserve"> — </w:t>
      </w:r>
      <w:r>
        <w:rPr>
          <w:rFonts w:ascii="Calibri" w:hAnsi="Calibri" w:cs="Calibri"/>
          <w:b/>
          <w:sz w:val="14"/>
          <w:szCs w:val="14"/>
          <w:vertAlign w:val="superscript"/>
        </w:rPr>
        <w:t>2</w:t>
      </w:r>
      <w:r>
        <w:rPr>
          <w:rFonts w:ascii="Calibri" w:hAnsi="Calibri" w:cs="Calibri"/>
          <w:sz w:val="16"/>
          <w:szCs w:val="16"/>
        </w:rPr>
        <w:t xml:space="preserve">down the middle of the main street of the city. On either side of the river stood a tree of life, bearing twelve kinds of fruit and yielding a fresh crop for each month. And the leaves of the tree are for the healing of the nations. </w:t>
      </w:r>
      <w:r>
        <w:rPr>
          <w:rFonts w:ascii="Calibri" w:hAnsi="Calibri" w:cs="Calibri"/>
          <w:b/>
          <w:sz w:val="14"/>
          <w:szCs w:val="14"/>
          <w:vertAlign w:val="superscript"/>
        </w:rPr>
        <w:t>14</w:t>
      </w:r>
      <w:r>
        <w:rPr>
          <w:rFonts w:ascii="Calibri" w:hAnsi="Calibri" w:cs="Calibri"/>
          <w:sz w:val="16"/>
          <w:szCs w:val="16"/>
        </w:rPr>
        <w:t xml:space="preserve"> Blessed are those who do His commandments, so that they may have the right to the tree of life and may enter the city by its gates.</w:t>
      </w:r>
    </w:p>
    <w:p w14:paraId="4290FC26" w14:textId="77777777" w:rsidR="008B5CBE" w:rsidRDefault="00CF7368">
      <w:pPr>
        <w:spacing w:after="80"/>
      </w:pPr>
      <w:r>
        <w:rPr>
          <w:rFonts w:ascii="Calibri" w:hAnsi="Calibri" w:cs="Calibri"/>
          <w:b/>
          <w:sz w:val="16"/>
          <w:szCs w:val="16"/>
        </w:rPr>
        <w:t>Exodus 18:4</w:t>
      </w:r>
      <w:r>
        <w:rPr>
          <w:rFonts w:ascii="Calibri" w:hAnsi="Calibri" w:cs="Calibri"/>
          <w:sz w:val="16"/>
          <w:szCs w:val="16"/>
        </w:rPr>
        <w:t xml:space="preserve"> — The other son was named Eliezer, for Moses had said, “The God of my father was my helper and delivered me from the sword of Pharaoh.”</w:t>
      </w:r>
    </w:p>
    <w:p w14:paraId="4F260A61" w14:textId="77777777" w:rsidR="008B5CBE" w:rsidRDefault="00CF7368">
      <w:pPr>
        <w:spacing w:after="80"/>
      </w:pPr>
      <w:r>
        <w:rPr>
          <w:rFonts w:ascii="Calibri" w:hAnsi="Calibri" w:cs="Calibri"/>
          <w:b/>
          <w:sz w:val="16"/>
          <w:szCs w:val="16"/>
        </w:rPr>
        <w:t>Psalm 70:5</w:t>
      </w:r>
      <w:r>
        <w:rPr>
          <w:rFonts w:ascii="Calibri" w:hAnsi="Calibri" w:cs="Calibri"/>
          <w:sz w:val="16"/>
          <w:szCs w:val="16"/>
        </w:rPr>
        <w:t xml:space="preserve"> — But I am poor and needy; hurry to me, O God. You are my help and my deliverer; O YAHWEH, do not delay.</w:t>
      </w:r>
    </w:p>
    <w:p w14:paraId="01691D82" w14:textId="77777777" w:rsidR="008B5CBE" w:rsidRDefault="00CF7368">
      <w:pPr>
        <w:spacing w:after="80"/>
      </w:pPr>
      <w:r>
        <w:rPr>
          <w:rFonts w:ascii="Calibri" w:hAnsi="Calibri" w:cs="Calibri"/>
          <w:b/>
          <w:sz w:val="16"/>
          <w:szCs w:val="16"/>
        </w:rPr>
        <w:t>Genesis 15:12</w:t>
      </w:r>
      <w:r>
        <w:rPr>
          <w:rFonts w:ascii="Calibri" w:hAnsi="Calibri" w:cs="Calibri"/>
          <w:sz w:val="16"/>
          <w:szCs w:val="16"/>
        </w:rPr>
        <w:t xml:space="preserve"> — As the sun was setting, Abram fell into a deep sleep, and suddenly great terror and darkness overwhelmed him.</w:t>
      </w:r>
    </w:p>
    <w:p w14:paraId="389DB7C7" w14:textId="77777777" w:rsidR="008B5CBE" w:rsidRDefault="00CF7368">
      <w:pPr>
        <w:spacing w:after="80"/>
      </w:pPr>
      <w:r>
        <w:rPr>
          <w:rFonts w:ascii="Calibri" w:hAnsi="Calibri" w:cs="Calibri"/>
          <w:b/>
          <w:sz w:val="16"/>
          <w:szCs w:val="16"/>
        </w:rPr>
        <w:t>Romans 5:12–21</w:t>
      </w:r>
      <w:r>
        <w:rPr>
          <w:rFonts w:ascii="Calibri" w:hAnsi="Calibri" w:cs="Calibri"/>
          <w:sz w:val="16"/>
          <w:szCs w:val="16"/>
        </w:rPr>
        <w:t xml:space="preserve"> — </w:t>
      </w:r>
      <w:r>
        <w:rPr>
          <w:rFonts w:ascii="Calibri" w:hAnsi="Calibri" w:cs="Calibri"/>
          <w:b/>
          <w:sz w:val="14"/>
          <w:szCs w:val="14"/>
          <w:vertAlign w:val="superscript"/>
        </w:rPr>
        <w:t>12</w:t>
      </w:r>
      <w:r>
        <w:rPr>
          <w:rFonts w:ascii="Calibri" w:hAnsi="Calibri" w:cs="Calibri"/>
          <w:sz w:val="16"/>
          <w:szCs w:val="16"/>
        </w:rPr>
        <w:t xml:space="preserve">Therefore, just as sin entered the world through one man, and death through sin, so also death was passed on to all men, because all sinned. </w:t>
      </w:r>
      <w:r>
        <w:rPr>
          <w:rFonts w:ascii="Calibri" w:hAnsi="Calibri" w:cs="Calibri"/>
          <w:b/>
          <w:sz w:val="14"/>
          <w:szCs w:val="14"/>
          <w:vertAlign w:val="superscript"/>
        </w:rPr>
        <w:t>13</w:t>
      </w:r>
      <w:r>
        <w:rPr>
          <w:rFonts w:ascii="Calibri" w:hAnsi="Calibri" w:cs="Calibri"/>
          <w:sz w:val="16"/>
          <w:szCs w:val="16"/>
        </w:rPr>
        <w:t xml:space="preserve"> For sin was in the world before the law was given; but sin is not taken into account when there is no law. </w:t>
      </w:r>
      <w:r>
        <w:rPr>
          <w:rFonts w:ascii="Calibri" w:hAnsi="Calibri" w:cs="Calibri"/>
          <w:b/>
          <w:sz w:val="14"/>
          <w:szCs w:val="14"/>
          <w:vertAlign w:val="superscript"/>
        </w:rPr>
        <w:t>14</w:t>
      </w:r>
      <w:r>
        <w:rPr>
          <w:rFonts w:ascii="Calibri" w:hAnsi="Calibri" w:cs="Calibri"/>
          <w:sz w:val="16"/>
          <w:szCs w:val="16"/>
        </w:rPr>
        <w:t xml:space="preserve"> Nevertheless, death reigned from Adam until Moses, even over those who did not sin in the way that Adam transgressed. He is a pattern of the One to come. </w:t>
      </w:r>
      <w:r>
        <w:rPr>
          <w:rFonts w:ascii="Calibri" w:hAnsi="Calibri" w:cs="Calibri"/>
          <w:b/>
          <w:sz w:val="14"/>
          <w:szCs w:val="14"/>
          <w:vertAlign w:val="superscript"/>
        </w:rPr>
        <w:t>15</w:t>
      </w:r>
      <w:r>
        <w:rPr>
          <w:rFonts w:ascii="Calibri" w:hAnsi="Calibri" w:cs="Calibri"/>
          <w:sz w:val="16"/>
          <w:szCs w:val="16"/>
        </w:rPr>
        <w:t xml:space="preserve"> But the gift is not like the trespass. For if the many died by the trespass of the one man, how much more did God’s grace and the gift that came by the grace of the one man, Yeshua the Messiah, abound to the many! </w:t>
      </w:r>
      <w:r>
        <w:rPr>
          <w:rFonts w:ascii="Calibri" w:hAnsi="Calibri" w:cs="Calibri"/>
          <w:b/>
          <w:sz w:val="14"/>
          <w:szCs w:val="14"/>
          <w:vertAlign w:val="superscript"/>
        </w:rPr>
        <w:t>16</w:t>
      </w:r>
      <w:r>
        <w:rPr>
          <w:rFonts w:ascii="Calibri" w:hAnsi="Calibri" w:cs="Calibri"/>
          <w:sz w:val="16"/>
          <w:szCs w:val="16"/>
        </w:rPr>
        <w:t xml:space="preserve"> Again, the gift is not like the result of the one man’s sin: The judgment that followed one sin brought condemnation, but the gift that followed many trespasses brought justification. </w:t>
      </w:r>
      <w:r>
        <w:rPr>
          <w:rFonts w:ascii="Calibri" w:hAnsi="Calibri" w:cs="Calibri"/>
          <w:b/>
          <w:sz w:val="14"/>
          <w:szCs w:val="14"/>
          <w:vertAlign w:val="superscript"/>
        </w:rPr>
        <w:t>17</w:t>
      </w:r>
      <w:r>
        <w:rPr>
          <w:rFonts w:ascii="Calibri" w:hAnsi="Calibri" w:cs="Calibri"/>
          <w:sz w:val="16"/>
          <w:szCs w:val="16"/>
        </w:rPr>
        <w:t xml:space="preserve"> For if, by the trespass of the one man, death reigned through that one man, how much more will those who receive the abundance of grace and of the gift of righteousness reign in life through the one man, Yeshua the Messiah! </w:t>
      </w:r>
      <w:r>
        <w:rPr>
          <w:rFonts w:ascii="Calibri" w:hAnsi="Calibri" w:cs="Calibri"/>
          <w:b/>
          <w:sz w:val="14"/>
          <w:szCs w:val="14"/>
          <w:vertAlign w:val="superscript"/>
        </w:rPr>
        <w:t>18</w:t>
      </w:r>
      <w:r>
        <w:rPr>
          <w:rFonts w:ascii="Calibri" w:hAnsi="Calibri" w:cs="Calibri"/>
          <w:sz w:val="16"/>
          <w:szCs w:val="16"/>
        </w:rPr>
        <w:t xml:space="preserve"> So then, just as one trespass brought condemnation for all men, so also one act of righteousness brought justification and life for all men. </w:t>
      </w:r>
      <w:r>
        <w:rPr>
          <w:rFonts w:ascii="Calibri" w:hAnsi="Calibri" w:cs="Calibri"/>
          <w:b/>
          <w:sz w:val="14"/>
          <w:szCs w:val="14"/>
          <w:vertAlign w:val="superscript"/>
        </w:rPr>
        <w:t>19</w:t>
      </w:r>
      <w:r>
        <w:rPr>
          <w:rFonts w:ascii="Calibri" w:hAnsi="Calibri" w:cs="Calibri"/>
          <w:sz w:val="16"/>
          <w:szCs w:val="16"/>
        </w:rPr>
        <w:t xml:space="preserve"> For just as through the disobedience of the one man the many were made sinners, so also through the obedience of the one man the many will be made righteous. </w:t>
      </w:r>
      <w:r>
        <w:rPr>
          <w:rFonts w:ascii="Calibri" w:hAnsi="Calibri" w:cs="Calibri"/>
          <w:b/>
          <w:sz w:val="14"/>
          <w:szCs w:val="14"/>
          <w:vertAlign w:val="superscript"/>
        </w:rPr>
        <w:t>20</w:t>
      </w:r>
      <w:r>
        <w:rPr>
          <w:rFonts w:ascii="Calibri" w:hAnsi="Calibri" w:cs="Calibri"/>
          <w:sz w:val="16"/>
          <w:szCs w:val="16"/>
        </w:rPr>
        <w:t xml:space="preserve"> The law came in so that the trespass would increase; but where sin increased, grace increased all the more, </w:t>
      </w:r>
      <w:r>
        <w:rPr>
          <w:rFonts w:ascii="Calibri" w:hAnsi="Calibri" w:cs="Calibri"/>
          <w:b/>
          <w:sz w:val="14"/>
          <w:szCs w:val="14"/>
          <w:vertAlign w:val="superscript"/>
        </w:rPr>
        <w:t>21</w:t>
      </w:r>
      <w:r>
        <w:rPr>
          <w:rFonts w:ascii="Calibri" w:hAnsi="Calibri" w:cs="Calibri"/>
          <w:sz w:val="16"/>
          <w:szCs w:val="16"/>
        </w:rPr>
        <w:t xml:space="preserve"> so that, just as sin reigned in death, so also grace might reign through righteousness to bring eternal life through Yeshua the Messiah our Lord.</w:t>
      </w:r>
    </w:p>
    <w:p w14:paraId="15A025F0" w14:textId="77777777" w:rsidR="008B5CBE" w:rsidRDefault="00CF7368">
      <w:pPr>
        <w:spacing w:after="80"/>
      </w:pPr>
      <w:r>
        <w:rPr>
          <w:rFonts w:ascii="Calibri" w:hAnsi="Calibri" w:cs="Calibri"/>
          <w:b/>
          <w:sz w:val="16"/>
          <w:szCs w:val="16"/>
        </w:rPr>
        <w:t>Revelation 12:9</w:t>
      </w:r>
      <w:r>
        <w:rPr>
          <w:rFonts w:ascii="Calibri" w:hAnsi="Calibri" w:cs="Calibri"/>
          <w:sz w:val="16"/>
          <w:szCs w:val="16"/>
        </w:rPr>
        <w:t xml:space="preserve"> — And the great dragon was hurled down—that ancient serpent called the devil and Satan, the deceiver of the whole world. He was hurled to the earth, and his angels with him.</w:t>
      </w:r>
    </w:p>
    <w:p w14:paraId="3BDC228F" w14:textId="77777777" w:rsidR="008B5CBE" w:rsidRDefault="00CF7368">
      <w:pPr>
        <w:spacing w:after="80"/>
      </w:pPr>
      <w:r>
        <w:rPr>
          <w:rFonts w:ascii="Calibri" w:hAnsi="Calibri" w:cs="Calibri"/>
          <w:b/>
          <w:sz w:val="16"/>
          <w:szCs w:val="16"/>
        </w:rPr>
        <w:t>Revelation 12:10</w:t>
      </w:r>
      <w:r>
        <w:rPr>
          <w:rFonts w:ascii="Calibri" w:hAnsi="Calibri" w:cs="Calibri"/>
          <w:sz w:val="16"/>
          <w:szCs w:val="16"/>
        </w:rPr>
        <w:t xml:space="preserve"> — And I heard a loud voice in heaven saying: “Now have come the salvation and the power and the kingdom of our God, and the authority of His Messiah. For the accuser of our brothers has been thrown down—he who accuses them day and night before our God.</w:t>
      </w:r>
    </w:p>
    <w:p w14:paraId="07268E89" w14:textId="77777777" w:rsidR="008B5CBE" w:rsidRDefault="00CF7368">
      <w:pPr>
        <w:spacing w:after="80"/>
      </w:pPr>
      <w:r>
        <w:rPr>
          <w:rFonts w:ascii="Calibri" w:hAnsi="Calibri" w:cs="Calibri"/>
          <w:b/>
          <w:sz w:val="16"/>
          <w:szCs w:val="16"/>
        </w:rPr>
        <w:t>Isaiah 14:12</w:t>
      </w:r>
      <w:r>
        <w:rPr>
          <w:rFonts w:ascii="Calibri" w:hAnsi="Calibri" w:cs="Calibri"/>
          <w:sz w:val="16"/>
          <w:szCs w:val="16"/>
        </w:rPr>
        <w:t xml:space="preserve"> — How you have fallen from heaven, O day star, son of the dawn! You have been cut down to the ground, O destroyer of nations.</w:t>
      </w:r>
    </w:p>
    <w:p w14:paraId="6D36D54A" w14:textId="77777777" w:rsidR="008B5CBE" w:rsidRDefault="00CF7368">
      <w:pPr>
        <w:spacing w:after="80"/>
      </w:pPr>
      <w:r>
        <w:rPr>
          <w:rFonts w:ascii="Calibri" w:hAnsi="Calibri" w:cs="Calibri"/>
          <w:b/>
          <w:sz w:val="16"/>
          <w:szCs w:val="16"/>
        </w:rPr>
        <w:t>Genesis 3:1</w:t>
      </w:r>
      <w:r>
        <w:rPr>
          <w:rFonts w:ascii="Calibri" w:hAnsi="Calibri" w:cs="Calibri"/>
          <w:sz w:val="16"/>
          <w:szCs w:val="16"/>
        </w:rPr>
        <w:t xml:space="preserve"> — Now the serpent was more crafty than any beast of the field that YAHWEH God had made. And he said to the woman, “Did God really say, ‘You must not eat from any tree in the garden?’”</w:t>
      </w:r>
    </w:p>
    <w:p w14:paraId="6BA16893" w14:textId="77777777" w:rsidR="008B5CBE" w:rsidRDefault="00CF7368">
      <w:pPr>
        <w:spacing w:after="80"/>
      </w:pPr>
      <w:r>
        <w:rPr>
          <w:rFonts w:ascii="Calibri" w:hAnsi="Calibri" w:cs="Calibri"/>
          <w:b/>
          <w:sz w:val="16"/>
          <w:szCs w:val="16"/>
        </w:rPr>
        <w:t>Isaiah 14:12</w:t>
      </w:r>
      <w:r>
        <w:rPr>
          <w:rFonts w:ascii="Calibri" w:hAnsi="Calibri" w:cs="Calibri"/>
          <w:sz w:val="16"/>
          <w:szCs w:val="16"/>
        </w:rPr>
        <w:t xml:space="preserve"> — How you have fallen from heaven, O day star, son of the dawn! You have been cut down to the ground, O destroyer of nations.</w:t>
      </w:r>
    </w:p>
    <w:p w14:paraId="2A35B070" w14:textId="77777777" w:rsidR="008B5CBE" w:rsidRDefault="00CF7368">
      <w:pPr>
        <w:spacing w:after="80"/>
      </w:pPr>
      <w:r>
        <w:rPr>
          <w:rFonts w:ascii="Calibri" w:hAnsi="Calibri" w:cs="Calibri"/>
          <w:b/>
          <w:sz w:val="16"/>
          <w:szCs w:val="16"/>
        </w:rPr>
        <w:t>Ezekiel 28:13–15</w:t>
      </w:r>
      <w:r>
        <w:rPr>
          <w:rFonts w:ascii="Calibri" w:hAnsi="Calibri" w:cs="Calibri"/>
          <w:sz w:val="16"/>
          <w:szCs w:val="16"/>
        </w:rPr>
        <w:t xml:space="preserve"> — </w:t>
      </w:r>
      <w:r>
        <w:rPr>
          <w:rFonts w:ascii="Calibri" w:hAnsi="Calibri" w:cs="Calibri"/>
          <w:b/>
          <w:sz w:val="14"/>
          <w:szCs w:val="14"/>
          <w:vertAlign w:val="superscript"/>
        </w:rPr>
        <w:t>13</w:t>
      </w:r>
      <w:r>
        <w:rPr>
          <w:rFonts w:ascii="Calibri" w:hAnsi="Calibri" w:cs="Calibri"/>
          <w:sz w:val="16"/>
          <w:szCs w:val="16"/>
        </w:rPr>
        <w:t xml:space="preserve">You were in Eden, the garden of God. Every kind of precious stone adorned you: ruby, topaz, and diamond, beryl, onyx, and jasper, sapphire, turquoise, and emerald. Your mountings and settings were crafted in gold, prepared on the day of </w:t>
      </w:r>
      <w:r>
        <w:rPr>
          <w:rFonts w:ascii="Calibri" w:hAnsi="Calibri" w:cs="Calibri"/>
          <w:sz w:val="16"/>
          <w:szCs w:val="16"/>
        </w:rPr>
        <w:lastRenderedPageBreak/>
        <w:t xml:space="preserve">your creation. </w:t>
      </w:r>
      <w:r>
        <w:rPr>
          <w:rFonts w:ascii="Calibri" w:hAnsi="Calibri" w:cs="Calibri"/>
          <w:b/>
          <w:sz w:val="14"/>
          <w:szCs w:val="14"/>
          <w:vertAlign w:val="superscript"/>
        </w:rPr>
        <w:t>14</w:t>
      </w:r>
      <w:r>
        <w:rPr>
          <w:rFonts w:ascii="Calibri" w:hAnsi="Calibri" w:cs="Calibri"/>
          <w:sz w:val="16"/>
          <w:szCs w:val="16"/>
        </w:rPr>
        <w:t xml:space="preserve"> You were anointed as a guardian cherub, for I had ordained you. You were on the holy mountain of God; you walked among the fiery stones. </w:t>
      </w:r>
      <w:r>
        <w:rPr>
          <w:rFonts w:ascii="Calibri" w:hAnsi="Calibri" w:cs="Calibri"/>
          <w:b/>
          <w:sz w:val="14"/>
          <w:szCs w:val="14"/>
          <w:vertAlign w:val="superscript"/>
        </w:rPr>
        <w:t>15</w:t>
      </w:r>
      <w:r>
        <w:rPr>
          <w:rFonts w:ascii="Calibri" w:hAnsi="Calibri" w:cs="Calibri"/>
          <w:sz w:val="16"/>
          <w:szCs w:val="16"/>
        </w:rPr>
        <w:t xml:space="preserve"> From the day you were created you were blameless in your ways—until wickedness was found in you.</w:t>
      </w:r>
    </w:p>
    <w:p w14:paraId="68BE74DA" w14:textId="77777777" w:rsidR="008B5CBE" w:rsidRDefault="00CF7368">
      <w:pPr>
        <w:spacing w:after="80"/>
      </w:pPr>
      <w:r>
        <w:rPr>
          <w:rFonts w:ascii="Calibri" w:hAnsi="Calibri" w:cs="Calibri"/>
          <w:b/>
          <w:sz w:val="16"/>
          <w:szCs w:val="16"/>
        </w:rPr>
        <w:t>Isaiah 14:14</w:t>
      </w:r>
      <w:r>
        <w:rPr>
          <w:rFonts w:ascii="Calibri" w:hAnsi="Calibri" w:cs="Calibri"/>
          <w:sz w:val="16"/>
          <w:szCs w:val="16"/>
        </w:rPr>
        <w:t xml:space="preserve"> — I will ascend above the tops of the clouds; I will make myself like the Most High.”</w:t>
      </w:r>
    </w:p>
    <w:p w14:paraId="6D95C9ED" w14:textId="77777777" w:rsidR="008B5CBE" w:rsidRDefault="00CF7368">
      <w:pPr>
        <w:spacing w:after="80"/>
      </w:pPr>
      <w:r>
        <w:rPr>
          <w:rFonts w:ascii="Calibri" w:hAnsi="Calibri" w:cs="Calibri"/>
          <w:b/>
          <w:sz w:val="16"/>
          <w:szCs w:val="16"/>
        </w:rPr>
        <w:t>Ezekiel 28:17</w:t>
      </w:r>
      <w:r>
        <w:rPr>
          <w:rFonts w:ascii="Calibri" w:hAnsi="Calibri" w:cs="Calibri"/>
          <w:sz w:val="16"/>
          <w:szCs w:val="16"/>
        </w:rPr>
        <w:t xml:space="preserve"> — Your heart grew proud of your beauty; you corrupted your wisdom because of your splendor; so I cast you to the earth; I made you a spectacle before kings.</w:t>
      </w:r>
    </w:p>
    <w:p w14:paraId="2670772B" w14:textId="77777777" w:rsidR="008B5CBE" w:rsidRDefault="00CF7368">
      <w:pPr>
        <w:spacing w:after="80"/>
      </w:pPr>
      <w:r>
        <w:rPr>
          <w:rFonts w:ascii="Calibri" w:hAnsi="Calibri" w:cs="Calibri"/>
          <w:b/>
          <w:sz w:val="16"/>
          <w:szCs w:val="16"/>
        </w:rPr>
        <w:t>Job 1:6</w:t>
      </w:r>
      <w:r>
        <w:rPr>
          <w:rFonts w:ascii="Calibri" w:hAnsi="Calibri" w:cs="Calibri"/>
          <w:sz w:val="16"/>
          <w:szCs w:val="16"/>
        </w:rPr>
        <w:t xml:space="preserve"> — One day the sons of God came to present themselves before YAHWEH, and Satan also came with them.</w:t>
      </w:r>
    </w:p>
    <w:p w14:paraId="43988004" w14:textId="77777777" w:rsidR="008B5CBE" w:rsidRDefault="00CF7368">
      <w:pPr>
        <w:spacing w:after="80"/>
      </w:pPr>
      <w:r>
        <w:rPr>
          <w:rFonts w:ascii="Calibri" w:hAnsi="Calibri" w:cs="Calibri"/>
          <w:b/>
          <w:sz w:val="16"/>
          <w:szCs w:val="16"/>
        </w:rPr>
        <w:t>Genesis 3:4</w:t>
      </w:r>
      <w:r>
        <w:rPr>
          <w:rFonts w:ascii="Calibri" w:hAnsi="Calibri" w:cs="Calibri"/>
          <w:sz w:val="16"/>
          <w:szCs w:val="16"/>
        </w:rPr>
        <w:t xml:space="preserve"> — “You will surely not die, either of you!” the serpent told the woman.</w:t>
      </w:r>
    </w:p>
    <w:p w14:paraId="4C73F9A9" w14:textId="77777777" w:rsidR="008B5CBE" w:rsidRDefault="00CF7368">
      <w:pPr>
        <w:spacing w:after="80"/>
      </w:pPr>
      <w:r>
        <w:rPr>
          <w:rFonts w:ascii="Calibri" w:hAnsi="Calibri" w:cs="Calibri"/>
          <w:b/>
          <w:sz w:val="16"/>
          <w:szCs w:val="16"/>
        </w:rPr>
        <w:t>Genesis 2:17</w:t>
      </w:r>
      <w:r>
        <w:rPr>
          <w:rFonts w:ascii="Calibri" w:hAnsi="Calibri" w:cs="Calibri"/>
          <w:sz w:val="16"/>
          <w:szCs w:val="16"/>
        </w:rPr>
        <w:t xml:space="preserve"> — but you must not eat from the tree of the knowledge of good and evil; for in the day that you eat of it: You will surely die.”</w:t>
      </w:r>
    </w:p>
    <w:p w14:paraId="183DAAEE" w14:textId="77777777" w:rsidR="008B5CBE" w:rsidRDefault="00CF7368">
      <w:pPr>
        <w:spacing w:after="80"/>
      </w:pPr>
      <w:r>
        <w:rPr>
          <w:rFonts w:ascii="Calibri" w:hAnsi="Calibri" w:cs="Calibri"/>
          <w:b/>
          <w:sz w:val="16"/>
          <w:szCs w:val="16"/>
        </w:rPr>
        <w:t>Romans 8:29</w:t>
      </w:r>
      <w:r>
        <w:rPr>
          <w:rFonts w:ascii="Calibri" w:hAnsi="Calibri" w:cs="Calibri"/>
          <w:sz w:val="16"/>
          <w:szCs w:val="16"/>
        </w:rPr>
        <w:t xml:space="preserve"> — For those God foreknew, He also predestined to be conformed to the image of His Son, so that He would be the firstborn among many brothers.</w:t>
      </w:r>
    </w:p>
    <w:p w14:paraId="10D31A78" w14:textId="77777777" w:rsidR="008B5CBE" w:rsidRDefault="00CF7368">
      <w:pPr>
        <w:spacing w:after="80"/>
      </w:pPr>
      <w:r>
        <w:rPr>
          <w:rFonts w:ascii="Calibri" w:hAnsi="Calibri" w:cs="Calibri"/>
          <w:b/>
          <w:sz w:val="16"/>
          <w:szCs w:val="16"/>
        </w:rPr>
        <w:t>Luke 4:5–8</w:t>
      </w:r>
      <w:r>
        <w:rPr>
          <w:rFonts w:ascii="Calibri" w:hAnsi="Calibri" w:cs="Calibri"/>
          <w:sz w:val="16"/>
          <w:szCs w:val="16"/>
        </w:rPr>
        <w:t xml:space="preserve"> — </w:t>
      </w:r>
      <w:r>
        <w:rPr>
          <w:rFonts w:ascii="Calibri" w:hAnsi="Calibri" w:cs="Calibri"/>
          <w:b/>
          <w:sz w:val="14"/>
          <w:szCs w:val="14"/>
          <w:vertAlign w:val="superscript"/>
        </w:rPr>
        <w:t>5</w:t>
      </w:r>
      <w:r>
        <w:rPr>
          <w:rFonts w:ascii="Calibri" w:hAnsi="Calibri" w:cs="Calibri"/>
          <w:sz w:val="16"/>
          <w:szCs w:val="16"/>
        </w:rPr>
        <w:t xml:space="preserve">Then the devil led Him up to a high mountain and showed Him in an instant all the kingdoms of the world. </w:t>
      </w:r>
      <w:r>
        <w:rPr>
          <w:rFonts w:ascii="Calibri" w:hAnsi="Calibri" w:cs="Calibri"/>
          <w:b/>
          <w:sz w:val="14"/>
          <w:szCs w:val="14"/>
          <w:vertAlign w:val="superscript"/>
        </w:rPr>
        <w:t>6</w:t>
      </w:r>
      <w:r>
        <w:rPr>
          <w:rFonts w:ascii="Calibri" w:hAnsi="Calibri" w:cs="Calibri"/>
          <w:sz w:val="16"/>
          <w:szCs w:val="16"/>
        </w:rPr>
        <w:t xml:space="preserve"> “I will give You authority over all these kingdoms and all their glory,” he said. “For it has been relinquished to me, and I can give it to anyone I wish. </w:t>
      </w:r>
      <w:r>
        <w:rPr>
          <w:rFonts w:ascii="Calibri" w:hAnsi="Calibri" w:cs="Calibri"/>
          <w:b/>
          <w:sz w:val="14"/>
          <w:szCs w:val="14"/>
          <w:vertAlign w:val="superscript"/>
        </w:rPr>
        <w:t>7</w:t>
      </w:r>
      <w:r>
        <w:rPr>
          <w:rFonts w:ascii="Calibri" w:hAnsi="Calibri" w:cs="Calibri"/>
          <w:sz w:val="16"/>
          <w:szCs w:val="16"/>
        </w:rPr>
        <w:t xml:space="preserve"> So if You worship me, it will all be Yours.” </w:t>
      </w:r>
      <w:r>
        <w:rPr>
          <w:rFonts w:ascii="Calibri" w:hAnsi="Calibri" w:cs="Calibri"/>
          <w:b/>
          <w:sz w:val="14"/>
          <w:szCs w:val="14"/>
          <w:vertAlign w:val="superscript"/>
        </w:rPr>
        <w:t>8</w:t>
      </w:r>
      <w:r>
        <w:rPr>
          <w:rFonts w:ascii="Calibri" w:hAnsi="Calibri" w:cs="Calibri"/>
          <w:sz w:val="16"/>
          <w:szCs w:val="16"/>
        </w:rPr>
        <w:t xml:space="preserve"> But Yeshua answered, “Get behind Me, Satan! It is written: ‘Worship the Lord your God and serve Him only.’”</w:t>
      </w:r>
    </w:p>
    <w:p w14:paraId="0DAB354E" w14:textId="77777777" w:rsidR="008B5CBE" w:rsidRDefault="00CF7368">
      <w:pPr>
        <w:spacing w:after="80"/>
      </w:pPr>
      <w:r>
        <w:rPr>
          <w:rFonts w:ascii="Calibri" w:hAnsi="Calibri" w:cs="Calibri"/>
          <w:b/>
          <w:sz w:val="16"/>
          <w:szCs w:val="16"/>
        </w:rPr>
        <w:t>1 Timothy 2:14</w:t>
      </w:r>
      <w:r>
        <w:rPr>
          <w:rFonts w:ascii="Calibri" w:hAnsi="Calibri" w:cs="Calibri"/>
          <w:sz w:val="16"/>
          <w:szCs w:val="16"/>
        </w:rPr>
        <w:t xml:space="preserve"> — And it was not Adam who was deceived, but the woman who was deceived and fell into transgression.</w:t>
      </w:r>
    </w:p>
    <w:p w14:paraId="7C289E4A" w14:textId="77777777" w:rsidR="008B5CBE" w:rsidRDefault="00CF7368">
      <w:pPr>
        <w:spacing w:after="80"/>
      </w:pPr>
      <w:r>
        <w:rPr>
          <w:rFonts w:ascii="Calibri" w:hAnsi="Calibri" w:cs="Calibri"/>
          <w:b/>
          <w:sz w:val="16"/>
          <w:szCs w:val="16"/>
        </w:rPr>
        <w:t>Genesis 3:12</w:t>
      </w:r>
      <w:r>
        <w:rPr>
          <w:rFonts w:ascii="Calibri" w:hAnsi="Calibri" w:cs="Calibri"/>
          <w:sz w:val="16"/>
          <w:szCs w:val="16"/>
        </w:rPr>
        <w:t xml:space="preserve"> — And the man answered, “The woman whom You gave me, she gave me fruit from the tree, and I ate it.”</w:t>
      </w:r>
    </w:p>
    <w:p w14:paraId="3D4D7C7C" w14:textId="77777777" w:rsidR="008B5CBE" w:rsidRDefault="00CF7368">
      <w:pPr>
        <w:spacing w:after="80"/>
      </w:pPr>
      <w:r>
        <w:rPr>
          <w:rFonts w:ascii="Calibri" w:hAnsi="Calibri" w:cs="Calibri"/>
          <w:b/>
          <w:sz w:val="16"/>
          <w:szCs w:val="16"/>
        </w:rPr>
        <w:t>Genesis 3:13</w:t>
      </w:r>
      <w:r>
        <w:rPr>
          <w:rFonts w:ascii="Calibri" w:hAnsi="Calibri" w:cs="Calibri"/>
          <w:sz w:val="16"/>
          <w:szCs w:val="16"/>
        </w:rPr>
        <w:t xml:space="preserve"> — Then YAHWEH God said to the woman: “What is this you have done?” “The serpent deceived me,” she replied, “and I ate.”</w:t>
      </w:r>
    </w:p>
    <w:p w14:paraId="60AD87C6" w14:textId="77777777" w:rsidR="008B5CBE" w:rsidRDefault="00CF7368">
      <w:pPr>
        <w:spacing w:after="80"/>
      </w:pPr>
      <w:r>
        <w:rPr>
          <w:rFonts w:ascii="Calibri" w:hAnsi="Calibri" w:cs="Calibri"/>
          <w:b/>
          <w:sz w:val="16"/>
          <w:szCs w:val="16"/>
        </w:rPr>
        <w:t>Galatians 3:16</w:t>
      </w:r>
      <w:r>
        <w:rPr>
          <w:rFonts w:ascii="Calibri" w:hAnsi="Calibri" w:cs="Calibri"/>
          <w:sz w:val="16"/>
          <w:szCs w:val="16"/>
        </w:rPr>
        <w:t xml:space="preserve"> — The promises were spoken to Abraham and to his Seed. The Scripture does not say, “and to seeds,” meaning many, but “and to your Seed,” meaning One, who is Messiah.</w:t>
      </w:r>
    </w:p>
    <w:p w14:paraId="7C3E91E4" w14:textId="77777777" w:rsidR="008B5CBE" w:rsidRDefault="00CF7368">
      <w:pPr>
        <w:spacing w:after="80"/>
      </w:pPr>
      <w:r>
        <w:rPr>
          <w:rFonts w:ascii="Calibri" w:hAnsi="Calibri" w:cs="Calibri"/>
          <w:b/>
          <w:sz w:val="16"/>
          <w:szCs w:val="16"/>
        </w:rPr>
        <w:t>Romans 16:20</w:t>
      </w:r>
      <w:r>
        <w:rPr>
          <w:rFonts w:ascii="Calibri" w:hAnsi="Calibri" w:cs="Calibri"/>
          <w:sz w:val="16"/>
          <w:szCs w:val="16"/>
        </w:rPr>
        <w:t xml:space="preserve"> — The God of peace will soon crush Satan under your feet. The grace of our Lord Yeshua Messiah be with you.</w:t>
      </w:r>
    </w:p>
    <w:p w14:paraId="076FC54D" w14:textId="77777777" w:rsidR="008B5CBE" w:rsidRDefault="00CF7368">
      <w:pPr>
        <w:spacing w:after="80"/>
      </w:pPr>
      <w:r>
        <w:rPr>
          <w:rFonts w:ascii="Calibri" w:hAnsi="Calibri" w:cs="Calibri"/>
          <w:b/>
          <w:sz w:val="16"/>
          <w:szCs w:val="16"/>
        </w:rPr>
        <w:t>Ephesians 5:25</w:t>
      </w:r>
      <w:r>
        <w:rPr>
          <w:rFonts w:ascii="Calibri" w:hAnsi="Calibri" w:cs="Calibri"/>
          <w:sz w:val="16"/>
          <w:szCs w:val="16"/>
        </w:rPr>
        <w:t xml:space="preserve"> — Husbands, love your wives, just as Messiah loved the church and gave Himself up for her</w:t>
      </w:r>
    </w:p>
    <w:p w14:paraId="65F0DCFC" w14:textId="77777777" w:rsidR="008B5CBE" w:rsidRDefault="00CF7368">
      <w:pPr>
        <w:spacing w:after="80"/>
      </w:pPr>
      <w:r>
        <w:rPr>
          <w:rFonts w:ascii="Calibri" w:hAnsi="Calibri" w:cs="Calibri"/>
          <w:b/>
          <w:sz w:val="16"/>
          <w:szCs w:val="16"/>
        </w:rPr>
        <w:t>Genesis 2:7</w:t>
      </w:r>
      <w:r>
        <w:rPr>
          <w:rFonts w:ascii="Calibri" w:hAnsi="Calibri" w:cs="Calibri"/>
          <w:sz w:val="16"/>
          <w:szCs w:val="16"/>
        </w:rPr>
        <w:t xml:space="preserve"> — Then YAHWEH God formed man from the dust of the ground and breathed the breath of life into his nostrils, and the man became a living soul.</w:t>
      </w:r>
    </w:p>
    <w:p w14:paraId="645A8A5C" w14:textId="77777777" w:rsidR="008B5CBE" w:rsidRDefault="00CF7368">
      <w:pPr>
        <w:spacing w:after="80"/>
      </w:pPr>
      <w:r>
        <w:rPr>
          <w:rFonts w:ascii="Calibri" w:hAnsi="Calibri" w:cs="Calibri"/>
          <w:b/>
          <w:sz w:val="16"/>
          <w:szCs w:val="16"/>
        </w:rPr>
        <w:t>Genesis 1:26</w:t>
      </w:r>
      <w:r>
        <w:rPr>
          <w:rFonts w:ascii="Calibri" w:hAnsi="Calibri" w:cs="Calibri"/>
          <w:sz w:val="16"/>
          <w:szCs w:val="16"/>
        </w:rPr>
        <w:t xml:space="preserve"> — Then God said: “Let Us make man in Our image, after Our likeness, to rule over the fish of the sea and the birds of the air, over the livestock, and over all the earth itself, and every creature that crawls upon it.”</w:t>
      </w:r>
    </w:p>
    <w:p w14:paraId="007ACAF6" w14:textId="77777777" w:rsidR="008B5CBE" w:rsidRDefault="00CF7368">
      <w:pPr>
        <w:spacing w:after="80"/>
      </w:pPr>
      <w:r>
        <w:rPr>
          <w:rFonts w:ascii="Calibri" w:hAnsi="Calibri" w:cs="Calibri"/>
          <w:b/>
          <w:sz w:val="16"/>
          <w:szCs w:val="16"/>
        </w:rPr>
        <w:t>1 Timothy 6:16</w:t>
      </w:r>
      <w:r>
        <w:rPr>
          <w:rFonts w:ascii="Calibri" w:hAnsi="Calibri" w:cs="Calibri"/>
          <w:sz w:val="16"/>
          <w:szCs w:val="16"/>
        </w:rPr>
        <w:t xml:space="preserve"> — He alone is immortal and dwells in unapproachable light. No one has ever seen Him, nor can anyone see Him. To Him be honor and eternal dominion! Amen.</w:t>
      </w:r>
    </w:p>
    <w:p w14:paraId="01C8E330" w14:textId="77777777" w:rsidR="008B5CBE" w:rsidRDefault="00CF7368">
      <w:pPr>
        <w:spacing w:after="80"/>
      </w:pPr>
      <w:r>
        <w:rPr>
          <w:rFonts w:ascii="Calibri" w:hAnsi="Calibri" w:cs="Calibri"/>
          <w:b/>
          <w:sz w:val="16"/>
          <w:szCs w:val="16"/>
        </w:rPr>
        <w:t>Romans 6:23</w:t>
      </w:r>
      <w:r>
        <w:rPr>
          <w:rFonts w:ascii="Calibri" w:hAnsi="Calibri" w:cs="Calibri"/>
          <w:sz w:val="16"/>
          <w:szCs w:val="16"/>
        </w:rPr>
        <w:t xml:space="preserve"> — For the wages of sin is death, but the gift of God is eternal life in Messiah Yeshua our Lord.</w:t>
      </w:r>
    </w:p>
    <w:p w14:paraId="12C0552D" w14:textId="77777777" w:rsidR="008B5CBE" w:rsidRDefault="00CF7368">
      <w:pPr>
        <w:spacing w:after="80"/>
      </w:pPr>
      <w:r>
        <w:rPr>
          <w:rFonts w:ascii="Calibri" w:hAnsi="Calibri" w:cs="Calibri"/>
          <w:b/>
          <w:sz w:val="16"/>
          <w:szCs w:val="16"/>
        </w:rPr>
        <w:t>Matthew 7:21–23</w:t>
      </w:r>
      <w:r>
        <w:rPr>
          <w:rFonts w:ascii="Calibri" w:hAnsi="Calibri" w:cs="Calibri"/>
          <w:sz w:val="16"/>
          <w:szCs w:val="16"/>
        </w:rPr>
        <w:t xml:space="preserve"> — </w:t>
      </w:r>
      <w:r>
        <w:rPr>
          <w:rFonts w:ascii="Calibri" w:hAnsi="Calibri" w:cs="Calibri"/>
          <w:b/>
          <w:sz w:val="14"/>
          <w:szCs w:val="14"/>
          <w:vertAlign w:val="superscript"/>
        </w:rPr>
        <w:t>21</w:t>
      </w:r>
      <w:r>
        <w:rPr>
          <w:rFonts w:ascii="Calibri" w:hAnsi="Calibri" w:cs="Calibri"/>
          <w:sz w:val="16"/>
          <w:szCs w:val="16"/>
        </w:rPr>
        <w:t xml:space="preserve">Not everyone who says to Me, ‘Lord, Lord,’ will enter the kingdom of heaven, but only he who does the will of My Father in heaven. </w:t>
      </w:r>
      <w:r>
        <w:rPr>
          <w:rFonts w:ascii="Calibri" w:hAnsi="Calibri" w:cs="Calibri"/>
          <w:b/>
          <w:sz w:val="14"/>
          <w:szCs w:val="14"/>
          <w:vertAlign w:val="superscript"/>
        </w:rPr>
        <w:t>22</w:t>
      </w:r>
      <w:r>
        <w:rPr>
          <w:rFonts w:ascii="Calibri" w:hAnsi="Calibri" w:cs="Calibri"/>
          <w:sz w:val="16"/>
          <w:szCs w:val="16"/>
        </w:rPr>
        <w:t xml:space="preserve"> Many will say to Me on that day, ‘Lord, Lord, did we not prophesy in Your name, and in Your name drive out demons and perform many miracles?’ </w:t>
      </w:r>
      <w:r>
        <w:rPr>
          <w:rFonts w:ascii="Calibri" w:hAnsi="Calibri" w:cs="Calibri"/>
          <w:b/>
          <w:sz w:val="14"/>
          <w:szCs w:val="14"/>
          <w:vertAlign w:val="superscript"/>
        </w:rPr>
        <w:t>23</w:t>
      </w:r>
      <w:r>
        <w:rPr>
          <w:rFonts w:ascii="Calibri" w:hAnsi="Calibri" w:cs="Calibri"/>
          <w:sz w:val="16"/>
          <w:szCs w:val="16"/>
        </w:rPr>
        <w:t xml:space="preserve"> Then I will tell them plainly, ‘I never knew you; depart from Me, you workers of lawlessness!’</w:t>
      </w:r>
    </w:p>
    <w:p w14:paraId="779048D1" w14:textId="77777777" w:rsidR="008B5CBE" w:rsidRDefault="00CF7368">
      <w:pPr>
        <w:spacing w:after="80"/>
      </w:pPr>
      <w:r>
        <w:rPr>
          <w:rFonts w:ascii="Calibri" w:hAnsi="Calibri" w:cs="Calibri"/>
          <w:b/>
          <w:sz w:val="16"/>
          <w:szCs w:val="16"/>
        </w:rPr>
        <w:t>Matthew 25:11–12</w:t>
      </w:r>
      <w:r>
        <w:rPr>
          <w:rFonts w:ascii="Calibri" w:hAnsi="Calibri" w:cs="Calibri"/>
          <w:sz w:val="16"/>
          <w:szCs w:val="16"/>
        </w:rPr>
        <w:t xml:space="preserve"> — </w:t>
      </w:r>
      <w:r>
        <w:rPr>
          <w:rFonts w:ascii="Calibri" w:hAnsi="Calibri" w:cs="Calibri"/>
          <w:b/>
          <w:sz w:val="14"/>
          <w:szCs w:val="14"/>
          <w:vertAlign w:val="superscript"/>
        </w:rPr>
        <w:t>11</w:t>
      </w:r>
      <w:r>
        <w:rPr>
          <w:rFonts w:ascii="Calibri" w:hAnsi="Calibri" w:cs="Calibri"/>
          <w:sz w:val="16"/>
          <w:szCs w:val="16"/>
        </w:rPr>
        <w:t xml:space="preserve">Later the other virgins arrived and said, ‘Lord, lord, open the door for us!’ </w:t>
      </w:r>
      <w:r>
        <w:rPr>
          <w:rFonts w:ascii="Calibri" w:hAnsi="Calibri" w:cs="Calibri"/>
          <w:b/>
          <w:sz w:val="14"/>
          <w:szCs w:val="14"/>
          <w:vertAlign w:val="superscript"/>
        </w:rPr>
        <w:t>12</w:t>
      </w:r>
      <w:r>
        <w:rPr>
          <w:rFonts w:ascii="Calibri" w:hAnsi="Calibri" w:cs="Calibri"/>
          <w:sz w:val="16"/>
          <w:szCs w:val="16"/>
        </w:rPr>
        <w:t xml:space="preserve"> But he replied, ‘Truly I tell you, I do not know you.’</w:t>
      </w:r>
    </w:p>
    <w:p w14:paraId="75466495" w14:textId="77777777" w:rsidR="008B5CBE" w:rsidRDefault="00CF7368">
      <w:pPr>
        <w:spacing w:after="80"/>
      </w:pPr>
      <w:r>
        <w:rPr>
          <w:rFonts w:ascii="Calibri" w:hAnsi="Calibri" w:cs="Calibri"/>
          <w:b/>
          <w:sz w:val="16"/>
          <w:szCs w:val="16"/>
        </w:rPr>
        <w:t>Revelation 22:2</w:t>
      </w:r>
      <w:r>
        <w:rPr>
          <w:rFonts w:ascii="Calibri" w:hAnsi="Calibri" w:cs="Calibri"/>
          <w:sz w:val="16"/>
          <w:szCs w:val="16"/>
        </w:rPr>
        <w:t xml:space="preserve"> — down the middle of the main street of the city. On either side of the river stood a tree of life, bearing twelve kinds of fruit and yielding a fresh crop for each month. And the leaves of the tree are for the healing of the nations.</w:t>
      </w:r>
    </w:p>
    <w:p w14:paraId="288DAAE1" w14:textId="77777777" w:rsidR="008B5CBE" w:rsidRDefault="00CF7368">
      <w:pPr>
        <w:spacing w:after="80"/>
      </w:pPr>
      <w:r>
        <w:rPr>
          <w:rFonts w:ascii="Calibri" w:hAnsi="Calibri" w:cs="Calibri"/>
          <w:b/>
          <w:sz w:val="16"/>
          <w:szCs w:val="16"/>
        </w:rPr>
        <w:t>Ezekiel 28:14</w:t>
      </w:r>
      <w:r>
        <w:rPr>
          <w:rFonts w:ascii="Calibri" w:hAnsi="Calibri" w:cs="Calibri"/>
          <w:sz w:val="16"/>
          <w:szCs w:val="16"/>
        </w:rPr>
        <w:t xml:space="preserve"> — You were anointed as a guardian cherub, for I had ordained you. You were on the holy mountain of God; you walked among the fiery stones.</w:t>
      </w:r>
    </w:p>
    <w:p w14:paraId="5DE1523A" w14:textId="77777777" w:rsidR="008B5CBE" w:rsidRDefault="00CF7368">
      <w:pPr>
        <w:spacing w:after="80"/>
      </w:pPr>
      <w:r>
        <w:rPr>
          <w:rFonts w:ascii="Calibri" w:hAnsi="Calibri" w:cs="Calibri"/>
          <w:b/>
          <w:sz w:val="16"/>
          <w:szCs w:val="16"/>
        </w:rPr>
        <w:t>Revelation 22:2</w:t>
      </w:r>
      <w:r>
        <w:rPr>
          <w:rFonts w:ascii="Calibri" w:hAnsi="Calibri" w:cs="Calibri"/>
          <w:sz w:val="16"/>
          <w:szCs w:val="16"/>
        </w:rPr>
        <w:t xml:space="preserve"> — down the middle of the main street of the city. On either side of the river stood a tree of life, bearing twelve kinds of fruit and yielding a fresh crop for each month. And the leaves of the tree are for the healing of the nations.</w:t>
      </w:r>
    </w:p>
    <w:p w14:paraId="281C68C4" w14:textId="77777777" w:rsidR="008B5CBE" w:rsidRDefault="00CF7368">
      <w:pPr>
        <w:spacing w:after="80"/>
      </w:pPr>
      <w:r>
        <w:rPr>
          <w:rFonts w:ascii="Calibri" w:hAnsi="Calibri" w:cs="Calibri"/>
          <w:b/>
          <w:sz w:val="16"/>
          <w:szCs w:val="16"/>
        </w:rPr>
        <w:t>Ezekiel 1:5–14</w:t>
      </w:r>
      <w:r>
        <w:rPr>
          <w:rFonts w:ascii="Calibri" w:hAnsi="Calibri" w:cs="Calibri"/>
          <w:sz w:val="16"/>
          <w:szCs w:val="16"/>
        </w:rPr>
        <w:t xml:space="preserve"> — </w:t>
      </w:r>
      <w:r>
        <w:rPr>
          <w:rFonts w:ascii="Calibri" w:hAnsi="Calibri" w:cs="Calibri"/>
          <w:b/>
          <w:sz w:val="14"/>
          <w:szCs w:val="14"/>
          <w:vertAlign w:val="superscript"/>
        </w:rPr>
        <w:t>5</w:t>
      </w:r>
      <w:r>
        <w:rPr>
          <w:rFonts w:ascii="Calibri" w:hAnsi="Calibri" w:cs="Calibri"/>
          <w:sz w:val="16"/>
          <w:szCs w:val="16"/>
        </w:rPr>
        <w:t xml:space="preserve">and within it was the form of four living creatures. And this was their appearance: They had a human form, </w:t>
      </w:r>
      <w:r>
        <w:rPr>
          <w:rFonts w:ascii="Calibri" w:hAnsi="Calibri" w:cs="Calibri"/>
          <w:b/>
          <w:sz w:val="14"/>
          <w:szCs w:val="14"/>
          <w:vertAlign w:val="superscript"/>
        </w:rPr>
        <w:t>6</w:t>
      </w:r>
      <w:r>
        <w:rPr>
          <w:rFonts w:ascii="Calibri" w:hAnsi="Calibri" w:cs="Calibri"/>
          <w:sz w:val="16"/>
          <w:szCs w:val="16"/>
        </w:rPr>
        <w:t xml:space="preserve"> but each had four faces and four wings. </w:t>
      </w:r>
      <w:r>
        <w:rPr>
          <w:rFonts w:ascii="Calibri" w:hAnsi="Calibri" w:cs="Calibri"/>
          <w:b/>
          <w:sz w:val="14"/>
          <w:szCs w:val="14"/>
          <w:vertAlign w:val="superscript"/>
        </w:rPr>
        <w:t>7</w:t>
      </w:r>
      <w:r>
        <w:rPr>
          <w:rFonts w:ascii="Calibri" w:hAnsi="Calibri" w:cs="Calibri"/>
          <w:sz w:val="16"/>
          <w:szCs w:val="16"/>
        </w:rPr>
        <w:t xml:space="preserve"> Their legs were straight, and the soles of their feet were like the hooves of a calf, gleaming like polished bronze. </w:t>
      </w:r>
      <w:r>
        <w:rPr>
          <w:rFonts w:ascii="Calibri" w:hAnsi="Calibri" w:cs="Calibri"/>
          <w:b/>
          <w:sz w:val="14"/>
          <w:szCs w:val="14"/>
          <w:vertAlign w:val="superscript"/>
        </w:rPr>
        <w:t>8</w:t>
      </w:r>
      <w:r>
        <w:rPr>
          <w:rFonts w:ascii="Calibri" w:hAnsi="Calibri" w:cs="Calibri"/>
          <w:sz w:val="16"/>
          <w:szCs w:val="16"/>
        </w:rPr>
        <w:t xml:space="preserve"> Under their wings on their four sides they had human hands. All four living creatures had faces and wings, </w:t>
      </w:r>
      <w:r>
        <w:rPr>
          <w:rFonts w:ascii="Calibri" w:hAnsi="Calibri" w:cs="Calibri"/>
          <w:b/>
          <w:sz w:val="14"/>
          <w:szCs w:val="14"/>
          <w:vertAlign w:val="superscript"/>
        </w:rPr>
        <w:t>9</w:t>
      </w:r>
      <w:r>
        <w:rPr>
          <w:rFonts w:ascii="Calibri" w:hAnsi="Calibri" w:cs="Calibri"/>
          <w:sz w:val="16"/>
          <w:szCs w:val="16"/>
        </w:rPr>
        <w:t xml:space="preserve"> and their wings were touching one another. They did not turn as they moved; each one went straight ahead. </w:t>
      </w:r>
      <w:r>
        <w:rPr>
          <w:rFonts w:ascii="Calibri" w:hAnsi="Calibri" w:cs="Calibri"/>
          <w:b/>
          <w:sz w:val="14"/>
          <w:szCs w:val="14"/>
          <w:vertAlign w:val="superscript"/>
        </w:rPr>
        <w:t>10</w:t>
      </w:r>
      <w:r>
        <w:rPr>
          <w:rFonts w:ascii="Calibri" w:hAnsi="Calibri" w:cs="Calibri"/>
          <w:sz w:val="16"/>
          <w:szCs w:val="16"/>
        </w:rPr>
        <w:t xml:space="preserve"> The form of their faces was that of a man, and each of the four had the face of a lion on the right side, the face of an ox on the left side, and also the face of an eagle. </w:t>
      </w:r>
      <w:r>
        <w:rPr>
          <w:rFonts w:ascii="Calibri" w:hAnsi="Calibri" w:cs="Calibri"/>
          <w:b/>
          <w:sz w:val="14"/>
          <w:szCs w:val="14"/>
          <w:vertAlign w:val="superscript"/>
        </w:rPr>
        <w:t>11</w:t>
      </w:r>
      <w:r>
        <w:rPr>
          <w:rFonts w:ascii="Calibri" w:hAnsi="Calibri" w:cs="Calibri"/>
          <w:sz w:val="16"/>
          <w:szCs w:val="16"/>
        </w:rPr>
        <w:t xml:space="preserve"> Such were their faces. Their wings were spread upward; each had two wings touching the wings of the creature on either side, and two wings covering its body. </w:t>
      </w:r>
      <w:r>
        <w:rPr>
          <w:rFonts w:ascii="Calibri" w:hAnsi="Calibri" w:cs="Calibri"/>
          <w:b/>
          <w:sz w:val="14"/>
          <w:szCs w:val="14"/>
          <w:vertAlign w:val="superscript"/>
        </w:rPr>
        <w:t>12</w:t>
      </w:r>
      <w:r>
        <w:rPr>
          <w:rFonts w:ascii="Calibri" w:hAnsi="Calibri" w:cs="Calibri"/>
          <w:sz w:val="16"/>
          <w:szCs w:val="16"/>
        </w:rPr>
        <w:t xml:space="preserve"> Each creature went straight ahead. Wherever the spirit would go, they would go, without </w:t>
      </w:r>
      <w:r>
        <w:rPr>
          <w:rFonts w:ascii="Calibri" w:hAnsi="Calibri" w:cs="Calibri"/>
          <w:sz w:val="16"/>
          <w:szCs w:val="16"/>
        </w:rPr>
        <w:lastRenderedPageBreak/>
        <w:t xml:space="preserve">turning as they moved. </w:t>
      </w:r>
      <w:r>
        <w:rPr>
          <w:rFonts w:ascii="Calibri" w:hAnsi="Calibri" w:cs="Calibri"/>
          <w:b/>
          <w:sz w:val="14"/>
          <w:szCs w:val="14"/>
          <w:vertAlign w:val="superscript"/>
        </w:rPr>
        <w:t>13</w:t>
      </w:r>
      <w:r>
        <w:rPr>
          <w:rFonts w:ascii="Calibri" w:hAnsi="Calibri" w:cs="Calibri"/>
          <w:sz w:val="16"/>
          <w:szCs w:val="16"/>
        </w:rPr>
        <w:t xml:space="preserve"> In the midst of the living creatures was the appearance of glowing coals of fire, or of torches. Fire moved back and forth between the living creatures; it was bright, and lightning flashed out of it. </w:t>
      </w:r>
      <w:r>
        <w:rPr>
          <w:rFonts w:ascii="Calibri" w:hAnsi="Calibri" w:cs="Calibri"/>
          <w:b/>
          <w:sz w:val="14"/>
          <w:szCs w:val="14"/>
          <w:vertAlign w:val="superscript"/>
        </w:rPr>
        <w:t>14</w:t>
      </w:r>
      <w:r>
        <w:rPr>
          <w:rFonts w:ascii="Calibri" w:hAnsi="Calibri" w:cs="Calibri"/>
          <w:sz w:val="16"/>
          <w:szCs w:val="16"/>
        </w:rPr>
        <w:t xml:space="preserve"> The creatures were darting back and forth as quickly as flashes of lightning.</w:t>
      </w:r>
    </w:p>
    <w:p w14:paraId="64EBFE0B" w14:textId="77777777" w:rsidR="008B5CBE" w:rsidRDefault="00CF7368">
      <w:pPr>
        <w:spacing w:after="80"/>
      </w:pPr>
      <w:r>
        <w:rPr>
          <w:rFonts w:ascii="Calibri" w:hAnsi="Calibri" w:cs="Calibri"/>
          <w:b/>
          <w:sz w:val="16"/>
          <w:szCs w:val="16"/>
        </w:rPr>
        <w:t>Ezekiel 10:1–22</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And I looked and saw above the expanse, above the heads of the cherubim, the likeness of a throne of sapphire. </w:t>
      </w:r>
      <w:r>
        <w:rPr>
          <w:rFonts w:ascii="Calibri" w:hAnsi="Calibri" w:cs="Calibri"/>
          <w:b/>
          <w:sz w:val="14"/>
          <w:szCs w:val="14"/>
          <w:vertAlign w:val="superscript"/>
        </w:rPr>
        <w:t>2</w:t>
      </w:r>
      <w:r>
        <w:rPr>
          <w:rFonts w:ascii="Calibri" w:hAnsi="Calibri" w:cs="Calibri"/>
          <w:sz w:val="16"/>
          <w:szCs w:val="16"/>
        </w:rPr>
        <w:t xml:space="preserve"> And YAHWEH said to the man clothed in linen, “Go inside the wheelwork beneath the cherubim. Fill your hands with burning coals from among the cherubim and scatter them over the city.” And as I watched, he went in. </w:t>
      </w:r>
      <w:r>
        <w:rPr>
          <w:rFonts w:ascii="Calibri" w:hAnsi="Calibri" w:cs="Calibri"/>
          <w:b/>
          <w:sz w:val="14"/>
          <w:szCs w:val="14"/>
          <w:vertAlign w:val="superscript"/>
        </w:rPr>
        <w:t>3</w:t>
      </w:r>
      <w:r>
        <w:rPr>
          <w:rFonts w:ascii="Calibri" w:hAnsi="Calibri" w:cs="Calibri"/>
          <w:sz w:val="16"/>
          <w:szCs w:val="16"/>
        </w:rPr>
        <w:t xml:space="preserve"> Now when the man went in, the cherubim were standing on the south side of the temple, and a cloud filled the inner court. </w:t>
      </w:r>
      <w:r>
        <w:rPr>
          <w:rFonts w:ascii="Calibri" w:hAnsi="Calibri" w:cs="Calibri"/>
          <w:b/>
          <w:sz w:val="14"/>
          <w:szCs w:val="14"/>
          <w:vertAlign w:val="superscript"/>
        </w:rPr>
        <w:t>4</w:t>
      </w:r>
      <w:r>
        <w:rPr>
          <w:rFonts w:ascii="Calibri" w:hAnsi="Calibri" w:cs="Calibri"/>
          <w:sz w:val="16"/>
          <w:szCs w:val="16"/>
        </w:rPr>
        <w:t xml:space="preserve"> Then the glory of YAHWEH rose from above the cherubim and stood over the threshold of the temple. The temple was filled with the cloud, and the court was filled with the brightness of the glory of YAHWEH. </w:t>
      </w:r>
      <w:r>
        <w:rPr>
          <w:rFonts w:ascii="Calibri" w:hAnsi="Calibri" w:cs="Calibri"/>
          <w:b/>
          <w:sz w:val="14"/>
          <w:szCs w:val="14"/>
          <w:vertAlign w:val="superscript"/>
        </w:rPr>
        <w:t>5</w:t>
      </w:r>
      <w:r>
        <w:rPr>
          <w:rFonts w:ascii="Calibri" w:hAnsi="Calibri" w:cs="Calibri"/>
          <w:sz w:val="16"/>
          <w:szCs w:val="16"/>
        </w:rPr>
        <w:t xml:space="preserve"> The sound of the wings of the cherubim could be heard as far as the outer court, like the voice of God Almighty when He speaks. </w:t>
      </w:r>
      <w:r>
        <w:rPr>
          <w:rFonts w:ascii="Calibri" w:hAnsi="Calibri" w:cs="Calibri"/>
          <w:b/>
          <w:sz w:val="14"/>
          <w:szCs w:val="14"/>
          <w:vertAlign w:val="superscript"/>
        </w:rPr>
        <w:t>6</w:t>
      </w:r>
      <w:r>
        <w:rPr>
          <w:rFonts w:ascii="Calibri" w:hAnsi="Calibri" w:cs="Calibri"/>
          <w:sz w:val="16"/>
          <w:szCs w:val="16"/>
        </w:rPr>
        <w:t xml:space="preserve"> When YAHWEH commanded the man clothed in linen, saying, “Take fire from within the wheelwork, from among the cherubim,” the man went in and stood beside a wheel. </w:t>
      </w:r>
      <w:r>
        <w:rPr>
          <w:rFonts w:ascii="Calibri" w:hAnsi="Calibri" w:cs="Calibri"/>
          <w:b/>
          <w:sz w:val="14"/>
          <w:szCs w:val="14"/>
          <w:vertAlign w:val="superscript"/>
        </w:rPr>
        <w:t>7</w:t>
      </w:r>
      <w:r>
        <w:rPr>
          <w:rFonts w:ascii="Calibri" w:hAnsi="Calibri" w:cs="Calibri"/>
          <w:sz w:val="16"/>
          <w:szCs w:val="16"/>
        </w:rPr>
        <w:t xml:space="preserve"> Then one of the cherubim reached out his hand and took some of the fire that was among them. And he put it into the hands of the man clothed in linen, who received it and went out. </w:t>
      </w:r>
      <w:r>
        <w:rPr>
          <w:rFonts w:ascii="Calibri" w:hAnsi="Calibri" w:cs="Calibri"/>
          <w:b/>
          <w:sz w:val="14"/>
          <w:szCs w:val="14"/>
          <w:vertAlign w:val="superscript"/>
        </w:rPr>
        <w:t>8</w:t>
      </w:r>
      <w:r>
        <w:rPr>
          <w:rFonts w:ascii="Calibri" w:hAnsi="Calibri" w:cs="Calibri"/>
          <w:sz w:val="16"/>
          <w:szCs w:val="16"/>
        </w:rPr>
        <w:t xml:space="preserve"> (The cherubim appeared to have the form of human hands under their wings.) </w:t>
      </w:r>
      <w:r>
        <w:rPr>
          <w:rFonts w:ascii="Calibri" w:hAnsi="Calibri" w:cs="Calibri"/>
          <w:b/>
          <w:sz w:val="14"/>
          <w:szCs w:val="14"/>
          <w:vertAlign w:val="superscript"/>
        </w:rPr>
        <w:t>9</w:t>
      </w:r>
      <w:r>
        <w:rPr>
          <w:rFonts w:ascii="Calibri" w:hAnsi="Calibri" w:cs="Calibri"/>
          <w:sz w:val="16"/>
          <w:szCs w:val="16"/>
        </w:rPr>
        <w:t xml:space="preserve"> Then I looked and saw four wheels beside the cherubim, one wheel beside each cherub. And the wheels gleamed like a beryl stone. </w:t>
      </w:r>
      <w:r>
        <w:rPr>
          <w:rFonts w:ascii="Calibri" w:hAnsi="Calibri" w:cs="Calibri"/>
          <w:b/>
          <w:sz w:val="14"/>
          <w:szCs w:val="14"/>
          <w:vertAlign w:val="superscript"/>
        </w:rPr>
        <w:t>10</w:t>
      </w:r>
      <w:r>
        <w:rPr>
          <w:rFonts w:ascii="Calibri" w:hAnsi="Calibri" w:cs="Calibri"/>
          <w:sz w:val="16"/>
          <w:szCs w:val="16"/>
        </w:rPr>
        <w:t xml:space="preserve"> As for their appearance, all four had the same form, like a wheel within a wheel. </w:t>
      </w:r>
      <w:r>
        <w:rPr>
          <w:rFonts w:ascii="Calibri" w:hAnsi="Calibri" w:cs="Calibri"/>
          <w:b/>
          <w:sz w:val="14"/>
          <w:szCs w:val="14"/>
          <w:vertAlign w:val="superscript"/>
        </w:rPr>
        <w:t>11</w:t>
      </w:r>
      <w:r>
        <w:rPr>
          <w:rFonts w:ascii="Calibri" w:hAnsi="Calibri" w:cs="Calibri"/>
          <w:sz w:val="16"/>
          <w:szCs w:val="16"/>
        </w:rPr>
        <w:t xml:space="preserve"> When they moved, they would go in any of the four directions, without turning as they moved. For wherever the head faced, the cherubim would go in that direction, without turning as they moved. </w:t>
      </w:r>
      <w:r>
        <w:rPr>
          <w:rFonts w:ascii="Calibri" w:hAnsi="Calibri" w:cs="Calibri"/>
          <w:b/>
          <w:sz w:val="14"/>
          <w:szCs w:val="14"/>
          <w:vertAlign w:val="superscript"/>
        </w:rPr>
        <w:t>12</w:t>
      </w:r>
      <w:r>
        <w:rPr>
          <w:rFonts w:ascii="Calibri" w:hAnsi="Calibri" w:cs="Calibri"/>
          <w:sz w:val="16"/>
          <w:szCs w:val="16"/>
        </w:rPr>
        <w:t xml:space="preserve"> Their entire bodies, including their backs, hands, and wings, were full of eyes all around, as were their four wheels. </w:t>
      </w:r>
      <w:r>
        <w:rPr>
          <w:rFonts w:ascii="Calibri" w:hAnsi="Calibri" w:cs="Calibri"/>
          <w:b/>
          <w:sz w:val="14"/>
          <w:szCs w:val="14"/>
          <w:vertAlign w:val="superscript"/>
        </w:rPr>
        <w:t>13</w:t>
      </w:r>
      <w:r>
        <w:rPr>
          <w:rFonts w:ascii="Calibri" w:hAnsi="Calibri" w:cs="Calibri"/>
          <w:sz w:val="16"/>
          <w:szCs w:val="16"/>
        </w:rPr>
        <w:t xml:space="preserve"> I heard the wheels being called “the whirling wheels.” </w:t>
      </w:r>
      <w:r>
        <w:rPr>
          <w:rFonts w:ascii="Calibri" w:hAnsi="Calibri" w:cs="Calibri"/>
          <w:b/>
          <w:sz w:val="14"/>
          <w:szCs w:val="14"/>
          <w:vertAlign w:val="superscript"/>
        </w:rPr>
        <w:t>14</w:t>
      </w:r>
      <w:r>
        <w:rPr>
          <w:rFonts w:ascii="Calibri" w:hAnsi="Calibri" w:cs="Calibri"/>
          <w:sz w:val="16"/>
          <w:szCs w:val="16"/>
        </w:rPr>
        <w:t xml:space="preserve"> Each of the cherubim had four faces: the first face was that of a cherub, the second that of a man, the third that of a lion, and the fourth that of an eagle. </w:t>
      </w:r>
      <w:r>
        <w:rPr>
          <w:rFonts w:ascii="Calibri" w:hAnsi="Calibri" w:cs="Calibri"/>
          <w:b/>
          <w:sz w:val="14"/>
          <w:szCs w:val="14"/>
          <w:vertAlign w:val="superscript"/>
        </w:rPr>
        <w:t>15</w:t>
      </w:r>
      <w:r>
        <w:rPr>
          <w:rFonts w:ascii="Calibri" w:hAnsi="Calibri" w:cs="Calibri"/>
          <w:sz w:val="16"/>
          <w:szCs w:val="16"/>
        </w:rPr>
        <w:t xml:space="preserve"> Then the cherubim rose upward. These were the living creatures I had seen by the River Kebar. </w:t>
      </w:r>
      <w:r>
        <w:rPr>
          <w:rFonts w:ascii="Calibri" w:hAnsi="Calibri" w:cs="Calibri"/>
          <w:b/>
          <w:sz w:val="14"/>
          <w:szCs w:val="14"/>
          <w:vertAlign w:val="superscript"/>
        </w:rPr>
        <w:t>16</w:t>
      </w:r>
      <w:r>
        <w:rPr>
          <w:rFonts w:ascii="Calibri" w:hAnsi="Calibri" w:cs="Calibri"/>
          <w:sz w:val="16"/>
          <w:szCs w:val="16"/>
        </w:rPr>
        <w:t xml:space="preserve"> When the cherubim moved, the wheels moved beside them, and even when they spread their wings to rise from the ground, the wheels did not veer away from their side. </w:t>
      </w:r>
      <w:r>
        <w:rPr>
          <w:rFonts w:ascii="Calibri" w:hAnsi="Calibri" w:cs="Calibri"/>
          <w:b/>
          <w:sz w:val="14"/>
          <w:szCs w:val="14"/>
          <w:vertAlign w:val="superscript"/>
        </w:rPr>
        <w:t>17</w:t>
      </w:r>
      <w:r>
        <w:rPr>
          <w:rFonts w:ascii="Calibri" w:hAnsi="Calibri" w:cs="Calibri"/>
          <w:sz w:val="16"/>
          <w:szCs w:val="16"/>
        </w:rPr>
        <w:t xml:space="preserve"> When the cherubim stood still, the wheels also stood still, and when they ascended, the wheels ascended with them, for the spirit of the living creatures was in the wheels. </w:t>
      </w:r>
      <w:r>
        <w:rPr>
          <w:rFonts w:ascii="Calibri" w:hAnsi="Calibri" w:cs="Calibri"/>
          <w:b/>
          <w:sz w:val="14"/>
          <w:szCs w:val="14"/>
          <w:vertAlign w:val="superscript"/>
        </w:rPr>
        <w:t>18</w:t>
      </w:r>
      <w:r>
        <w:rPr>
          <w:rFonts w:ascii="Calibri" w:hAnsi="Calibri" w:cs="Calibri"/>
          <w:sz w:val="16"/>
          <w:szCs w:val="16"/>
        </w:rPr>
        <w:t xml:space="preserve"> Then the glory of YAHWEH moved away from the threshold of the temple and stood above the cherubim. </w:t>
      </w:r>
      <w:r>
        <w:rPr>
          <w:rFonts w:ascii="Calibri" w:hAnsi="Calibri" w:cs="Calibri"/>
          <w:b/>
          <w:sz w:val="14"/>
          <w:szCs w:val="14"/>
          <w:vertAlign w:val="superscript"/>
        </w:rPr>
        <w:t>19</w:t>
      </w:r>
      <w:r>
        <w:rPr>
          <w:rFonts w:ascii="Calibri" w:hAnsi="Calibri" w:cs="Calibri"/>
          <w:sz w:val="16"/>
          <w:szCs w:val="16"/>
        </w:rPr>
        <w:t xml:space="preserve"> As I watched, the cherubim lifted their wings and rose up from the ground, with the wheels beside them as they went. And they stopped at the entrance of the east gate of the house of YAHWEH, with the glory of the God of Israel above them. </w:t>
      </w:r>
      <w:r>
        <w:rPr>
          <w:rFonts w:ascii="Calibri" w:hAnsi="Calibri" w:cs="Calibri"/>
          <w:b/>
          <w:sz w:val="14"/>
          <w:szCs w:val="14"/>
          <w:vertAlign w:val="superscript"/>
        </w:rPr>
        <w:t>20</w:t>
      </w:r>
      <w:r>
        <w:rPr>
          <w:rFonts w:ascii="Calibri" w:hAnsi="Calibri" w:cs="Calibri"/>
          <w:sz w:val="16"/>
          <w:szCs w:val="16"/>
        </w:rPr>
        <w:t xml:space="preserve"> These were the living creatures I had seen beneath the God of Israel by the River Kebar, and I knew that they were cherubim. </w:t>
      </w:r>
      <w:r>
        <w:rPr>
          <w:rFonts w:ascii="Calibri" w:hAnsi="Calibri" w:cs="Calibri"/>
          <w:b/>
          <w:sz w:val="14"/>
          <w:szCs w:val="14"/>
          <w:vertAlign w:val="superscript"/>
        </w:rPr>
        <w:t>21</w:t>
      </w:r>
      <w:r>
        <w:rPr>
          <w:rFonts w:ascii="Calibri" w:hAnsi="Calibri" w:cs="Calibri"/>
          <w:sz w:val="16"/>
          <w:szCs w:val="16"/>
        </w:rPr>
        <w:t xml:space="preserve"> Each had four faces and four wings, with what looked like human hands under their wings. </w:t>
      </w:r>
      <w:r>
        <w:rPr>
          <w:rFonts w:ascii="Calibri" w:hAnsi="Calibri" w:cs="Calibri"/>
          <w:b/>
          <w:sz w:val="14"/>
          <w:szCs w:val="14"/>
          <w:vertAlign w:val="superscript"/>
        </w:rPr>
        <w:t>22</w:t>
      </w:r>
      <w:r>
        <w:rPr>
          <w:rFonts w:ascii="Calibri" w:hAnsi="Calibri" w:cs="Calibri"/>
          <w:sz w:val="16"/>
          <w:szCs w:val="16"/>
        </w:rPr>
        <w:t xml:space="preserve"> Their faces looked like the faces I had seen by the River Kebar. Each creature went straight ahead.</w:t>
      </w:r>
    </w:p>
    <w:p w14:paraId="4C7DD9D7" w14:textId="77777777" w:rsidR="008B5CBE" w:rsidRDefault="00CF7368">
      <w:pPr>
        <w:spacing w:after="80"/>
      </w:pPr>
      <w:r>
        <w:rPr>
          <w:rFonts w:ascii="Calibri" w:hAnsi="Calibri" w:cs="Calibri"/>
          <w:b/>
          <w:sz w:val="16"/>
          <w:szCs w:val="16"/>
        </w:rPr>
        <w:t>Isaiah 6:1–7</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In the year that King Uzziah died, I saw the Lord seated on a throne, high and exalted; and the train of His robe filled the temple. </w:t>
      </w:r>
      <w:r>
        <w:rPr>
          <w:rFonts w:ascii="Calibri" w:hAnsi="Calibri" w:cs="Calibri"/>
          <w:b/>
          <w:sz w:val="14"/>
          <w:szCs w:val="14"/>
          <w:vertAlign w:val="superscript"/>
        </w:rPr>
        <w:t>2</w:t>
      </w:r>
      <w:r>
        <w:rPr>
          <w:rFonts w:ascii="Calibri" w:hAnsi="Calibri" w:cs="Calibri"/>
          <w:sz w:val="16"/>
          <w:szCs w:val="16"/>
        </w:rPr>
        <w:t xml:space="preserve"> Above Him stood seraphim, each having six wings: With two wings they covered their faces, with two they covered their feet, and with two they were flying. </w:t>
      </w:r>
      <w:r>
        <w:rPr>
          <w:rFonts w:ascii="Calibri" w:hAnsi="Calibri" w:cs="Calibri"/>
          <w:b/>
          <w:sz w:val="14"/>
          <w:szCs w:val="14"/>
          <w:vertAlign w:val="superscript"/>
        </w:rPr>
        <w:t>3</w:t>
      </w:r>
      <w:r>
        <w:rPr>
          <w:rFonts w:ascii="Calibri" w:hAnsi="Calibri" w:cs="Calibri"/>
          <w:sz w:val="16"/>
          <w:szCs w:val="16"/>
        </w:rPr>
        <w:t xml:space="preserve"> And they were calling out to one another: “Holy, holy, holy is YAHWEH of Hosts; all the earth is full of His glory.” </w:t>
      </w:r>
      <w:r>
        <w:rPr>
          <w:rFonts w:ascii="Calibri" w:hAnsi="Calibri" w:cs="Calibri"/>
          <w:b/>
          <w:sz w:val="14"/>
          <w:szCs w:val="14"/>
          <w:vertAlign w:val="superscript"/>
        </w:rPr>
        <w:t>4</w:t>
      </w:r>
      <w:r>
        <w:rPr>
          <w:rFonts w:ascii="Calibri" w:hAnsi="Calibri" w:cs="Calibri"/>
          <w:sz w:val="16"/>
          <w:szCs w:val="16"/>
        </w:rPr>
        <w:t xml:space="preserve"> At the sound of their voices the doorposts and thresholds shook, and the temple was filled with smoke. </w:t>
      </w:r>
      <w:r>
        <w:rPr>
          <w:rFonts w:ascii="Calibri" w:hAnsi="Calibri" w:cs="Calibri"/>
          <w:b/>
          <w:sz w:val="14"/>
          <w:szCs w:val="14"/>
          <w:vertAlign w:val="superscript"/>
        </w:rPr>
        <w:t>5</w:t>
      </w:r>
      <w:r>
        <w:rPr>
          <w:rFonts w:ascii="Calibri" w:hAnsi="Calibri" w:cs="Calibri"/>
          <w:sz w:val="16"/>
          <w:szCs w:val="16"/>
        </w:rPr>
        <w:t xml:space="preserve"> Then I said: “Woe is me, for I am ruined, because I am a man of unclean lips dwelling among a people of unclean lips; for my eyes have seen the King, YAHWEH of Hosts.” </w:t>
      </w:r>
      <w:r>
        <w:rPr>
          <w:rFonts w:ascii="Calibri" w:hAnsi="Calibri" w:cs="Calibri"/>
          <w:b/>
          <w:sz w:val="14"/>
          <w:szCs w:val="14"/>
          <w:vertAlign w:val="superscript"/>
        </w:rPr>
        <w:t>6</w:t>
      </w:r>
      <w:r>
        <w:rPr>
          <w:rFonts w:ascii="Calibri" w:hAnsi="Calibri" w:cs="Calibri"/>
          <w:sz w:val="16"/>
          <w:szCs w:val="16"/>
        </w:rPr>
        <w:t xml:space="preserve"> Then one of the seraphim flew to me, and in his hand was a glowing coal that he had taken with tongs from the altar. </w:t>
      </w:r>
      <w:r>
        <w:rPr>
          <w:rFonts w:ascii="Calibri" w:hAnsi="Calibri" w:cs="Calibri"/>
          <w:b/>
          <w:sz w:val="14"/>
          <w:szCs w:val="14"/>
          <w:vertAlign w:val="superscript"/>
        </w:rPr>
        <w:t>7</w:t>
      </w:r>
      <w:r>
        <w:rPr>
          <w:rFonts w:ascii="Calibri" w:hAnsi="Calibri" w:cs="Calibri"/>
          <w:sz w:val="16"/>
          <w:szCs w:val="16"/>
        </w:rPr>
        <w:t xml:space="preserve"> And with it he touched my mouth and said: “Now that this has touched your lips, your iniquity is removed and your sin is atoned for.”</w:t>
      </w:r>
    </w:p>
    <w:p w14:paraId="131AF1E3" w14:textId="77777777" w:rsidR="008B5CBE" w:rsidRDefault="00CF7368">
      <w:pPr>
        <w:spacing w:after="80"/>
      </w:pPr>
      <w:r>
        <w:rPr>
          <w:rFonts w:ascii="Calibri" w:hAnsi="Calibri" w:cs="Calibri"/>
          <w:b/>
          <w:sz w:val="16"/>
          <w:szCs w:val="16"/>
        </w:rPr>
        <w:t>Ezekiel 1:15–21</w:t>
      </w:r>
      <w:r>
        <w:rPr>
          <w:rFonts w:ascii="Calibri" w:hAnsi="Calibri" w:cs="Calibri"/>
          <w:sz w:val="16"/>
          <w:szCs w:val="16"/>
        </w:rPr>
        <w:t xml:space="preserve"> — </w:t>
      </w:r>
      <w:r>
        <w:rPr>
          <w:rFonts w:ascii="Calibri" w:hAnsi="Calibri" w:cs="Calibri"/>
          <w:b/>
          <w:sz w:val="14"/>
          <w:szCs w:val="14"/>
          <w:vertAlign w:val="superscript"/>
        </w:rPr>
        <w:t>15</w:t>
      </w:r>
      <w:r>
        <w:rPr>
          <w:rFonts w:ascii="Calibri" w:hAnsi="Calibri" w:cs="Calibri"/>
          <w:sz w:val="16"/>
          <w:szCs w:val="16"/>
        </w:rPr>
        <w:t xml:space="preserve">When I looked at the living creatures, I saw a wheel on the ground beside each creature with its four faces. </w:t>
      </w:r>
      <w:r>
        <w:rPr>
          <w:rFonts w:ascii="Calibri" w:hAnsi="Calibri" w:cs="Calibri"/>
          <w:b/>
          <w:sz w:val="14"/>
          <w:szCs w:val="14"/>
          <w:vertAlign w:val="superscript"/>
        </w:rPr>
        <w:t>16</w:t>
      </w:r>
      <w:r>
        <w:rPr>
          <w:rFonts w:ascii="Calibri" w:hAnsi="Calibri" w:cs="Calibri"/>
          <w:sz w:val="16"/>
          <w:szCs w:val="16"/>
        </w:rPr>
        <w:t xml:space="preserve"> The workmanship of the wheels looked like the gleam of beryl, and all four had the same likeness. Their workmanship looked like a wheel within a wheel. </w:t>
      </w:r>
      <w:r>
        <w:rPr>
          <w:rFonts w:ascii="Calibri" w:hAnsi="Calibri" w:cs="Calibri"/>
          <w:b/>
          <w:sz w:val="14"/>
          <w:szCs w:val="14"/>
          <w:vertAlign w:val="superscript"/>
        </w:rPr>
        <w:t>17</w:t>
      </w:r>
      <w:r>
        <w:rPr>
          <w:rFonts w:ascii="Calibri" w:hAnsi="Calibri" w:cs="Calibri"/>
          <w:sz w:val="16"/>
          <w:szCs w:val="16"/>
        </w:rPr>
        <w:t xml:space="preserve"> As they moved, they went in any of the four directions, without pivoting as they moved. </w:t>
      </w:r>
      <w:r>
        <w:rPr>
          <w:rFonts w:ascii="Calibri" w:hAnsi="Calibri" w:cs="Calibri"/>
          <w:b/>
          <w:sz w:val="14"/>
          <w:szCs w:val="14"/>
          <w:vertAlign w:val="superscript"/>
        </w:rPr>
        <w:t>18</w:t>
      </w:r>
      <w:r>
        <w:rPr>
          <w:rFonts w:ascii="Calibri" w:hAnsi="Calibri" w:cs="Calibri"/>
          <w:sz w:val="16"/>
          <w:szCs w:val="16"/>
        </w:rPr>
        <w:t xml:space="preserve"> Their rims were high and awesome, and all four rims were full of eyes all around. </w:t>
      </w:r>
      <w:r>
        <w:rPr>
          <w:rFonts w:ascii="Calibri" w:hAnsi="Calibri" w:cs="Calibri"/>
          <w:b/>
          <w:sz w:val="14"/>
          <w:szCs w:val="14"/>
          <w:vertAlign w:val="superscript"/>
        </w:rPr>
        <w:t>19</w:t>
      </w:r>
      <w:r>
        <w:rPr>
          <w:rFonts w:ascii="Calibri" w:hAnsi="Calibri" w:cs="Calibri"/>
          <w:sz w:val="16"/>
          <w:szCs w:val="16"/>
        </w:rPr>
        <w:t xml:space="preserve"> So as the living creatures moved, the wheels moved beside them, and when the creatures rose from the ground, the wheels also rose. </w:t>
      </w:r>
      <w:r>
        <w:rPr>
          <w:rFonts w:ascii="Calibri" w:hAnsi="Calibri" w:cs="Calibri"/>
          <w:b/>
          <w:sz w:val="14"/>
          <w:szCs w:val="14"/>
          <w:vertAlign w:val="superscript"/>
        </w:rPr>
        <w:t>20</w:t>
      </w:r>
      <w:r>
        <w:rPr>
          <w:rFonts w:ascii="Calibri" w:hAnsi="Calibri" w:cs="Calibri"/>
          <w:sz w:val="16"/>
          <w:szCs w:val="16"/>
        </w:rPr>
        <w:t xml:space="preserve"> Wherever the spirit would go, they would go, and the wheels would rise alongside them, because the spirit of the living creatures was in the wheels. </w:t>
      </w:r>
      <w:r>
        <w:rPr>
          <w:rFonts w:ascii="Calibri" w:hAnsi="Calibri" w:cs="Calibri"/>
          <w:b/>
          <w:sz w:val="14"/>
          <w:szCs w:val="14"/>
          <w:vertAlign w:val="superscript"/>
        </w:rPr>
        <w:t>21</w:t>
      </w:r>
      <w:r>
        <w:rPr>
          <w:rFonts w:ascii="Calibri" w:hAnsi="Calibri" w:cs="Calibri"/>
          <w:sz w:val="16"/>
          <w:szCs w:val="16"/>
        </w:rPr>
        <w:t xml:space="preserve"> When the creatures moved, the wheels moved; when the creatures stood still, the wheels stood still; and when the creatures rose from the ground, the wheels rose alongside them, because the spirit of the living creatures was in the wheels.</w:t>
      </w:r>
    </w:p>
    <w:p w14:paraId="0BBE50B5" w14:textId="77777777" w:rsidR="008B5CBE" w:rsidRDefault="00CF7368">
      <w:pPr>
        <w:spacing w:after="80"/>
      </w:pPr>
      <w:r>
        <w:rPr>
          <w:rFonts w:ascii="Calibri" w:hAnsi="Calibri" w:cs="Calibri"/>
          <w:b/>
          <w:sz w:val="16"/>
          <w:szCs w:val="16"/>
        </w:rPr>
        <w:t>Ezekiel 10:9–17</w:t>
      </w:r>
      <w:r>
        <w:rPr>
          <w:rFonts w:ascii="Calibri" w:hAnsi="Calibri" w:cs="Calibri"/>
          <w:sz w:val="16"/>
          <w:szCs w:val="16"/>
        </w:rPr>
        <w:t xml:space="preserve"> — </w:t>
      </w:r>
      <w:r>
        <w:rPr>
          <w:rFonts w:ascii="Calibri" w:hAnsi="Calibri" w:cs="Calibri"/>
          <w:b/>
          <w:sz w:val="14"/>
          <w:szCs w:val="14"/>
          <w:vertAlign w:val="superscript"/>
        </w:rPr>
        <w:t>9</w:t>
      </w:r>
      <w:r>
        <w:rPr>
          <w:rFonts w:ascii="Calibri" w:hAnsi="Calibri" w:cs="Calibri"/>
          <w:sz w:val="16"/>
          <w:szCs w:val="16"/>
        </w:rPr>
        <w:t xml:space="preserve">Then I looked and saw four wheels beside the cherubim, one wheel beside each cherub. And the wheels gleamed like a beryl stone. </w:t>
      </w:r>
      <w:r>
        <w:rPr>
          <w:rFonts w:ascii="Calibri" w:hAnsi="Calibri" w:cs="Calibri"/>
          <w:b/>
          <w:sz w:val="14"/>
          <w:szCs w:val="14"/>
          <w:vertAlign w:val="superscript"/>
        </w:rPr>
        <w:t>10</w:t>
      </w:r>
      <w:r>
        <w:rPr>
          <w:rFonts w:ascii="Calibri" w:hAnsi="Calibri" w:cs="Calibri"/>
          <w:sz w:val="16"/>
          <w:szCs w:val="16"/>
        </w:rPr>
        <w:t xml:space="preserve"> As for their appearance, all four had the same form, like a wheel within a wheel. </w:t>
      </w:r>
      <w:r>
        <w:rPr>
          <w:rFonts w:ascii="Calibri" w:hAnsi="Calibri" w:cs="Calibri"/>
          <w:b/>
          <w:sz w:val="14"/>
          <w:szCs w:val="14"/>
          <w:vertAlign w:val="superscript"/>
        </w:rPr>
        <w:t>11</w:t>
      </w:r>
      <w:r>
        <w:rPr>
          <w:rFonts w:ascii="Calibri" w:hAnsi="Calibri" w:cs="Calibri"/>
          <w:sz w:val="16"/>
          <w:szCs w:val="16"/>
        </w:rPr>
        <w:t xml:space="preserve"> When they moved, they would go in any of the four directions, without turning as they moved. For wherever the head faced, the cherubim would go in that direction, without turning as they moved. </w:t>
      </w:r>
      <w:r>
        <w:rPr>
          <w:rFonts w:ascii="Calibri" w:hAnsi="Calibri" w:cs="Calibri"/>
          <w:b/>
          <w:sz w:val="14"/>
          <w:szCs w:val="14"/>
          <w:vertAlign w:val="superscript"/>
        </w:rPr>
        <w:t>12</w:t>
      </w:r>
      <w:r>
        <w:rPr>
          <w:rFonts w:ascii="Calibri" w:hAnsi="Calibri" w:cs="Calibri"/>
          <w:sz w:val="16"/>
          <w:szCs w:val="16"/>
        </w:rPr>
        <w:t xml:space="preserve"> Their entire bodies, including their backs, hands, and wings, were full of eyes all around, as were their four wheels. </w:t>
      </w:r>
      <w:r>
        <w:rPr>
          <w:rFonts w:ascii="Calibri" w:hAnsi="Calibri" w:cs="Calibri"/>
          <w:b/>
          <w:sz w:val="14"/>
          <w:szCs w:val="14"/>
          <w:vertAlign w:val="superscript"/>
        </w:rPr>
        <w:t>13</w:t>
      </w:r>
      <w:r>
        <w:rPr>
          <w:rFonts w:ascii="Calibri" w:hAnsi="Calibri" w:cs="Calibri"/>
          <w:sz w:val="16"/>
          <w:szCs w:val="16"/>
        </w:rPr>
        <w:t xml:space="preserve"> I heard the wheels being called “the whirling wheels.” </w:t>
      </w:r>
      <w:r>
        <w:rPr>
          <w:rFonts w:ascii="Calibri" w:hAnsi="Calibri" w:cs="Calibri"/>
          <w:b/>
          <w:sz w:val="14"/>
          <w:szCs w:val="14"/>
          <w:vertAlign w:val="superscript"/>
        </w:rPr>
        <w:t>14</w:t>
      </w:r>
      <w:r>
        <w:rPr>
          <w:rFonts w:ascii="Calibri" w:hAnsi="Calibri" w:cs="Calibri"/>
          <w:sz w:val="16"/>
          <w:szCs w:val="16"/>
        </w:rPr>
        <w:t xml:space="preserve"> Each of the cherubim had four faces: the first face was that of a cherub, the second that of a man, the third that of a lion, and the fourth that of an eagle. </w:t>
      </w:r>
      <w:r>
        <w:rPr>
          <w:rFonts w:ascii="Calibri" w:hAnsi="Calibri" w:cs="Calibri"/>
          <w:b/>
          <w:sz w:val="14"/>
          <w:szCs w:val="14"/>
          <w:vertAlign w:val="superscript"/>
        </w:rPr>
        <w:t>15</w:t>
      </w:r>
      <w:r>
        <w:rPr>
          <w:rFonts w:ascii="Calibri" w:hAnsi="Calibri" w:cs="Calibri"/>
          <w:sz w:val="16"/>
          <w:szCs w:val="16"/>
        </w:rPr>
        <w:t xml:space="preserve"> Then the cherubim rose upward. These were the living creatures I had seen by the River Kebar. </w:t>
      </w:r>
      <w:r>
        <w:rPr>
          <w:rFonts w:ascii="Calibri" w:hAnsi="Calibri" w:cs="Calibri"/>
          <w:b/>
          <w:sz w:val="14"/>
          <w:szCs w:val="14"/>
          <w:vertAlign w:val="superscript"/>
        </w:rPr>
        <w:t>16</w:t>
      </w:r>
      <w:r>
        <w:rPr>
          <w:rFonts w:ascii="Calibri" w:hAnsi="Calibri" w:cs="Calibri"/>
          <w:sz w:val="16"/>
          <w:szCs w:val="16"/>
        </w:rPr>
        <w:t xml:space="preserve"> When the cherubim moved, the wheels moved beside them, and even when they spread their wings to rise from the ground, the wheels did not veer away from their side. </w:t>
      </w:r>
      <w:r>
        <w:rPr>
          <w:rFonts w:ascii="Calibri" w:hAnsi="Calibri" w:cs="Calibri"/>
          <w:b/>
          <w:sz w:val="14"/>
          <w:szCs w:val="14"/>
          <w:vertAlign w:val="superscript"/>
        </w:rPr>
        <w:t>17</w:t>
      </w:r>
      <w:r>
        <w:rPr>
          <w:rFonts w:ascii="Calibri" w:hAnsi="Calibri" w:cs="Calibri"/>
          <w:sz w:val="16"/>
          <w:szCs w:val="16"/>
        </w:rPr>
        <w:t xml:space="preserve"> When the cherubim stood still, the wheels also stood still, and when they ascended, the wheels ascended with them, for the spirit of the living creatures was in the wheels.</w:t>
      </w:r>
    </w:p>
    <w:p w14:paraId="1F2AEEEC" w14:textId="77777777" w:rsidR="008B5CBE" w:rsidRDefault="00CF7368">
      <w:pPr>
        <w:spacing w:after="80"/>
      </w:pPr>
      <w:r>
        <w:rPr>
          <w:rFonts w:ascii="Calibri" w:hAnsi="Calibri" w:cs="Calibri"/>
          <w:b/>
          <w:sz w:val="16"/>
          <w:szCs w:val="16"/>
        </w:rPr>
        <w:t>Daniel 7:9</w:t>
      </w:r>
      <w:r>
        <w:rPr>
          <w:rFonts w:ascii="Calibri" w:hAnsi="Calibri" w:cs="Calibri"/>
          <w:sz w:val="16"/>
          <w:szCs w:val="16"/>
        </w:rPr>
        <w:t xml:space="preserve"> — As I continued to watch, thrones were set in place, and the Ancient of Days took His seat. His clothing was white as snow, and the hair of His head was like pure wool. His throne was flaming with fire, and its wheels were all ablaze.</w:t>
      </w:r>
    </w:p>
    <w:p w14:paraId="4D1C8BEE" w14:textId="77777777" w:rsidR="008B5CBE" w:rsidRDefault="00CF7368">
      <w:pPr>
        <w:spacing w:after="80"/>
      </w:pPr>
      <w:r>
        <w:rPr>
          <w:rFonts w:ascii="Calibri" w:hAnsi="Calibri" w:cs="Calibri"/>
          <w:b/>
          <w:sz w:val="16"/>
          <w:szCs w:val="16"/>
        </w:rPr>
        <w:lastRenderedPageBreak/>
        <w:t>Daniel 7:9</w:t>
      </w:r>
      <w:r>
        <w:rPr>
          <w:rFonts w:ascii="Calibri" w:hAnsi="Calibri" w:cs="Calibri"/>
          <w:sz w:val="16"/>
          <w:szCs w:val="16"/>
        </w:rPr>
        <w:t xml:space="preserve"> — As I continued to watch, thrones were set in place, and the Ancient of Days took His seat. His clothing was white as snow, and the hair of His head was like pure wool. His throne was flaming with fire, and its wheels were all ablaze.</w:t>
      </w:r>
    </w:p>
    <w:p w14:paraId="5B310C24" w14:textId="77777777" w:rsidR="008B5CBE" w:rsidRDefault="00CF7368">
      <w:pPr>
        <w:spacing w:after="80"/>
      </w:pPr>
      <w:r>
        <w:rPr>
          <w:rFonts w:ascii="Calibri" w:hAnsi="Calibri" w:cs="Calibri"/>
          <w:b/>
          <w:sz w:val="16"/>
          <w:szCs w:val="16"/>
        </w:rPr>
        <w:t>Daniel 10:13</w:t>
      </w:r>
      <w:r>
        <w:rPr>
          <w:rFonts w:ascii="Calibri" w:hAnsi="Calibri" w:cs="Calibri"/>
          <w:sz w:val="16"/>
          <w:szCs w:val="16"/>
        </w:rPr>
        <w:t xml:space="preserve"> — However, the prince of the kingdom of Persia opposed me for twenty-one days. Then Michael, one of the chief princes, came to help me, for I had been left there with the kings of Persia.</w:t>
      </w:r>
    </w:p>
    <w:p w14:paraId="03ABA363" w14:textId="77777777" w:rsidR="008B5CBE" w:rsidRDefault="00CF7368">
      <w:pPr>
        <w:spacing w:after="80"/>
      </w:pPr>
      <w:r>
        <w:rPr>
          <w:rFonts w:ascii="Calibri" w:hAnsi="Calibri" w:cs="Calibri"/>
          <w:b/>
          <w:sz w:val="16"/>
          <w:szCs w:val="16"/>
        </w:rPr>
        <w:t>1 Thessalonians 4:16</w:t>
      </w:r>
      <w:r>
        <w:rPr>
          <w:rFonts w:ascii="Calibri" w:hAnsi="Calibri" w:cs="Calibri"/>
          <w:sz w:val="16"/>
          <w:szCs w:val="16"/>
        </w:rPr>
        <w:t xml:space="preserve"> — For the Lord Himself will descend from heaven with a loud command, with the voice of an archangel, and with the trumpet of God, and the dead in Messiah will be the first to rise.</w:t>
      </w:r>
    </w:p>
    <w:p w14:paraId="6AA7CC6D" w14:textId="77777777" w:rsidR="008B5CBE" w:rsidRDefault="00CF7368">
      <w:pPr>
        <w:spacing w:after="80"/>
      </w:pPr>
      <w:r>
        <w:rPr>
          <w:rFonts w:ascii="Calibri" w:hAnsi="Calibri" w:cs="Calibri"/>
          <w:b/>
          <w:sz w:val="16"/>
          <w:szCs w:val="16"/>
        </w:rPr>
        <w:t>Daniel 12:1</w:t>
      </w:r>
      <w:r>
        <w:rPr>
          <w:rFonts w:ascii="Calibri" w:hAnsi="Calibri" w:cs="Calibri"/>
          <w:sz w:val="16"/>
          <w:szCs w:val="16"/>
        </w:rPr>
        <w:t xml:space="preserve"> — “At that time Michael, the great prince who stands watch over your people, will rise up. There will be a time of distress, the likes of which will not have occurred from the beginning of nations until that time. But at that time your people—everyone whose name is found written in the book—will be delivered.</w:t>
      </w:r>
    </w:p>
    <w:p w14:paraId="425A6C08" w14:textId="77777777" w:rsidR="008B5CBE" w:rsidRDefault="00CF7368">
      <w:pPr>
        <w:spacing w:after="80"/>
      </w:pPr>
      <w:r>
        <w:rPr>
          <w:rFonts w:ascii="Calibri" w:hAnsi="Calibri" w:cs="Calibri"/>
          <w:b/>
          <w:sz w:val="16"/>
          <w:szCs w:val="16"/>
        </w:rPr>
        <w:t>Revelation 12:7</w:t>
      </w:r>
      <w:r>
        <w:rPr>
          <w:rFonts w:ascii="Calibri" w:hAnsi="Calibri" w:cs="Calibri"/>
          <w:sz w:val="16"/>
          <w:szCs w:val="16"/>
        </w:rPr>
        <w:t xml:space="preserve"> — Then a war broke out in heaven: Michael and his angels fought against the dragon, and the dragon and his angels fought back.</w:t>
      </w:r>
    </w:p>
    <w:p w14:paraId="21EF411B" w14:textId="77777777" w:rsidR="008B5CBE" w:rsidRDefault="00CF7368">
      <w:pPr>
        <w:spacing w:after="80"/>
      </w:pPr>
      <w:r>
        <w:rPr>
          <w:rFonts w:ascii="Calibri" w:hAnsi="Calibri" w:cs="Calibri"/>
          <w:b/>
          <w:sz w:val="16"/>
          <w:szCs w:val="16"/>
        </w:rPr>
        <w:t>Luke 1:19</w:t>
      </w:r>
      <w:r>
        <w:rPr>
          <w:rFonts w:ascii="Calibri" w:hAnsi="Calibri" w:cs="Calibri"/>
          <w:sz w:val="16"/>
          <w:szCs w:val="16"/>
        </w:rPr>
        <w:t xml:space="preserve"> — “I am Gabriel,” replied the angel. “I stand in the presence of God, and I have been sent to speak to you and to bring you this good news.</w:t>
      </w:r>
    </w:p>
    <w:p w14:paraId="72A1663F" w14:textId="77777777" w:rsidR="008B5CBE" w:rsidRDefault="00CF7368">
      <w:pPr>
        <w:spacing w:after="80"/>
      </w:pPr>
      <w:r>
        <w:rPr>
          <w:rFonts w:ascii="Calibri" w:hAnsi="Calibri" w:cs="Calibri"/>
          <w:b/>
          <w:sz w:val="16"/>
          <w:szCs w:val="16"/>
        </w:rPr>
        <w:t>Daniel 8:16</w:t>
      </w:r>
      <w:r>
        <w:rPr>
          <w:rFonts w:ascii="Calibri" w:hAnsi="Calibri" w:cs="Calibri"/>
          <w:sz w:val="16"/>
          <w:szCs w:val="16"/>
        </w:rPr>
        <w:t xml:space="preserve"> — And I heard the voice of a man calling from between the banks of the Ulai: “Gabriel, explain the vision to this man.”</w:t>
      </w:r>
    </w:p>
    <w:p w14:paraId="34DC7CFE" w14:textId="77777777" w:rsidR="008B5CBE" w:rsidRDefault="00CF7368">
      <w:pPr>
        <w:spacing w:after="80"/>
      </w:pPr>
      <w:r>
        <w:rPr>
          <w:rFonts w:ascii="Calibri" w:hAnsi="Calibri" w:cs="Calibri"/>
          <w:b/>
          <w:sz w:val="16"/>
          <w:szCs w:val="16"/>
        </w:rPr>
        <w:t>Daniel 9:21</w:t>
      </w:r>
      <w:r>
        <w:rPr>
          <w:rFonts w:ascii="Calibri" w:hAnsi="Calibri" w:cs="Calibri"/>
          <w:sz w:val="16"/>
          <w:szCs w:val="16"/>
        </w:rPr>
        <w:t xml:space="preserve"> — while I was still praying, Gabriel, the man I had seen in the earlier vision, came to me in swift flight about the time of the evening sacrifice.</w:t>
      </w:r>
    </w:p>
    <w:p w14:paraId="09B3EABA" w14:textId="77777777" w:rsidR="008B5CBE" w:rsidRDefault="00CF7368">
      <w:pPr>
        <w:spacing w:after="80"/>
      </w:pPr>
      <w:r>
        <w:rPr>
          <w:rFonts w:ascii="Calibri" w:hAnsi="Calibri" w:cs="Calibri"/>
          <w:b/>
          <w:sz w:val="16"/>
          <w:szCs w:val="16"/>
        </w:rPr>
        <w:t>Luke 1:26–38</w:t>
      </w:r>
      <w:r>
        <w:rPr>
          <w:rFonts w:ascii="Calibri" w:hAnsi="Calibri" w:cs="Calibri"/>
          <w:sz w:val="16"/>
          <w:szCs w:val="16"/>
        </w:rPr>
        <w:t xml:space="preserve"> — </w:t>
      </w:r>
      <w:r>
        <w:rPr>
          <w:rFonts w:ascii="Calibri" w:hAnsi="Calibri" w:cs="Calibri"/>
          <w:b/>
          <w:sz w:val="14"/>
          <w:szCs w:val="14"/>
          <w:vertAlign w:val="superscript"/>
        </w:rPr>
        <w:t>26</w:t>
      </w:r>
      <w:r>
        <w:rPr>
          <w:rFonts w:ascii="Calibri" w:hAnsi="Calibri" w:cs="Calibri"/>
          <w:sz w:val="16"/>
          <w:szCs w:val="16"/>
        </w:rPr>
        <w:t xml:space="preserve">In the sixth month, God sent the angel Gabriel to a town in Galilee called Nazareth, </w:t>
      </w:r>
      <w:r>
        <w:rPr>
          <w:rFonts w:ascii="Calibri" w:hAnsi="Calibri" w:cs="Calibri"/>
          <w:b/>
          <w:sz w:val="14"/>
          <w:szCs w:val="14"/>
          <w:vertAlign w:val="superscript"/>
        </w:rPr>
        <w:t>27</w:t>
      </w:r>
      <w:r>
        <w:rPr>
          <w:rFonts w:ascii="Calibri" w:hAnsi="Calibri" w:cs="Calibri"/>
          <w:sz w:val="16"/>
          <w:szCs w:val="16"/>
        </w:rPr>
        <w:t xml:space="preserve"> to a virgin pledged in marriage to a man named Joseph, who was of the house of David. And the virgin’s name was Mary. </w:t>
      </w:r>
      <w:r>
        <w:rPr>
          <w:rFonts w:ascii="Calibri" w:hAnsi="Calibri" w:cs="Calibri"/>
          <w:b/>
          <w:sz w:val="14"/>
          <w:szCs w:val="14"/>
          <w:vertAlign w:val="superscript"/>
        </w:rPr>
        <w:t>28</w:t>
      </w:r>
      <w:r>
        <w:rPr>
          <w:rFonts w:ascii="Calibri" w:hAnsi="Calibri" w:cs="Calibri"/>
          <w:sz w:val="16"/>
          <w:szCs w:val="16"/>
        </w:rPr>
        <w:t xml:space="preserve"> The angel appeared to her and said, “Greetings, you who are highly favored! The Lord is with you. Blessed are you among women!” </w:t>
      </w:r>
      <w:r>
        <w:rPr>
          <w:rFonts w:ascii="Calibri" w:hAnsi="Calibri" w:cs="Calibri"/>
          <w:b/>
          <w:sz w:val="14"/>
          <w:szCs w:val="14"/>
          <w:vertAlign w:val="superscript"/>
        </w:rPr>
        <w:t>29</w:t>
      </w:r>
      <w:r>
        <w:rPr>
          <w:rFonts w:ascii="Calibri" w:hAnsi="Calibri" w:cs="Calibri"/>
          <w:sz w:val="16"/>
          <w:szCs w:val="16"/>
        </w:rPr>
        <w:t xml:space="preserve"> When she saw this, Mary was greatly troubled at his words and wondered what kind of greeting this might be. </w:t>
      </w:r>
      <w:r>
        <w:rPr>
          <w:rFonts w:ascii="Calibri" w:hAnsi="Calibri" w:cs="Calibri"/>
          <w:b/>
          <w:sz w:val="14"/>
          <w:szCs w:val="14"/>
          <w:vertAlign w:val="superscript"/>
        </w:rPr>
        <w:t>30</w:t>
      </w:r>
      <w:r>
        <w:rPr>
          <w:rFonts w:ascii="Calibri" w:hAnsi="Calibri" w:cs="Calibri"/>
          <w:sz w:val="16"/>
          <w:szCs w:val="16"/>
        </w:rPr>
        <w:t xml:space="preserve"> So the angel told her, “Do not be afraid, Mary, for you have found favor with God. </w:t>
      </w:r>
      <w:r>
        <w:rPr>
          <w:rFonts w:ascii="Calibri" w:hAnsi="Calibri" w:cs="Calibri"/>
          <w:b/>
          <w:sz w:val="14"/>
          <w:szCs w:val="14"/>
          <w:vertAlign w:val="superscript"/>
        </w:rPr>
        <w:t>31</w:t>
      </w:r>
      <w:r>
        <w:rPr>
          <w:rFonts w:ascii="Calibri" w:hAnsi="Calibri" w:cs="Calibri"/>
          <w:sz w:val="16"/>
          <w:szCs w:val="16"/>
        </w:rPr>
        <w:t xml:space="preserve"> Behold, you will conceive and give birth to a son, and you are to give Him the name Yeshua. </w:t>
      </w:r>
      <w:r>
        <w:rPr>
          <w:rFonts w:ascii="Calibri" w:hAnsi="Calibri" w:cs="Calibri"/>
          <w:b/>
          <w:sz w:val="14"/>
          <w:szCs w:val="14"/>
          <w:vertAlign w:val="superscript"/>
        </w:rPr>
        <w:t>32</w:t>
      </w:r>
      <w:r>
        <w:rPr>
          <w:rFonts w:ascii="Calibri" w:hAnsi="Calibri" w:cs="Calibri"/>
          <w:sz w:val="16"/>
          <w:szCs w:val="16"/>
        </w:rPr>
        <w:t xml:space="preserve"> He will be great and will be called the Son of the Most High. The Lord YAHWEH will give Him the throne of His father David, </w:t>
      </w:r>
      <w:r>
        <w:rPr>
          <w:rFonts w:ascii="Calibri" w:hAnsi="Calibri" w:cs="Calibri"/>
          <w:b/>
          <w:sz w:val="14"/>
          <w:szCs w:val="14"/>
          <w:vertAlign w:val="superscript"/>
        </w:rPr>
        <w:t>33</w:t>
      </w:r>
      <w:r>
        <w:rPr>
          <w:rFonts w:ascii="Calibri" w:hAnsi="Calibri" w:cs="Calibri"/>
          <w:sz w:val="16"/>
          <w:szCs w:val="16"/>
        </w:rPr>
        <w:t xml:space="preserve"> and He will reign over the house of Jacob forever. His kingdom will never end!” </w:t>
      </w:r>
      <w:r>
        <w:rPr>
          <w:rFonts w:ascii="Calibri" w:hAnsi="Calibri" w:cs="Calibri"/>
          <w:b/>
          <w:sz w:val="14"/>
          <w:szCs w:val="14"/>
          <w:vertAlign w:val="superscript"/>
        </w:rPr>
        <w:t>34</w:t>
      </w:r>
      <w:r>
        <w:rPr>
          <w:rFonts w:ascii="Calibri" w:hAnsi="Calibri" w:cs="Calibri"/>
          <w:sz w:val="16"/>
          <w:szCs w:val="16"/>
        </w:rPr>
        <w:t xml:space="preserve"> “How can this be,” Mary asked the angel, “since I am a virgin?” </w:t>
      </w:r>
      <w:r>
        <w:rPr>
          <w:rFonts w:ascii="Calibri" w:hAnsi="Calibri" w:cs="Calibri"/>
          <w:b/>
          <w:sz w:val="14"/>
          <w:szCs w:val="14"/>
          <w:vertAlign w:val="superscript"/>
        </w:rPr>
        <w:t>35</w:t>
      </w:r>
      <w:r>
        <w:rPr>
          <w:rFonts w:ascii="Calibri" w:hAnsi="Calibri" w:cs="Calibri"/>
          <w:sz w:val="16"/>
          <w:szCs w:val="16"/>
        </w:rPr>
        <w:t xml:space="preserve"> The angel replied, “The Holy Spirit will come upon you, and the power of the Most High will overshadow you. So the Holy One to be born will be called the Son of God. </w:t>
      </w:r>
      <w:r>
        <w:rPr>
          <w:rFonts w:ascii="Calibri" w:hAnsi="Calibri" w:cs="Calibri"/>
          <w:b/>
          <w:sz w:val="14"/>
          <w:szCs w:val="14"/>
          <w:vertAlign w:val="superscript"/>
        </w:rPr>
        <w:t>36</w:t>
      </w:r>
      <w:r>
        <w:rPr>
          <w:rFonts w:ascii="Calibri" w:hAnsi="Calibri" w:cs="Calibri"/>
          <w:sz w:val="16"/>
          <w:szCs w:val="16"/>
        </w:rPr>
        <w:t xml:space="preserve"> Look, even Elizabeth your relative has conceived a son in her old age, and she who was called barren is in her sixth month. </w:t>
      </w:r>
      <w:r>
        <w:rPr>
          <w:rFonts w:ascii="Calibri" w:hAnsi="Calibri" w:cs="Calibri"/>
          <w:b/>
          <w:sz w:val="14"/>
          <w:szCs w:val="14"/>
          <w:vertAlign w:val="superscript"/>
        </w:rPr>
        <w:t>37</w:t>
      </w:r>
      <w:r>
        <w:rPr>
          <w:rFonts w:ascii="Calibri" w:hAnsi="Calibri" w:cs="Calibri"/>
          <w:sz w:val="16"/>
          <w:szCs w:val="16"/>
        </w:rPr>
        <w:t xml:space="preserve"> For no word from God will ever fail.” </w:t>
      </w:r>
      <w:r>
        <w:rPr>
          <w:rFonts w:ascii="Calibri" w:hAnsi="Calibri" w:cs="Calibri"/>
          <w:b/>
          <w:sz w:val="14"/>
          <w:szCs w:val="14"/>
          <w:vertAlign w:val="superscript"/>
        </w:rPr>
        <w:t>38</w:t>
      </w:r>
      <w:r>
        <w:rPr>
          <w:rFonts w:ascii="Calibri" w:hAnsi="Calibri" w:cs="Calibri"/>
          <w:sz w:val="16"/>
          <w:szCs w:val="16"/>
        </w:rPr>
        <w:t xml:space="preserve"> “I am the Lord’s servant,” Mary answered. “May it happen to me according to your word.” Then the angel left her.</w:t>
      </w:r>
    </w:p>
    <w:p w14:paraId="56409BDD" w14:textId="77777777" w:rsidR="008B5CBE" w:rsidRDefault="00CF7368">
      <w:pPr>
        <w:spacing w:after="80"/>
      </w:pPr>
      <w:r>
        <w:rPr>
          <w:rFonts w:ascii="Calibri" w:hAnsi="Calibri" w:cs="Calibri"/>
          <w:b/>
          <w:sz w:val="16"/>
          <w:szCs w:val="16"/>
        </w:rPr>
        <w:t>Isaiah 14:12</w:t>
      </w:r>
      <w:r>
        <w:rPr>
          <w:rFonts w:ascii="Calibri" w:hAnsi="Calibri" w:cs="Calibri"/>
          <w:sz w:val="16"/>
          <w:szCs w:val="16"/>
        </w:rPr>
        <w:t xml:space="preserve"> — How you have fallen from heaven, O day star, son of the dawn! You have been cut down to the ground, O destroyer of nations.</w:t>
      </w:r>
    </w:p>
    <w:p w14:paraId="07A85344" w14:textId="77777777" w:rsidR="008B5CBE" w:rsidRDefault="00CF7368">
      <w:pPr>
        <w:spacing w:after="80"/>
      </w:pPr>
      <w:r>
        <w:rPr>
          <w:rFonts w:ascii="Calibri" w:hAnsi="Calibri" w:cs="Calibri"/>
          <w:b/>
          <w:sz w:val="16"/>
          <w:szCs w:val="16"/>
        </w:rPr>
        <w:t>Ezekiel 28:14</w:t>
      </w:r>
      <w:r>
        <w:rPr>
          <w:rFonts w:ascii="Calibri" w:hAnsi="Calibri" w:cs="Calibri"/>
          <w:sz w:val="16"/>
          <w:szCs w:val="16"/>
        </w:rPr>
        <w:t xml:space="preserve"> — You were anointed as a guardian cherub, for I had ordained you. You were on the holy mountain of God; you walked among the fiery stones.</w:t>
      </w:r>
    </w:p>
    <w:p w14:paraId="5F8F1358" w14:textId="77777777" w:rsidR="008B5CBE" w:rsidRDefault="00CF7368">
      <w:pPr>
        <w:spacing w:after="80"/>
      </w:pPr>
      <w:r>
        <w:rPr>
          <w:rFonts w:ascii="Calibri" w:hAnsi="Calibri" w:cs="Calibri"/>
          <w:b/>
          <w:sz w:val="16"/>
          <w:szCs w:val="16"/>
        </w:rPr>
        <w:t>Hebrews 1:14</w:t>
      </w:r>
      <w:r>
        <w:rPr>
          <w:rFonts w:ascii="Calibri" w:hAnsi="Calibri" w:cs="Calibri"/>
          <w:sz w:val="16"/>
          <w:szCs w:val="16"/>
        </w:rPr>
        <w:t xml:space="preserve"> — Are not the angels ministering spirits sent to serve those who will inherit salvation?</w:t>
      </w:r>
    </w:p>
    <w:p w14:paraId="0EE6074A" w14:textId="77777777" w:rsidR="008B5CBE" w:rsidRDefault="00CF7368">
      <w:pPr>
        <w:spacing w:after="80"/>
      </w:pPr>
      <w:r>
        <w:rPr>
          <w:rFonts w:ascii="Calibri" w:hAnsi="Calibri" w:cs="Calibri"/>
          <w:b/>
          <w:sz w:val="16"/>
          <w:szCs w:val="16"/>
        </w:rPr>
        <w:t>Genesis 18:2</w:t>
      </w:r>
      <w:r>
        <w:rPr>
          <w:rFonts w:ascii="Calibri" w:hAnsi="Calibri" w:cs="Calibri"/>
          <w:sz w:val="16"/>
          <w:szCs w:val="16"/>
        </w:rPr>
        <w:t xml:space="preserve"> — And Abraham looked up and saw three men standing nearby. When he saw them, he ran from the entrance of his tent to meet them and bowed low to the ground.</w:t>
      </w:r>
    </w:p>
    <w:p w14:paraId="29B26013" w14:textId="77777777" w:rsidR="008B5CBE" w:rsidRDefault="00CF7368">
      <w:pPr>
        <w:spacing w:after="80"/>
      </w:pPr>
      <w:r>
        <w:rPr>
          <w:rFonts w:ascii="Calibri" w:hAnsi="Calibri" w:cs="Calibri"/>
          <w:b/>
          <w:sz w:val="16"/>
          <w:szCs w:val="16"/>
        </w:rPr>
        <w:t>Genesis 19:1–5</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Now the two angels arrived at Sodom in the evening, and Lot was sitting in the gateway of the city. When Lot saw them, he got up to meet them, bowed facedown, </w:t>
      </w:r>
      <w:r>
        <w:rPr>
          <w:rFonts w:ascii="Calibri" w:hAnsi="Calibri" w:cs="Calibri"/>
          <w:b/>
          <w:sz w:val="14"/>
          <w:szCs w:val="14"/>
          <w:vertAlign w:val="superscript"/>
        </w:rPr>
        <w:t>2</w:t>
      </w:r>
      <w:r>
        <w:rPr>
          <w:rFonts w:ascii="Calibri" w:hAnsi="Calibri" w:cs="Calibri"/>
          <w:sz w:val="16"/>
          <w:szCs w:val="16"/>
        </w:rPr>
        <w:t xml:space="preserve"> and said, “My lords, please turn aside into the house of your servant; wash your feet and spend the night. Then you can rise early and go on your way.” “No,” they answered, “we will spend the night in the square.” </w:t>
      </w:r>
      <w:r>
        <w:rPr>
          <w:rFonts w:ascii="Calibri" w:hAnsi="Calibri" w:cs="Calibri"/>
          <w:b/>
          <w:sz w:val="14"/>
          <w:szCs w:val="14"/>
          <w:vertAlign w:val="superscript"/>
        </w:rPr>
        <w:t>3</w:t>
      </w:r>
      <w:r>
        <w:rPr>
          <w:rFonts w:ascii="Calibri" w:hAnsi="Calibri" w:cs="Calibri"/>
          <w:sz w:val="16"/>
          <w:szCs w:val="16"/>
        </w:rPr>
        <w:t xml:space="preserve"> But Lot insisted so strongly that they followed him into his house. He prepared a feast for them and baked unleavened bread, and they ate. </w:t>
      </w:r>
      <w:r>
        <w:rPr>
          <w:rFonts w:ascii="Calibri" w:hAnsi="Calibri" w:cs="Calibri"/>
          <w:b/>
          <w:sz w:val="14"/>
          <w:szCs w:val="14"/>
          <w:vertAlign w:val="superscript"/>
        </w:rPr>
        <w:t>4</w:t>
      </w:r>
      <w:r>
        <w:rPr>
          <w:rFonts w:ascii="Calibri" w:hAnsi="Calibri" w:cs="Calibri"/>
          <w:sz w:val="16"/>
          <w:szCs w:val="16"/>
        </w:rPr>
        <w:t xml:space="preserve"> Before they had gone to bed, all the men of the city of Sodom, both young and old, surrounded the house. </w:t>
      </w:r>
      <w:r>
        <w:rPr>
          <w:rFonts w:ascii="Calibri" w:hAnsi="Calibri" w:cs="Calibri"/>
          <w:b/>
          <w:sz w:val="14"/>
          <w:szCs w:val="14"/>
          <w:vertAlign w:val="superscript"/>
        </w:rPr>
        <w:t>5</w:t>
      </w:r>
      <w:r>
        <w:rPr>
          <w:rFonts w:ascii="Calibri" w:hAnsi="Calibri" w:cs="Calibri"/>
          <w:sz w:val="16"/>
          <w:szCs w:val="16"/>
        </w:rPr>
        <w:t xml:space="preserve"> They called out to Lot, saying, “Where are the men who came to you tonight? Send them out to us so we can have relations with them!”</w:t>
      </w:r>
    </w:p>
    <w:p w14:paraId="3B1C899A" w14:textId="77777777" w:rsidR="008B5CBE" w:rsidRDefault="00CF7368">
      <w:pPr>
        <w:spacing w:after="80"/>
      </w:pPr>
      <w:r>
        <w:rPr>
          <w:rFonts w:ascii="Calibri" w:hAnsi="Calibri" w:cs="Calibri"/>
          <w:b/>
          <w:sz w:val="16"/>
          <w:szCs w:val="16"/>
        </w:rPr>
        <w:t>Mark 16:5</w:t>
      </w:r>
      <w:r>
        <w:rPr>
          <w:rFonts w:ascii="Calibri" w:hAnsi="Calibri" w:cs="Calibri"/>
          <w:sz w:val="16"/>
          <w:szCs w:val="16"/>
        </w:rPr>
        <w:t xml:space="preserve"> — When they entered the tomb, they saw a young man dressed in a white robe sitting on the right side, and they were alarmed.</w:t>
      </w:r>
    </w:p>
    <w:p w14:paraId="50D7A479" w14:textId="77777777" w:rsidR="008B5CBE" w:rsidRDefault="00CF7368">
      <w:pPr>
        <w:spacing w:after="80"/>
      </w:pPr>
      <w:r>
        <w:rPr>
          <w:rFonts w:ascii="Calibri" w:hAnsi="Calibri" w:cs="Calibri"/>
          <w:b/>
          <w:sz w:val="16"/>
          <w:szCs w:val="16"/>
        </w:rPr>
        <w:t>Hebrews 13:2</w:t>
      </w:r>
      <w:r>
        <w:rPr>
          <w:rFonts w:ascii="Calibri" w:hAnsi="Calibri" w:cs="Calibri"/>
          <w:sz w:val="16"/>
          <w:szCs w:val="16"/>
        </w:rPr>
        <w:t xml:space="preserve"> — Do not neglect to show hospitality to strangers, for by so doing some people have entertained angels without knowing it.</w:t>
      </w:r>
    </w:p>
    <w:p w14:paraId="7BCD9364" w14:textId="77777777" w:rsidR="008B5CBE" w:rsidRDefault="00CF7368">
      <w:pPr>
        <w:spacing w:after="80"/>
      </w:pPr>
      <w:r>
        <w:rPr>
          <w:rFonts w:ascii="Calibri" w:hAnsi="Calibri" w:cs="Calibri"/>
          <w:b/>
          <w:sz w:val="16"/>
          <w:szCs w:val="16"/>
        </w:rPr>
        <w:t>Hebrews 11:4</w:t>
      </w:r>
      <w:r>
        <w:rPr>
          <w:rFonts w:ascii="Calibri" w:hAnsi="Calibri" w:cs="Calibri"/>
          <w:sz w:val="16"/>
          <w:szCs w:val="16"/>
        </w:rPr>
        <w:t xml:space="preserve"> — By faith Abel offered God a better sacrifice than Cain did. By faith he was commended as righteous when God gave approval to his gifts. And by faith he still speaks, even though he is dead.</w:t>
      </w:r>
    </w:p>
    <w:p w14:paraId="189C5094" w14:textId="77777777" w:rsidR="008B5CBE" w:rsidRDefault="00CF7368">
      <w:pPr>
        <w:spacing w:after="80"/>
      </w:pPr>
      <w:r>
        <w:rPr>
          <w:rFonts w:ascii="Calibri" w:hAnsi="Calibri" w:cs="Calibri"/>
          <w:b/>
          <w:sz w:val="16"/>
          <w:szCs w:val="16"/>
        </w:rPr>
        <w:t>Genesis 18:19</w:t>
      </w:r>
      <w:r>
        <w:rPr>
          <w:rFonts w:ascii="Calibri" w:hAnsi="Calibri" w:cs="Calibri"/>
          <w:sz w:val="16"/>
          <w:szCs w:val="16"/>
        </w:rPr>
        <w:t xml:space="preserve"> — For I have chosen him, so that he will command his children and his household after him to keep the way of YAHWEH by doing what is right and just, in order that YAHWEH may bring upon Abraham what He has promised.”</w:t>
      </w:r>
    </w:p>
    <w:p w14:paraId="3FCBEAF3" w14:textId="77777777" w:rsidR="008B5CBE" w:rsidRDefault="00CF7368">
      <w:pPr>
        <w:spacing w:after="80"/>
      </w:pPr>
      <w:r>
        <w:rPr>
          <w:rFonts w:ascii="Calibri" w:hAnsi="Calibri" w:cs="Calibri"/>
          <w:b/>
          <w:sz w:val="16"/>
          <w:szCs w:val="16"/>
        </w:rPr>
        <w:lastRenderedPageBreak/>
        <w:t>Jeremiah 31:34</w:t>
      </w:r>
      <w:r>
        <w:rPr>
          <w:rFonts w:ascii="Calibri" w:hAnsi="Calibri" w:cs="Calibri"/>
          <w:sz w:val="16"/>
          <w:szCs w:val="16"/>
        </w:rPr>
        <w:t xml:space="preserve"> — No longer will each man teach his neighbor or his brother, saying, ‘Know YAHWEH,’ because they will all know Me, from the least of them to the greatest, declares YAHWEH. For I will forgive their iniquities and will remember their sins no more.”</w:t>
      </w:r>
    </w:p>
    <w:p w14:paraId="0D013410" w14:textId="77777777" w:rsidR="008B5CBE" w:rsidRDefault="00CF7368">
      <w:pPr>
        <w:spacing w:after="80"/>
      </w:pPr>
      <w:r>
        <w:rPr>
          <w:rFonts w:ascii="Calibri" w:hAnsi="Calibri" w:cs="Calibri"/>
          <w:b/>
          <w:sz w:val="16"/>
          <w:szCs w:val="16"/>
        </w:rPr>
        <w:t>Genesis 3:15</w:t>
      </w:r>
      <w:r>
        <w:rPr>
          <w:rFonts w:ascii="Calibri" w:hAnsi="Calibri" w:cs="Calibri"/>
          <w:sz w:val="16"/>
          <w:szCs w:val="16"/>
        </w:rPr>
        <w:t xml:space="preserve"> — And I will put enmity between you and the woman, and between your seed and her Seed. He will crush your head, and you will strike his heel.”</w:t>
      </w:r>
    </w:p>
    <w:p w14:paraId="0236FDBE" w14:textId="77777777" w:rsidR="008B5CBE" w:rsidRDefault="00CF7368">
      <w:pPr>
        <w:spacing w:after="80"/>
      </w:pPr>
      <w:r>
        <w:rPr>
          <w:rFonts w:ascii="Calibri" w:hAnsi="Calibri" w:cs="Calibri"/>
          <w:b/>
          <w:sz w:val="16"/>
          <w:szCs w:val="16"/>
        </w:rPr>
        <w:t>1 John 3:12</w:t>
      </w:r>
      <w:r>
        <w:rPr>
          <w:rFonts w:ascii="Calibri" w:hAnsi="Calibri" w:cs="Calibri"/>
          <w:sz w:val="16"/>
          <w:szCs w:val="16"/>
        </w:rPr>
        <w:t xml:space="preserve"> — Do not be like Cain, who belonged to the evil one and murdered his brother. And why did Cain slay him? Because his own deeds were evil, while those of his brother were righteous.</w:t>
      </w:r>
    </w:p>
    <w:p w14:paraId="12B110C8" w14:textId="77777777" w:rsidR="008B5CBE" w:rsidRDefault="00CF7368">
      <w:pPr>
        <w:spacing w:after="80"/>
      </w:pPr>
      <w:r>
        <w:rPr>
          <w:rFonts w:ascii="Calibri" w:hAnsi="Calibri" w:cs="Calibri"/>
          <w:b/>
          <w:sz w:val="16"/>
          <w:szCs w:val="16"/>
        </w:rPr>
        <w:t>Leviticus 6:14–23</w:t>
      </w:r>
      <w:r>
        <w:rPr>
          <w:rFonts w:ascii="Calibri" w:hAnsi="Calibri" w:cs="Calibri"/>
          <w:sz w:val="16"/>
          <w:szCs w:val="16"/>
        </w:rPr>
        <w:t xml:space="preserve"> — </w:t>
      </w:r>
      <w:r>
        <w:rPr>
          <w:rFonts w:ascii="Calibri" w:hAnsi="Calibri" w:cs="Calibri"/>
          <w:b/>
          <w:sz w:val="14"/>
          <w:szCs w:val="14"/>
          <w:vertAlign w:val="superscript"/>
        </w:rPr>
        <w:t>14</w:t>
      </w:r>
      <w:r>
        <w:rPr>
          <w:rFonts w:ascii="Calibri" w:hAnsi="Calibri" w:cs="Calibri"/>
          <w:sz w:val="16"/>
          <w:szCs w:val="16"/>
        </w:rPr>
        <w:t xml:space="preserve">Now this is the law of the grain offering: Aaron’s sons shall present it before YAHWEH in front of the altar. </w:t>
      </w:r>
      <w:r>
        <w:rPr>
          <w:rFonts w:ascii="Calibri" w:hAnsi="Calibri" w:cs="Calibri"/>
          <w:b/>
          <w:sz w:val="14"/>
          <w:szCs w:val="14"/>
          <w:vertAlign w:val="superscript"/>
        </w:rPr>
        <w:t>15</w:t>
      </w:r>
      <w:r>
        <w:rPr>
          <w:rFonts w:ascii="Calibri" w:hAnsi="Calibri" w:cs="Calibri"/>
          <w:sz w:val="16"/>
          <w:szCs w:val="16"/>
        </w:rPr>
        <w:t xml:space="preserve"> The priest is to remove a handful of fine flour and olive oil, together with all the frankincense from the grain offering, and burn the memorial portion on the altar as a pleasing aroma to YAHWEH. </w:t>
      </w:r>
      <w:r>
        <w:rPr>
          <w:rFonts w:ascii="Calibri" w:hAnsi="Calibri" w:cs="Calibri"/>
          <w:b/>
          <w:sz w:val="14"/>
          <w:szCs w:val="14"/>
          <w:vertAlign w:val="superscript"/>
        </w:rPr>
        <w:t>16</w:t>
      </w:r>
      <w:r>
        <w:rPr>
          <w:rFonts w:ascii="Calibri" w:hAnsi="Calibri" w:cs="Calibri"/>
          <w:sz w:val="16"/>
          <w:szCs w:val="16"/>
        </w:rPr>
        <w:t xml:space="preserve"> Aaron and his sons are to eat the remainder. It must be eaten without leaven in a holy place; they are to eat it in the courtyard of the Tent of Meeting. </w:t>
      </w:r>
      <w:r>
        <w:rPr>
          <w:rFonts w:ascii="Calibri" w:hAnsi="Calibri" w:cs="Calibri"/>
          <w:b/>
          <w:sz w:val="14"/>
          <w:szCs w:val="14"/>
          <w:vertAlign w:val="superscript"/>
        </w:rPr>
        <w:t>17</w:t>
      </w:r>
      <w:r>
        <w:rPr>
          <w:rFonts w:ascii="Calibri" w:hAnsi="Calibri" w:cs="Calibri"/>
          <w:sz w:val="16"/>
          <w:szCs w:val="16"/>
        </w:rPr>
        <w:t xml:space="preserve"> It must not be baked with leaven; I have assigned it as their portion of My food offerings. It is most holy, like the sin offering and the guilt offering. </w:t>
      </w:r>
      <w:r>
        <w:rPr>
          <w:rFonts w:ascii="Calibri" w:hAnsi="Calibri" w:cs="Calibri"/>
          <w:b/>
          <w:sz w:val="14"/>
          <w:szCs w:val="14"/>
          <w:vertAlign w:val="superscript"/>
        </w:rPr>
        <w:t>18</w:t>
      </w:r>
      <w:r>
        <w:rPr>
          <w:rFonts w:ascii="Calibri" w:hAnsi="Calibri" w:cs="Calibri"/>
          <w:sz w:val="16"/>
          <w:szCs w:val="16"/>
        </w:rPr>
        <w:t xml:space="preserve"> Any male among the sons of Aaron may eat it. This is a permanent portion from the food offerings to YAHWEH for the generations to come. Anything that touches them will become holy.” </w:t>
      </w:r>
      <w:r>
        <w:rPr>
          <w:rFonts w:ascii="Calibri" w:hAnsi="Calibri" w:cs="Calibri"/>
          <w:b/>
          <w:sz w:val="14"/>
          <w:szCs w:val="14"/>
          <w:vertAlign w:val="superscript"/>
        </w:rPr>
        <w:t>19</w:t>
      </w:r>
      <w:r>
        <w:rPr>
          <w:rFonts w:ascii="Calibri" w:hAnsi="Calibri" w:cs="Calibri"/>
          <w:sz w:val="16"/>
          <w:szCs w:val="16"/>
        </w:rPr>
        <w:t xml:space="preserve"> Then YAHWEH said to Moses, </w:t>
      </w:r>
      <w:r>
        <w:rPr>
          <w:rFonts w:ascii="Calibri" w:hAnsi="Calibri" w:cs="Calibri"/>
          <w:b/>
          <w:sz w:val="14"/>
          <w:szCs w:val="14"/>
          <w:vertAlign w:val="superscript"/>
        </w:rPr>
        <w:t>20</w:t>
      </w:r>
      <w:r>
        <w:rPr>
          <w:rFonts w:ascii="Calibri" w:hAnsi="Calibri" w:cs="Calibri"/>
          <w:sz w:val="16"/>
          <w:szCs w:val="16"/>
        </w:rPr>
        <w:t xml:space="preserve"> “This is the offering that Aaron and his sons must present to YAHWEH on the day he is anointed: a tenth of an ephah of fine flour as a regular grain offering, half of it in the morning and half in the evening. </w:t>
      </w:r>
      <w:r>
        <w:rPr>
          <w:rFonts w:ascii="Calibri" w:hAnsi="Calibri" w:cs="Calibri"/>
          <w:b/>
          <w:sz w:val="14"/>
          <w:szCs w:val="14"/>
          <w:vertAlign w:val="superscript"/>
        </w:rPr>
        <w:t>21</w:t>
      </w:r>
      <w:r>
        <w:rPr>
          <w:rFonts w:ascii="Calibri" w:hAnsi="Calibri" w:cs="Calibri"/>
          <w:sz w:val="16"/>
          <w:szCs w:val="16"/>
        </w:rPr>
        <w:t xml:space="preserve"> It shall be prepared with oil on a griddle; you are to bring it well-kneaded and present it as a grain offering broken in pieces, a pleasing aroma to YAHWEH. </w:t>
      </w:r>
      <w:r>
        <w:rPr>
          <w:rFonts w:ascii="Calibri" w:hAnsi="Calibri" w:cs="Calibri"/>
          <w:b/>
          <w:sz w:val="14"/>
          <w:szCs w:val="14"/>
          <w:vertAlign w:val="superscript"/>
        </w:rPr>
        <w:t>22</w:t>
      </w:r>
      <w:r>
        <w:rPr>
          <w:rFonts w:ascii="Calibri" w:hAnsi="Calibri" w:cs="Calibri"/>
          <w:sz w:val="16"/>
          <w:szCs w:val="16"/>
        </w:rPr>
        <w:t xml:space="preserve"> The priest, who is one of Aaron’s sons and will be anointed to take his place, is to prepare it. As a permanent portion for YAHWEH, it must be burned completely. </w:t>
      </w:r>
      <w:r>
        <w:rPr>
          <w:rFonts w:ascii="Calibri" w:hAnsi="Calibri" w:cs="Calibri"/>
          <w:b/>
          <w:sz w:val="14"/>
          <w:szCs w:val="14"/>
          <w:vertAlign w:val="superscript"/>
        </w:rPr>
        <w:t>23</w:t>
      </w:r>
      <w:r>
        <w:rPr>
          <w:rFonts w:ascii="Calibri" w:hAnsi="Calibri" w:cs="Calibri"/>
          <w:sz w:val="16"/>
          <w:szCs w:val="16"/>
        </w:rPr>
        <w:t xml:space="preserve"> Every grain offering for a priest shall be burned completely; it is not to be eaten.”</w:t>
      </w:r>
    </w:p>
    <w:p w14:paraId="2DDD8953" w14:textId="77777777" w:rsidR="008B5CBE" w:rsidRDefault="00CF7368">
      <w:pPr>
        <w:spacing w:after="80"/>
      </w:pPr>
      <w:r>
        <w:rPr>
          <w:rFonts w:ascii="Calibri" w:hAnsi="Calibri" w:cs="Calibri"/>
          <w:b/>
          <w:sz w:val="16"/>
          <w:szCs w:val="16"/>
        </w:rPr>
        <w:t>Isaiah 66:3</w:t>
      </w:r>
      <w:r>
        <w:rPr>
          <w:rFonts w:ascii="Calibri" w:hAnsi="Calibri" w:cs="Calibri"/>
          <w:sz w:val="16"/>
          <w:szCs w:val="16"/>
        </w:rPr>
        <w:t xml:space="preserve"> — Whoever slaughters an ox is like one who slays a man; whoever sacrifices a lamb is like one who breaks a dog’s neck; whoever presents a grain offering is like one who offers pig’s blood; whoever offers frankincense is like one who blesses an idol. Indeed, they have chosen their own ways and delighted in their abominations.</w:t>
      </w:r>
    </w:p>
    <w:p w14:paraId="26E9F644" w14:textId="77777777" w:rsidR="008B5CBE" w:rsidRDefault="00CF7368">
      <w:pPr>
        <w:spacing w:after="80"/>
      </w:pPr>
      <w:r>
        <w:rPr>
          <w:rFonts w:ascii="Calibri" w:hAnsi="Calibri" w:cs="Calibri"/>
          <w:b/>
          <w:sz w:val="16"/>
          <w:szCs w:val="16"/>
        </w:rPr>
        <w:t>Hebrews 11:4</w:t>
      </w:r>
      <w:r>
        <w:rPr>
          <w:rFonts w:ascii="Calibri" w:hAnsi="Calibri" w:cs="Calibri"/>
          <w:sz w:val="16"/>
          <w:szCs w:val="16"/>
        </w:rPr>
        <w:t xml:space="preserve"> — By faith Abel offered God a better sacrifice than Cain did. By faith he was commended as righteous when God gave approval to his gifts. And by faith he still speaks, even though he is dead.</w:t>
      </w:r>
    </w:p>
    <w:p w14:paraId="7899629F" w14:textId="77777777" w:rsidR="008B5CBE" w:rsidRDefault="00CF7368">
      <w:pPr>
        <w:spacing w:after="80"/>
      </w:pPr>
      <w:r>
        <w:rPr>
          <w:rFonts w:ascii="Calibri" w:hAnsi="Calibri" w:cs="Calibri"/>
          <w:b/>
          <w:sz w:val="16"/>
          <w:szCs w:val="16"/>
        </w:rPr>
        <w:t>Romans 10:17</w:t>
      </w:r>
      <w:r>
        <w:rPr>
          <w:rFonts w:ascii="Calibri" w:hAnsi="Calibri" w:cs="Calibri"/>
          <w:sz w:val="16"/>
          <w:szCs w:val="16"/>
        </w:rPr>
        <w:t xml:space="preserve"> — Consequently, faith comes by hearing, and hearing by the word of God.</w:t>
      </w:r>
    </w:p>
    <w:p w14:paraId="2F695863" w14:textId="77777777" w:rsidR="008B5CBE" w:rsidRDefault="00CF7368">
      <w:pPr>
        <w:spacing w:after="80"/>
      </w:pPr>
      <w:r>
        <w:rPr>
          <w:rFonts w:ascii="Calibri" w:hAnsi="Calibri" w:cs="Calibri"/>
          <w:b/>
          <w:sz w:val="16"/>
          <w:szCs w:val="16"/>
        </w:rPr>
        <w:t>Genesis 4:4</w:t>
      </w:r>
      <w:r>
        <w:rPr>
          <w:rFonts w:ascii="Calibri" w:hAnsi="Calibri" w:cs="Calibri"/>
          <w:sz w:val="16"/>
          <w:szCs w:val="16"/>
        </w:rPr>
        <w:t xml:space="preserve"> — while Abel brought the best portions of the firstborn of his flock. And YAHWEH looked with favor on Abel and his offering,</w:t>
      </w:r>
    </w:p>
    <w:p w14:paraId="777093B8" w14:textId="77777777" w:rsidR="008B5CBE" w:rsidRDefault="00CF7368">
      <w:pPr>
        <w:spacing w:after="80"/>
      </w:pPr>
      <w:r>
        <w:rPr>
          <w:rFonts w:ascii="Calibri" w:hAnsi="Calibri" w:cs="Calibri"/>
          <w:b/>
          <w:sz w:val="16"/>
          <w:szCs w:val="16"/>
        </w:rPr>
        <w:t>Malachi 3:10</w:t>
      </w:r>
      <w:r>
        <w:rPr>
          <w:rFonts w:ascii="Calibri" w:hAnsi="Calibri" w:cs="Calibri"/>
          <w:sz w:val="16"/>
          <w:szCs w:val="16"/>
        </w:rPr>
        <w:t xml:space="preserve"> — Bring the full tithe into the storehouse, so that there may be food in My house. Test Me in this,” says YAHWEH of Hosts. “See if I will not open the windows of heaven and pour out for you blessing without measure.</w:t>
      </w:r>
    </w:p>
    <w:p w14:paraId="34DFFE2B" w14:textId="77777777" w:rsidR="008B5CBE" w:rsidRDefault="00CF7368">
      <w:pPr>
        <w:spacing w:after="80"/>
      </w:pPr>
      <w:r>
        <w:rPr>
          <w:rFonts w:ascii="Calibri" w:hAnsi="Calibri" w:cs="Calibri"/>
          <w:b/>
          <w:sz w:val="16"/>
          <w:szCs w:val="16"/>
        </w:rPr>
        <w:t>1 John 3:4</w:t>
      </w:r>
      <w:r>
        <w:rPr>
          <w:rFonts w:ascii="Calibri" w:hAnsi="Calibri" w:cs="Calibri"/>
          <w:sz w:val="16"/>
          <w:szCs w:val="16"/>
        </w:rPr>
        <w:t xml:space="preserve"> — Everyone who practices sin practices lawlessness as well. Indeed, sin is lawlessness.</w:t>
      </w:r>
    </w:p>
    <w:p w14:paraId="10268912" w14:textId="77777777" w:rsidR="008B5CBE" w:rsidRDefault="00CF7368">
      <w:pPr>
        <w:spacing w:after="80"/>
      </w:pPr>
      <w:r>
        <w:rPr>
          <w:rFonts w:ascii="Calibri" w:hAnsi="Calibri" w:cs="Calibri"/>
          <w:b/>
          <w:sz w:val="16"/>
          <w:szCs w:val="16"/>
        </w:rPr>
        <w:t>Romans 4:15</w:t>
      </w:r>
      <w:r>
        <w:rPr>
          <w:rFonts w:ascii="Calibri" w:hAnsi="Calibri" w:cs="Calibri"/>
          <w:sz w:val="16"/>
          <w:szCs w:val="16"/>
        </w:rPr>
        <w:t xml:space="preserve"> — because the law brings wrath. For where there is no law, there is no transgression.</w:t>
      </w:r>
    </w:p>
    <w:p w14:paraId="31653C06" w14:textId="77777777" w:rsidR="008B5CBE" w:rsidRDefault="00CF7368">
      <w:pPr>
        <w:spacing w:after="80"/>
      </w:pPr>
      <w:r>
        <w:rPr>
          <w:rFonts w:ascii="Calibri" w:hAnsi="Calibri" w:cs="Calibri"/>
          <w:b/>
          <w:sz w:val="16"/>
          <w:szCs w:val="16"/>
        </w:rPr>
        <w:t>Romans 5:13</w:t>
      </w:r>
      <w:r>
        <w:rPr>
          <w:rFonts w:ascii="Calibri" w:hAnsi="Calibri" w:cs="Calibri"/>
          <w:sz w:val="16"/>
          <w:szCs w:val="16"/>
        </w:rPr>
        <w:t xml:space="preserve"> — For sin was in the world before the law was given; but sin is not taken into account when there is no law.</w:t>
      </w:r>
    </w:p>
    <w:p w14:paraId="13BC8CC5" w14:textId="77777777" w:rsidR="008B5CBE" w:rsidRDefault="00CF7368">
      <w:pPr>
        <w:spacing w:after="80"/>
      </w:pPr>
      <w:r>
        <w:rPr>
          <w:rFonts w:ascii="Calibri" w:hAnsi="Calibri" w:cs="Calibri"/>
          <w:b/>
          <w:sz w:val="16"/>
          <w:szCs w:val="16"/>
        </w:rPr>
        <w:t>Genesis 4:9</w:t>
      </w:r>
      <w:r>
        <w:rPr>
          <w:rFonts w:ascii="Calibri" w:hAnsi="Calibri" w:cs="Calibri"/>
          <w:sz w:val="16"/>
          <w:szCs w:val="16"/>
        </w:rPr>
        <w:t xml:space="preserve"> — And YAHWEH said to Cain, “Where is your brother Abel?” “I do not know!” he answered. “Am I my brother’s keeper?”</w:t>
      </w:r>
    </w:p>
    <w:p w14:paraId="43712C32" w14:textId="77777777" w:rsidR="008B5CBE" w:rsidRDefault="00CF7368">
      <w:pPr>
        <w:spacing w:after="80"/>
      </w:pPr>
      <w:r>
        <w:rPr>
          <w:rFonts w:ascii="Calibri" w:hAnsi="Calibri" w:cs="Calibri"/>
          <w:b/>
          <w:sz w:val="16"/>
          <w:szCs w:val="16"/>
        </w:rPr>
        <w:t>Ecclesiastes 9:5–10</w:t>
      </w:r>
      <w:r>
        <w:rPr>
          <w:rFonts w:ascii="Calibri" w:hAnsi="Calibri" w:cs="Calibri"/>
          <w:sz w:val="16"/>
          <w:szCs w:val="16"/>
        </w:rPr>
        <w:t xml:space="preserve"> — </w:t>
      </w:r>
      <w:r>
        <w:rPr>
          <w:rFonts w:ascii="Calibri" w:hAnsi="Calibri" w:cs="Calibri"/>
          <w:b/>
          <w:sz w:val="14"/>
          <w:szCs w:val="14"/>
          <w:vertAlign w:val="superscript"/>
        </w:rPr>
        <w:t>5</w:t>
      </w:r>
      <w:r>
        <w:rPr>
          <w:rFonts w:ascii="Calibri" w:hAnsi="Calibri" w:cs="Calibri"/>
          <w:sz w:val="16"/>
          <w:szCs w:val="16"/>
        </w:rPr>
        <w:t xml:space="preserve">For the living know that they will die, but the dead know nothing. They have no further reward, because the memory of them is forgotten. </w:t>
      </w:r>
      <w:r>
        <w:rPr>
          <w:rFonts w:ascii="Calibri" w:hAnsi="Calibri" w:cs="Calibri"/>
          <w:b/>
          <w:sz w:val="14"/>
          <w:szCs w:val="14"/>
          <w:vertAlign w:val="superscript"/>
        </w:rPr>
        <w:t>6</w:t>
      </w:r>
      <w:r>
        <w:rPr>
          <w:rFonts w:ascii="Calibri" w:hAnsi="Calibri" w:cs="Calibri"/>
          <w:sz w:val="16"/>
          <w:szCs w:val="16"/>
        </w:rPr>
        <w:t xml:space="preserve"> Their love, their hate, and their envy have already vanished, and they will never again have a share in all that is done under the sun. </w:t>
      </w:r>
      <w:r>
        <w:rPr>
          <w:rFonts w:ascii="Calibri" w:hAnsi="Calibri" w:cs="Calibri"/>
          <w:b/>
          <w:sz w:val="14"/>
          <w:szCs w:val="14"/>
          <w:vertAlign w:val="superscript"/>
        </w:rPr>
        <w:t>7</w:t>
      </w:r>
      <w:r>
        <w:rPr>
          <w:rFonts w:ascii="Calibri" w:hAnsi="Calibri" w:cs="Calibri"/>
          <w:sz w:val="16"/>
          <w:szCs w:val="16"/>
        </w:rPr>
        <w:t xml:space="preserve"> Go, eat your bread with joy, and drink your wine with a cheerful heart, for God has already approved your works: </w:t>
      </w:r>
      <w:r>
        <w:rPr>
          <w:rFonts w:ascii="Calibri" w:hAnsi="Calibri" w:cs="Calibri"/>
          <w:b/>
          <w:sz w:val="14"/>
          <w:szCs w:val="14"/>
          <w:vertAlign w:val="superscript"/>
        </w:rPr>
        <w:t>8</w:t>
      </w:r>
      <w:r>
        <w:rPr>
          <w:rFonts w:ascii="Calibri" w:hAnsi="Calibri" w:cs="Calibri"/>
          <w:sz w:val="16"/>
          <w:szCs w:val="16"/>
        </w:rPr>
        <w:t xml:space="preserve"> Let your garments always be white, and never spare the oil for your head. </w:t>
      </w:r>
      <w:r>
        <w:rPr>
          <w:rFonts w:ascii="Calibri" w:hAnsi="Calibri" w:cs="Calibri"/>
          <w:b/>
          <w:sz w:val="14"/>
          <w:szCs w:val="14"/>
          <w:vertAlign w:val="superscript"/>
        </w:rPr>
        <w:t>9</w:t>
      </w:r>
      <w:r>
        <w:rPr>
          <w:rFonts w:ascii="Calibri" w:hAnsi="Calibri" w:cs="Calibri"/>
          <w:sz w:val="16"/>
          <w:szCs w:val="16"/>
        </w:rPr>
        <w:t xml:space="preserve"> Enjoy life with your beloved wife all the days of the fleeting life that God has given you under the sun—all your fleeting days. For this is your portion in life and in your labor under the sun. </w:t>
      </w:r>
      <w:r>
        <w:rPr>
          <w:rFonts w:ascii="Calibri" w:hAnsi="Calibri" w:cs="Calibri"/>
          <w:b/>
          <w:sz w:val="14"/>
          <w:szCs w:val="14"/>
          <w:vertAlign w:val="superscript"/>
        </w:rPr>
        <w:t>10</w:t>
      </w:r>
      <w:r>
        <w:rPr>
          <w:rFonts w:ascii="Calibri" w:hAnsi="Calibri" w:cs="Calibri"/>
          <w:sz w:val="16"/>
          <w:szCs w:val="16"/>
        </w:rPr>
        <w:t xml:space="preserve"> Whatever you find to do with your hands, do it with all your might, for in Sheol, where you are going, there is no work or planning or knowledge or wisdom.</w:t>
      </w:r>
    </w:p>
    <w:p w14:paraId="67B950B4" w14:textId="77777777" w:rsidR="008B5CBE" w:rsidRDefault="00CF7368">
      <w:pPr>
        <w:spacing w:after="80"/>
      </w:pPr>
      <w:r>
        <w:rPr>
          <w:rFonts w:ascii="Calibri" w:hAnsi="Calibri" w:cs="Calibri"/>
          <w:b/>
          <w:sz w:val="16"/>
          <w:szCs w:val="16"/>
        </w:rPr>
        <w:t>John 11:11–14</w:t>
      </w:r>
      <w:r>
        <w:rPr>
          <w:rFonts w:ascii="Calibri" w:hAnsi="Calibri" w:cs="Calibri"/>
          <w:sz w:val="16"/>
          <w:szCs w:val="16"/>
        </w:rPr>
        <w:t xml:space="preserve"> — </w:t>
      </w:r>
      <w:r>
        <w:rPr>
          <w:rFonts w:ascii="Calibri" w:hAnsi="Calibri" w:cs="Calibri"/>
          <w:b/>
          <w:sz w:val="14"/>
          <w:szCs w:val="14"/>
          <w:vertAlign w:val="superscript"/>
        </w:rPr>
        <w:t>11</w:t>
      </w:r>
      <w:r>
        <w:rPr>
          <w:rFonts w:ascii="Calibri" w:hAnsi="Calibri" w:cs="Calibri"/>
          <w:sz w:val="16"/>
          <w:szCs w:val="16"/>
        </w:rPr>
        <w:t xml:space="preserve">After He had said this, He told them, “Our friend Lazarus has fallen asleep, but I am going there to wake him up.” </w:t>
      </w:r>
      <w:r>
        <w:rPr>
          <w:rFonts w:ascii="Calibri" w:hAnsi="Calibri" w:cs="Calibri"/>
          <w:b/>
          <w:sz w:val="14"/>
          <w:szCs w:val="14"/>
          <w:vertAlign w:val="superscript"/>
        </w:rPr>
        <w:t>12</w:t>
      </w:r>
      <w:r>
        <w:rPr>
          <w:rFonts w:ascii="Calibri" w:hAnsi="Calibri" w:cs="Calibri"/>
          <w:sz w:val="16"/>
          <w:szCs w:val="16"/>
        </w:rPr>
        <w:t xml:space="preserve"> His disciples replied, “Lord, if he is sleeping, he will get better.” </w:t>
      </w:r>
      <w:r>
        <w:rPr>
          <w:rFonts w:ascii="Calibri" w:hAnsi="Calibri" w:cs="Calibri"/>
          <w:b/>
          <w:sz w:val="14"/>
          <w:szCs w:val="14"/>
          <w:vertAlign w:val="superscript"/>
        </w:rPr>
        <w:t>13</w:t>
      </w:r>
      <w:r>
        <w:rPr>
          <w:rFonts w:ascii="Calibri" w:hAnsi="Calibri" w:cs="Calibri"/>
          <w:sz w:val="16"/>
          <w:szCs w:val="16"/>
        </w:rPr>
        <w:t xml:space="preserve"> They thought that Yeshua was talking about actual sleep, but He was speaking about the death of Lazarus. </w:t>
      </w:r>
      <w:r>
        <w:rPr>
          <w:rFonts w:ascii="Calibri" w:hAnsi="Calibri" w:cs="Calibri"/>
          <w:b/>
          <w:sz w:val="14"/>
          <w:szCs w:val="14"/>
          <w:vertAlign w:val="superscript"/>
        </w:rPr>
        <w:t>14</w:t>
      </w:r>
      <w:r>
        <w:rPr>
          <w:rFonts w:ascii="Calibri" w:hAnsi="Calibri" w:cs="Calibri"/>
          <w:sz w:val="16"/>
          <w:szCs w:val="16"/>
        </w:rPr>
        <w:t xml:space="preserve"> So Yeshua told them plainly, “Lazarus is dead,</w:t>
      </w:r>
    </w:p>
    <w:p w14:paraId="4B5A01BA" w14:textId="77777777" w:rsidR="008B5CBE" w:rsidRDefault="00CF7368">
      <w:pPr>
        <w:spacing w:after="80"/>
      </w:pPr>
      <w:r>
        <w:rPr>
          <w:rFonts w:ascii="Calibri" w:hAnsi="Calibri" w:cs="Calibri"/>
          <w:b/>
          <w:sz w:val="16"/>
          <w:szCs w:val="16"/>
        </w:rPr>
        <w:t>Luke 8:52–53</w:t>
      </w:r>
      <w:r>
        <w:rPr>
          <w:rFonts w:ascii="Calibri" w:hAnsi="Calibri" w:cs="Calibri"/>
          <w:sz w:val="16"/>
          <w:szCs w:val="16"/>
        </w:rPr>
        <w:t xml:space="preserve"> — </w:t>
      </w:r>
      <w:r>
        <w:rPr>
          <w:rFonts w:ascii="Calibri" w:hAnsi="Calibri" w:cs="Calibri"/>
          <w:b/>
          <w:sz w:val="14"/>
          <w:szCs w:val="14"/>
          <w:vertAlign w:val="superscript"/>
        </w:rPr>
        <w:t>52</w:t>
      </w:r>
      <w:r>
        <w:rPr>
          <w:rFonts w:ascii="Calibri" w:hAnsi="Calibri" w:cs="Calibri"/>
          <w:sz w:val="16"/>
          <w:szCs w:val="16"/>
        </w:rPr>
        <w:t xml:space="preserve">Meanwhile, everyone was weeping and mourning for her. But Yeshua said, “Stop weeping; she is not dead but asleep.” </w:t>
      </w:r>
      <w:r>
        <w:rPr>
          <w:rFonts w:ascii="Calibri" w:hAnsi="Calibri" w:cs="Calibri"/>
          <w:b/>
          <w:sz w:val="14"/>
          <w:szCs w:val="14"/>
          <w:vertAlign w:val="superscript"/>
        </w:rPr>
        <w:t>53</w:t>
      </w:r>
      <w:r>
        <w:rPr>
          <w:rFonts w:ascii="Calibri" w:hAnsi="Calibri" w:cs="Calibri"/>
          <w:sz w:val="16"/>
          <w:szCs w:val="16"/>
        </w:rPr>
        <w:t xml:space="preserve"> And they laughed at Him, knowing that she was dead.</w:t>
      </w:r>
    </w:p>
    <w:p w14:paraId="57010B78" w14:textId="77777777" w:rsidR="008B5CBE" w:rsidRDefault="00CF7368">
      <w:pPr>
        <w:spacing w:after="80"/>
      </w:pPr>
      <w:r>
        <w:rPr>
          <w:rFonts w:ascii="Calibri" w:hAnsi="Calibri" w:cs="Calibri"/>
          <w:b/>
          <w:sz w:val="16"/>
          <w:szCs w:val="16"/>
        </w:rPr>
        <w:t>1 Corinthians 15:51–52</w:t>
      </w:r>
      <w:r>
        <w:rPr>
          <w:rFonts w:ascii="Calibri" w:hAnsi="Calibri" w:cs="Calibri"/>
          <w:sz w:val="16"/>
          <w:szCs w:val="16"/>
        </w:rPr>
        <w:t xml:space="preserve"> — </w:t>
      </w:r>
      <w:r>
        <w:rPr>
          <w:rFonts w:ascii="Calibri" w:hAnsi="Calibri" w:cs="Calibri"/>
          <w:b/>
          <w:sz w:val="14"/>
          <w:szCs w:val="14"/>
          <w:vertAlign w:val="superscript"/>
        </w:rPr>
        <w:t>51</w:t>
      </w:r>
      <w:r>
        <w:rPr>
          <w:rFonts w:ascii="Calibri" w:hAnsi="Calibri" w:cs="Calibri"/>
          <w:sz w:val="16"/>
          <w:szCs w:val="16"/>
        </w:rPr>
        <w:t xml:space="preserve">Listen, I tell you a mystery: We will not all sleep, but we will all be changed— </w:t>
      </w:r>
      <w:r>
        <w:rPr>
          <w:rFonts w:ascii="Calibri" w:hAnsi="Calibri" w:cs="Calibri"/>
          <w:b/>
          <w:sz w:val="14"/>
          <w:szCs w:val="14"/>
          <w:vertAlign w:val="superscript"/>
        </w:rPr>
        <w:t>52</w:t>
      </w:r>
      <w:r>
        <w:rPr>
          <w:rFonts w:ascii="Calibri" w:hAnsi="Calibri" w:cs="Calibri"/>
          <w:sz w:val="16"/>
          <w:szCs w:val="16"/>
        </w:rPr>
        <w:t xml:space="preserve"> in an instant, in the twinkling of an eye, at the last trumpet. For the trumpet will sound, the dead will be raised imperishable, and we will be changed.</w:t>
      </w:r>
    </w:p>
    <w:p w14:paraId="5E21DEB2" w14:textId="77777777" w:rsidR="008B5CBE" w:rsidRDefault="00CF7368">
      <w:pPr>
        <w:spacing w:after="80"/>
      </w:pPr>
      <w:r>
        <w:rPr>
          <w:rFonts w:ascii="Calibri" w:hAnsi="Calibri" w:cs="Calibri"/>
          <w:b/>
          <w:sz w:val="16"/>
          <w:szCs w:val="16"/>
        </w:rPr>
        <w:t>Acts 2:29–34</w:t>
      </w:r>
      <w:r>
        <w:rPr>
          <w:rFonts w:ascii="Calibri" w:hAnsi="Calibri" w:cs="Calibri"/>
          <w:sz w:val="16"/>
          <w:szCs w:val="16"/>
        </w:rPr>
        <w:t xml:space="preserve"> — </w:t>
      </w:r>
      <w:r>
        <w:rPr>
          <w:rFonts w:ascii="Calibri" w:hAnsi="Calibri" w:cs="Calibri"/>
          <w:b/>
          <w:sz w:val="14"/>
          <w:szCs w:val="14"/>
          <w:vertAlign w:val="superscript"/>
        </w:rPr>
        <w:t>29</w:t>
      </w:r>
      <w:r>
        <w:rPr>
          <w:rFonts w:ascii="Calibri" w:hAnsi="Calibri" w:cs="Calibri"/>
          <w:sz w:val="16"/>
          <w:szCs w:val="16"/>
        </w:rPr>
        <w:t xml:space="preserve">Brothers, I can tell you with confidence that the patriarch David died and was buried, and his tomb is with us to this day. </w:t>
      </w:r>
      <w:r>
        <w:rPr>
          <w:rFonts w:ascii="Calibri" w:hAnsi="Calibri" w:cs="Calibri"/>
          <w:b/>
          <w:sz w:val="14"/>
          <w:szCs w:val="14"/>
          <w:vertAlign w:val="superscript"/>
        </w:rPr>
        <w:t>30</w:t>
      </w:r>
      <w:r>
        <w:rPr>
          <w:rFonts w:ascii="Calibri" w:hAnsi="Calibri" w:cs="Calibri"/>
          <w:sz w:val="16"/>
          <w:szCs w:val="16"/>
        </w:rPr>
        <w:t xml:space="preserve"> But he was a prophet and knew that God had promised him on oath that from his descendants according to the flesh He would raise up the Messiah to seat Him on his throne. </w:t>
      </w:r>
      <w:r>
        <w:rPr>
          <w:rFonts w:ascii="Calibri" w:hAnsi="Calibri" w:cs="Calibri"/>
          <w:b/>
          <w:sz w:val="14"/>
          <w:szCs w:val="14"/>
          <w:vertAlign w:val="superscript"/>
        </w:rPr>
        <w:t>31</w:t>
      </w:r>
      <w:r>
        <w:rPr>
          <w:rFonts w:ascii="Calibri" w:hAnsi="Calibri" w:cs="Calibri"/>
          <w:sz w:val="16"/>
          <w:szCs w:val="16"/>
        </w:rPr>
        <w:t xml:space="preserve"> Foreseeing this, David spoke about the resurrection of the Messiah, that His soul was not abandoned to Hades, nor did His body see decay. </w:t>
      </w:r>
      <w:r>
        <w:rPr>
          <w:rFonts w:ascii="Calibri" w:hAnsi="Calibri" w:cs="Calibri"/>
          <w:b/>
          <w:sz w:val="14"/>
          <w:szCs w:val="14"/>
          <w:vertAlign w:val="superscript"/>
        </w:rPr>
        <w:t>32</w:t>
      </w:r>
      <w:r>
        <w:rPr>
          <w:rFonts w:ascii="Calibri" w:hAnsi="Calibri" w:cs="Calibri"/>
          <w:sz w:val="16"/>
          <w:szCs w:val="16"/>
        </w:rPr>
        <w:t xml:space="preserve"> God has raised this Yeshua to life, to which we are all witnesses. </w:t>
      </w:r>
      <w:r>
        <w:rPr>
          <w:rFonts w:ascii="Calibri" w:hAnsi="Calibri" w:cs="Calibri"/>
          <w:b/>
          <w:sz w:val="14"/>
          <w:szCs w:val="14"/>
          <w:vertAlign w:val="superscript"/>
        </w:rPr>
        <w:t>33</w:t>
      </w:r>
      <w:r>
        <w:rPr>
          <w:rFonts w:ascii="Calibri" w:hAnsi="Calibri" w:cs="Calibri"/>
          <w:sz w:val="16"/>
          <w:szCs w:val="16"/>
        </w:rPr>
        <w:t xml:space="preserve"> </w:t>
      </w:r>
      <w:r>
        <w:rPr>
          <w:rFonts w:ascii="Calibri" w:hAnsi="Calibri" w:cs="Calibri"/>
          <w:sz w:val="16"/>
          <w:szCs w:val="16"/>
        </w:rPr>
        <w:lastRenderedPageBreak/>
        <w:t xml:space="preserve">Exalted, then, to the right hand of God, He has received from the Father the promised Holy Spirit and has poured out what you now see and hear. </w:t>
      </w:r>
      <w:r>
        <w:rPr>
          <w:rFonts w:ascii="Calibri" w:hAnsi="Calibri" w:cs="Calibri"/>
          <w:b/>
          <w:sz w:val="14"/>
          <w:szCs w:val="14"/>
          <w:vertAlign w:val="superscript"/>
        </w:rPr>
        <w:t>34</w:t>
      </w:r>
      <w:r>
        <w:rPr>
          <w:rFonts w:ascii="Calibri" w:hAnsi="Calibri" w:cs="Calibri"/>
          <w:sz w:val="16"/>
          <w:szCs w:val="16"/>
        </w:rPr>
        <w:t xml:space="preserve"> For David did not ascend into heaven, but he himself says: ‘The Lord said to my Lord, “Sit at My right hand</w:t>
      </w:r>
    </w:p>
    <w:p w14:paraId="54694647" w14:textId="77777777" w:rsidR="008B5CBE" w:rsidRDefault="00CF7368">
      <w:pPr>
        <w:spacing w:after="80"/>
      </w:pPr>
      <w:r>
        <w:rPr>
          <w:rFonts w:ascii="Calibri" w:hAnsi="Calibri" w:cs="Calibri"/>
          <w:b/>
          <w:sz w:val="16"/>
          <w:szCs w:val="16"/>
        </w:rPr>
        <w:t>Revelation 6:9–10</w:t>
      </w:r>
      <w:r>
        <w:rPr>
          <w:rFonts w:ascii="Calibri" w:hAnsi="Calibri" w:cs="Calibri"/>
          <w:sz w:val="16"/>
          <w:szCs w:val="16"/>
        </w:rPr>
        <w:t xml:space="preserve"> — </w:t>
      </w:r>
      <w:r>
        <w:rPr>
          <w:rFonts w:ascii="Calibri" w:hAnsi="Calibri" w:cs="Calibri"/>
          <w:b/>
          <w:sz w:val="14"/>
          <w:szCs w:val="14"/>
          <w:vertAlign w:val="superscript"/>
        </w:rPr>
        <w:t>9</w:t>
      </w:r>
      <w:r>
        <w:rPr>
          <w:rFonts w:ascii="Calibri" w:hAnsi="Calibri" w:cs="Calibri"/>
          <w:sz w:val="16"/>
          <w:szCs w:val="16"/>
        </w:rPr>
        <w:t xml:space="preserve">And when the Lamb opened the fifth seal, I saw under the altar the souls of those who had been slain for the word of God and for the testimony of the Lamb that they had upheld. </w:t>
      </w:r>
      <w:r>
        <w:rPr>
          <w:rFonts w:ascii="Calibri" w:hAnsi="Calibri" w:cs="Calibri"/>
          <w:b/>
          <w:sz w:val="14"/>
          <w:szCs w:val="14"/>
          <w:vertAlign w:val="superscript"/>
        </w:rPr>
        <w:t>10</w:t>
      </w:r>
      <w:r>
        <w:rPr>
          <w:rFonts w:ascii="Calibri" w:hAnsi="Calibri" w:cs="Calibri"/>
          <w:sz w:val="16"/>
          <w:szCs w:val="16"/>
        </w:rPr>
        <w:t xml:space="preserve"> And they cried out in a loud voice, “How long, O Lord, holy and true, until You judge those who dwell upon the earth and avenge our blood?”</w:t>
      </w:r>
    </w:p>
    <w:p w14:paraId="65B9F60C" w14:textId="77777777" w:rsidR="008B5CBE" w:rsidRDefault="00CF7368">
      <w:pPr>
        <w:spacing w:after="80"/>
      </w:pPr>
      <w:r>
        <w:rPr>
          <w:rFonts w:ascii="Calibri" w:hAnsi="Calibri" w:cs="Calibri"/>
          <w:b/>
          <w:sz w:val="16"/>
          <w:szCs w:val="16"/>
        </w:rPr>
        <w:t>1 John 3:4</w:t>
      </w:r>
      <w:r>
        <w:rPr>
          <w:rFonts w:ascii="Calibri" w:hAnsi="Calibri" w:cs="Calibri"/>
          <w:sz w:val="16"/>
          <w:szCs w:val="16"/>
        </w:rPr>
        <w:t xml:space="preserve"> — Everyone who practices sin practices lawlessness as well. Indeed, sin is lawlessness.</w:t>
      </w:r>
    </w:p>
    <w:p w14:paraId="2A21058C" w14:textId="77777777" w:rsidR="008B5CBE" w:rsidRDefault="00CF7368">
      <w:pPr>
        <w:spacing w:after="80"/>
      </w:pPr>
      <w:r>
        <w:rPr>
          <w:rFonts w:ascii="Calibri" w:hAnsi="Calibri" w:cs="Calibri"/>
          <w:b/>
          <w:sz w:val="16"/>
          <w:szCs w:val="16"/>
        </w:rPr>
        <w:t>Romans 6:23</w:t>
      </w:r>
      <w:r>
        <w:rPr>
          <w:rFonts w:ascii="Calibri" w:hAnsi="Calibri" w:cs="Calibri"/>
          <w:sz w:val="16"/>
          <w:szCs w:val="16"/>
        </w:rPr>
        <w:t xml:space="preserve"> — For the wages of sin is death, but the gift of God is eternal life in Messiah Yeshua our Lord.</w:t>
      </w:r>
    </w:p>
    <w:p w14:paraId="4FDEA7DF" w14:textId="77777777" w:rsidR="008B5CBE" w:rsidRDefault="00CF7368">
      <w:pPr>
        <w:spacing w:after="80"/>
      </w:pPr>
      <w:r>
        <w:rPr>
          <w:rFonts w:ascii="Calibri" w:hAnsi="Calibri" w:cs="Calibri"/>
          <w:b/>
          <w:sz w:val="16"/>
          <w:szCs w:val="16"/>
        </w:rPr>
        <w:t>Hebrews 12:24</w:t>
      </w:r>
      <w:r>
        <w:rPr>
          <w:rFonts w:ascii="Calibri" w:hAnsi="Calibri" w:cs="Calibri"/>
          <w:sz w:val="16"/>
          <w:szCs w:val="16"/>
        </w:rPr>
        <w:t xml:space="preserve"> — to Yeshua the mediator of a new covenant, and to the sprinkled blood that speaks a better word than the blood of Abel.</w:t>
      </w:r>
    </w:p>
    <w:p w14:paraId="2BDAF1F3" w14:textId="77777777" w:rsidR="008B5CBE" w:rsidRDefault="00CF7368">
      <w:pPr>
        <w:spacing w:after="80"/>
      </w:pPr>
      <w:r>
        <w:rPr>
          <w:rFonts w:ascii="Calibri" w:hAnsi="Calibri" w:cs="Calibri"/>
          <w:b/>
          <w:sz w:val="16"/>
          <w:szCs w:val="16"/>
        </w:rPr>
        <w:t>Galatians 3:13</w:t>
      </w:r>
      <w:r>
        <w:rPr>
          <w:rFonts w:ascii="Calibri" w:hAnsi="Calibri" w:cs="Calibri"/>
          <w:sz w:val="16"/>
          <w:szCs w:val="16"/>
        </w:rPr>
        <w:t xml:space="preserve"> — Messiah redeemed us from the curse of the law by becoming a curse for us. For it is written: “Cursed is everyone who is hung on a tree.”</w:t>
      </w:r>
    </w:p>
    <w:p w14:paraId="0980CC40" w14:textId="77777777" w:rsidR="008B5CBE" w:rsidRDefault="00CF7368">
      <w:pPr>
        <w:spacing w:after="80"/>
      </w:pPr>
      <w:r>
        <w:rPr>
          <w:rFonts w:ascii="Calibri" w:hAnsi="Calibri" w:cs="Calibri"/>
          <w:b/>
          <w:sz w:val="16"/>
          <w:szCs w:val="16"/>
        </w:rPr>
        <w:t>Romans 7:12</w:t>
      </w:r>
      <w:r>
        <w:rPr>
          <w:rFonts w:ascii="Calibri" w:hAnsi="Calibri" w:cs="Calibri"/>
          <w:sz w:val="16"/>
          <w:szCs w:val="16"/>
        </w:rPr>
        <w:t xml:space="preserve"> — So then, the law is holy, and the commandment is holy, righteous, and good.</w:t>
      </w:r>
    </w:p>
    <w:p w14:paraId="2D2865FA" w14:textId="77777777" w:rsidR="008B5CBE" w:rsidRDefault="00CF7368">
      <w:pPr>
        <w:spacing w:after="80"/>
      </w:pPr>
      <w:r>
        <w:rPr>
          <w:rFonts w:ascii="Calibri" w:hAnsi="Calibri" w:cs="Calibri"/>
          <w:b/>
          <w:sz w:val="16"/>
          <w:szCs w:val="16"/>
        </w:rPr>
        <w:t>Romans 3:31</w:t>
      </w:r>
      <w:r>
        <w:rPr>
          <w:rFonts w:ascii="Calibri" w:hAnsi="Calibri" w:cs="Calibri"/>
          <w:sz w:val="16"/>
          <w:szCs w:val="16"/>
        </w:rPr>
        <w:t xml:space="preserve"> — Do we, then, nullify the law by this faith? Certainly not! Instead, we uphold the law.</w:t>
      </w:r>
    </w:p>
    <w:p w14:paraId="01DD008A" w14:textId="77777777" w:rsidR="008B5CBE" w:rsidRDefault="00CF7368">
      <w:pPr>
        <w:spacing w:after="80"/>
      </w:pPr>
      <w:r>
        <w:rPr>
          <w:rFonts w:ascii="Calibri" w:hAnsi="Calibri" w:cs="Calibri"/>
          <w:b/>
          <w:sz w:val="16"/>
          <w:szCs w:val="16"/>
        </w:rPr>
        <w:t>Genesis 5:4</w:t>
      </w:r>
      <w:r>
        <w:rPr>
          <w:rFonts w:ascii="Calibri" w:hAnsi="Calibri" w:cs="Calibri"/>
          <w:sz w:val="16"/>
          <w:szCs w:val="16"/>
        </w:rPr>
        <w:t xml:space="preserve"> — And after he had become the father of Seth, Adam lived 800 years and had other sons and daughters.</w:t>
      </w:r>
    </w:p>
    <w:p w14:paraId="166A6402" w14:textId="77777777" w:rsidR="008B5CBE" w:rsidRDefault="00CF7368">
      <w:pPr>
        <w:spacing w:after="80"/>
      </w:pPr>
      <w:r>
        <w:rPr>
          <w:rFonts w:ascii="Calibri" w:hAnsi="Calibri" w:cs="Calibri"/>
          <w:b/>
          <w:sz w:val="16"/>
          <w:szCs w:val="16"/>
        </w:rPr>
        <w:t>Leviticus 18:9</w:t>
      </w:r>
      <w:r>
        <w:rPr>
          <w:rFonts w:ascii="Calibri" w:hAnsi="Calibri" w:cs="Calibri"/>
          <w:sz w:val="16"/>
          <w:szCs w:val="16"/>
        </w:rPr>
        <w:t xml:space="preserve"> — You must not have sexual relations with your sister, either your father’s daughter or your mother’s daughter, whether she was born in the same home or elsewhere.</w:t>
      </w:r>
    </w:p>
    <w:p w14:paraId="0A8B6B36" w14:textId="77777777" w:rsidR="008B5CBE" w:rsidRDefault="00CF7368">
      <w:pPr>
        <w:spacing w:after="80"/>
      </w:pPr>
      <w:r>
        <w:rPr>
          <w:rFonts w:ascii="Calibri" w:hAnsi="Calibri" w:cs="Calibri"/>
          <w:b/>
          <w:sz w:val="16"/>
          <w:szCs w:val="16"/>
        </w:rPr>
        <w:t>Genesis 5:24</w:t>
      </w:r>
      <w:r>
        <w:rPr>
          <w:rFonts w:ascii="Calibri" w:hAnsi="Calibri" w:cs="Calibri"/>
          <w:sz w:val="16"/>
          <w:szCs w:val="16"/>
        </w:rPr>
        <w:t xml:space="preserve"> — Enoch walked with God, and then he was no more, because God had taken him away.</w:t>
      </w:r>
    </w:p>
    <w:p w14:paraId="219CAFDD" w14:textId="77777777" w:rsidR="008B5CBE" w:rsidRDefault="00CF7368">
      <w:pPr>
        <w:spacing w:after="80"/>
      </w:pPr>
      <w:r>
        <w:rPr>
          <w:rFonts w:ascii="Calibri" w:hAnsi="Calibri" w:cs="Calibri"/>
          <w:b/>
          <w:sz w:val="16"/>
          <w:szCs w:val="16"/>
        </w:rPr>
        <w:t>Genesis 2:24</w:t>
      </w:r>
      <w:r>
        <w:rPr>
          <w:rFonts w:ascii="Calibri" w:hAnsi="Calibri" w:cs="Calibri"/>
          <w:sz w:val="16"/>
          <w:szCs w:val="16"/>
        </w:rPr>
        <w:t xml:space="preserve"> — For this reason a man will leave his father and mother and be united to his wife, and they will become one flesh.</w:t>
      </w:r>
    </w:p>
    <w:p w14:paraId="13138270" w14:textId="77777777" w:rsidR="008B5CBE" w:rsidRDefault="00CF7368">
      <w:pPr>
        <w:spacing w:after="80"/>
      </w:pPr>
      <w:r>
        <w:rPr>
          <w:rFonts w:ascii="Calibri" w:hAnsi="Calibri" w:cs="Calibri"/>
          <w:b/>
          <w:sz w:val="16"/>
          <w:szCs w:val="16"/>
        </w:rPr>
        <w:t>Malachi 2:15</w:t>
      </w:r>
      <w:r>
        <w:rPr>
          <w:rFonts w:ascii="Calibri" w:hAnsi="Calibri" w:cs="Calibri"/>
          <w:sz w:val="16"/>
          <w:szCs w:val="16"/>
        </w:rPr>
        <w:t xml:space="preserve"> — Has not YAHWEH made them one, having a portion of the Spirit? And why one? Because He seeks godly offspring. So guard yourselves in your spirit and do not break faith with the wife of your youth.</w:t>
      </w:r>
    </w:p>
    <w:p w14:paraId="6E7FAB4C" w14:textId="77777777" w:rsidR="008B5CBE" w:rsidRDefault="00CF7368">
      <w:pPr>
        <w:spacing w:after="80"/>
      </w:pPr>
      <w:r>
        <w:rPr>
          <w:rFonts w:ascii="Calibri" w:hAnsi="Calibri" w:cs="Calibri"/>
          <w:b/>
          <w:sz w:val="16"/>
          <w:szCs w:val="16"/>
        </w:rPr>
        <w:t>1 Timothy 3:2</w:t>
      </w:r>
      <w:r>
        <w:rPr>
          <w:rFonts w:ascii="Calibri" w:hAnsi="Calibri" w:cs="Calibri"/>
          <w:sz w:val="16"/>
          <w:szCs w:val="16"/>
        </w:rPr>
        <w:t xml:space="preserve"> — An overseer, then, must be above reproach, the husband of but one wife, temperate, self-controlled, respectable, hospitable, able to teach,</w:t>
      </w:r>
    </w:p>
    <w:p w14:paraId="32DB6DAF" w14:textId="77777777" w:rsidR="008B5CBE" w:rsidRDefault="00CF7368">
      <w:pPr>
        <w:spacing w:after="80"/>
      </w:pPr>
      <w:r>
        <w:rPr>
          <w:rFonts w:ascii="Calibri" w:hAnsi="Calibri" w:cs="Calibri"/>
          <w:b/>
          <w:sz w:val="16"/>
          <w:szCs w:val="16"/>
        </w:rPr>
        <w:t>Genesis 4:26</w:t>
      </w:r>
      <w:r>
        <w:rPr>
          <w:rFonts w:ascii="Calibri" w:hAnsi="Calibri" w:cs="Calibri"/>
          <w:sz w:val="16"/>
          <w:szCs w:val="16"/>
        </w:rPr>
        <w:t xml:space="preserve"> — And to Seth also a son was born, and he called him Enosh. At that time men began to call upon the name of YAHWEH.</w:t>
      </w:r>
    </w:p>
    <w:p w14:paraId="270B9BC8" w14:textId="77777777" w:rsidR="008B5CBE" w:rsidRDefault="00CF7368">
      <w:pPr>
        <w:spacing w:after="80"/>
      </w:pPr>
      <w:r>
        <w:rPr>
          <w:rFonts w:ascii="Calibri" w:hAnsi="Calibri" w:cs="Calibri"/>
          <w:b/>
          <w:sz w:val="16"/>
          <w:szCs w:val="16"/>
        </w:rPr>
        <w:t>Genesis 3:15</w:t>
      </w:r>
      <w:r>
        <w:rPr>
          <w:rFonts w:ascii="Calibri" w:hAnsi="Calibri" w:cs="Calibri"/>
          <w:sz w:val="16"/>
          <w:szCs w:val="16"/>
        </w:rPr>
        <w:t xml:space="preserve"> — And I will put enmity between you and the woman, and between your seed and her Seed. He will crush your head, and you will strike his heel.”</w:t>
      </w:r>
    </w:p>
    <w:p w14:paraId="03640CE5" w14:textId="77777777" w:rsidR="008B5CBE" w:rsidRDefault="00CF7368">
      <w:pPr>
        <w:spacing w:after="80"/>
      </w:pPr>
      <w:r>
        <w:rPr>
          <w:rFonts w:ascii="Calibri" w:hAnsi="Calibri" w:cs="Calibri"/>
          <w:b/>
          <w:sz w:val="16"/>
          <w:szCs w:val="16"/>
        </w:rPr>
        <w:t>1 Chronicles 1:1–3</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Adam, Seth, Enosh, </w:t>
      </w:r>
      <w:r>
        <w:rPr>
          <w:rFonts w:ascii="Calibri" w:hAnsi="Calibri" w:cs="Calibri"/>
          <w:b/>
          <w:sz w:val="14"/>
          <w:szCs w:val="14"/>
          <w:vertAlign w:val="superscript"/>
        </w:rPr>
        <w:t>2</w:t>
      </w:r>
      <w:r>
        <w:rPr>
          <w:rFonts w:ascii="Calibri" w:hAnsi="Calibri" w:cs="Calibri"/>
          <w:sz w:val="16"/>
          <w:szCs w:val="16"/>
        </w:rPr>
        <w:t xml:space="preserve"> Kenan, Mahalalel, Jared, </w:t>
      </w:r>
      <w:r>
        <w:rPr>
          <w:rFonts w:ascii="Calibri" w:hAnsi="Calibri" w:cs="Calibri"/>
          <w:b/>
          <w:sz w:val="14"/>
          <w:szCs w:val="14"/>
          <w:vertAlign w:val="superscript"/>
        </w:rPr>
        <w:t>3</w:t>
      </w:r>
      <w:r>
        <w:rPr>
          <w:rFonts w:ascii="Calibri" w:hAnsi="Calibri" w:cs="Calibri"/>
          <w:sz w:val="16"/>
          <w:szCs w:val="16"/>
        </w:rPr>
        <w:t xml:space="preserve"> Enoch, Methuselah, Lamech, Noah.</w:t>
      </w:r>
    </w:p>
    <w:p w14:paraId="304F5A60" w14:textId="77777777" w:rsidR="008B5CBE" w:rsidRDefault="00CF7368">
      <w:pPr>
        <w:spacing w:after="80"/>
      </w:pPr>
      <w:r>
        <w:rPr>
          <w:rFonts w:ascii="Calibri" w:hAnsi="Calibri" w:cs="Calibri"/>
          <w:b/>
          <w:sz w:val="16"/>
          <w:szCs w:val="16"/>
        </w:rPr>
        <w:t>Genesis 1:26</w:t>
      </w:r>
      <w:r>
        <w:rPr>
          <w:rFonts w:ascii="Calibri" w:hAnsi="Calibri" w:cs="Calibri"/>
          <w:sz w:val="16"/>
          <w:szCs w:val="16"/>
        </w:rPr>
        <w:t xml:space="preserve"> — Then God said: “Let Us make man in Our image, after Our likeness, to rule over the fish of the sea and the birds of the air, over the livestock, and over all the earth itself, and every creature that crawls upon it.”</w:t>
      </w:r>
    </w:p>
    <w:p w14:paraId="6F4ADCA7" w14:textId="77777777" w:rsidR="008B5CBE" w:rsidRDefault="00CF7368">
      <w:pPr>
        <w:spacing w:after="80"/>
      </w:pPr>
      <w:r>
        <w:rPr>
          <w:rFonts w:ascii="Calibri" w:hAnsi="Calibri" w:cs="Calibri"/>
          <w:b/>
          <w:sz w:val="16"/>
          <w:szCs w:val="16"/>
        </w:rPr>
        <w:t>Luke 3:38</w:t>
      </w:r>
      <w:r>
        <w:rPr>
          <w:rFonts w:ascii="Calibri" w:hAnsi="Calibri" w:cs="Calibri"/>
          <w:sz w:val="16"/>
          <w:szCs w:val="16"/>
        </w:rPr>
        <w:t xml:space="preserve"> — the son of Enosh, the son of Seth, the son of Adam, the son of God.</w:t>
      </w:r>
    </w:p>
    <w:p w14:paraId="25FFF352" w14:textId="77777777" w:rsidR="008B5CBE" w:rsidRDefault="00CF7368">
      <w:pPr>
        <w:spacing w:after="80"/>
      </w:pPr>
      <w:r>
        <w:rPr>
          <w:rFonts w:ascii="Calibri" w:hAnsi="Calibri" w:cs="Calibri"/>
          <w:b/>
          <w:sz w:val="16"/>
          <w:szCs w:val="16"/>
        </w:rPr>
        <w:t>Genesis 1:26</w:t>
      </w:r>
      <w:r>
        <w:rPr>
          <w:rFonts w:ascii="Calibri" w:hAnsi="Calibri" w:cs="Calibri"/>
          <w:sz w:val="16"/>
          <w:szCs w:val="16"/>
        </w:rPr>
        <w:t xml:space="preserve"> — Then God said: “Let Us make man in Our image, after Our likeness, to rule over the fish of the sea and the birds of the air, over the livestock, and over all the earth itself, and every creature that crawls upon it.”</w:t>
      </w:r>
    </w:p>
    <w:p w14:paraId="672665FB" w14:textId="77777777" w:rsidR="008B5CBE" w:rsidRDefault="00CF7368">
      <w:pPr>
        <w:spacing w:after="80"/>
      </w:pPr>
      <w:r>
        <w:rPr>
          <w:rFonts w:ascii="Calibri" w:hAnsi="Calibri" w:cs="Calibri"/>
          <w:b/>
          <w:sz w:val="16"/>
          <w:szCs w:val="16"/>
        </w:rPr>
        <w:t>Genesis 1:6</w:t>
      </w:r>
      <w:r>
        <w:rPr>
          <w:rFonts w:ascii="Calibri" w:hAnsi="Calibri" w:cs="Calibri"/>
          <w:sz w:val="16"/>
          <w:szCs w:val="16"/>
        </w:rPr>
        <w:t xml:space="preserve"> — And God said, “Let there be an expanse between the waters, to separate the waters from the waters.”</w:t>
      </w:r>
    </w:p>
    <w:p w14:paraId="47233C2E" w14:textId="77777777" w:rsidR="008B5CBE" w:rsidRDefault="00CF7368">
      <w:pPr>
        <w:spacing w:after="80"/>
      </w:pPr>
      <w:r>
        <w:rPr>
          <w:rFonts w:ascii="Calibri" w:hAnsi="Calibri" w:cs="Calibri"/>
          <w:b/>
          <w:sz w:val="16"/>
          <w:szCs w:val="16"/>
        </w:rPr>
        <w:t>Hebrews 11:5–13</w:t>
      </w:r>
      <w:r>
        <w:rPr>
          <w:rFonts w:ascii="Calibri" w:hAnsi="Calibri" w:cs="Calibri"/>
          <w:sz w:val="16"/>
          <w:szCs w:val="16"/>
        </w:rPr>
        <w:t xml:space="preserve"> — </w:t>
      </w:r>
      <w:r>
        <w:rPr>
          <w:rFonts w:ascii="Calibri" w:hAnsi="Calibri" w:cs="Calibri"/>
          <w:b/>
          <w:sz w:val="14"/>
          <w:szCs w:val="14"/>
          <w:vertAlign w:val="superscript"/>
        </w:rPr>
        <w:t>5</w:t>
      </w:r>
      <w:r>
        <w:rPr>
          <w:rFonts w:ascii="Calibri" w:hAnsi="Calibri" w:cs="Calibri"/>
          <w:sz w:val="16"/>
          <w:szCs w:val="16"/>
        </w:rPr>
        <w:t xml:space="preserve">By faith Enoch was taken up so that he did not see death: “He could not be found, because God had taken him away.” For before he was taken, he was commended as one who pleased God. </w:t>
      </w:r>
      <w:r>
        <w:rPr>
          <w:rFonts w:ascii="Calibri" w:hAnsi="Calibri" w:cs="Calibri"/>
          <w:b/>
          <w:sz w:val="14"/>
          <w:szCs w:val="14"/>
          <w:vertAlign w:val="superscript"/>
        </w:rPr>
        <w:t>6</w:t>
      </w:r>
      <w:r>
        <w:rPr>
          <w:rFonts w:ascii="Calibri" w:hAnsi="Calibri" w:cs="Calibri"/>
          <w:sz w:val="16"/>
          <w:szCs w:val="16"/>
        </w:rPr>
        <w:t xml:space="preserve"> And without faith it is impossible to please God, because anyone who approaches Him must believe that He exists and that He rewards those who earnestly seek Him. </w:t>
      </w:r>
      <w:r>
        <w:rPr>
          <w:rFonts w:ascii="Calibri" w:hAnsi="Calibri" w:cs="Calibri"/>
          <w:b/>
          <w:sz w:val="14"/>
          <w:szCs w:val="14"/>
          <w:vertAlign w:val="superscript"/>
        </w:rPr>
        <w:t>7</w:t>
      </w:r>
      <w:r>
        <w:rPr>
          <w:rFonts w:ascii="Calibri" w:hAnsi="Calibri" w:cs="Calibri"/>
          <w:sz w:val="16"/>
          <w:szCs w:val="16"/>
        </w:rPr>
        <w:t xml:space="preserve"> By faith Noah, when warned about things not yet seen, in godly fear built an ark to save his family. By faith he condemned the world and became heir of the righteousness that comes by faith. </w:t>
      </w:r>
      <w:r>
        <w:rPr>
          <w:rFonts w:ascii="Calibri" w:hAnsi="Calibri" w:cs="Calibri"/>
          <w:b/>
          <w:sz w:val="14"/>
          <w:szCs w:val="14"/>
          <w:vertAlign w:val="superscript"/>
        </w:rPr>
        <w:t>8</w:t>
      </w:r>
      <w:r>
        <w:rPr>
          <w:rFonts w:ascii="Calibri" w:hAnsi="Calibri" w:cs="Calibri"/>
          <w:sz w:val="16"/>
          <w:szCs w:val="16"/>
        </w:rPr>
        <w:t xml:space="preserve"> By faith Abraham, when called to go to the place he would later receive as his inheritance, obeyed and went, without knowing where he was going. </w:t>
      </w:r>
      <w:r>
        <w:rPr>
          <w:rFonts w:ascii="Calibri" w:hAnsi="Calibri" w:cs="Calibri"/>
          <w:b/>
          <w:sz w:val="14"/>
          <w:szCs w:val="14"/>
          <w:vertAlign w:val="superscript"/>
        </w:rPr>
        <w:t>9</w:t>
      </w:r>
      <w:r>
        <w:rPr>
          <w:rFonts w:ascii="Calibri" w:hAnsi="Calibri" w:cs="Calibri"/>
          <w:sz w:val="16"/>
          <w:szCs w:val="16"/>
        </w:rPr>
        <w:t xml:space="preserve"> By faith he dwelt in the promised land as a stranger in a foreign country. He lived in tents, as did Isaac and Jacob, who were heirs with him of the same promise. </w:t>
      </w:r>
      <w:r>
        <w:rPr>
          <w:rFonts w:ascii="Calibri" w:hAnsi="Calibri" w:cs="Calibri"/>
          <w:b/>
          <w:sz w:val="14"/>
          <w:szCs w:val="14"/>
          <w:vertAlign w:val="superscript"/>
        </w:rPr>
        <w:t>10</w:t>
      </w:r>
      <w:r>
        <w:rPr>
          <w:rFonts w:ascii="Calibri" w:hAnsi="Calibri" w:cs="Calibri"/>
          <w:sz w:val="16"/>
          <w:szCs w:val="16"/>
        </w:rPr>
        <w:t xml:space="preserve"> For he was looking forward to the city with foundations, whose architect and builder is God. </w:t>
      </w:r>
      <w:r>
        <w:rPr>
          <w:rFonts w:ascii="Calibri" w:hAnsi="Calibri" w:cs="Calibri"/>
          <w:b/>
          <w:sz w:val="14"/>
          <w:szCs w:val="14"/>
          <w:vertAlign w:val="superscript"/>
        </w:rPr>
        <w:t>11</w:t>
      </w:r>
      <w:r>
        <w:rPr>
          <w:rFonts w:ascii="Calibri" w:hAnsi="Calibri" w:cs="Calibri"/>
          <w:sz w:val="16"/>
          <w:szCs w:val="16"/>
        </w:rPr>
        <w:t xml:space="preserve"> By faith Sarah, even though she was beyond the proper age, received power and was enabled to conceive a child, because she considered Him faithful who had promised. </w:t>
      </w:r>
      <w:r>
        <w:rPr>
          <w:rFonts w:ascii="Calibri" w:hAnsi="Calibri" w:cs="Calibri"/>
          <w:b/>
          <w:sz w:val="14"/>
          <w:szCs w:val="14"/>
          <w:vertAlign w:val="superscript"/>
        </w:rPr>
        <w:t>12</w:t>
      </w:r>
      <w:r>
        <w:rPr>
          <w:rFonts w:ascii="Calibri" w:hAnsi="Calibri" w:cs="Calibri"/>
          <w:sz w:val="16"/>
          <w:szCs w:val="16"/>
        </w:rPr>
        <w:t xml:space="preserve"> And so from one man, and he as good as dead, came descendants as numerous as the stars in the sky and as countless as the sand on the seashore. </w:t>
      </w:r>
      <w:r>
        <w:rPr>
          <w:rFonts w:ascii="Calibri" w:hAnsi="Calibri" w:cs="Calibri"/>
          <w:b/>
          <w:sz w:val="14"/>
          <w:szCs w:val="14"/>
          <w:vertAlign w:val="superscript"/>
        </w:rPr>
        <w:t>13</w:t>
      </w:r>
      <w:r>
        <w:rPr>
          <w:rFonts w:ascii="Calibri" w:hAnsi="Calibri" w:cs="Calibri"/>
          <w:sz w:val="16"/>
          <w:szCs w:val="16"/>
        </w:rPr>
        <w:t xml:space="preserve"> All these people died in faith, without having received the things they were promised. However, they saw them and welcomed them from afar. And they acknowledged that they were strangers and exiles on the earth.</w:t>
      </w:r>
    </w:p>
    <w:p w14:paraId="2DC87D10" w14:textId="77777777" w:rsidR="008B5CBE" w:rsidRDefault="00CF7368">
      <w:pPr>
        <w:spacing w:after="80"/>
      </w:pPr>
      <w:r>
        <w:rPr>
          <w:rFonts w:ascii="Calibri" w:hAnsi="Calibri" w:cs="Calibri"/>
          <w:b/>
          <w:sz w:val="16"/>
          <w:szCs w:val="16"/>
        </w:rPr>
        <w:t>Genesis 6:1–4</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Now when men began to multiply on the face of the earth and daughters were born to them, </w:t>
      </w:r>
      <w:r>
        <w:rPr>
          <w:rFonts w:ascii="Calibri" w:hAnsi="Calibri" w:cs="Calibri"/>
          <w:b/>
          <w:sz w:val="14"/>
          <w:szCs w:val="14"/>
          <w:vertAlign w:val="superscript"/>
        </w:rPr>
        <w:t>2</w:t>
      </w:r>
      <w:r>
        <w:rPr>
          <w:rFonts w:ascii="Calibri" w:hAnsi="Calibri" w:cs="Calibri"/>
          <w:sz w:val="16"/>
          <w:szCs w:val="16"/>
        </w:rPr>
        <w:t xml:space="preserve"> the sons of God saw that the daughters of men were beautiful, and they took as wives whomever they chose. </w:t>
      </w:r>
      <w:r>
        <w:rPr>
          <w:rFonts w:ascii="Calibri" w:hAnsi="Calibri" w:cs="Calibri"/>
          <w:b/>
          <w:sz w:val="14"/>
          <w:szCs w:val="14"/>
          <w:vertAlign w:val="superscript"/>
        </w:rPr>
        <w:t>3</w:t>
      </w:r>
      <w:r>
        <w:rPr>
          <w:rFonts w:ascii="Calibri" w:hAnsi="Calibri" w:cs="Calibri"/>
          <w:sz w:val="16"/>
          <w:szCs w:val="16"/>
        </w:rPr>
        <w:t xml:space="preserve"> So YAHWEH said: “My Spirit will not contend with man forever, for he is mortal; his days shall be 120 years.” </w:t>
      </w:r>
      <w:r>
        <w:rPr>
          <w:rFonts w:ascii="Calibri" w:hAnsi="Calibri" w:cs="Calibri"/>
          <w:b/>
          <w:sz w:val="14"/>
          <w:szCs w:val="14"/>
          <w:vertAlign w:val="superscript"/>
        </w:rPr>
        <w:t>4</w:t>
      </w:r>
      <w:r>
        <w:rPr>
          <w:rFonts w:ascii="Calibri" w:hAnsi="Calibri" w:cs="Calibri"/>
          <w:sz w:val="16"/>
          <w:szCs w:val="16"/>
        </w:rPr>
        <w:t xml:space="preserve"> The Nephilim were on the earth in those days—and </w:t>
      </w:r>
      <w:r>
        <w:rPr>
          <w:rFonts w:ascii="Calibri" w:hAnsi="Calibri" w:cs="Calibri"/>
          <w:sz w:val="16"/>
          <w:szCs w:val="16"/>
        </w:rPr>
        <w:lastRenderedPageBreak/>
        <w:t>afterward as well—when the sons of God had relations with the daughters of men. And they bore them children who became the mighty men of old, men of renown.</w:t>
      </w:r>
    </w:p>
    <w:p w14:paraId="7F72AC2B" w14:textId="77777777" w:rsidR="008B5CBE" w:rsidRDefault="00CF7368">
      <w:pPr>
        <w:spacing w:after="80"/>
      </w:pPr>
      <w:r>
        <w:rPr>
          <w:rFonts w:ascii="Calibri" w:hAnsi="Calibri" w:cs="Calibri"/>
          <w:b/>
          <w:sz w:val="16"/>
          <w:szCs w:val="16"/>
        </w:rPr>
        <w:t>John 3:13</w:t>
      </w:r>
      <w:r>
        <w:rPr>
          <w:rFonts w:ascii="Calibri" w:hAnsi="Calibri" w:cs="Calibri"/>
          <w:sz w:val="16"/>
          <w:szCs w:val="16"/>
        </w:rPr>
        <w:t xml:space="preserve"> — No one has ascended into heaven except the One who descended from heaven—the Son of Man, who is in heaven.</w:t>
      </w:r>
    </w:p>
    <w:p w14:paraId="6D43FA42" w14:textId="77777777" w:rsidR="008B5CBE" w:rsidRDefault="00CF7368">
      <w:pPr>
        <w:spacing w:after="80"/>
      </w:pPr>
      <w:r>
        <w:rPr>
          <w:rFonts w:ascii="Calibri" w:hAnsi="Calibri" w:cs="Calibri"/>
          <w:b/>
          <w:sz w:val="16"/>
          <w:szCs w:val="16"/>
        </w:rPr>
        <w:t>Hebrews 11:5</w:t>
      </w:r>
      <w:r>
        <w:rPr>
          <w:rFonts w:ascii="Calibri" w:hAnsi="Calibri" w:cs="Calibri"/>
          <w:sz w:val="16"/>
          <w:szCs w:val="16"/>
        </w:rPr>
        <w:t xml:space="preserve"> — By faith Enoch was taken up so that he did not see death: “He could not be found, because God had taken him away.” For before he was taken, he was commended as one who pleased God.</w:t>
      </w:r>
    </w:p>
    <w:p w14:paraId="63E4B3EE" w14:textId="77777777" w:rsidR="008B5CBE" w:rsidRDefault="00CF7368">
      <w:pPr>
        <w:spacing w:after="80"/>
      </w:pPr>
      <w:r>
        <w:rPr>
          <w:rFonts w:ascii="Calibri" w:hAnsi="Calibri" w:cs="Calibri"/>
          <w:b/>
          <w:sz w:val="16"/>
          <w:szCs w:val="16"/>
        </w:rPr>
        <w:t>2 Kings 2:11</w:t>
      </w:r>
      <w:r>
        <w:rPr>
          <w:rFonts w:ascii="Calibri" w:hAnsi="Calibri" w:cs="Calibri"/>
          <w:sz w:val="16"/>
          <w:szCs w:val="16"/>
        </w:rPr>
        <w:t xml:space="preserve"> — As they were walking along and talking together, suddenly a chariot of fire with horses of fire appeared and separated the two of them, and Elijah went up into heaven in a whirlwind.</w:t>
      </w:r>
    </w:p>
    <w:p w14:paraId="57D79856" w14:textId="77777777" w:rsidR="008B5CBE" w:rsidRDefault="00CF7368">
      <w:pPr>
        <w:spacing w:after="80"/>
      </w:pPr>
      <w:r>
        <w:rPr>
          <w:rFonts w:ascii="Calibri" w:hAnsi="Calibri" w:cs="Calibri"/>
          <w:b/>
          <w:sz w:val="16"/>
          <w:szCs w:val="16"/>
        </w:rPr>
        <w:t>Hebrews 11:13</w:t>
      </w:r>
      <w:r>
        <w:rPr>
          <w:rFonts w:ascii="Calibri" w:hAnsi="Calibri" w:cs="Calibri"/>
          <w:sz w:val="16"/>
          <w:szCs w:val="16"/>
        </w:rPr>
        <w:t xml:space="preserve"> — All these people died in faith, without having received the things they were promised. However, they saw them and welcomed them from afar. And they acknowledged that they were strangers and exiles on the earth.</w:t>
      </w:r>
    </w:p>
    <w:p w14:paraId="04FC0425" w14:textId="77777777" w:rsidR="008B5CBE" w:rsidRDefault="00CF7368">
      <w:pPr>
        <w:spacing w:after="80"/>
      </w:pPr>
      <w:r>
        <w:rPr>
          <w:rFonts w:ascii="Calibri" w:hAnsi="Calibri" w:cs="Calibri"/>
          <w:b/>
          <w:sz w:val="16"/>
          <w:szCs w:val="16"/>
        </w:rPr>
        <w:t>2 Chronicles 21:12–15</w:t>
      </w:r>
      <w:r>
        <w:rPr>
          <w:rFonts w:ascii="Calibri" w:hAnsi="Calibri" w:cs="Calibri"/>
          <w:sz w:val="16"/>
          <w:szCs w:val="16"/>
        </w:rPr>
        <w:t xml:space="preserve"> — </w:t>
      </w:r>
      <w:r>
        <w:rPr>
          <w:rFonts w:ascii="Calibri" w:hAnsi="Calibri" w:cs="Calibri"/>
          <w:b/>
          <w:sz w:val="14"/>
          <w:szCs w:val="14"/>
          <w:vertAlign w:val="superscript"/>
        </w:rPr>
        <w:t>12</w:t>
      </w:r>
      <w:r>
        <w:rPr>
          <w:rFonts w:ascii="Calibri" w:hAnsi="Calibri" w:cs="Calibri"/>
          <w:sz w:val="16"/>
          <w:szCs w:val="16"/>
        </w:rPr>
        <w:t xml:space="preserve">Then a letter came to Jehoram from Elijah the prophet, which stated: “This is what YAHWEH, the God of your father David, says: ‘You have not walked in the ways of your father Jehoshaphat or of Asa king of Judah, </w:t>
      </w:r>
      <w:r>
        <w:rPr>
          <w:rFonts w:ascii="Calibri" w:hAnsi="Calibri" w:cs="Calibri"/>
          <w:b/>
          <w:sz w:val="14"/>
          <w:szCs w:val="14"/>
          <w:vertAlign w:val="superscript"/>
        </w:rPr>
        <w:t>13</w:t>
      </w:r>
      <w:r>
        <w:rPr>
          <w:rFonts w:ascii="Calibri" w:hAnsi="Calibri" w:cs="Calibri"/>
          <w:sz w:val="16"/>
          <w:szCs w:val="16"/>
        </w:rPr>
        <w:t xml:space="preserve"> but you have walked in the ways of the kings of Israel and have caused Judah and the people of Jerusalem to prostitute themselves, just as the house of Ahab prostituted itself. You have also killed your brothers, your father’s family, who were better than you. </w:t>
      </w:r>
      <w:r>
        <w:rPr>
          <w:rFonts w:ascii="Calibri" w:hAnsi="Calibri" w:cs="Calibri"/>
          <w:b/>
          <w:sz w:val="14"/>
          <w:szCs w:val="14"/>
          <w:vertAlign w:val="superscript"/>
        </w:rPr>
        <w:t>14</w:t>
      </w:r>
      <w:r>
        <w:rPr>
          <w:rFonts w:ascii="Calibri" w:hAnsi="Calibri" w:cs="Calibri"/>
          <w:sz w:val="16"/>
          <w:szCs w:val="16"/>
        </w:rPr>
        <w:t xml:space="preserve"> So behold, YAHWEH is about to strike your people, your sons, your wives, and all your possessions with a serious blow. </w:t>
      </w:r>
      <w:r>
        <w:rPr>
          <w:rFonts w:ascii="Calibri" w:hAnsi="Calibri" w:cs="Calibri"/>
          <w:b/>
          <w:sz w:val="14"/>
          <w:szCs w:val="14"/>
          <w:vertAlign w:val="superscript"/>
        </w:rPr>
        <w:t>15</w:t>
      </w:r>
      <w:r>
        <w:rPr>
          <w:rFonts w:ascii="Calibri" w:hAnsi="Calibri" w:cs="Calibri"/>
          <w:sz w:val="16"/>
          <w:szCs w:val="16"/>
        </w:rPr>
        <w:t xml:space="preserve"> And day after day you yourself will suffer from a severe illness, a disease of your bowels, until it causes your bowels to come out.’”</w:t>
      </w:r>
    </w:p>
    <w:p w14:paraId="5337BE4E" w14:textId="77777777" w:rsidR="008B5CBE" w:rsidRDefault="00CF7368">
      <w:pPr>
        <w:spacing w:after="80"/>
      </w:pPr>
      <w:r>
        <w:rPr>
          <w:rFonts w:ascii="Calibri" w:hAnsi="Calibri" w:cs="Calibri"/>
          <w:b/>
          <w:sz w:val="16"/>
          <w:szCs w:val="16"/>
        </w:rPr>
        <w:t>Matthew 24:36–51</w:t>
      </w:r>
      <w:r>
        <w:rPr>
          <w:rFonts w:ascii="Calibri" w:hAnsi="Calibri" w:cs="Calibri"/>
          <w:sz w:val="16"/>
          <w:szCs w:val="16"/>
        </w:rPr>
        <w:t xml:space="preserve"> — </w:t>
      </w:r>
      <w:r>
        <w:rPr>
          <w:rFonts w:ascii="Calibri" w:hAnsi="Calibri" w:cs="Calibri"/>
          <w:b/>
          <w:sz w:val="14"/>
          <w:szCs w:val="14"/>
          <w:vertAlign w:val="superscript"/>
        </w:rPr>
        <w:t>36</w:t>
      </w:r>
      <w:r>
        <w:rPr>
          <w:rFonts w:ascii="Calibri" w:hAnsi="Calibri" w:cs="Calibri"/>
          <w:sz w:val="16"/>
          <w:szCs w:val="16"/>
        </w:rPr>
        <w:t xml:space="preserve">No one knows about that day or hour, not even the angels in heaven, but only My Father. </w:t>
      </w:r>
      <w:r>
        <w:rPr>
          <w:rFonts w:ascii="Calibri" w:hAnsi="Calibri" w:cs="Calibri"/>
          <w:b/>
          <w:sz w:val="14"/>
          <w:szCs w:val="14"/>
          <w:vertAlign w:val="superscript"/>
        </w:rPr>
        <w:t>37</w:t>
      </w:r>
      <w:r>
        <w:rPr>
          <w:rFonts w:ascii="Calibri" w:hAnsi="Calibri" w:cs="Calibri"/>
          <w:sz w:val="16"/>
          <w:szCs w:val="16"/>
        </w:rPr>
        <w:t xml:space="preserve"> As it was in the days of Noah, so will it be at the coming of the Son of Man. </w:t>
      </w:r>
      <w:r>
        <w:rPr>
          <w:rFonts w:ascii="Calibri" w:hAnsi="Calibri" w:cs="Calibri"/>
          <w:b/>
          <w:sz w:val="14"/>
          <w:szCs w:val="14"/>
          <w:vertAlign w:val="superscript"/>
        </w:rPr>
        <w:t>38</w:t>
      </w:r>
      <w:r>
        <w:rPr>
          <w:rFonts w:ascii="Calibri" w:hAnsi="Calibri" w:cs="Calibri"/>
          <w:sz w:val="16"/>
          <w:szCs w:val="16"/>
        </w:rPr>
        <w:t xml:space="preserve"> For in the days before the flood, people were eating and drinking, marrying and giving in marriage, up to the day Noah entered the ark. </w:t>
      </w:r>
      <w:r>
        <w:rPr>
          <w:rFonts w:ascii="Calibri" w:hAnsi="Calibri" w:cs="Calibri"/>
          <w:b/>
          <w:sz w:val="14"/>
          <w:szCs w:val="14"/>
          <w:vertAlign w:val="superscript"/>
        </w:rPr>
        <w:t>39</w:t>
      </w:r>
      <w:r>
        <w:rPr>
          <w:rFonts w:ascii="Calibri" w:hAnsi="Calibri" w:cs="Calibri"/>
          <w:sz w:val="16"/>
          <w:szCs w:val="16"/>
        </w:rPr>
        <w:t xml:space="preserve"> And they were oblivious until the flood came and swept them all away. So will it be at the coming of the Son of Man. </w:t>
      </w:r>
      <w:r>
        <w:rPr>
          <w:rFonts w:ascii="Calibri" w:hAnsi="Calibri" w:cs="Calibri"/>
          <w:b/>
          <w:sz w:val="14"/>
          <w:szCs w:val="14"/>
          <w:vertAlign w:val="superscript"/>
        </w:rPr>
        <w:t>40</w:t>
      </w:r>
      <w:r>
        <w:rPr>
          <w:rFonts w:ascii="Calibri" w:hAnsi="Calibri" w:cs="Calibri"/>
          <w:sz w:val="16"/>
          <w:szCs w:val="16"/>
        </w:rPr>
        <w:t xml:space="preserve"> Two men will be in the field: one will be taken and the other left. </w:t>
      </w:r>
      <w:r>
        <w:rPr>
          <w:rFonts w:ascii="Calibri" w:hAnsi="Calibri" w:cs="Calibri"/>
          <w:b/>
          <w:sz w:val="14"/>
          <w:szCs w:val="14"/>
          <w:vertAlign w:val="superscript"/>
        </w:rPr>
        <w:t>41</w:t>
      </w:r>
      <w:r>
        <w:rPr>
          <w:rFonts w:ascii="Calibri" w:hAnsi="Calibri" w:cs="Calibri"/>
          <w:sz w:val="16"/>
          <w:szCs w:val="16"/>
        </w:rPr>
        <w:t xml:space="preserve"> Two women will be grinding at the mill: one will be taken and the other left. </w:t>
      </w:r>
      <w:r>
        <w:rPr>
          <w:rFonts w:ascii="Calibri" w:hAnsi="Calibri" w:cs="Calibri"/>
          <w:b/>
          <w:sz w:val="14"/>
          <w:szCs w:val="14"/>
          <w:vertAlign w:val="superscript"/>
        </w:rPr>
        <w:t>42</w:t>
      </w:r>
      <w:r>
        <w:rPr>
          <w:rFonts w:ascii="Calibri" w:hAnsi="Calibri" w:cs="Calibri"/>
          <w:sz w:val="16"/>
          <w:szCs w:val="16"/>
        </w:rPr>
        <w:t xml:space="preserve"> Therefore keep watch, because you do not know the hour in which your Lord will come. </w:t>
      </w:r>
      <w:r>
        <w:rPr>
          <w:rFonts w:ascii="Calibri" w:hAnsi="Calibri" w:cs="Calibri"/>
          <w:b/>
          <w:sz w:val="14"/>
          <w:szCs w:val="14"/>
          <w:vertAlign w:val="superscript"/>
        </w:rPr>
        <w:t>43</w:t>
      </w:r>
      <w:r>
        <w:rPr>
          <w:rFonts w:ascii="Calibri" w:hAnsi="Calibri" w:cs="Calibri"/>
          <w:sz w:val="16"/>
          <w:szCs w:val="16"/>
        </w:rPr>
        <w:t xml:space="preserve"> But understand this: If the homeowner had known in which watch of the night the thief was coming, he would have kept watch and would not have let his house be broken into. </w:t>
      </w:r>
      <w:r>
        <w:rPr>
          <w:rFonts w:ascii="Calibri" w:hAnsi="Calibri" w:cs="Calibri"/>
          <w:b/>
          <w:sz w:val="14"/>
          <w:szCs w:val="14"/>
          <w:vertAlign w:val="superscript"/>
        </w:rPr>
        <w:t>44</w:t>
      </w:r>
      <w:r>
        <w:rPr>
          <w:rFonts w:ascii="Calibri" w:hAnsi="Calibri" w:cs="Calibri"/>
          <w:sz w:val="16"/>
          <w:szCs w:val="16"/>
        </w:rPr>
        <w:t xml:space="preserve"> For this reason, you also must be ready, because the Son of Man will come at an hour you do not expect. </w:t>
      </w:r>
      <w:r>
        <w:rPr>
          <w:rFonts w:ascii="Calibri" w:hAnsi="Calibri" w:cs="Calibri"/>
          <w:b/>
          <w:sz w:val="14"/>
          <w:szCs w:val="14"/>
          <w:vertAlign w:val="superscript"/>
        </w:rPr>
        <w:t>45</w:t>
      </w:r>
      <w:r>
        <w:rPr>
          <w:rFonts w:ascii="Calibri" w:hAnsi="Calibri" w:cs="Calibri"/>
          <w:sz w:val="16"/>
          <w:szCs w:val="16"/>
        </w:rPr>
        <w:t xml:space="preserve"> Who then is the faithful and wise servant, whom his master has put in charge of his household, to give the others their food at the proper time? </w:t>
      </w:r>
      <w:r>
        <w:rPr>
          <w:rFonts w:ascii="Calibri" w:hAnsi="Calibri" w:cs="Calibri"/>
          <w:b/>
          <w:sz w:val="14"/>
          <w:szCs w:val="14"/>
          <w:vertAlign w:val="superscript"/>
        </w:rPr>
        <w:t>46</w:t>
      </w:r>
      <w:r>
        <w:rPr>
          <w:rFonts w:ascii="Calibri" w:hAnsi="Calibri" w:cs="Calibri"/>
          <w:sz w:val="16"/>
          <w:szCs w:val="16"/>
        </w:rPr>
        <w:t xml:space="preserve"> Blessed is that servant whose master finds him doing so when he returns. </w:t>
      </w:r>
      <w:r>
        <w:rPr>
          <w:rFonts w:ascii="Calibri" w:hAnsi="Calibri" w:cs="Calibri"/>
          <w:b/>
          <w:sz w:val="14"/>
          <w:szCs w:val="14"/>
          <w:vertAlign w:val="superscript"/>
        </w:rPr>
        <w:t>47</w:t>
      </w:r>
      <w:r>
        <w:rPr>
          <w:rFonts w:ascii="Calibri" w:hAnsi="Calibri" w:cs="Calibri"/>
          <w:sz w:val="16"/>
          <w:szCs w:val="16"/>
        </w:rPr>
        <w:t xml:space="preserve"> Truly I tell you, he will put him in charge of all his possessions. </w:t>
      </w:r>
      <w:r>
        <w:rPr>
          <w:rFonts w:ascii="Calibri" w:hAnsi="Calibri" w:cs="Calibri"/>
          <w:b/>
          <w:sz w:val="14"/>
          <w:szCs w:val="14"/>
          <w:vertAlign w:val="superscript"/>
        </w:rPr>
        <w:t>48</w:t>
      </w:r>
      <w:r>
        <w:rPr>
          <w:rFonts w:ascii="Calibri" w:hAnsi="Calibri" w:cs="Calibri"/>
          <w:sz w:val="16"/>
          <w:szCs w:val="16"/>
        </w:rPr>
        <w:t xml:space="preserve"> But suppose that servant is wicked and says in his heart, ‘My master will be a long time in coming.’ </w:t>
      </w:r>
      <w:r>
        <w:rPr>
          <w:rFonts w:ascii="Calibri" w:hAnsi="Calibri" w:cs="Calibri"/>
          <w:b/>
          <w:sz w:val="14"/>
          <w:szCs w:val="14"/>
          <w:vertAlign w:val="superscript"/>
        </w:rPr>
        <w:t>49</w:t>
      </w:r>
      <w:r>
        <w:rPr>
          <w:rFonts w:ascii="Calibri" w:hAnsi="Calibri" w:cs="Calibri"/>
          <w:sz w:val="16"/>
          <w:szCs w:val="16"/>
        </w:rPr>
        <w:t xml:space="preserve"> And he begins to beat his fellow servants and to eat and drink with drunkards. </w:t>
      </w:r>
      <w:r>
        <w:rPr>
          <w:rFonts w:ascii="Calibri" w:hAnsi="Calibri" w:cs="Calibri"/>
          <w:b/>
          <w:sz w:val="14"/>
          <w:szCs w:val="14"/>
          <w:vertAlign w:val="superscript"/>
        </w:rPr>
        <w:t>50</w:t>
      </w:r>
      <w:r>
        <w:rPr>
          <w:rFonts w:ascii="Calibri" w:hAnsi="Calibri" w:cs="Calibri"/>
          <w:sz w:val="16"/>
          <w:szCs w:val="16"/>
        </w:rPr>
        <w:t xml:space="preserve"> The master of that servant will come on a day he does not expect and at an hour he does not anticipate. </w:t>
      </w:r>
      <w:r>
        <w:rPr>
          <w:rFonts w:ascii="Calibri" w:hAnsi="Calibri" w:cs="Calibri"/>
          <w:b/>
          <w:sz w:val="14"/>
          <w:szCs w:val="14"/>
          <w:vertAlign w:val="superscript"/>
        </w:rPr>
        <w:t>51</w:t>
      </w:r>
      <w:r>
        <w:rPr>
          <w:rFonts w:ascii="Calibri" w:hAnsi="Calibri" w:cs="Calibri"/>
          <w:sz w:val="16"/>
          <w:szCs w:val="16"/>
        </w:rPr>
        <w:t xml:space="preserve"> Then he will cut him to pieces and assign him a place with the hypocrites, where there will be weeping and gnashing of teeth.</w:t>
      </w:r>
    </w:p>
    <w:p w14:paraId="1C8C9F63" w14:textId="77777777" w:rsidR="008B5CBE" w:rsidRDefault="00CF7368">
      <w:pPr>
        <w:spacing w:after="80"/>
      </w:pPr>
      <w:r>
        <w:rPr>
          <w:rFonts w:ascii="Calibri" w:hAnsi="Calibri" w:cs="Calibri"/>
          <w:b/>
          <w:sz w:val="16"/>
          <w:szCs w:val="16"/>
        </w:rPr>
        <w:t>Genesis 6:2</w:t>
      </w:r>
      <w:r>
        <w:rPr>
          <w:rFonts w:ascii="Calibri" w:hAnsi="Calibri" w:cs="Calibri"/>
          <w:sz w:val="16"/>
          <w:szCs w:val="16"/>
        </w:rPr>
        <w:t xml:space="preserve"> — the sons of God saw that the daughters of men were beautiful, and they took as wives whomever they chose.</w:t>
      </w:r>
    </w:p>
    <w:p w14:paraId="59CB65C4" w14:textId="77777777" w:rsidR="008B5CBE" w:rsidRDefault="00CF7368">
      <w:pPr>
        <w:spacing w:after="80"/>
      </w:pPr>
      <w:r>
        <w:rPr>
          <w:rFonts w:ascii="Calibri" w:hAnsi="Calibri" w:cs="Calibri"/>
          <w:b/>
          <w:sz w:val="16"/>
          <w:szCs w:val="16"/>
        </w:rPr>
        <w:t>Job 1:6</w:t>
      </w:r>
      <w:r>
        <w:rPr>
          <w:rFonts w:ascii="Calibri" w:hAnsi="Calibri" w:cs="Calibri"/>
          <w:sz w:val="16"/>
          <w:szCs w:val="16"/>
        </w:rPr>
        <w:t xml:space="preserve"> — One day the sons of God came to present themselves before YAHWEH, and Satan also came with them.</w:t>
      </w:r>
    </w:p>
    <w:p w14:paraId="6B0BF102" w14:textId="77777777" w:rsidR="008B5CBE" w:rsidRDefault="00CF7368">
      <w:pPr>
        <w:spacing w:after="80"/>
      </w:pPr>
      <w:r>
        <w:rPr>
          <w:rFonts w:ascii="Calibri" w:hAnsi="Calibri" w:cs="Calibri"/>
          <w:b/>
          <w:sz w:val="16"/>
          <w:szCs w:val="16"/>
        </w:rPr>
        <w:t>Job 2:1</w:t>
      </w:r>
      <w:r>
        <w:rPr>
          <w:rFonts w:ascii="Calibri" w:hAnsi="Calibri" w:cs="Calibri"/>
          <w:sz w:val="16"/>
          <w:szCs w:val="16"/>
        </w:rPr>
        <w:t xml:space="preserve"> — On another day the sons of God came to present themselves before YAHWEH, and Satan also came with them to present himself before Him.</w:t>
      </w:r>
    </w:p>
    <w:p w14:paraId="4429CDA4" w14:textId="77777777" w:rsidR="008B5CBE" w:rsidRDefault="00CF7368">
      <w:pPr>
        <w:spacing w:after="80"/>
      </w:pPr>
      <w:r>
        <w:rPr>
          <w:rFonts w:ascii="Calibri" w:hAnsi="Calibri" w:cs="Calibri"/>
          <w:b/>
          <w:sz w:val="16"/>
          <w:szCs w:val="16"/>
        </w:rPr>
        <w:t>Job 38:7</w:t>
      </w:r>
      <w:r>
        <w:rPr>
          <w:rFonts w:ascii="Calibri" w:hAnsi="Calibri" w:cs="Calibri"/>
          <w:sz w:val="16"/>
          <w:szCs w:val="16"/>
        </w:rPr>
        <w:t xml:space="preserve"> — while the morning stars sang together and all the sons of God shouted for joy?</w:t>
      </w:r>
    </w:p>
    <w:p w14:paraId="12C2E66C" w14:textId="77777777" w:rsidR="008B5CBE" w:rsidRDefault="00CF7368">
      <w:pPr>
        <w:spacing w:after="80"/>
      </w:pPr>
      <w:r>
        <w:rPr>
          <w:rFonts w:ascii="Calibri" w:hAnsi="Calibri" w:cs="Calibri"/>
          <w:b/>
          <w:sz w:val="16"/>
          <w:szCs w:val="16"/>
        </w:rPr>
        <w:t>Romans 8:14–17</w:t>
      </w:r>
      <w:r>
        <w:rPr>
          <w:rFonts w:ascii="Calibri" w:hAnsi="Calibri" w:cs="Calibri"/>
          <w:sz w:val="16"/>
          <w:szCs w:val="16"/>
        </w:rPr>
        <w:t xml:space="preserve"> — </w:t>
      </w:r>
      <w:r>
        <w:rPr>
          <w:rFonts w:ascii="Calibri" w:hAnsi="Calibri" w:cs="Calibri"/>
          <w:b/>
          <w:sz w:val="14"/>
          <w:szCs w:val="14"/>
          <w:vertAlign w:val="superscript"/>
        </w:rPr>
        <w:t>14</w:t>
      </w:r>
      <w:r>
        <w:rPr>
          <w:rFonts w:ascii="Calibri" w:hAnsi="Calibri" w:cs="Calibri"/>
          <w:sz w:val="16"/>
          <w:szCs w:val="16"/>
        </w:rPr>
        <w:t xml:space="preserve">For all who are led by the Spirit of God are sons of God. </w:t>
      </w:r>
      <w:r>
        <w:rPr>
          <w:rFonts w:ascii="Calibri" w:hAnsi="Calibri" w:cs="Calibri"/>
          <w:b/>
          <w:sz w:val="14"/>
          <w:szCs w:val="14"/>
          <w:vertAlign w:val="superscript"/>
        </w:rPr>
        <w:t>15</w:t>
      </w:r>
      <w:r>
        <w:rPr>
          <w:rFonts w:ascii="Calibri" w:hAnsi="Calibri" w:cs="Calibri"/>
          <w:sz w:val="16"/>
          <w:szCs w:val="16"/>
        </w:rPr>
        <w:t xml:space="preserve"> For you did not receive a spirit of slavery that returns you to fear, but you received the Spirit of adoption to sonship, by whom we cry, “Abba! Father!” </w:t>
      </w:r>
      <w:r>
        <w:rPr>
          <w:rFonts w:ascii="Calibri" w:hAnsi="Calibri" w:cs="Calibri"/>
          <w:b/>
          <w:sz w:val="14"/>
          <w:szCs w:val="14"/>
          <w:vertAlign w:val="superscript"/>
        </w:rPr>
        <w:t>16</w:t>
      </w:r>
      <w:r>
        <w:rPr>
          <w:rFonts w:ascii="Calibri" w:hAnsi="Calibri" w:cs="Calibri"/>
          <w:sz w:val="16"/>
          <w:szCs w:val="16"/>
        </w:rPr>
        <w:t xml:space="preserve"> The Spirit Himself testifies with our spirit that we are God’s children. </w:t>
      </w:r>
      <w:r>
        <w:rPr>
          <w:rFonts w:ascii="Calibri" w:hAnsi="Calibri" w:cs="Calibri"/>
          <w:b/>
          <w:sz w:val="14"/>
          <w:szCs w:val="14"/>
          <w:vertAlign w:val="superscript"/>
        </w:rPr>
        <w:t>17</w:t>
      </w:r>
      <w:r>
        <w:rPr>
          <w:rFonts w:ascii="Calibri" w:hAnsi="Calibri" w:cs="Calibri"/>
          <w:sz w:val="16"/>
          <w:szCs w:val="16"/>
        </w:rPr>
        <w:t xml:space="preserve"> And if we are children, then we are heirs: heirs of God and co-heirs with Messiah—if indeed we suffer with Him, so that we may also be glorified with Him.</w:t>
      </w:r>
    </w:p>
    <w:p w14:paraId="5A0E688B" w14:textId="77777777" w:rsidR="008B5CBE" w:rsidRDefault="00CF7368">
      <w:pPr>
        <w:spacing w:after="80"/>
      </w:pPr>
      <w:r>
        <w:rPr>
          <w:rFonts w:ascii="Calibri" w:hAnsi="Calibri" w:cs="Calibri"/>
          <w:b/>
          <w:sz w:val="16"/>
          <w:szCs w:val="16"/>
        </w:rPr>
        <w:t>1 John 3:1–2</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Behold what manner of love the Father has given to us, that we should be called children of God. The reason the world does not know you is that it did not know Him. </w:t>
      </w:r>
      <w:r>
        <w:rPr>
          <w:rFonts w:ascii="Calibri" w:hAnsi="Calibri" w:cs="Calibri"/>
          <w:b/>
          <w:sz w:val="14"/>
          <w:szCs w:val="14"/>
          <w:vertAlign w:val="superscript"/>
        </w:rPr>
        <w:t>2</w:t>
      </w:r>
      <w:r>
        <w:rPr>
          <w:rFonts w:ascii="Calibri" w:hAnsi="Calibri" w:cs="Calibri"/>
          <w:sz w:val="16"/>
          <w:szCs w:val="16"/>
        </w:rPr>
        <w:t xml:space="preserve"> Beloved, we are now children of God, and what we will be has not yet been revealed. We know that when Messiah appears, we will be like Him, for we will see Him as He is.</w:t>
      </w:r>
    </w:p>
    <w:p w14:paraId="75CD75E2" w14:textId="77777777" w:rsidR="008B5CBE" w:rsidRDefault="00CF7368">
      <w:pPr>
        <w:spacing w:after="80"/>
      </w:pPr>
      <w:r>
        <w:rPr>
          <w:rFonts w:ascii="Calibri" w:hAnsi="Calibri" w:cs="Calibri"/>
          <w:b/>
          <w:sz w:val="16"/>
          <w:szCs w:val="16"/>
        </w:rPr>
        <w:t>1 Corinthians 6:3</w:t>
      </w:r>
      <w:r>
        <w:rPr>
          <w:rFonts w:ascii="Calibri" w:hAnsi="Calibri" w:cs="Calibri"/>
          <w:sz w:val="16"/>
          <w:szCs w:val="16"/>
        </w:rPr>
        <w:t xml:space="preserve"> — Do you not know that we will judge angels? How much more the things of this life!</w:t>
      </w:r>
    </w:p>
    <w:p w14:paraId="663053B0" w14:textId="77777777" w:rsidR="008B5CBE" w:rsidRDefault="00CF7368">
      <w:pPr>
        <w:spacing w:after="80"/>
      </w:pPr>
      <w:r>
        <w:rPr>
          <w:rFonts w:ascii="Calibri" w:hAnsi="Calibri" w:cs="Calibri"/>
          <w:b/>
          <w:sz w:val="16"/>
          <w:szCs w:val="16"/>
        </w:rPr>
        <w:t>Hebrews 2:5–10</w:t>
      </w:r>
      <w:r>
        <w:rPr>
          <w:rFonts w:ascii="Calibri" w:hAnsi="Calibri" w:cs="Calibri"/>
          <w:sz w:val="16"/>
          <w:szCs w:val="16"/>
        </w:rPr>
        <w:t xml:space="preserve"> — </w:t>
      </w:r>
      <w:r>
        <w:rPr>
          <w:rFonts w:ascii="Calibri" w:hAnsi="Calibri" w:cs="Calibri"/>
          <w:b/>
          <w:sz w:val="14"/>
          <w:szCs w:val="14"/>
          <w:vertAlign w:val="superscript"/>
        </w:rPr>
        <w:t>5</w:t>
      </w:r>
      <w:r>
        <w:rPr>
          <w:rFonts w:ascii="Calibri" w:hAnsi="Calibri" w:cs="Calibri"/>
          <w:sz w:val="16"/>
          <w:szCs w:val="16"/>
        </w:rPr>
        <w:t xml:space="preserve">For it is not to angels that He has subjected the world to come, about which we are speaking. </w:t>
      </w:r>
      <w:r>
        <w:rPr>
          <w:rFonts w:ascii="Calibri" w:hAnsi="Calibri" w:cs="Calibri"/>
          <w:b/>
          <w:sz w:val="14"/>
          <w:szCs w:val="14"/>
          <w:vertAlign w:val="superscript"/>
        </w:rPr>
        <w:t>6</w:t>
      </w:r>
      <w:r>
        <w:rPr>
          <w:rFonts w:ascii="Calibri" w:hAnsi="Calibri" w:cs="Calibri"/>
          <w:sz w:val="16"/>
          <w:szCs w:val="16"/>
        </w:rPr>
        <w:t xml:space="preserve"> But somewhere it is testified in these words: “What is man that You are mindful of him, or the son of man that You care for him? </w:t>
      </w:r>
      <w:r>
        <w:rPr>
          <w:rFonts w:ascii="Calibri" w:hAnsi="Calibri" w:cs="Calibri"/>
          <w:b/>
          <w:sz w:val="14"/>
          <w:szCs w:val="14"/>
          <w:vertAlign w:val="superscript"/>
        </w:rPr>
        <w:t>7</w:t>
      </w:r>
      <w:r>
        <w:rPr>
          <w:rFonts w:ascii="Calibri" w:hAnsi="Calibri" w:cs="Calibri"/>
          <w:sz w:val="16"/>
          <w:szCs w:val="16"/>
        </w:rPr>
        <w:t xml:space="preserve"> You made him a little lower than the angels; You crowned him with glory and honor, </w:t>
      </w:r>
      <w:r>
        <w:rPr>
          <w:rFonts w:ascii="Calibri" w:hAnsi="Calibri" w:cs="Calibri"/>
          <w:b/>
          <w:sz w:val="14"/>
          <w:szCs w:val="14"/>
          <w:vertAlign w:val="superscript"/>
        </w:rPr>
        <w:t>8</w:t>
      </w:r>
      <w:r>
        <w:rPr>
          <w:rFonts w:ascii="Calibri" w:hAnsi="Calibri" w:cs="Calibri"/>
          <w:sz w:val="16"/>
          <w:szCs w:val="16"/>
        </w:rPr>
        <w:t xml:space="preserve"> and placed everything under his feet.” When God subjected all things to him, He left nothing outside of his control. Yet at present we do not see everything subject to him. </w:t>
      </w:r>
      <w:r>
        <w:rPr>
          <w:rFonts w:ascii="Calibri" w:hAnsi="Calibri" w:cs="Calibri"/>
          <w:b/>
          <w:sz w:val="14"/>
          <w:szCs w:val="14"/>
          <w:vertAlign w:val="superscript"/>
        </w:rPr>
        <w:t>9</w:t>
      </w:r>
      <w:r>
        <w:rPr>
          <w:rFonts w:ascii="Calibri" w:hAnsi="Calibri" w:cs="Calibri"/>
          <w:sz w:val="16"/>
          <w:szCs w:val="16"/>
        </w:rPr>
        <w:t xml:space="preserve"> But we see Yeshua, who was made a little lower than the angels, now crowned with glory and honor because He suffered death, so that by the grace of God He might taste death for everyone. </w:t>
      </w:r>
      <w:r>
        <w:rPr>
          <w:rFonts w:ascii="Calibri" w:hAnsi="Calibri" w:cs="Calibri"/>
          <w:b/>
          <w:sz w:val="14"/>
          <w:szCs w:val="14"/>
          <w:vertAlign w:val="superscript"/>
        </w:rPr>
        <w:t>10</w:t>
      </w:r>
      <w:r>
        <w:rPr>
          <w:rFonts w:ascii="Calibri" w:hAnsi="Calibri" w:cs="Calibri"/>
          <w:sz w:val="16"/>
          <w:szCs w:val="16"/>
        </w:rPr>
        <w:t xml:space="preserve"> In bringing many sons to glory, it was fitting for God, for whom and through whom all things exist, to make the author of their salvation perfect through suffering.</w:t>
      </w:r>
    </w:p>
    <w:p w14:paraId="6707790D" w14:textId="77777777" w:rsidR="008B5CBE" w:rsidRDefault="00CF7368">
      <w:pPr>
        <w:spacing w:after="80"/>
      </w:pPr>
      <w:r>
        <w:rPr>
          <w:rFonts w:ascii="Calibri" w:hAnsi="Calibri" w:cs="Calibri"/>
          <w:b/>
          <w:sz w:val="16"/>
          <w:szCs w:val="16"/>
        </w:rPr>
        <w:t>Genesis 6:2</w:t>
      </w:r>
      <w:r>
        <w:rPr>
          <w:rFonts w:ascii="Calibri" w:hAnsi="Calibri" w:cs="Calibri"/>
          <w:sz w:val="16"/>
          <w:szCs w:val="16"/>
        </w:rPr>
        <w:t xml:space="preserve"> — the sons of God saw that the daughters of men were beautiful, and they took as wives whomever they chose.</w:t>
      </w:r>
    </w:p>
    <w:p w14:paraId="24BBDA11" w14:textId="77777777" w:rsidR="008B5CBE" w:rsidRDefault="00CF7368">
      <w:pPr>
        <w:spacing w:after="80"/>
      </w:pPr>
      <w:r>
        <w:rPr>
          <w:rFonts w:ascii="Calibri" w:hAnsi="Calibri" w:cs="Calibri"/>
          <w:b/>
          <w:sz w:val="16"/>
          <w:szCs w:val="16"/>
        </w:rPr>
        <w:t>Genesis 3:15</w:t>
      </w:r>
      <w:r>
        <w:rPr>
          <w:rFonts w:ascii="Calibri" w:hAnsi="Calibri" w:cs="Calibri"/>
          <w:sz w:val="16"/>
          <w:szCs w:val="16"/>
        </w:rPr>
        <w:t xml:space="preserve"> — And I will put enmity between you and the woman, and between your seed and her Seed. He will crush your head, and you will strike his heel.”</w:t>
      </w:r>
    </w:p>
    <w:p w14:paraId="55A978B2" w14:textId="77777777" w:rsidR="008B5CBE" w:rsidRDefault="00CF7368">
      <w:pPr>
        <w:spacing w:after="80"/>
      </w:pPr>
      <w:r>
        <w:rPr>
          <w:rFonts w:ascii="Calibri" w:hAnsi="Calibri" w:cs="Calibri"/>
          <w:b/>
          <w:sz w:val="16"/>
          <w:szCs w:val="16"/>
        </w:rPr>
        <w:lastRenderedPageBreak/>
        <w:t>Genesis 1:24–25</w:t>
      </w:r>
      <w:r>
        <w:rPr>
          <w:rFonts w:ascii="Calibri" w:hAnsi="Calibri" w:cs="Calibri"/>
          <w:sz w:val="16"/>
          <w:szCs w:val="16"/>
        </w:rPr>
        <w:t xml:space="preserve"> — </w:t>
      </w:r>
      <w:r>
        <w:rPr>
          <w:rFonts w:ascii="Calibri" w:hAnsi="Calibri" w:cs="Calibri"/>
          <w:b/>
          <w:sz w:val="14"/>
          <w:szCs w:val="14"/>
          <w:vertAlign w:val="superscript"/>
        </w:rPr>
        <w:t>24</w:t>
      </w:r>
      <w:r>
        <w:rPr>
          <w:rFonts w:ascii="Calibri" w:hAnsi="Calibri" w:cs="Calibri"/>
          <w:sz w:val="16"/>
          <w:szCs w:val="16"/>
        </w:rPr>
        <w:t xml:space="preserve">And God said, “Let the earth bring forth living creatures according to their kinds: livestock, land crawlers, and beasts of the earth according to their kinds.” And it was so. </w:t>
      </w:r>
      <w:r>
        <w:rPr>
          <w:rFonts w:ascii="Calibri" w:hAnsi="Calibri" w:cs="Calibri"/>
          <w:b/>
          <w:sz w:val="14"/>
          <w:szCs w:val="14"/>
          <w:vertAlign w:val="superscript"/>
        </w:rPr>
        <w:t>25</w:t>
      </w:r>
      <w:r>
        <w:rPr>
          <w:rFonts w:ascii="Calibri" w:hAnsi="Calibri" w:cs="Calibri"/>
          <w:sz w:val="16"/>
          <w:szCs w:val="16"/>
        </w:rPr>
        <w:t xml:space="preserve"> God made the beasts of the earth according to their kinds, the livestock according to their kinds, and everything that crawls upon the earth according to its kind. And God saw that it was good.</w:t>
      </w:r>
    </w:p>
    <w:p w14:paraId="6188192E" w14:textId="77777777" w:rsidR="008B5CBE" w:rsidRDefault="00CF7368">
      <w:pPr>
        <w:spacing w:after="80"/>
      </w:pPr>
      <w:r>
        <w:rPr>
          <w:rFonts w:ascii="Calibri" w:hAnsi="Calibri" w:cs="Calibri"/>
          <w:b/>
          <w:sz w:val="16"/>
          <w:szCs w:val="16"/>
        </w:rPr>
        <w:t>Hebrews 13:2</w:t>
      </w:r>
      <w:r>
        <w:rPr>
          <w:rFonts w:ascii="Calibri" w:hAnsi="Calibri" w:cs="Calibri"/>
          <w:sz w:val="16"/>
          <w:szCs w:val="16"/>
        </w:rPr>
        <w:t xml:space="preserve"> — Do not neglect to show hospitality to strangers, for by so doing some people have entertained angels without knowing it.</w:t>
      </w:r>
    </w:p>
    <w:p w14:paraId="3D3AF5B8" w14:textId="77777777" w:rsidR="008B5CBE" w:rsidRDefault="00CF7368">
      <w:pPr>
        <w:spacing w:after="80"/>
      </w:pPr>
      <w:r>
        <w:rPr>
          <w:rFonts w:ascii="Calibri" w:hAnsi="Calibri" w:cs="Calibri"/>
          <w:b/>
          <w:sz w:val="16"/>
          <w:szCs w:val="16"/>
        </w:rPr>
        <w:t>Genesis 6:2</w:t>
      </w:r>
      <w:r>
        <w:rPr>
          <w:rFonts w:ascii="Calibri" w:hAnsi="Calibri" w:cs="Calibri"/>
          <w:sz w:val="16"/>
          <w:szCs w:val="16"/>
        </w:rPr>
        <w:t xml:space="preserve"> — the sons of God saw that the daughters of men were beautiful, and they took as wives whomever they chose.</w:t>
      </w:r>
    </w:p>
    <w:p w14:paraId="19F15EED" w14:textId="77777777" w:rsidR="008B5CBE" w:rsidRDefault="00CF7368">
      <w:pPr>
        <w:spacing w:after="80"/>
      </w:pPr>
      <w:r>
        <w:rPr>
          <w:rFonts w:ascii="Calibri" w:hAnsi="Calibri" w:cs="Calibri"/>
          <w:b/>
          <w:sz w:val="16"/>
          <w:szCs w:val="16"/>
        </w:rPr>
        <w:t>Deuteronomy 34:7</w:t>
      </w:r>
      <w:r>
        <w:rPr>
          <w:rFonts w:ascii="Calibri" w:hAnsi="Calibri" w:cs="Calibri"/>
          <w:sz w:val="16"/>
          <w:szCs w:val="16"/>
        </w:rPr>
        <w:t xml:space="preserve"> — Moses was a hundred and twenty years old when he died, yet his eyes were not weak, and his vitality had not diminished.</w:t>
      </w:r>
    </w:p>
    <w:p w14:paraId="5BD35DB9" w14:textId="77777777" w:rsidR="008B5CBE" w:rsidRDefault="00CF7368">
      <w:pPr>
        <w:spacing w:after="80"/>
      </w:pPr>
      <w:r>
        <w:rPr>
          <w:rFonts w:ascii="Calibri" w:hAnsi="Calibri" w:cs="Calibri"/>
          <w:b/>
          <w:sz w:val="16"/>
          <w:szCs w:val="16"/>
        </w:rPr>
        <w:t>2 Chronicles 24:15</w:t>
      </w:r>
      <w:r>
        <w:rPr>
          <w:rFonts w:ascii="Calibri" w:hAnsi="Calibri" w:cs="Calibri"/>
          <w:sz w:val="16"/>
          <w:szCs w:val="16"/>
        </w:rPr>
        <w:t xml:space="preserve"> — When Jehoiada was old and full of years, he died at the age of 130.</w:t>
      </w:r>
    </w:p>
    <w:p w14:paraId="56BF61D1" w14:textId="77777777" w:rsidR="008B5CBE" w:rsidRDefault="00CF7368">
      <w:pPr>
        <w:spacing w:after="80"/>
      </w:pPr>
      <w:r>
        <w:rPr>
          <w:rFonts w:ascii="Calibri" w:hAnsi="Calibri" w:cs="Calibri"/>
          <w:b/>
          <w:sz w:val="16"/>
          <w:szCs w:val="16"/>
        </w:rPr>
        <w:t>Psalm 90:10</w:t>
      </w:r>
      <w:r>
        <w:rPr>
          <w:rFonts w:ascii="Calibri" w:hAnsi="Calibri" w:cs="Calibri"/>
          <w:sz w:val="16"/>
          <w:szCs w:val="16"/>
        </w:rPr>
        <w:t xml:space="preserve"> — The length of our days is seventy years—or eighty if we are strong—yet their pride is but labor and sorrow, for they quickly pass, and we fly away.</w:t>
      </w:r>
    </w:p>
    <w:p w14:paraId="07186014" w14:textId="77777777" w:rsidR="008B5CBE" w:rsidRDefault="00CF7368">
      <w:pPr>
        <w:spacing w:after="80"/>
      </w:pPr>
      <w:r>
        <w:rPr>
          <w:rFonts w:ascii="Calibri" w:hAnsi="Calibri" w:cs="Calibri"/>
          <w:b/>
          <w:sz w:val="16"/>
          <w:szCs w:val="16"/>
        </w:rPr>
        <w:t>Genesis 6:2</w:t>
      </w:r>
      <w:r>
        <w:rPr>
          <w:rFonts w:ascii="Calibri" w:hAnsi="Calibri" w:cs="Calibri"/>
          <w:sz w:val="16"/>
          <w:szCs w:val="16"/>
        </w:rPr>
        <w:t xml:space="preserve"> — the sons of God saw that the daughters of men were beautiful, and they took as wives whomever they chose.</w:t>
      </w:r>
    </w:p>
    <w:p w14:paraId="4D2A87E0" w14:textId="77777777" w:rsidR="008B5CBE" w:rsidRDefault="00CF7368">
      <w:pPr>
        <w:spacing w:after="80"/>
      </w:pPr>
      <w:r>
        <w:rPr>
          <w:rFonts w:ascii="Calibri" w:hAnsi="Calibri" w:cs="Calibri"/>
          <w:b/>
          <w:sz w:val="16"/>
          <w:szCs w:val="16"/>
        </w:rPr>
        <w:t>Matthew 22:29–30</w:t>
      </w:r>
      <w:r>
        <w:rPr>
          <w:rFonts w:ascii="Calibri" w:hAnsi="Calibri" w:cs="Calibri"/>
          <w:sz w:val="16"/>
          <w:szCs w:val="16"/>
        </w:rPr>
        <w:t xml:space="preserve"> — </w:t>
      </w:r>
      <w:r>
        <w:rPr>
          <w:rFonts w:ascii="Calibri" w:hAnsi="Calibri" w:cs="Calibri"/>
          <w:b/>
          <w:sz w:val="14"/>
          <w:szCs w:val="14"/>
          <w:vertAlign w:val="superscript"/>
        </w:rPr>
        <w:t>29</w:t>
      </w:r>
      <w:r>
        <w:rPr>
          <w:rFonts w:ascii="Calibri" w:hAnsi="Calibri" w:cs="Calibri"/>
          <w:sz w:val="16"/>
          <w:szCs w:val="16"/>
        </w:rPr>
        <w:t xml:space="preserve">Yeshua answered, “You are mistaken because you do not know the Scriptures or the power of God. </w:t>
      </w:r>
      <w:r>
        <w:rPr>
          <w:rFonts w:ascii="Calibri" w:hAnsi="Calibri" w:cs="Calibri"/>
          <w:b/>
          <w:sz w:val="14"/>
          <w:szCs w:val="14"/>
          <w:vertAlign w:val="superscript"/>
        </w:rPr>
        <w:t>30</w:t>
      </w:r>
      <w:r>
        <w:rPr>
          <w:rFonts w:ascii="Calibri" w:hAnsi="Calibri" w:cs="Calibri"/>
          <w:sz w:val="16"/>
          <w:szCs w:val="16"/>
        </w:rPr>
        <w:t xml:space="preserve"> In the resurrection, people will neither marry nor be given in marriage. Instead, they will be like the angels of God in heaven.</w:t>
      </w:r>
    </w:p>
    <w:p w14:paraId="73AB8772" w14:textId="77777777" w:rsidR="008B5CBE" w:rsidRDefault="00CF7368">
      <w:pPr>
        <w:spacing w:after="80"/>
      </w:pPr>
      <w:r>
        <w:rPr>
          <w:rFonts w:ascii="Calibri" w:hAnsi="Calibri" w:cs="Calibri"/>
          <w:b/>
          <w:sz w:val="16"/>
          <w:szCs w:val="16"/>
        </w:rPr>
        <w:t>2 Peter 2:4</w:t>
      </w:r>
      <w:r>
        <w:rPr>
          <w:rFonts w:ascii="Calibri" w:hAnsi="Calibri" w:cs="Calibri"/>
          <w:sz w:val="16"/>
          <w:szCs w:val="16"/>
        </w:rPr>
        <w:t xml:space="preserve"> — For if God did not spare the angels when they sinned, but cast them deep into Tartarus, placing them in chains of darkness to be held for judgment;</w:t>
      </w:r>
    </w:p>
    <w:p w14:paraId="16780FE9" w14:textId="77777777" w:rsidR="008B5CBE" w:rsidRDefault="00CF7368">
      <w:pPr>
        <w:spacing w:after="80"/>
      </w:pPr>
      <w:r>
        <w:rPr>
          <w:rFonts w:ascii="Calibri" w:hAnsi="Calibri" w:cs="Calibri"/>
          <w:b/>
          <w:sz w:val="16"/>
          <w:szCs w:val="16"/>
        </w:rPr>
        <w:t>1 Peter 3:18–20</w:t>
      </w:r>
      <w:r>
        <w:rPr>
          <w:rFonts w:ascii="Calibri" w:hAnsi="Calibri" w:cs="Calibri"/>
          <w:sz w:val="16"/>
          <w:szCs w:val="16"/>
        </w:rPr>
        <w:t xml:space="preserve"> — </w:t>
      </w:r>
      <w:r>
        <w:rPr>
          <w:rFonts w:ascii="Calibri" w:hAnsi="Calibri" w:cs="Calibri"/>
          <w:b/>
          <w:sz w:val="14"/>
          <w:szCs w:val="14"/>
          <w:vertAlign w:val="superscript"/>
        </w:rPr>
        <w:t>18</w:t>
      </w:r>
      <w:r>
        <w:rPr>
          <w:rFonts w:ascii="Calibri" w:hAnsi="Calibri" w:cs="Calibri"/>
          <w:sz w:val="16"/>
          <w:szCs w:val="16"/>
        </w:rPr>
        <w:t xml:space="preserve">For Messiah also suffered for sins once for all, the righteous for the unrighteous, to bring you to God. He was put to death in the body but made alive in the Spirit, </w:t>
      </w:r>
      <w:r>
        <w:rPr>
          <w:rFonts w:ascii="Calibri" w:hAnsi="Calibri" w:cs="Calibri"/>
          <w:b/>
          <w:sz w:val="14"/>
          <w:szCs w:val="14"/>
          <w:vertAlign w:val="superscript"/>
        </w:rPr>
        <w:t>19</w:t>
      </w:r>
      <w:r>
        <w:rPr>
          <w:rFonts w:ascii="Calibri" w:hAnsi="Calibri" w:cs="Calibri"/>
          <w:sz w:val="16"/>
          <w:szCs w:val="16"/>
        </w:rPr>
        <w:t xml:space="preserve"> in whom He also went and preached to the spirits in prison </w:t>
      </w:r>
      <w:r>
        <w:rPr>
          <w:rFonts w:ascii="Calibri" w:hAnsi="Calibri" w:cs="Calibri"/>
          <w:b/>
          <w:sz w:val="14"/>
          <w:szCs w:val="14"/>
          <w:vertAlign w:val="superscript"/>
        </w:rPr>
        <w:t>20</w:t>
      </w:r>
      <w:r>
        <w:rPr>
          <w:rFonts w:ascii="Calibri" w:hAnsi="Calibri" w:cs="Calibri"/>
          <w:sz w:val="16"/>
          <w:szCs w:val="16"/>
        </w:rPr>
        <w:t xml:space="preserve"> who disobeyed long ago when God waited patiently in the days of Noah while the ark was being built. In the ark a few people, only eight souls, were saved through water.</w:t>
      </w:r>
    </w:p>
    <w:p w14:paraId="17071BEA" w14:textId="77777777" w:rsidR="008B5CBE" w:rsidRDefault="00CF7368">
      <w:pPr>
        <w:spacing w:after="80"/>
      </w:pPr>
      <w:r>
        <w:rPr>
          <w:rFonts w:ascii="Calibri" w:hAnsi="Calibri" w:cs="Calibri"/>
          <w:b/>
          <w:sz w:val="16"/>
          <w:szCs w:val="16"/>
        </w:rPr>
        <w:t>Matthew 25:41</w:t>
      </w:r>
      <w:r>
        <w:rPr>
          <w:rFonts w:ascii="Calibri" w:hAnsi="Calibri" w:cs="Calibri"/>
          <w:sz w:val="16"/>
          <w:szCs w:val="16"/>
        </w:rPr>
        <w:t xml:space="preserve"> — Then He will say to those on His left, ‘Depart from Me, you who are cursed, into the eternal fire prepared for the devil and his angels.</w:t>
      </w:r>
    </w:p>
    <w:p w14:paraId="06C69150" w14:textId="77777777" w:rsidR="008B5CBE" w:rsidRDefault="00CF7368">
      <w:pPr>
        <w:spacing w:after="80"/>
      </w:pPr>
      <w:r>
        <w:rPr>
          <w:rFonts w:ascii="Calibri" w:hAnsi="Calibri" w:cs="Calibri"/>
          <w:b/>
          <w:sz w:val="16"/>
          <w:szCs w:val="16"/>
        </w:rPr>
        <w:t>Genesis 6:1–2</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Now when men began to multiply on the face of the earth and daughters were born to them, </w:t>
      </w:r>
      <w:r>
        <w:rPr>
          <w:rFonts w:ascii="Calibri" w:hAnsi="Calibri" w:cs="Calibri"/>
          <w:b/>
          <w:sz w:val="14"/>
          <w:szCs w:val="14"/>
          <w:vertAlign w:val="superscript"/>
        </w:rPr>
        <w:t>2</w:t>
      </w:r>
      <w:r>
        <w:rPr>
          <w:rFonts w:ascii="Calibri" w:hAnsi="Calibri" w:cs="Calibri"/>
          <w:sz w:val="16"/>
          <w:szCs w:val="16"/>
        </w:rPr>
        <w:t xml:space="preserve"> the sons of God saw that the daughters of men were beautiful, and they took as wives whomever they chose.</w:t>
      </w:r>
    </w:p>
    <w:p w14:paraId="0AC17179" w14:textId="77777777" w:rsidR="008B5CBE" w:rsidRDefault="00CF7368">
      <w:pPr>
        <w:spacing w:after="80"/>
      </w:pPr>
      <w:r>
        <w:rPr>
          <w:rFonts w:ascii="Calibri" w:hAnsi="Calibri" w:cs="Calibri"/>
          <w:b/>
          <w:sz w:val="16"/>
          <w:szCs w:val="16"/>
        </w:rPr>
        <w:t>Ephesians 6:12</w:t>
      </w:r>
      <w:r>
        <w:rPr>
          <w:rFonts w:ascii="Calibri" w:hAnsi="Calibri" w:cs="Calibri"/>
          <w:sz w:val="16"/>
          <w:szCs w:val="16"/>
        </w:rPr>
        <w:t xml:space="preserve"> — For our struggle is not against flesh and blood, but against the rulers, against the authorities, against the powers of this world’s darkness, and against the spiritual forces of evil in the heavenly realms.</w:t>
      </w:r>
    </w:p>
    <w:p w14:paraId="3A2AE668" w14:textId="77777777" w:rsidR="008B5CBE" w:rsidRDefault="00CF7368">
      <w:pPr>
        <w:spacing w:after="80"/>
      </w:pPr>
      <w:r>
        <w:rPr>
          <w:rFonts w:ascii="Calibri" w:hAnsi="Calibri" w:cs="Calibri"/>
          <w:b/>
          <w:sz w:val="16"/>
          <w:szCs w:val="16"/>
        </w:rPr>
        <w:t>Job 1:6–7</w:t>
      </w:r>
      <w:r>
        <w:rPr>
          <w:rFonts w:ascii="Calibri" w:hAnsi="Calibri" w:cs="Calibri"/>
          <w:sz w:val="16"/>
          <w:szCs w:val="16"/>
        </w:rPr>
        <w:t xml:space="preserve"> — </w:t>
      </w:r>
      <w:r>
        <w:rPr>
          <w:rFonts w:ascii="Calibri" w:hAnsi="Calibri" w:cs="Calibri"/>
          <w:b/>
          <w:sz w:val="14"/>
          <w:szCs w:val="14"/>
          <w:vertAlign w:val="superscript"/>
        </w:rPr>
        <w:t>6</w:t>
      </w:r>
      <w:r>
        <w:rPr>
          <w:rFonts w:ascii="Calibri" w:hAnsi="Calibri" w:cs="Calibri"/>
          <w:sz w:val="16"/>
          <w:szCs w:val="16"/>
        </w:rPr>
        <w:t xml:space="preserve">One day the sons of God came to present themselves before YAHWEH, and Satan also came with them. </w:t>
      </w:r>
      <w:r>
        <w:rPr>
          <w:rFonts w:ascii="Calibri" w:hAnsi="Calibri" w:cs="Calibri"/>
          <w:b/>
          <w:sz w:val="14"/>
          <w:szCs w:val="14"/>
          <w:vertAlign w:val="superscript"/>
        </w:rPr>
        <w:t>7</w:t>
      </w:r>
      <w:r>
        <w:rPr>
          <w:rFonts w:ascii="Calibri" w:hAnsi="Calibri" w:cs="Calibri"/>
          <w:sz w:val="16"/>
          <w:szCs w:val="16"/>
        </w:rPr>
        <w:t xml:space="preserve"> “Where have you come from?” said YAHWEH to Satan. “From roaming through the earth,” he replied, “and walking back and forth in it.”</w:t>
      </w:r>
    </w:p>
    <w:p w14:paraId="1AD5E725" w14:textId="77777777" w:rsidR="008B5CBE" w:rsidRDefault="00CF7368">
      <w:pPr>
        <w:spacing w:after="80"/>
      </w:pPr>
      <w:r>
        <w:rPr>
          <w:rFonts w:ascii="Calibri" w:hAnsi="Calibri" w:cs="Calibri"/>
          <w:b/>
          <w:sz w:val="16"/>
          <w:szCs w:val="16"/>
        </w:rPr>
        <w:t>Revelation 12:6, 13–14</w:t>
      </w:r>
      <w:r>
        <w:rPr>
          <w:rFonts w:ascii="Calibri" w:hAnsi="Calibri" w:cs="Calibri"/>
          <w:sz w:val="16"/>
          <w:szCs w:val="16"/>
        </w:rPr>
        <w:t xml:space="preserve"> — </w:t>
      </w:r>
      <w:r>
        <w:rPr>
          <w:rFonts w:ascii="Calibri" w:hAnsi="Calibri" w:cs="Calibri"/>
          <w:b/>
          <w:sz w:val="14"/>
          <w:szCs w:val="14"/>
          <w:vertAlign w:val="superscript"/>
        </w:rPr>
        <w:t>6</w:t>
      </w:r>
      <w:r>
        <w:rPr>
          <w:rFonts w:ascii="Calibri" w:hAnsi="Calibri" w:cs="Calibri"/>
          <w:sz w:val="16"/>
          <w:szCs w:val="16"/>
        </w:rPr>
        <w:t xml:space="preserve">And the woman fled into the wilderness, where God had prepared a place for her to be nourished for 1,260 days. </w:t>
      </w:r>
      <w:r>
        <w:rPr>
          <w:rFonts w:ascii="Calibri" w:hAnsi="Calibri" w:cs="Calibri"/>
          <w:b/>
          <w:sz w:val="14"/>
          <w:szCs w:val="14"/>
          <w:vertAlign w:val="superscript"/>
        </w:rPr>
        <w:t>13</w:t>
      </w:r>
      <w:r>
        <w:rPr>
          <w:rFonts w:ascii="Calibri" w:hAnsi="Calibri" w:cs="Calibri"/>
          <w:sz w:val="16"/>
          <w:szCs w:val="16"/>
        </w:rPr>
        <w:t xml:space="preserve"> And when the dragon saw that he had been thrown to the earth, he pursued the woman who had given birth to the male child. </w:t>
      </w:r>
      <w:r>
        <w:rPr>
          <w:rFonts w:ascii="Calibri" w:hAnsi="Calibri" w:cs="Calibri"/>
          <w:b/>
          <w:sz w:val="14"/>
          <w:szCs w:val="14"/>
          <w:vertAlign w:val="superscript"/>
        </w:rPr>
        <w:t>14</w:t>
      </w:r>
      <w:r>
        <w:rPr>
          <w:rFonts w:ascii="Calibri" w:hAnsi="Calibri" w:cs="Calibri"/>
          <w:sz w:val="16"/>
          <w:szCs w:val="16"/>
        </w:rPr>
        <w:t xml:space="preserve"> But the woman was given two wings of a great eagle to fly from the presence of the serpent to her place in the wilderness, where she was nourished for a time, and times, and half a time.</w:t>
      </w:r>
    </w:p>
    <w:p w14:paraId="1B11353C" w14:textId="77777777" w:rsidR="008B5CBE" w:rsidRDefault="00CF7368">
      <w:pPr>
        <w:spacing w:after="80"/>
      </w:pPr>
      <w:r>
        <w:rPr>
          <w:rFonts w:ascii="Calibri" w:hAnsi="Calibri" w:cs="Calibri"/>
          <w:b/>
          <w:sz w:val="16"/>
          <w:szCs w:val="16"/>
        </w:rPr>
        <w:t>2 Peter 2:4</w:t>
      </w:r>
      <w:r>
        <w:rPr>
          <w:rFonts w:ascii="Calibri" w:hAnsi="Calibri" w:cs="Calibri"/>
          <w:sz w:val="16"/>
          <w:szCs w:val="16"/>
        </w:rPr>
        <w:t xml:space="preserve"> — For if God did not spare the angels when they sinned, but cast them deep into Tartarus, placing them in chains of darkness to be held for judgment;</w:t>
      </w:r>
    </w:p>
    <w:p w14:paraId="7E33FA83" w14:textId="77777777" w:rsidR="008B5CBE" w:rsidRDefault="00CF7368">
      <w:pPr>
        <w:spacing w:after="80"/>
      </w:pPr>
      <w:r>
        <w:rPr>
          <w:rFonts w:ascii="Calibri" w:hAnsi="Calibri" w:cs="Calibri"/>
          <w:b/>
          <w:sz w:val="16"/>
          <w:szCs w:val="16"/>
        </w:rPr>
        <w:t>Numbers 13:32–33</w:t>
      </w:r>
      <w:r>
        <w:rPr>
          <w:rFonts w:ascii="Calibri" w:hAnsi="Calibri" w:cs="Calibri"/>
          <w:sz w:val="16"/>
          <w:szCs w:val="16"/>
        </w:rPr>
        <w:t xml:space="preserve"> — </w:t>
      </w:r>
      <w:r>
        <w:rPr>
          <w:rFonts w:ascii="Calibri" w:hAnsi="Calibri" w:cs="Calibri"/>
          <w:b/>
          <w:sz w:val="14"/>
          <w:szCs w:val="14"/>
          <w:vertAlign w:val="superscript"/>
        </w:rPr>
        <w:t>32</w:t>
      </w:r>
      <w:r>
        <w:rPr>
          <w:rFonts w:ascii="Calibri" w:hAnsi="Calibri" w:cs="Calibri"/>
          <w:sz w:val="16"/>
          <w:szCs w:val="16"/>
        </w:rPr>
        <w:t xml:space="preserve">So they gave the Israelites a bad report about the land that they had spied out: “The land we explored devours its inhabitants, and all the people we saw there are great in stature. </w:t>
      </w:r>
      <w:r>
        <w:rPr>
          <w:rFonts w:ascii="Calibri" w:hAnsi="Calibri" w:cs="Calibri"/>
          <w:b/>
          <w:sz w:val="14"/>
          <w:szCs w:val="14"/>
          <w:vertAlign w:val="superscript"/>
        </w:rPr>
        <w:t>33</w:t>
      </w:r>
      <w:r>
        <w:rPr>
          <w:rFonts w:ascii="Calibri" w:hAnsi="Calibri" w:cs="Calibri"/>
          <w:sz w:val="16"/>
          <w:szCs w:val="16"/>
        </w:rPr>
        <w:t xml:space="preserve"> We even saw the Nephilim there—the descendants of Anak that come from the Nephilim! We seemed like grasshoppers in our own sight, and we must have seemed the same to them!”</w:t>
      </w:r>
    </w:p>
    <w:p w14:paraId="2B1E6AE1" w14:textId="77777777" w:rsidR="008B5CBE" w:rsidRDefault="00CF7368">
      <w:pPr>
        <w:spacing w:after="80"/>
      </w:pPr>
      <w:r>
        <w:rPr>
          <w:rFonts w:ascii="Calibri" w:hAnsi="Calibri" w:cs="Calibri"/>
          <w:b/>
          <w:sz w:val="16"/>
          <w:szCs w:val="16"/>
        </w:rPr>
        <w:t>Genesis 6:4</w:t>
      </w:r>
      <w:r>
        <w:rPr>
          <w:rFonts w:ascii="Calibri" w:hAnsi="Calibri" w:cs="Calibri"/>
          <w:sz w:val="16"/>
          <w:szCs w:val="16"/>
        </w:rPr>
        <w:t xml:space="preserve"> — The Nephilim were on the earth in those days—and afterward as well—when the sons of God had relations with the daughters of men. And they bore them children who became the mighty men of old, men of renown.</w:t>
      </w:r>
    </w:p>
    <w:p w14:paraId="48F6F3CF" w14:textId="77777777" w:rsidR="008B5CBE" w:rsidRDefault="00CF7368">
      <w:pPr>
        <w:spacing w:after="80"/>
      </w:pPr>
      <w:r>
        <w:rPr>
          <w:rFonts w:ascii="Calibri" w:hAnsi="Calibri" w:cs="Calibri"/>
          <w:b/>
          <w:sz w:val="16"/>
          <w:szCs w:val="16"/>
        </w:rPr>
        <w:t>Numbers 13:33</w:t>
      </w:r>
      <w:r>
        <w:rPr>
          <w:rFonts w:ascii="Calibri" w:hAnsi="Calibri" w:cs="Calibri"/>
          <w:sz w:val="16"/>
          <w:szCs w:val="16"/>
        </w:rPr>
        <w:t xml:space="preserve"> — We even saw the Nephilim there—the descendants of Anak that come from the Nephilim! We seemed like grasshoppers in our own sight, and we must have seemed the same to them!”</w:t>
      </w:r>
    </w:p>
    <w:p w14:paraId="44F41D46" w14:textId="77777777" w:rsidR="008B5CBE" w:rsidRDefault="00CF7368">
      <w:pPr>
        <w:spacing w:after="80"/>
      </w:pPr>
      <w:r>
        <w:rPr>
          <w:rFonts w:ascii="Calibri" w:hAnsi="Calibri" w:cs="Calibri"/>
          <w:b/>
          <w:sz w:val="16"/>
          <w:szCs w:val="16"/>
        </w:rPr>
        <w:t>Deuteronomy 1:28, 2</w:t>
      </w:r>
      <w:r>
        <w:rPr>
          <w:rFonts w:ascii="Calibri" w:hAnsi="Calibri" w:cs="Calibri"/>
          <w:sz w:val="16"/>
          <w:szCs w:val="16"/>
        </w:rPr>
        <w:t xml:space="preserve"> — </w:t>
      </w:r>
      <w:r>
        <w:rPr>
          <w:rFonts w:ascii="Calibri" w:hAnsi="Calibri" w:cs="Calibri"/>
          <w:b/>
          <w:sz w:val="14"/>
          <w:szCs w:val="14"/>
          <w:vertAlign w:val="superscript"/>
        </w:rPr>
        <w:t>28</w:t>
      </w:r>
      <w:r>
        <w:rPr>
          <w:rFonts w:ascii="Calibri" w:hAnsi="Calibri" w:cs="Calibri"/>
          <w:sz w:val="16"/>
          <w:szCs w:val="16"/>
        </w:rPr>
        <w:t xml:space="preserve">Where can we go? Our brothers have made our hearts melt, saying: ‘The people are larger and taller than we are; the cities are large, with walls up to the heavens. We even saw the descendants of the Anakim there.’” </w:t>
      </w:r>
      <w:r>
        <w:rPr>
          <w:rFonts w:ascii="Calibri" w:hAnsi="Calibri" w:cs="Calibri"/>
          <w:b/>
          <w:sz w:val="14"/>
          <w:szCs w:val="14"/>
          <w:vertAlign w:val="superscript"/>
        </w:rPr>
        <w:t>2</w:t>
      </w:r>
      <w:r>
        <w:rPr>
          <w:rFonts w:ascii="Calibri" w:hAnsi="Calibri" w:cs="Calibri"/>
          <w:sz w:val="16"/>
          <w:szCs w:val="16"/>
        </w:rPr>
        <w:t xml:space="preserve"> It is an eleven-day journey from Horeb to Kadesh-barnea by way of Mount Seir.</w:t>
      </w:r>
    </w:p>
    <w:p w14:paraId="6413CE6F" w14:textId="77777777" w:rsidR="008B5CBE" w:rsidRDefault="00CF7368">
      <w:pPr>
        <w:spacing w:after="80"/>
      </w:pPr>
      <w:r>
        <w:rPr>
          <w:rFonts w:ascii="Calibri" w:hAnsi="Calibri" w:cs="Calibri"/>
          <w:b/>
          <w:sz w:val="16"/>
          <w:szCs w:val="16"/>
        </w:rPr>
        <w:t>Genesis 6:5, 11</w:t>
      </w:r>
      <w:r>
        <w:rPr>
          <w:rFonts w:ascii="Calibri" w:hAnsi="Calibri" w:cs="Calibri"/>
          <w:sz w:val="16"/>
          <w:szCs w:val="16"/>
        </w:rPr>
        <w:t xml:space="preserve"> — </w:t>
      </w:r>
      <w:r>
        <w:rPr>
          <w:rFonts w:ascii="Calibri" w:hAnsi="Calibri" w:cs="Calibri"/>
          <w:b/>
          <w:sz w:val="14"/>
          <w:szCs w:val="14"/>
          <w:vertAlign w:val="superscript"/>
        </w:rPr>
        <w:t>5</w:t>
      </w:r>
      <w:r>
        <w:rPr>
          <w:rFonts w:ascii="Calibri" w:hAnsi="Calibri" w:cs="Calibri"/>
          <w:sz w:val="16"/>
          <w:szCs w:val="16"/>
        </w:rPr>
        <w:t xml:space="preserve">Then YAHWEH saw that the wickedness of man was great upon the earth, and that every inclination of the thoughts of his heart was altogether evil all the time. </w:t>
      </w:r>
      <w:r>
        <w:rPr>
          <w:rFonts w:ascii="Calibri" w:hAnsi="Calibri" w:cs="Calibri"/>
          <w:b/>
          <w:sz w:val="14"/>
          <w:szCs w:val="14"/>
          <w:vertAlign w:val="superscript"/>
        </w:rPr>
        <w:t>11</w:t>
      </w:r>
      <w:r>
        <w:rPr>
          <w:rFonts w:ascii="Calibri" w:hAnsi="Calibri" w:cs="Calibri"/>
          <w:sz w:val="16"/>
          <w:szCs w:val="16"/>
        </w:rPr>
        <w:t xml:space="preserve"> Now the earth was corrupt in the sight of God, and full of violence.</w:t>
      </w:r>
    </w:p>
    <w:p w14:paraId="66E36784" w14:textId="77777777" w:rsidR="008B5CBE" w:rsidRDefault="00CF7368">
      <w:pPr>
        <w:spacing w:after="80"/>
      </w:pPr>
      <w:r>
        <w:rPr>
          <w:rFonts w:ascii="Calibri" w:hAnsi="Calibri" w:cs="Calibri"/>
          <w:b/>
          <w:sz w:val="16"/>
          <w:szCs w:val="16"/>
        </w:rPr>
        <w:t>Matthew 24:38</w:t>
      </w:r>
      <w:r>
        <w:rPr>
          <w:rFonts w:ascii="Calibri" w:hAnsi="Calibri" w:cs="Calibri"/>
          <w:sz w:val="16"/>
          <w:szCs w:val="16"/>
        </w:rPr>
        <w:t xml:space="preserve"> — For in the days before the flood, people were eating and drinking, marrying and giving in marriage, up to the day Noah entered the ark.</w:t>
      </w:r>
    </w:p>
    <w:p w14:paraId="3D072213" w14:textId="77777777" w:rsidR="008B5CBE" w:rsidRDefault="00CF7368">
      <w:pPr>
        <w:spacing w:after="80"/>
      </w:pPr>
      <w:r>
        <w:rPr>
          <w:rFonts w:ascii="Calibri" w:hAnsi="Calibri" w:cs="Calibri"/>
          <w:b/>
          <w:sz w:val="16"/>
          <w:szCs w:val="16"/>
        </w:rPr>
        <w:lastRenderedPageBreak/>
        <w:t>Matthew 7:13–14</w:t>
      </w:r>
      <w:r>
        <w:rPr>
          <w:rFonts w:ascii="Calibri" w:hAnsi="Calibri" w:cs="Calibri"/>
          <w:sz w:val="16"/>
          <w:szCs w:val="16"/>
        </w:rPr>
        <w:t xml:space="preserve"> — </w:t>
      </w:r>
      <w:r>
        <w:rPr>
          <w:rFonts w:ascii="Calibri" w:hAnsi="Calibri" w:cs="Calibri"/>
          <w:b/>
          <w:sz w:val="14"/>
          <w:szCs w:val="14"/>
          <w:vertAlign w:val="superscript"/>
        </w:rPr>
        <w:t>13</w:t>
      </w:r>
      <w:r>
        <w:rPr>
          <w:rFonts w:ascii="Calibri" w:hAnsi="Calibri" w:cs="Calibri"/>
          <w:sz w:val="16"/>
          <w:szCs w:val="16"/>
        </w:rPr>
        <w:t xml:space="preserve">Enter through the narrow gate. For wide is the gate and broad is the way that leads to destruction, and many enter through it. </w:t>
      </w:r>
      <w:r>
        <w:rPr>
          <w:rFonts w:ascii="Calibri" w:hAnsi="Calibri" w:cs="Calibri"/>
          <w:b/>
          <w:sz w:val="14"/>
          <w:szCs w:val="14"/>
          <w:vertAlign w:val="superscript"/>
        </w:rPr>
        <w:t>14</w:t>
      </w:r>
      <w:r>
        <w:rPr>
          <w:rFonts w:ascii="Calibri" w:hAnsi="Calibri" w:cs="Calibri"/>
          <w:sz w:val="16"/>
          <w:szCs w:val="16"/>
        </w:rPr>
        <w:t xml:space="preserve"> But small is the gate and narrow the way that leads to life, and only a few find it.</w:t>
      </w:r>
    </w:p>
    <w:p w14:paraId="55B2F4B0" w14:textId="77777777" w:rsidR="008B5CBE" w:rsidRDefault="00CF7368">
      <w:pPr>
        <w:spacing w:after="80"/>
      </w:pPr>
      <w:r>
        <w:rPr>
          <w:rFonts w:ascii="Calibri" w:hAnsi="Calibri" w:cs="Calibri"/>
          <w:b/>
          <w:sz w:val="16"/>
          <w:szCs w:val="16"/>
        </w:rPr>
        <w:t>Luke 12:32</w:t>
      </w:r>
      <w:r>
        <w:rPr>
          <w:rFonts w:ascii="Calibri" w:hAnsi="Calibri" w:cs="Calibri"/>
          <w:sz w:val="16"/>
          <w:szCs w:val="16"/>
        </w:rPr>
        <w:t xml:space="preserve"> — Do not be afraid, little flock, for your Father is pleased to give you the kingdom.</w:t>
      </w:r>
    </w:p>
    <w:p w14:paraId="4D61F035" w14:textId="77777777" w:rsidR="008B5CBE" w:rsidRDefault="00CF7368">
      <w:pPr>
        <w:spacing w:after="80"/>
      </w:pPr>
      <w:r>
        <w:rPr>
          <w:rFonts w:ascii="Calibri" w:hAnsi="Calibri" w:cs="Calibri"/>
          <w:b/>
          <w:sz w:val="16"/>
          <w:szCs w:val="16"/>
        </w:rPr>
        <w:t>Isaiah 65:25</w:t>
      </w:r>
      <w:r>
        <w:rPr>
          <w:rFonts w:ascii="Calibri" w:hAnsi="Calibri" w:cs="Calibri"/>
          <w:sz w:val="16"/>
          <w:szCs w:val="16"/>
        </w:rPr>
        <w:t xml:space="preserve"> — The wolf and the lamb will feed together, and the lion will eat straw like the ox, but the food of the serpent will be dust. They will neither harm nor destroy on all My holy mountain,” says YAHWEH.</w:t>
      </w:r>
    </w:p>
    <w:p w14:paraId="41490D27" w14:textId="77777777" w:rsidR="008B5CBE" w:rsidRDefault="00CF7368">
      <w:pPr>
        <w:spacing w:after="80"/>
      </w:pPr>
      <w:r>
        <w:rPr>
          <w:rFonts w:ascii="Calibri" w:hAnsi="Calibri" w:cs="Calibri"/>
          <w:b/>
          <w:sz w:val="16"/>
          <w:szCs w:val="16"/>
        </w:rPr>
        <w:t>Genesis 17:1</w:t>
      </w:r>
      <w:r>
        <w:rPr>
          <w:rFonts w:ascii="Calibri" w:hAnsi="Calibri" w:cs="Calibri"/>
          <w:sz w:val="16"/>
          <w:szCs w:val="16"/>
        </w:rPr>
        <w:t xml:space="preserve"> — When Abram was ninety-nine years old, YAHWEH appeared to him and said: “I am God Almighty; walk before Me and be blameless.</w:t>
      </w:r>
    </w:p>
    <w:p w14:paraId="2A8A5A3A" w14:textId="77777777" w:rsidR="008B5CBE" w:rsidRDefault="00CF7368">
      <w:pPr>
        <w:spacing w:after="80"/>
      </w:pPr>
      <w:r>
        <w:rPr>
          <w:rFonts w:ascii="Calibri" w:hAnsi="Calibri" w:cs="Calibri"/>
          <w:b/>
          <w:sz w:val="16"/>
          <w:szCs w:val="16"/>
        </w:rPr>
        <w:t>Exodus 12:5</w:t>
      </w:r>
      <w:r>
        <w:rPr>
          <w:rFonts w:ascii="Calibri" w:hAnsi="Calibri" w:cs="Calibri"/>
          <w:sz w:val="16"/>
          <w:szCs w:val="16"/>
        </w:rPr>
        <w:t xml:space="preserve"> — Your lamb must be an unblemished year-old male, and you may take it from the sheep or the goats.</w:t>
      </w:r>
    </w:p>
    <w:p w14:paraId="18B41A5F" w14:textId="77777777" w:rsidR="008B5CBE" w:rsidRDefault="00CF7368">
      <w:pPr>
        <w:spacing w:after="80"/>
      </w:pPr>
      <w:r>
        <w:rPr>
          <w:rFonts w:ascii="Calibri" w:hAnsi="Calibri" w:cs="Calibri"/>
          <w:b/>
          <w:sz w:val="16"/>
          <w:szCs w:val="16"/>
        </w:rPr>
        <w:t>Hebrews 11:7</w:t>
      </w:r>
      <w:r>
        <w:rPr>
          <w:rFonts w:ascii="Calibri" w:hAnsi="Calibri" w:cs="Calibri"/>
          <w:sz w:val="16"/>
          <w:szCs w:val="16"/>
        </w:rPr>
        <w:t xml:space="preserve"> — By faith Noah, when warned about things not yet seen, in godly fear built an ark to save his family. By faith he condemned the world and became heir of the righteousness that comes by faith.</w:t>
      </w:r>
    </w:p>
    <w:p w14:paraId="506463EF" w14:textId="77777777" w:rsidR="008B5CBE" w:rsidRDefault="00CF7368">
      <w:pPr>
        <w:spacing w:after="80"/>
      </w:pPr>
      <w:r>
        <w:rPr>
          <w:rFonts w:ascii="Calibri" w:hAnsi="Calibri" w:cs="Calibri"/>
          <w:b/>
          <w:sz w:val="16"/>
          <w:szCs w:val="16"/>
        </w:rPr>
        <w:t>Genesis 7:2</w:t>
      </w:r>
      <w:r>
        <w:rPr>
          <w:rFonts w:ascii="Calibri" w:hAnsi="Calibri" w:cs="Calibri"/>
          <w:sz w:val="16"/>
          <w:szCs w:val="16"/>
        </w:rPr>
        <w:t xml:space="preserve"> — You are to take with you seven pairs of every kind of clean animal, a male and its mate; a pair of every kind of unclean animal, a male and its mate;</w:t>
      </w:r>
    </w:p>
    <w:p w14:paraId="365AB538" w14:textId="77777777" w:rsidR="008B5CBE" w:rsidRDefault="00CF7368">
      <w:pPr>
        <w:spacing w:after="80"/>
      </w:pPr>
      <w:r>
        <w:rPr>
          <w:rFonts w:ascii="Calibri" w:hAnsi="Calibri" w:cs="Calibri"/>
          <w:b/>
          <w:sz w:val="16"/>
          <w:szCs w:val="16"/>
        </w:rPr>
        <w:t>2 Peter 3:1–7</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Beloved, this is now my second letter to you. Both of them are reminders to stir you to wholesome thinking </w:t>
      </w:r>
      <w:r>
        <w:rPr>
          <w:rFonts w:ascii="Calibri" w:hAnsi="Calibri" w:cs="Calibri"/>
          <w:b/>
          <w:sz w:val="14"/>
          <w:szCs w:val="14"/>
          <w:vertAlign w:val="superscript"/>
        </w:rPr>
        <w:t>2</w:t>
      </w:r>
      <w:r>
        <w:rPr>
          <w:rFonts w:ascii="Calibri" w:hAnsi="Calibri" w:cs="Calibri"/>
          <w:sz w:val="16"/>
          <w:szCs w:val="16"/>
        </w:rPr>
        <w:t xml:space="preserve"> by recalling what was foretold by the holy prophets and commanded by our Lord and Savior through your apostles. </w:t>
      </w:r>
      <w:r>
        <w:rPr>
          <w:rFonts w:ascii="Calibri" w:hAnsi="Calibri" w:cs="Calibri"/>
          <w:b/>
          <w:sz w:val="14"/>
          <w:szCs w:val="14"/>
          <w:vertAlign w:val="superscript"/>
        </w:rPr>
        <w:t>3</w:t>
      </w:r>
      <w:r>
        <w:rPr>
          <w:rFonts w:ascii="Calibri" w:hAnsi="Calibri" w:cs="Calibri"/>
          <w:sz w:val="16"/>
          <w:szCs w:val="16"/>
        </w:rPr>
        <w:t xml:space="preserve"> Most importantly, you must understand that in the last days scoffers will come, following their own evil desires. </w:t>
      </w:r>
      <w:r>
        <w:rPr>
          <w:rFonts w:ascii="Calibri" w:hAnsi="Calibri" w:cs="Calibri"/>
          <w:b/>
          <w:sz w:val="14"/>
          <w:szCs w:val="14"/>
          <w:vertAlign w:val="superscript"/>
        </w:rPr>
        <w:t>4</w:t>
      </w:r>
      <w:r>
        <w:rPr>
          <w:rFonts w:ascii="Calibri" w:hAnsi="Calibri" w:cs="Calibri"/>
          <w:sz w:val="16"/>
          <w:szCs w:val="16"/>
        </w:rPr>
        <w:t xml:space="preserve"> “Where is the promise of His coming?” they will ask. “Ever since our fathers fell asleep, everything continues as it has from the beginning of creation.” </w:t>
      </w:r>
      <w:r>
        <w:rPr>
          <w:rFonts w:ascii="Calibri" w:hAnsi="Calibri" w:cs="Calibri"/>
          <w:b/>
          <w:sz w:val="14"/>
          <w:szCs w:val="14"/>
          <w:vertAlign w:val="superscript"/>
        </w:rPr>
        <w:t>5</w:t>
      </w:r>
      <w:r>
        <w:rPr>
          <w:rFonts w:ascii="Calibri" w:hAnsi="Calibri" w:cs="Calibri"/>
          <w:sz w:val="16"/>
          <w:szCs w:val="16"/>
        </w:rPr>
        <w:t xml:space="preserve"> But they deliberately overlook the fact that long ago by God’s word the heavens existed and the earth was formed out of water and by water, </w:t>
      </w:r>
      <w:r>
        <w:rPr>
          <w:rFonts w:ascii="Calibri" w:hAnsi="Calibri" w:cs="Calibri"/>
          <w:b/>
          <w:sz w:val="14"/>
          <w:szCs w:val="14"/>
          <w:vertAlign w:val="superscript"/>
        </w:rPr>
        <w:t>6</w:t>
      </w:r>
      <w:r>
        <w:rPr>
          <w:rFonts w:ascii="Calibri" w:hAnsi="Calibri" w:cs="Calibri"/>
          <w:sz w:val="16"/>
          <w:szCs w:val="16"/>
        </w:rPr>
        <w:t xml:space="preserve"> through which the world of that time perished in the flood. </w:t>
      </w:r>
      <w:r>
        <w:rPr>
          <w:rFonts w:ascii="Calibri" w:hAnsi="Calibri" w:cs="Calibri"/>
          <w:b/>
          <w:sz w:val="14"/>
          <w:szCs w:val="14"/>
          <w:vertAlign w:val="superscript"/>
        </w:rPr>
        <w:t>7</w:t>
      </w:r>
      <w:r>
        <w:rPr>
          <w:rFonts w:ascii="Calibri" w:hAnsi="Calibri" w:cs="Calibri"/>
          <w:sz w:val="16"/>
          <w:szCs w:val="16"/>
        </w:rPr>
        <w:t xml:space="preserve"> And by His word, the present heavens and earth are reserved for fire, being kept for the day of judgment and destruction of ungodly men.</w:t>
      </w:r>
    </w:p>
    <w:p w14:paraId="50E706AD" w14:textId="77777777" w:rsidR="008B5CBE" w:rsidRDefault="00CF7368">
      <w:pPr>
        <w:spacing w:after="80"/>
      </w:pPr>
      <w:r>
        <w:rPr>
          <w:rFonts w:ascii="Calibri" w:hAnsi="Calibri" w:cs="Calibri"/>
          <w:b/>
          <w:sz w:val="16"/>
          <w:szCs w:val="16"/>
        </w:rPr>
        <w:t>Leviticus 11:1–47</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YAHWEH spoke again to Moses and Aaron, telling them, </w:t>
      </w:r>
      <w:r>
        <w:rPr>
          <w:rFonts w:ascii="Calibri" w:hAnsi="Calibri" w:cs="Calibri"/>
          <w:b/>
          <w:sz w:val="14"/>
          <w:szCs w:val="14"/>
          <w:vertAlign w:val="superscript"/>
        </w:rPr>
        <w:t>2</w:t>
      </w:r>
      <w:r>
        <w:rPr>
          <w:rFonts w:ascii="Calibri" w:hAnsi="Calibri" w:cs="Calibri"/>
          <w:sz w:val="16"/>
          <w:szCs w:val="16"/>
        </w:rPr>
        <w:t xml:space="preserve"> “Say to the Israelites, ‘Of all the beasts of the earth, these ones you may eat: </w:t>
      </w:r>
      <w:r>
        <w:rPr>
          <w:rFonts w:ascii="Calibri" w:hAnsi="Calibri" w:cs="Calibri"/>
          <w:b/>
          <w:sz w:val="14"/>
          <w:szCs w:val="14"/>
          <w:vertAlign w:val="superscript"/>
        </w:rPr>
        <w:t>3</w:t>
      </w:r>
      <w:r>
        <w:rPr>
          <w:rFonts w:ascii="Calibri" w:hAnsi="Calibri" w:cs="Calibri"/>
          <w:sz w:val="16"/>
          <w:szCs w:val="16"/>
        </w:rPr>
        <w:t xml:space="preserve"> You may eat any animal that has a split hoof completely divided and that chews the cud. </w:t>
      </w:r>
      <w:r>
        <w:rPr>
          <w:rFonts w:ascii="Calibri" w:hAnsi="Calibri" w:cs="Calibri"/>
          <w:b/>
          <w:sz w:val="14"/>
          <w:szCs w:val="14"/>
          <w:vertAlign w:val="superscript"/>
        </w:rPr>
        <w:t>4</w:t>
      </w:r>
      <w:r>
        <w:rPr>
          <w:rFonts w:ascii="Calibri" w:hAnsi="Calibri" w:cs="Calibri"/>
          <w:sz w:val="16"/>
          <w:szCs w:val="16"/>
        </w:rPr>
        <w:t xml:space="preserve"> But of those that only chew the cud or only have a divided hoof, you are not to eat the following: The camel, though it chews the cud, does not have a divided hoof; it is unclean for you. </w:t>
      </w:r>
      <w:r>
        <w:rPr>
          <w:rFonts w:ascii="Calibri" w:hAnsi="Calibri" w:cs="Calibri"/>
          <w:b/>
          <w:sz w:val="14"/>
          <w:szCs w:val="14"/>
          <w:vertAlign w:val="superscript"/>
        </w:rPr>
        <w:t>5</w:t>
      </w:r>
      <w:r>
        <w:rPr>
          <w:rFonts w:ascii="Calibri" w:hAnsi="Calibri" w:cs="Calibri"/>
          <w:sz w:val="16"/>
          <w:szCs w:val="16"/>
        </w:rPr>
        <w:t xml:space="preserve"> The rock badger, though it chews the cud, does not have a divided hoof; it is unclean for you. </w:t>
      </w:r>
      <w:r>
        <w:rPr>
          <w:rFonts w:ascii="Calibri" w:hAnsi="Calibri" w:cs="Calibri"/>
          <w:b/>
          <w:sz w:val="14"/>
          <w:szCs w:val="14"/>
          <w:vertAlign w:val="superscript"/>
        </w:rPr>
        <w:t>6</w:t>
      </w:r>
      <w:r>
        <w:rPr>
          <w:rFonts w:ascii="Calibri" w:hAnsi="Calibri" w:cs="Calibri"/>
          <w:sz w:val="16"/>
          <w:szCs w:val="16"/>
        </w:rPr>
        <w:t xml:space="preserve"> The rabbit, though it chews the cud, does not have a divided hoof; it is unclean for you. </w:t>
      </w:r>
      <w:r>
        <w:rPr>
          <w:rFonts w:ascii="Calibri" w:hAnsi="Calibri" w:cs="Calibri"/>
          <w:b/>
          <w:sz w:val="14"/>
          <w:szCs w:val="14"/>
          <w:vertAlign w:val="superscript"/>
        </w:rPr>
        <w:t>7</w:t>
      </w:r>
      <w:r>
        <w:rPr>
          <w:rFonts w:ascii="Calibri" w:hAnsi="Calibri" w:cs="Calibri"/>
          <w:sz w:val="16"/>
          <w:szCs w:val="16"/>
        </w:rPr>
        <w:t xml:space="preserve"> And the pig, though it has a split hoof completely divided, does not chew the cud; it is unclean for you. </w:t>
      </w:r>
      <w:r>
        <w:rPr>
          <w:rFonts w:ascii="Calibri" w:hAnsi="Calibri" w:cs="Calibri"/>
          <w:b/>
          <w:sz w:val="14"/>
          <w:szCs w:val="14"/>
          <w:vertAlign w:val="superscript"/>
        </w:rPr>
        <w:t>8</w:t>
      </w:r>
      <w:r>
        <w:rPr>
          <w:rFonts w:ascii="Calibri" w:hAnsi="Calibri" w:cs="Calibri"/>
          <w:sz w:val="16"/>
          <w:szCs w:val="16"/>
        </w:rPr>
        <w:t xml:space="preserve"> You must not eat their meat or touch their carcasses; they are unclean for you. </w:t>
      </w:r>
      <w:r>
        <w:rPr>
          <w:rFonts w:ascii="Calibri" w:hAnsi="Calibri" w:cs="Calibri"/>
          <w:b/>
          <w:sz w:val="14"/>
          <w:szCs w:val="14"/>
          <w:vertAlign w:val="superscript"/>
        </w:rPr>
        <w:t>9</w:t>
      </w:r>
      <w:r>
        <w:rPr>
          <w:rFonts w:ascii="Calibri" w:hAnsi="Calibri" w:cs="Calibri"/>
          <w:sz w:val="16"/>
          <w:szCs w:val="16"/>
        </w:rPr>
        <w:t xml:space="preserve"> Of all the creatures that live in the water, whether in the seas or in the streams, you may eat anything with fins and scales. </w:t>
      </w:r>
      <w:r>
        <w:rPr>
          <w:rFonts w:ascii="Calibri" w:hAnsi="Calibri" w:cs="Calibri"/>
          <w:b/>
          <w:sz w:val="14"/>
          <w:szCs w:val="14"/>
          <w:vertAlign w:val="superscript"/>
        </w:rPr>
        <w:t>10</w:t>
      </w:r>
      <w:r>
        <w:rPr>
          <w:rFonts w:ascii="Calibri" w:hAnsi="Calibri" w:cs="Calibri"/>
          <w:sz w:val="16"/>
          <w:szCs w:val="16"/>
        </w:rPr>
        <w:t xml:space="preserve"> But the following among all the teeming life and creatures in the water are detestable to you: everything in the seas or streams that does not have fins and scales. </w:t>
      </w:r>
      <w:r>
        <w:rPr>
          <w:rFonts w:ascii="Calibri" w:hAnsi="Calibri" w:cs="Calibri"/>
          <w:b/>
          <w:sz w:val="14"/>
          <w:szCs w:val="14"/>
          <w:vertAlign w:val="superscript"/>
        </w:rPr>
        <w:t>11</w:t>
      </w:r>
      <w:r>
        <w:rPr>
          <w:rFonts w:ascii="Calibri" w:hAnsi="Calibri" w:cs="Calibri"/>
          <w:sz w:val="16"/>
          <w:szCs w:val="16"/>
        </w:rPr>
        <w:t xml:space="preserve"> They shall be an abomination to you; you must not eat their meat, and you must detest their carcasses. </w:t>
      </w:r>
      <w:r>
        <w:rPr>
          <w:rFonts w:ascii="Calibri" w:hAnsi="Calibri" w:cs="Calibri"/>
          <w:b/>
          <w:sz w:val="14"/>
          <w:szCs w:val="14"/>
          <w:vertAlign w:val="superscript"/>
        </w:rPr>
        <w:t>12</w:t>
      </w:r>
      <w:r>
        <w:rPr>
          <w:rFonts w:ascii="Calibri" w:hAnsi="Calibri" w:cs="Calibri"/>
          <w:sz w:val="16"/>
          <w:szCs w:val="16"/>
        </w:rPr>
        <w:t xml:space="preserve"> Everything in the water that does not have fins and scales shall be detestable to you. </w:t>
      </w:r>
      <w:r>
        <w:rPr>
          <w:rFonts w:ascii="Calibri" w:hAnsi="Calibri" w:cs="Calibri"/>
          <w:b/>
          <w:sz w:val="14"/>
          <w:szCs w:val="14"/>
          <w:vertAlign w:val="superscript"/>
        </w:rPr>
        <w:t>13</w:t>
      </w:r>
      <w:r>
        <w:rPr>
          <w:rFonts w:ascii="Calibri" w:hAnsi="Calibri" w:cs="Calibri"/>
          <w:sz w:val="16"/>
          <w:szCs w:val="16"/>
        </w:rPr>
        <w:t xml:space="preserve"> Additionally, you are to detest the following birds, and they must not be eaten because they are detestable: the eagle, the bearded vulture, the black vulture, </w:t>
      </w:r>
      <w:r>
        <w:rPr>
          <w:rFonts w:ascii="Calibri" w:hAnsi="Calibri" w:cs="Calibri"/>
          <w:b/>
          <w:sz w:val="14"/>
          <w:szCs w:val="14"/>
          <w:vertAlign w:val="superscript"/>
        </w:rPr>
        <w:t>14</w:t>
      </w:r>
      <w:r>
        <w:rPr>
          <w:rFonts w:ascii="Calibri" w:hAnsi="Calibri" w:cs="Calibri"/>
          <w:sz w:val="16"/>
          <w:szCs w:val="16"/>
        </w:rPr>
        <w:t xml:space="preserve"> the kite, any kind of falcon, </w:t>
      </w:r>
      <w:r>
        <w:rPr>
          <w:rFonts w:ascii="Calibri" w:hAnsi="Calibri" w:cs="Calibri"/>
          <w:b/>
          <w:sz w:val="14"/>
          <w:szCs w:val="14"/>
          <w:vertAlign w:val="superscript"/>
        </w:rPr>
        <w:t>15</w:t>
      </w:r>
      <w:r>
        <w:rPr>
          <w:rFonts w:ascii="Calibri" w:hAnsi="Calibri" w:cs="Calibri"/>
          <w:sz w:val="16"/>
          <w:szCs w:val="16"/>
        </w:rPr>
        <w:t xml:space="preserve"> any kind of raven, </w:t>
      </w:r>
      <w:r>
        <w:rPr>
          <w:rFonts w:ascii="Calibri" w:hAnsi="Calibri" w:cs="Calibri"/>
          <w:b/>
          <w:sz w:val="14"/>
          <w:szCs w:val="14"/>
          <w:vertAlign w:val="superscript"/>
        </w:rPr>
        <w:t>16</w:t>
      </w:r>
      <w:r>
        <w:rPr>
          <w:rFonts w:ascii="Calibri" w:hAnsi="Calibri" w:cs="Calibri"/>
          <w:sz w:val="16"/>
          <w:szCs w:val="16"/>
        </w:rPr>
        <w:t xml:space="preserve"> the ostrich, the screech owl, the gull, any kind of hawk, </w:t>
      </w:r>
      <w:r>
        <w:rPr>
          <w:rFonts w:ascii="Calibri" w:hAnsi="Calibri" w:cs="Calibri"/>
          <w:b/>
          <w:sz w:val="14"/>
          <w:szCs w:val="14"/>
          <w:vertAlign w:val="superscript"/>
        </w:rPr>
        <w:t>17</w:t>
      </w:r>
      <w:r>
        <w:rPr>
          <w:rFonts w:ascii="Calibri" w:hAnsi="Calibri" w:cs="Calibri"/>
          <w:sz w:val="16"/>
          <w:szCs w:val="16"/>
        </w:rPr>
        <w:t xml:space="preserve"> the little owl, the cormorant, the great owl, </w:t>
      </w:r>
      <w:r>
        <w:rPr>
          <w:rFonts w:ascii="Calibri" w:hAnsi="Calibri" w:cs="Calibri"/>
          <w:b/>
          <w:sz w:val="14"/>
          <w:szCs w:val="14"/>
          <w:vertAlign w:val="superscript"/>
        </w:rPr>
        <w:t>18</w:t>
      </w:r>
      <w:r>
        <w:rPr>
          <w:rFonts w:ascii="Calibri" w:hAnsi="Calibri" w:cs="Calibri"/>
          <w:sz w:val="16"/>
          <w:szCs w:val="16"/>
        </w:rPr>
        <w:t xml:space="preserve"> the white owl, the desert owl, the osprey, </w:t>
      </w:r>
      <w:r>
        <w:rPr>
          <w:rFonts w:ascii="Calibri" w:hAnsi="Calibri" w:cs="Calibri"/>
          <w:b/>
          <w:sz w:val="14"/>
          <w:szCs w:val="14"/>
          <w:vertAlign w:val="superscript"/>
        </w:rPr>
        <w:t>19</w:t>
      </w:r>
      <w:r>
        <w:rPr>
          <w:rFonts w:ascii="Calibri" w:hAnsi="Calibri" w:cs="Calibri"/>
          <w:sz w:val="16"/>
          <w:szCs w:val="16"/>
        </w:rPr>
        <w:t xml:space="preserve"> the stork, any kind of heron, the hoopoe, and the bat. </w:t>
      </w:r>
      <w:r>
        <w:rPr>
          <w:rFonts w:ascii="Calibri" w:hAnsi="Calibri" w:cs="Calibri"/>
          <w:b/>
          <w:sz w:val="14"/>
          <w:szCs w:val="14"/>
          <w:vertAlign w:val="superscript"/>
        </w:rPr>
        <w:t>20</w:t>
      </w:r>
      <w:r>
        <w:rPr>
          <w:rFonts w:ascii="Calibri" w:hAnsi="Calibri" w:cs="Calibri"/>
          <w:sz w:val="16"/>
          <w:szCs w:val="16"/>
        </w:rPr>
        <w:t xml:space="preserve"> All flying insects that walk on all fours are detestable to you. </w:t>
      </w:r>
      <w:r>
        <w:rPr>
          <w:rFonts w:ascii="Calibri" w:hAnsi="Calibri" w:cs="Calibri"/>
          <w:b/>
          <w:sz w:val="14"/>
          <w:szCs w:val="14"/>
          <w:vertAlign w:val="superscript"/>
        </w:rPr>
        <w:t>21</w:t>
      </w:r>
      <w:r>
        <w:rPr>
          <w:rFonts w:ascii="Calibri" w:hAnsi="Calibri" w:cs="Calibri"/>
          <w:sz w:val="16"/>
          <w:szCs w:val="16"/>
        </w:rPr>
        <w:t xml:space="preserve"> However, you may eat the following kinds of flying insects that walk on all fours: those having jointed legs above their feet for hopping on the ground. </w:t>
      </w:r>
      <w:r>
        <w:rPr>
          <w:rFonts w:ascii="Calibri" w:hAnsi="Calibri" w:cs="Calibri"/>
          <w:b/>
          <w:sz w:val="14"/>
          <w:szCs w:val="14"/>
          <w:vertAlign w:val="superscript"/>
        </w:rPr>
        <w:t>22</w:t>
      </w:r>
      <w:r>
        <w:rPr>
          <w:rFonts w:ascii="Calibri" w:hAnsi="Calibri" w:cs="Calibri"/>
          <w:sz w:val="16"/>
          <w:szCs w:val="16"/>
        </w:rPr>
        <w:t xml:space="preserve"> Of these you may eat any kind of locust, katydid, cricket, or grasshopper. </w:t>
      </w:r>
      <w:r>
        <w:rPr>
          <w:rFonts w:ascii="Calibri" w:hAnsi="Calibri" w:cs="Calibri"/>
          <w:b/>
          <w:sz w:val="14"/>
          <w:szCs w:val="14"/>
          <w:vertAlign w:val="superscript"/>
        </w:rPr>
        <w:t>23</w:t>
      </w:r>
      <w:r>
        <w:rPr>
          <w:rFonts w:ascii="Calibri" w:hAnsi="Calibri" w:cs="Calibri"/>
          <w:sz w:val="16"/>
          <w:szCs w:val="16"/>
        </w:rPr>
        <w:t xml:space="preserve"> All other flying insects that have four legs are detestable to you. </w:t>
      </w:r>
      <w:r>
        <w:rPr>
          <w:rFonts w:ascii="Calibri" w:hAnsi="Calibri" w:cs="Calibri"/>
          <w:b/>
          <w:sz w:val="14"/>
          <w:szCs w:val="14"/>
          <w:vertAlign w:val="superscript"/>
        </w:rPr>
        <w:t>24</w:t>
      </w:r>
      <w:r>
        <w:rPr>
          <w:rFonts w:ascii="Calibri" w:hAnsi="Calibri" w:cs="Calibri"/>
          <w:sz w:val="16"/>
          <w:szCs w:val="16"/>
        </w:rPr>
        <w:t xml:space="preserve"> These creatures will make you unclean. Whoever touches their carcasses will be unclean until evening, </w:t>
      </w:r>
      <w:r>
        <w:rPr>
          <w:rFonts w:ascii="Calibri" w:hAnsi="Calibri" w:cs="Calibri"/>
          <w:b/>
          <w:sz w:val="14"/>
          <w:szCs w:val="14"/>
          <w:vertAlign w:val="superscript"/>
        </w:rPr>
        <w:t>25</w:t>
      </w:r>
      <w:r>
        <w:rPr>
          <w:rFonts w:ascii="Calibri" w:hAnsi="Calibri" w:cs="Calibri"/>
          <w:sz w:val="16"/>
          <w:szCs w:val="16"/>
        </w:rPr>
        <w:t xml:space="preserve"> and whoever picks up one of their carcasses must wash his clothes, and he will be unclean until evening. </w:t>
      </w:r>
      <w:r>
        <w:rPr>
          <w:rFonts w:ascii="Calibri" w:hAnsi="Calibri" w:cs="Calibri"/>
          <w:b/>
          <w:sz w:val="14"/>
          <w:szCs w:val="14"/>
          <w:vertAlign w:val="superscript"/>
        </w:rPr>
        <w:t>26</w:t>
      </w:r>
      <w:r>
        <w:rPr>
          <w:rFonts w:ascii="Calibri" w:hAnsi="Calibri" w:cs="Calibri"/>
          <w:sz w:val="16"/>
          <w:szCs w:val="16"/>
        </w:rPr>
        <w:t xml:space="preserve"> Every animal with hooves not completely divided or that does not chew the cud is unclean for you. Whoever touches any of them will be unclean. </w:t>
      </w:r>
      <w:r>
        <w:rPr>
          <w:rFonts w:ascii="Calibri" w:hAnsi="Calibri" w:cs="Calibri"/>
          <w:b/>
          <w:sz w:val="14"/>
          <w:szCs w:val="14"/>
          <w:vertAlign w:val="superscript"/>
        </w:rPr>
        <w:t>27</w:t>
      </w:r>
      <w:r>
        <w:rPr>
          <w:rFonts w:ascii="Calibri" w:hAnsi="Calibri" w:cs="Calibri"/>
          <w:sz w:val="16"/>
          <w:szCs w:val="16"/>
        </w:rPr>
        <w:t xml:space="preserve"> All the four-footed animals that walk on their paws are unclean for you; whoever touches their carcasses will be unclean until evening, </w:t>
      </w:r>
      <w:r>
        <w:rPr>
          <w:rFonts w:ascii="Calibri" w:hAnsi="Calibri" w:cs="Calibri"/>
          <w:b/>
          <w:sz w:val="14"/>
          <w:szCs w:val="14"/>
          <w:vertAlign w:val="superscript"/>
        </w:rPr>
        <w:t>28</w:t>
      </w:r>
      <w:r>
        <w:rPr>
          <w:rFonts w:ascii="Calibri" w:hAnsi="Calibri" w:cs="Calibri"/>
          <w:sz w:val="16"/>
          <w:szCs w:val="16"/>
        </w:rPr>
        <w:t xml:space="preserve"> and anyone who picks up a carcass must wash his clothes, and he will be unclean until evening. They are unclean for you. </w:t>
      </w:r>
      <w:r>
        <w:rPr>
          <w:rFonts w:ascii="Calibri" w:hAnsi="Calibri" w:cs="Calibri"/>
          <w:b/>
          <w:sz w:val="14"/>
          <w:szCs w:val="14"/>
          <w:vertAlign w:val="superscript"/>
        </w:rPr>
        <w:t>29</w:t>
      </w:r>
      <w:r>
        <w:rPr>
          <w:rFonts w:ascii="Calibri" w:hAnsi="Calibri" w:cs="Calibri"/>
          <w:sz w:val="16"/>
          <w:szCs w:val="16"/>
        </w:rPr>
        <w:t xml:space="preserve"> The following creatures that move along the ground are unclean for you: the mole, the mouse, any kind of great lizard, </w:t>
      </w:r>
      <w:r>
        <w:rPr>
          <w:rFonts w:ascii="Calibri" w:hAnsi="Calibri" w:cs="Calibri"/>
          <w:b/>
          <w:sz w:val="14"/>
          <w:szCs w:val="14"/>
          <w:vertAlign w:val="superscript"/>
        </w:rPr>
        <w:t>30</w:t>
      </w:r>
      <w:r>
        <w:rPr>
          <w:rFonts w:ascii="Calibri" w:hAnsi="Calibri" w:cs="Calibri"/>
          <w:sz w:val="16"/>
          <w:szCs w:val="16"/>
        </w:rPr>
        <w:t xml:space="preserve"> the gecko, the monitor lizard, the common lizard, the skink, and the chameleon. </w:t>
      </w:r>
      <w:r>
        <w:rPr>
          <w:rFonts w:ascii="Calibri" w:hAnsi="Calibri" w:cs="Calibri"/>
          <w:b/>
          <w:sz w:val="14"/>
          <w:szCs w:val="14"/>
          <w:vertAlign w:val="superscript"/>
        </w:rPr>
        <w:t>31</w:t>
      </w:r>
      <w:r>
        <w:rPr>
          <w:rFonts w:ascii="Calibri" w:hAnsi="Calibri" w:cs="Calibri"/>
          <w:sz w:val="16"/>
          <w:szCs w:val="16"/>
        </w:rPr>
        <w:t xml:space="preserve"> These animals are unclean for you among all the crawling creatures. Whoever touches them when they are dead shall be unclean until evening. </w:t>
      </w:r>
      <w:r>
        <w:rPr>
          <w:rFonts w:ascii="Calibri" w:hAnsi="Calibri" w:cs="Calibri"/>
          <w:b/>
          <w:sz w:val="14"/>
          <w:szCs w:val="14"/>
          <w:vertAlign w:val="superscript"/>
        </w:rPr>
        <w:t>32</w:t>
      </w:r>
      <w:r>
        <w:rPr>
          <w:rFonts w:ascii="Calibri" w:hAnsi="Calibri" w:cs="Calibri"/>
          <w:sz w:val="16"/>
          <w:szCs w:val="16"/>
        </w:rPr>
        <w:t xml:space="preserve"> When one of them dies and falls on something, that article becomes unclean; any article of wood, clothing, leather, sackcloth, or any implement used for work must be rinsed with water and will remain unclean until evening; then it will be clean. </w:t>
      </w:r>
      <w:r>
        <w:rPr>
          <w:rFonts w:ascii="Calibri" w:hAnsi="Calibri" w:cs="Calibri"/>
          <w:b/>
          <w:sz w:val="14"/>
          <w:szCs w:val="14"/>
          <w:vertAlign w:val="superscript"/>
        </w:rPr>
        <w:t>33</w:t>
      </w:r>
      <w:r>
        <w:rPr>
          <w:rFonts w:ascii="Calibri" w:hAnsi="Calibri" w:cs="Calibri"/>
          <w:sz w:val="16"/>
          <w:szCs w:val="16"/>
        </w:rPr>
        <w:t xml:space="preserve"> If any of them falls into a clay pot, everything in it will be unclean; you must break the pot. </w:t>
      </w:r>
      <w:r>
        <w:rPr>
          <w:rFonts w:ascii="Calibri" w:hAnsi="Calibri" w:cs="Calibri"/>
          <w:b/>
          <w:sz w:val="14"/>
          <w:szCs w:val="14"/>
          <w:vertAlign w:val="superscript"/>
        </w:rPr>
        <w:t>34</w:t>
      </w:r>
      <w:r>
        <w:rPr>
          <w:rFonts w:ascii="Calibri" w:hAnsi="Calibri" w:cs="Calibri"/>
          <w:sz w:val="16"/>
          <w:szCs w:val="16"/>
        </w:rPr>
        <w:t xml:space="preserve"> Any food coming into contact with water from that pot will be unclean, and any drink in such a container will be unclean. </w:t>
      </w:r>
      <w:r>
        <w:rPr>
          <w:rFonts w:ascii="Calibri" w:hAnsi="Calibri" w:cs="Calibri"/>
          <w:b/>
          <w:sz w:val="14"/>
          <w:szCs w:val="14"/>
          <w:vertAlign w:val="superscript"/>
        </w:rPr>
        <w:t>35</w:t>
      </w:r>
      <w:r>
        <w:rPr>
          <w:rFonts w:ascii="Calibri" w:hAnsi="Calibri" w:cs="Calibri"/>
          <w:sz w:val="16"/>
          <w:szCs w:val="16"/>
        </w:rPr>
        <w:t xml:space="preserve"> Anything upon which one of their carcasses falls will be unclean. If it is an oven or cooking pot, it must be smashed; it is unclean and will remain unclean for you. </w:t>
      </w:r>
      <w:r>
        <w:rPr>
          <w:rFonts w:ascii="Calibri" w:hAnsi="Calibri" w:cs="Calibri"/>
          <w:b/>
          <w:sz w:val="14"/>
          <w:szCs w:val="14"/>
          <w:vertAlign w:val="superscript"/>
        </w:rPr>
        <w:t>36</w:t>
      </w:r>
      <w:r>
        <w:rPr>
          <w:rFonts w:ascii="Calibri" w:hAnsi="Calibri" w:cs="Calibri"/>
          <w:sz w:val="16"/>
          <w:szCs w:val="16"/>
        </w:rPr>
        <w:t xml:space="preserve"> Nevertheless, a spring or cistern containing water will remain clean, but one who touches a carcass in it will be unclean. </w:t>
      </w:r>
      <w:r>
        <w:rPr>
          <w:rFonts w:ascii="Calibri" w:hAnsi="Calibri" w:cs="Calibri"/>
          <w:b/>
          <w:sz w:val="14"/>
          <w:szCs w:val="14"/>
          <w:vertAlign w:val="superscript"/>
        </w:rPr>
        <w:t>37</w:t>
      </w:r>
      <w:r>
        <w:rPr>
          <w:rFonts w:ascii="Calibri" w:hAnsi="Calibri" w:cs="Calibri"/>
          <w:sz w:val="16"/>
          <w:szCs w:val="16"/>
        </w:rPr>
        <w:t xml:space="preserve"> If a carcass falls on any seed for sowing, the seed is clean; </w:t>
      </w:r>
      <w:r>
        <w:rPr>
          <w:rFonts w:ascii="Calibri" w:hAnsi="Calibri" w:cs="Calibri"/>
          <w:b/>
          <w:sz w:val="14"/>
          <w:szCs w:val="14"/>
          <w:vertAlign w:val="superscript"/>
        </w:rPr>
        <w:t>38</w:t>
      </w:r>
      <w:r>
        <w:rPr>
          <w:rFonts w:ascii="Calibri" w:hAnsi="Calibri" w:cs="Calibri"/>
          <w:sz w:val="16"/>
          <w:szCs w:val="16"/>
        </w:rPr>
        <w:t xml:space="preserve"> but if water has been put on the seed and a carcass falls on it, it is unclean for you. </w:t>
      </w:r>
      <w:r>
        <w:rPr>
          <w:rFonts w:ascii="Calibri" w:hAnsi="Calibri" w:cs="Calibri"/>
          <w:b/>
          <w:sz w:val="14"/>
          <w:szCs w:val="14"/>
          <w:vertAlign w:val="superscript"/>
        </w:rPr>
        <w:t>39</w:t>
      </w:r>
      <w:r>
        <w:rPr>
          <w:rFonts w:ascii="Calibri" w:hAnsi="Calibri" w:cs="Calibri"/>
          <w:sz w:val="16"/>
          <w:szCs w:val="16"/>
        </w:rPr>
        <w:t xml:space="preserve"> If an animal that you may eat dies, anyone who touches the carcass will be unclean until evening. </w:t>
      </w:r>
      <w:r>
        <w:rPr>
          <w:rFonts w:ascii="Calibri" w:hAnsi="Calibri" w:cs="Calibri"/>
          <w:b/>
          <w:sz w:val="14"/>
          <w:szCs w:val="14"/>
          <w:vertAlign w:val="superscript"/>
        </w:rPr>
        <w:t>40</w:t>
      </w:r>
      <w:r>
        <w:rPr>
          <w:rFonts w:ascii="Calibri" w:hAnsi="Calibri" w:cs="Calibri"/>
          <w:sz w:val="16"/>
          <w:szCs w:val="16"/>
        </w:rPr>
        <w:t xml:space="preserve"> Whoever eats from the carcass must wash his clothes and will be unclean until evening, and anyone who picks up the carcass must wash his clothes and will be unclean until evening. </w:t>
      </w:r>
      <w:r>
        <w:rPr>
          <w:rFonts w:ascii="Calibri" w:hAnsi="Calibri" w:cs="Calibri"/>
          <w:b/>
          <w:sz w:val="14"/>
          <w:szCs w:val="14"/>
          <w:vertAlign w:val="superscript"/>
        </w:rPr>
        <w:t>41</w:t>
      </w:r>
      <w:r>
        <w:rPr>
          <w:rFonts w:ascii="Calibri" w:hAnsi="Calibri" w:cs="Calibri"/>
          <w:sz w:val="16"/>
          <w:szCs w:val="16"/>
        </w:rPr>
        <w:t xml:space="preserve"> Every creature that moves along the ground is detestable; it must not be eaten. </w:t>
      </w:r>
      <w:r>
        <w:rPr>
          <w:rFonts w:ascii="Calibri" w:hAnsi="Calibri" w:cs="Calibri"/>
          <w:b/>
          <w:sz w:val="14"/>
          <w:szCs w:val="14"/>
          <w:vertAlign w:val="superscript"/>
        </w:rPr>
        <w:t>42</w:t>
      </w:r>
      <w:r>
        <w:rPr>
          <w:rFonts w:ascii="Calibri" w:hAnsi="Calibri" w:cs="Calibri"/>
          <w:sz w:val="16"/>
          <w:szCs w:val="16"/>
        </w:rPr>
        <w:t xml:space="preserve"> Do not eat any creature that moves along the ground, whether it crawls on its belly or walks on four or more feet; for such creatures are detestable. </w:t>
      </w:r>
      <w:r>
        <w:rPr>
          <w:rFonts w:ascii="Calibri" w:hAnsi="Calibri" w:cs="Calibri"/>
          <w:b/>
          <w:sz w:val="14"/>
          <w:szCs w:val="14"/>
          <w:vertAlign w:val="superscript"/>
        </w:rPr>
        <w:t>43</w:t>
      </w:r>
      <w:r>
        <w:rPr>
          <w:rFonts w:ascii="Calibri" w:hAnsi="Calibri" w:cs="Calibri"/>
          <w:sz w:val="16"/>
          <w:szCs w:val="16"/>
        </w:rPr>
        <w:t xml:space="preserve"> Do not defile yourselves by any crawling creature; do not become unclean or defiled by them. </w:t>
      </w:r>
      <w:r>
        <w:rPr>
          <w:rFonts w:ascii="Calibri" w:hAnsi="Calibri" w:cs="Calibri"/>
          <w:b/>
          <w:sz w:val="14"/>
          <w:szCs w:val="14"/>
          <w:vertAlign w:val="superscript"/>
        </w:rPr>
        <w:t>44</w:t>
      </w:r>
      <w:r>
        <w:rPr>
          <w:rFonts w:ascii="Calibri" w:hAnsi="Calibri" w:cs="Calibri"/>
          <w:sz w:val="16"/>
          <w:szCs w:val="16"/>
        </w:rPr>
        <w:t xml:space="preserve"> For I am YAHWEH your God; consecrate </w:t>
      </w:r>
      <w:r>
        <w:rPr>
          <w:rFonts w:ascii="Calibri" w:hAnsi="Calibri" w:cs="Calibri"/>
          <w:sz w:val="16"/>
          <w:szCs w:val="16"/>
        </w:rPr>
        <w:lastRenderedPageBreak/>
        <w:t xml:space="preserve">yourselves, therefore, and be holy, because I am holy. You must not defile yourselves by any creature that crawls along the ground. </w:t>
      </w:r>
      <w:r>
        <w:rPr>
          <w:rFonts w:ascii="Calibri" w:hAnsi="Calibri" w:cs="Calibri"/>
          <w:b/>
          <w:sz w:val="14"/>
          <w:szCs w:val="14"/>
          <w:vertAlign w:val="superscript"/>
        </w:rPr>
        <w:t>45</w:t>
      </w:r>
      <w:r>
        <w:rPr>
          <w:rFonts w:ascii="Calibri" w:hAnsi="Calibri" w:cs="Calibri"/>
          <w:sz w:val="16"/>
          <w:szCs w:val="16"/>
        </w:rPr>
        <w:t xml:space="preserve"> For I am YAHWEH, who brought you up out of the land of Egypt so that I would be your God; therefore be holy, because I am holy. </w:t>
      </w:r>
      <w:r>
        <w:rPr>
          <w:rFonts w:ascii="Calibri" w:hAnsi="Calibri" w:cs="Calibri"/>
          <w:b/>
          <w:sz w:val="14"/>
          <w:szCs w:val="14"/>
          <w:vertAlign w:val="superscript"/>
        </w:rPr>
        <w:t>46</w:t>
      </w:r>
      <w:r>
        <w:rPr>
          <w:rFonts w:ascii="Calibri" w:hAnsi="Calibri" w:cs="Calibri"/>
          <w:sz w:val="16"/>
          <w:szCs w:val="16"/>
        </w:rPr>
        <w:t xml:space="preserve"> This is the law regarding animals, birds, all living creatures that move in the water, and all creatures that crawl along the ground. </w:t>
      </w:r>
      <w:r>
        <w:rPr>
          <w:rFonts w:ascii="Calibri" w:hAnsi="Calibri" w:cs="Calibri"/>
          <w:b/>
          <w:sz w:val="14"/>
          <w:szCs w:val="14"/>
          <w:vertAlign w:val="superscript"/>
        </w:rPr>
        <w:t>47</w:t>
      </w:r>
      <w:r>
        <w:rPr>
          <w:rFonts w:ascii="Calibri" w:hAnsi="Calibri" w:cs="Calibri"/>
          <w:sz w:val="16"/>
          <w:szCs w:val="16"/>
        </w:rPr>
        <w:t xml:space="preserve"> You must distinguish between the unclean and the clean, between animals that may be eaten and those that may not.’”</w:t>
      </w:r>
    </w:p>
    <w:p w14:paraId="49F7F2D0" w14:textId="77777777" w:rsidR="008B5CBE" w:rsidRDefault="00CF7368">
      <w:pPr>
        <w:spacing w:after="80"/>
      </w:pPr>
      <w:r>
        <w:rPr>
          <w:rFonts w:ascii="Calibri" w:hAnsi="Calibri" w:cs="Calibri"/>
          <w:b/>
          <w:sz w:val="16"/>
          <w:szCs w:val="16"/>
        </w:rPr>
        <w:t>Deuteronomy 14:2–3</w:t>
      </w:r>
      <w:r>
        <w:rPr>
          <w:rFonts w:ascii="Calibri" w:hAnsi="Calibri" w:cs="Calibri"/>
          <w:sz w:val="16"/>
          <w:szCs w:val="16"/>
        </w:rPr>
        <w:t xml:space="preserve"> — </w:t>
      </w:r>
      <w:r>
        <w:rPr>
          <w:rFonts w:ascii="Calibri" w:hAnsi="Calibri" w:cs="Calibri"/>
          <w:b/>
          <w:sz w:val="14"/>
          <w:szCs w:val="14"/>
          <w:vertAlign w:val="superscript"/>
        </w:rPr>
        <w:t>2</w:t>
      </w:r>
      <w:r>
        <w:rPr>
          <w:rFonts w:ascii="Calibri" w:hAnsi="Calibri" w:cs="Calibri"/>
          <w:sz w:val="16"/>
          <w:szCs w:val="16"/>
        </w:rPr>
        <w:t xml:space="preserve">for you are a people holy to YAHWEH your God. YAHWEH has chosen you to be a people for His prized possession out of all the peoples on the face of the earth. </w:t>
      </w:r>
      <w:r>
        <w:rPr>
          <w:rFonts w:ascii="Calibri" w:hAnsi="Calibri" w:cs="Calibri"/>
          <w:b/>
          <w:sz w:val="14"/>
          <w:szCs w:val="14"/>
          <w:vertAlign w:val="superscript"/>
        </w:rPr>
        <w:t>3</w:t>
      </w:r>
      <w:r>
        <w:rPr>
          <w:rFonts w:ascii="Calibri" w:hAnsi="Calibri" w:cs="Calibri"/>
          <w:sz w:val="16"/>
          <w:szCs w:val="16"/>
        </w:rPr>
        <w:t xml:space="preserve"> You must not eat any detestable thing.</w:t>
      </w:r>
    </w:p>
    <w:p w14:paraId="482AF8D8" w14:textId="77777777" w:rsidR="008B5CBE" w:rsidRDefault="00CF7368">
      <w:pPr>
        <w:spacing w:after="80"/>
      </w:pPr>
      <w:r>
        <w:rPr>
          <w:rFonts w:ascii="Calibri" w:hAnsi="Calibri" w:cs="Calibri"/>
          <w:b/>
          <w:sz w:val="16"/>
          <w:szCs w:val="16"/>
        </w:rPr>
        <w:t>Genesis 8:20</w:t>
      </w:r>
      <w:r>
        <w:rPr>
          <w:rFonts w:ascii="Calibri" w:hAnsi="Calibri" w:cs="Calibri"/>
          <w:sz w:val="16"/>
          <w:szCs w:val="16"/>
        </w:rPr>
        <w:t xml:space="preserve"> — Then Noah built an altar to YAHWEH. And taking from every kind of clean animal and clean bird, he offered burnt offerings on the altar.</w:t>
      </w:r>
    </w:p>
    <w:p w14:paraId="339943CC" w14:textId="77777777" w:rsidR="008B5CBE" w:rsidRDefault="00CF7368">
      <w:pPr>
        <w:spacing w:after="80"/>
      </w:pPr>
      <w:r>
        <w:rPr>
          <w:rFonts w:ascii="Calibri" w:hAnsi="Calibri" w:cs="Calibri"/>
          <w:b/>
          <w:sz w:val="16"/>
          <w:szCs w:val="16"/>
        </w:rPr>
        <w:t>Genesis 9:3</w:t>
      </w:r>
      <w:r>
        <w:rPr>
          <w:rFonts w:ascii="Calibri" w:hAnsi="Calibri" w:cs="Calibri"/>
          <w:sz w:val="16"/>
          <w:szCs w:val="16"/>
        </w:rPr>
        <w:t xml:space="preserve"> — Everything that lives and moves will be food for all of you; just as I gave you the green plants, I now give all of you everything.</w:t>
      </w:r>
    </w:p>
    <w:p w14:paraId="19CAADF9" w14:textId="77777777" w:rsidR="008B5CBE" w:rsidRDefault="00CF7368">
      <w:pPr>
        <w:spacing w:after="80"/>
      </w:pPr>
      <w:r>
        <w:rPr>
          <w:rFonts w:ascii="Calibri" w:hAnsi="Calibri" w:cs="Calibri"/>
          <w:b/>
          <w:sz w:val="16"/>
          <w:szCs w:val="16"/>
        </w:rPr>
        <w:t>Matthew 7:13–14</w:t>
      </w:r>
      <w:r>
        <w:rPr>
          <w:rFonts w:ascii="Calibri" w:hAnsi="Calibri" w:cs="Calibri"/>
          <w:sz w:val="16"/>
          <w:szCs w:val="16"/>
        </w:rPr>
        <w:t xml:space="preserve"> — </w:t>
      </w:r>
      <w:r>
        <w:rPr>
          <w:rFonts w:ascii="Calibri" w:hAnsi="Calibri" w:cs="Calibri"/>
          <w:b/>
          <w:sz w:val="14"/>
          <w:szCs w:val="14"/>
          <w:vertAlign w:val="superscript"/>
        </w:rPr>
        <w:t>13</w:t>
      </w:r>
      <w:r>
        <w:rPr>
          <w:rFonts w:ascii="Calibri" w:hAnsi="Calibri" w:cs="Calibri"/>
          <w:sz w:val="16"/>
          <w:szCs w:val="16"/>
        </w:rPr>
        <w:t xml:space="preserve">Enter through the narrow gate. For wide is the gate and broad is the way that leads to destruction, and many enter through it. </w:t>
      </w:r>
      <w:r>
        <w:rPr>
          <w:rFonts w:ascii="Calibri" w:hAnsi="Calibri" w:cs="Calibri"/>
          <w:b/>
          <w:sz w:val="14"/>
          <w:szCs w:val="14"/>
          <w:vertAlign w:val="superscript"/>
        </w:rPr>
        <w:t>14</w:t>
      </w:r>
      <w:r>
        <w:rPr>
          <w:rFonts w:ascii="Calibri" w:hAnsi="Calibri" w:cs="Calibri"/>
          <w:sz w:val="16"/>
          <w:szCs w:val="16"/>
        </w:rPr>
        <w:t xml:space="preserve"> But small is the gate and narrow the way that leads to life, and only a few find it.</w:t>
      </w:r>
    </w:p>
    <w:p w14:paraId="0F80DA2A" w14:textId="77777777" w:rsidR="008B5CBE" w:rsidRDefault="00CF7368">
      <w:pPr>
        <w:spacing w:after="80"/>
      </w:pPr>
      <w:r>
        <w:rPr>
          <w:rFonts w:ascii="Calibri" w:hAnsi="Calibri" w:cs="Calibri"/>
          <w:b/>
          <w:sz w:val="16"/>
          <w:szCs w:val="16"/>
        </w:rPr>
        <w:t>Genesis 7:11</w:t>
      </w:r>
      <w:r>
        <w:rPr>
          <w:rFonts w:ascii="Calibri" w:hAnsi="Calibri" w:cs="Calibri"/>
          <w:sz w:val="16"/>
          <w:szCs w:val="16"/>
        </w:rPr>
        <w:t xml:space="preserve"> — In the six hundredth year of Noah’s life, on the seventeenth day of the second month, all the fountains of the great deep burst forth, and the floodgates of the heavens were opened.</w:t>
      </w:r>
    </w:p>
    <w:p w14:paraId="5D3E3348" w14:textId="77777777" w:rsidR="008B5CBE" w:rsidRDefault="00CF7368">
      <w:pPr>
        <w:spacing w:after="80"/>
      </w:pPr>
      <w:r>
        <w:rPr>
          <w:rFonts w:ascii="Calibri" w:hAnsi="Calibri" w:cs="Calibri"/>
          <w:b/>
          <w:sz w:val="16"/>
          <w:szCs w:val="16"/>
        </w:rPr>
        <w:t>Genesis 7:11</w:t>
      </w:r>
      <w:r>
        <w:rPr>
          <w:rFonts w:ascii="Calibri" w:hAnsi="Calibri" w:cs="Calibri"/>
          <w:sz w:val="16"/>
          <w:szCs w:val="16"/>
        </w:rPr>
        <w:t xml:space="preserve"> — In the six hundredth year of Noah’s life, on the seventeenth day of the second month, all the fountains of the great deep burst forth, and the floodgates of the heavens were opened.</w:t>
      </w:r>
    </w:p>
    <w:p w14:paraId="36422993" w14:textId="77777777" w:rsidR="008B5CBE" w:rsidRDefault="00CF7368">
      <w:pPr>
        <w:spacing w:after="80"/>
      </w:pPr>
      <w:r>
        <w:rPr>
          <w:rFonts w:ascii="Calibri" w:hAnsi="Calibri" w:cs="Calibri"/>
          <w:b/>
          <w:sz w:val="16"/>
          <w:szCs w:val="16"/>
        </w:rPr>
        <w:t>Exodus 34:28</w:t>
      </w:r>
      <w:r>
        <w:rPr>
          <w:rFonts w:ascii="Calibri" w:hAnsi="Calibri" w:cs="Calibri"/>
          <w:sz w:val="16"/>
          <w:szCs w:val="16"/>
        </w:rPr>
        <w:t xml:space="preserve"> — So Moses was there with YAHWEH forty days and forty nights without eating bread or drinking water. He wrote on the tablets the words of the covenant—the Ten Commandments.</w:t>
      </w:r>
    </w:p>
    <w:p w14:paraId="2341ACC5" w14:textId="77777777" w:rsidR="008B5CBE" w:rsidRDefault="00CF7368">
      <w:pPr>
        <w:spacing w:after="80"/>
      </w:pPr>
      <w:r>
        <w:rPr>
          <w:rFonts w:ascii="Calibri" w:hAnsi="Calibri" w:cs="Calibri"/>
          <w:b/>
          <w:sz w:val="16"/>
          <w:szCs w:val="16"/>
        </w:rPr>
        <w:t>Numbers 14:34</w:t>
      </w:r>
      <w:r>
        <w:rPr>
          <w:rFonts w:ascii="Calibri" w:hAnsi="Calibri" w:cs="Calibri"/>
          <w:sz w:val="16"/>
          <w:szCs w:val="16"/>
        </w:rPr>
        <w:t xml:space="preserve"> — In keeping with the forty days you spied out the land, you shall bear your guilt forty years—a year for each day—and you will experience My alienation.</w:t>
      </w:r>
    </w:p>
    <w:p w14:paraId="298DB62B" w14:textId="77777777" w:rsidR="008B5CBE" w:rsidRDefault="00CF7368">
      <w:pPr>
        <w:spacing w:after="80"/>
      </w:pPr>
      <w:r>
        <w:rPr>
          <w:rFonts w:ascii="Calibri" w:hAnsi="Calibri" w:cs="Calibri"/>
          <w:b/>
          <w:sz w:val="16"/>
          <w:szCs w:val="16"/>
        </w:rPr>
        <w:t>Jonah 3:4</w:t>
      </w:r>
      <w:r>
        <w:rPr>
          <w:rFonts w:ascii="Calibri" w:hAnsi="Calibri" w:cs="Calibri"/>
          <w:sz w:val="16"/>
          <w:szCs w:val="16"/>
        </w:rPr>
        <w:t xml:space="preserve"> — On the first day of his journey, Jonah set out into the city and proclaimed, “Forty more days and Nineveh will be overturned!”</w:t>
      </w:r>
    </w:p>
    <w:p w14:paraId="3C9256BB" w14:textId="77777777" w:rsidR="008B5CBE" w:rsidRDefault="00CF7368">
      <w:pPr>
        <w:spacing w:after="80"/>
      </w:pPr>
      <w:r>
        <w:rPr>
          <w:rFonts w:ascii="Calibri" w:hAnsi="Calibri" w:cs="Calibri"/>
          <w:b/>
          <w:sz w:val="16"/>
          <w:szCs w:val="16"/>
        </w:rPr>
        <w:t>Matthew 4:1–2</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Then Yeshua was led by the Spirit into the wilderness to be tempted by the devil. </w:t>
      </w:r>
      <w:r>
        <w:rPr>
          <w:rFonts w:ascii="Calibri" w:hAnsi="Calibri" w:cs="Calibri"/>
          <w:b/>
          <w:sz w:val="14"/>
          <w:szCs w:val="14"/>
          <w:vertAlign w:val="superscript"/>
        </w:rPr>
        <w:t>2</w:t>
      </w:r>
      <w:r>
        <w:rPr>
          <w:rFonts w:ascii="Calibri" w:hAnsi="Calibri" w:cs="Calibri"/>
          <w:sz w:val="16"/>
          <w:szCs w:val="16"/>
        </w:rPr>
        <w:t xml:space="preserve"> After fasting forty days and forty nights, He was hungry.</w:t>
      </w:r>
    </w:p>
    <w:p w14:paraId="551605DF" w14:textId="77777777" w:rsidR="008B5CBE" w:rsidRDefault="00CF7368">
      <w:pPr>
        <w:spacing w:after="80"/>
      </w:pPr>
      <w:r>
        <w:rPr>
          <w:rFonts w:ascii="Calibri" w:hAnsi="Calibri" w:cs="Calibri"/>
          <w:b/>
          <w:sz w:val="16"/>
          <w:szCs w:val="16"/>
        </w:rPr>
        <w:t>Genesis 9:24</w:t>
      </w:r>
      <w:r>
        <w:rPr>
          <w:rFonts w:ascii="Calibri" w:hAnsi="Calibri" w:cs="Calibri"/>
          <w:sz w:val="16"/>
          <w:szCs w:val="16"/>
        </w:rPr>
        <w:t xml:space="preserve"> — When Noah awoke from his drunkenness and learned what his youngest son had done to him,</w:t>
      </w:r>
    </w:p>
    <w:p w14:paraId="48EC0FDB" w14:textId="77777777" w:rsidR="008B5CBE" w:rsidRDefault="00CF7368">
      <w:pPr>
        <w:spacing w:after="80"/>
      </w:pPr>
      <w:r>
        <w:rPr>
          <w:rFonts w:ascii="Calibri" w:hAnsi="Calibri" w:cs="Calibri"/>
          <w:b/>
          <w:sz w:val="16"/>
          <w:szCs w:val="16"/>
        </w:rPr>
        <w:t>Exodus 14:21</w:t>
      </w:r>
      <w:r>
        <w:rPr>
          <w:rFonts w:ascii="Calibri" w:hAnsi="Calibri" w:cs="Calibri"/>
          <w:sz w:val="16"/>
          <w:szCs w:val="16"/>
        </w:rPr>
        <w:t xml:space="preserve"> — Then Moses stretched out his hand over the sea, and all that night YAHWEH drove back the sea with a strong east wind that turned it into dry land. So the waters were divided,</w:t>
      </w:r>
    </w:p>
    <w:p w14:paraId="23292837" w14:textId="77777777" w:rsidR="008B5CBE" w:rsidRDefault="00CF7368">
      <w:pPr>
        <w:spacing w:after="80"/>
      </w:pPr>
      <w:r>
        <w:rPr>
          <w:rFonts w:ascii="Calibri" w:hAnsi="Calibri" w:cs="Calibri"/>
          <w:b/>
          <w:sz w:val="16"/>
          <w:szCs w:val="16"/>
        </w:rPr>
        <w:t>Genesis 8:2</w:t>
      </w:r>
      <w:r>
        <w:rPr>
          <w:rFonts w:ascii="Calibri" w:hAnsi="Calibri" w:cs="Calibri"/>
          <w:sz w:val="16"/>
          <w:szCs w:val="16"/>
        </w:rPr>
        <w:t xml:space="preserve"> — The springs of the deep and the floodgates of the heavens were closed, and the rain from the sky was restrained.</w:t>
      </w:r>
    </w:p>
    <w:p w14:paraId="7CF88FC8" w14:textId="77777777" w:rsidR="008B5CBE" w:rsidRDefault="00CF7368">
      <w:pPr>
        <w:spacing w:after="80"/>
      </w:pPr>
      <w:r>
        <w:rPr>
          <w:rFonts w:ascii="Calibri" w:hAnsi="Calibri" w:cs="Calibri"/>
          <w:b/>
          <w:sz w:val="16"/>
          <w:szCs w:val="16"/>
        </w:rPr>
        <w:t>Genesis 7:24</w:t>
      </w:r>
      <w:r>
        <w:rPr>
          <w:rFonts w:ascii="Calibri" w:hAnsi="Calibri" w:cs="Calibri"/>
          <w:sz w:val="16"/>
          <w:szCs w:val="16"/>
        </w:rPr>
        <w:t xml:space="preserve"> — And the waters prevailed upon the earth for 150 days.</w:t>
      </w:r>
    </w:p>
    <w:p w14:paraId="66B0E8A2" w14:textId="77777777" w:rsidR="008B5CBE" w:rsidRDefault="00CF7368">
      <w:pPr>
        <w:spacing w:after="80"/>
      </w:pPr>
      <w:r>
        <w:rPr>
          <w:rFonts w:ascii="Calibri" w:hAnsi="Calibri" w:cs="Calibri"/>
          <w:b/>
          <w:sz w:val="16"/>
          <w:szCs w:val="16"/>
        </w:rPr>
        <w:t>Genesis 1:28</w:t>
      </w:r>
      <w:r>
        <w:rPr>
          <w:rFonts w:ascii="Calibri" w:hAnsi="Calibri" w:cs="Calibri"/>
          <w:sz w:val="16"/>
          <w:szCs w:val="16"/>
        </w:rPr>
        <w:t xml:space="preserve"> — God blessed them and said to them, “Be fruitful and multiply, and fill the earth and subdue it; rule over the fish of the sea and the birds of the air and every creature that crawls upon the earth.”</w:t>
      </w:r>
    </w:p>
    <w:p w14:paraId="2BD98E28" w14:textId="77777777" w:rsidR="008B5CBE" w:rsidRDefault="00CF7368">
      <w:pPr>
        <w:spacing w:after="80"/>
      </w:pPr>
      <w:r>
        <w:rPr>
          <w:rFonts w:ascii="Calibri" w:hAnsi="Calibri" w:cs="Calibri"/>
          <w:b/>
          <w:sz w:val="16"/>
          <w:szCs w:val="16"/>
        </w:rPr>
        <w:t>Daniel 11:31</w:t>
      </w:r>
      <w:r>
        <w:rPr>
          <w:rFonts w:ascii="Calibri" w:hAnsi="Calibri" w:cs="Calibri"/>
          <w:sz w:val="16"/>
          <w:szCs w:val="16"/>
        </w:rPr>
        <w:t xml:space="preserve"> — His forces will rise up and desecrate the temple fortress. They will abolish the daily sacrifice and set up the abomination of desolation.</w:t>
      </w:r>
    </w:p>
    <w:p w14:paraId="542F5F4F" w14:textId="77777777" w:rsidR="008B5CBE" w:rsidRDefault="00CF7368">
      <w:pPr>
        <w:spacing w:after="80"/>
      </w:pPr>
      <w:r>
        <w:rPr>
          <w:rFonts w:ascii="Calibri" w:hAnsi="Calibri" w:cs="Calibri"/>
          <w:b/>
          <w:sz w:val="16"/>
          <w:szCs w:val="16"/>
        </w:rPr>
        <w:t>Isaiah 66:17</w:t>
      </w:r>
      <w:r>
        <w:rPr>
          <w:rFonts w:ascii="Calibri" w:hAnsi="Calibri" w:cs="Calibri"/>
          <w:sz w:val="16"/>
          <w:szCs w:val="16"/>
        </w:rPr>
        <w:t xml:space="preserve"> — “Those who consecrate and purify themselves to enter the groves—to follow one in the center of those who eat the flesh of swine and vermin and rats—will perish together,” declares YAHWEH.</w:t>
      </w:r>
    </w:p>
    <w:p w14:paraId="38683E2E" w14:textId="77777777" w:rsidR="008B5CBE" w:rsidRDefault="00CF7368">
      <w:pPr>
        <w:spacing w:after="80"/>
      </w:pPr>
      <w:r>
        <w:rPr>
          <w:rFonts w:ascii="Calibri" w:hAnsi="Calibri" w:cs="Calibri"/>
          <w:b/>
          <w:sz w:val="16"/>
          <w:szCs w:val="16"/>
        </w:rPr>
        <w:t>Genesis 8:21</w:t>
      </w:r>
      <w:r>
        <w:rPr>
          <w:rFonts w:ascii="Calibri" w:hAnsi="Calibri" w:cs="Calibri"/>
          <w:sz w:val="16"/>
          <w:szCs w:val="16"/>
        </w:rPr>
        <w:t xml:space="preserve"> — When YAHWEH smelled the pleasing aroma, He said in His heart: “Never again will I curse the ground because of man, even though every inclination of his heart is evil from his youth. And never again will I destroy all living creatures as I have done.</w:t>
      </w:r>
    </w:p>
    <w:p w14:paraId="12263472" w14:textId="77777777" w:rsidR="008B5CBE" w:rsidRDefault="00CF7368">
      <w:pPr>
        <w:spacing w:after="80"/>
      </w:pPr>
      <w:r>
        <w:rPr>
          <w:rFonts w:ascii="Calibri" w:hAnsi="Calibri" w:cs="Calibri"/>
          <w:b/>
          <w:sz w:val="16"/>
          <w:szCs w:val="16"/>
        </w:rPr>
        <w:t>Genesis 5:29</w:t>
      </w:r>
      <w:r>
        <w:rPr>
          <w:rFonts w:ascii="Calibri" w:hAnsi="Calibri" w:cs="Calibri"/>
          <w:sz w:val="16"/>
          <w:szCs w:val="16"/>
        </w:rPr>
        <w:t xml:space="preserve"> — And he named him Noah, saying, “May this one comfort us in the labor and toil of our hands caused by the ground that YAHWEH has cursed.”</w:t>
      </w:r>
    </w:p>
    <w:p w14:paraId="5EB6A2B3" w14:textId="77777777" w:rsidR="008B5CBE" w:rsidRDefault="00CF7368">
      <w:pPr>
        <w:spacing w:after="80"/>
      </w:pPr>
      <w:r>
        <w:rPr>
          <w:rFonts w:ascii="Calibri" w:hAnsi="Calibri" w:cs="Calibri"/>
          <w:b/>
          <w:sz w:val="16"/>
          <w:szCs w:val="16"/>
        </w:rPr>
        <w:t>Genesis 8:4</w:t>
      </w:r>
      <w:r>
        <w:rPr>
          <w:rFonts w:ascii="Calibri" w:hAnsi="Calibri" w:cs="Calibri"/>
          <w:sz w:val="16"/>
          <w:szCs w:val="16"/>
        </w:rPr>
        <w:t xml:space="preserve"> — On the seventeenth day of the seventh month, the ark came to rest on the mountains of Ararat.</w:t>
      </w:r>
    </w:p>
    <w:p w14:paraId="1F8C8A17" w14:textId="77777777" w:rsidR="008B5CBE" w:rsidRDefault="00CF7368">
      <w:pPr>
        <w:spacing w:after="80"/>
      </w:pPr>
      <w:r>
        <w:rPr>
          <w:rFonts w:ascii="Calibri" w:hAnsi="Calibri" w:cs="Calibri"/>
          <w:b/>
          <w:sz w:val="16"/>
          <w:szCs w:val="16"/>
        </w:rPr>
        <w:t>Genesis 3:17</w:t>
      </w:r>
      <w:r>
        <w:rPr>
          <w:rFonts w:ascii="Calibri" w:hAnsi="Calibri" w:cs="Calibri"/>
          <w:sz w:val="16"/>
          <w:szCs w:val="16"/>
        </w:rPr>
        <w:t xml:space="preserve"> — And to Adam He said: “Because you have listened to the voice of your wife and have eaten from the tree of which I commanded you not to eat, cursed is the ground because of you; through toil you will eat of it all the days of your life.</w:t>
      </w:r>
    </w:p>
    <w:p w14:paraId="6D9A5EC2" w14:textId="77777777" w:rsidR="008B5CBE" w:rsidRDefault="00CF7368">
      <w:pPr>
        <w:spacing w:after="80"/>
      </w:pPr>
      <w:r>
        <w:rPr>
          <w:rFonts w:ascii="Calibri" w:hAnsi="Calibri" w:cs="Calibri"/>
          <w:b/>
          <w:sz w:val="16"/>
          <w:szCs w:val="16"/>
        </w:rPr>
        <w:t>Genesis 6:5</w:t>
      </w:r>
      <w:r>
        <w:rPr>
          <w:rFonts w:ascii="Calibri" w:hAnsi="Calibri" w:cs="Calibri"/>
          <w:sz w:val="16"/>
          <w:szCs w:val="16"/>
        </w:rPr>
        <w:t xml:space="preserve"> — Then YAHWEH saw that the wickedness of man was great upon the earth, and that every inclination of the thoughts of his heart was altogether evil all the time.</w:t>
      </w:r>
    </w:p>
    <w:p w14:paraId="5632207A" w14:textId="77777777" w:rsidR="008B5CBE" w:rsidRDefault="00CF7368">
      <w:pPr>
        <w:spacing w:after="80"/>
      </w:pPr>
      <w:r>
        <w:rPr>
          <w:rFonts w:ascii="Calibri" w:hAnsi="Calibri" w:cs="Calibri"/>
          <w:b/>
          <w:sz w:val="16"/>
          <w:szCs w:val="16"/>
        </w:rPr>
        <w:t>Genesis 8:21</w:t>
      </w:r>
      <w:r>
        <w:rPr>
          <w:rFonts w:ascii="Calibri" w:hAnsi="Calibri" w:cs="Calibri"/>
          <w:sz w:val="16"/>
          <w:szCs w:val="16"/>
        </w:rPr>
        <w:t xml:space="preserve"> — When YAHWEH smelled the pleasing aroma, He said in His heart: “Never again will I curse the ground because of man, even though every inclination of his heart is evil from his youth. And never again will I destroy all living creatures as I have done.</w:t>
      </w:r>
    </w:p>
    <w:p w14:paraId="5C14C6A7" w14:textId="77777777" w:rsidR="008B5CBE" w:rsidRDefault="00CF7368">
      <w:pPr>
        <w:spacing w:after="80"/>
      </w:pPr>
      <w:r>
        <w:rPr>
          <w:rFonts w:ascii="Calibri" w:hAnsi="Calibri" w:cs="Calibri"/>
          <w:b/>
          <w:sz w:val="16"/>
          <w:szCs w:val="16"/>
        </w:rPr>
        <w:t>Genesis 9:4</w:t>
      </w:r>
      <w:r>
        <w:rPr>
          <w:rFonts w:ascii="Calibri" w:hAnsi="Calibri" w:cs="Calibri"/>
          <w:sz w:val="16"/>
          <w:szCs w:val="16"/>
        </w:rPr>
        <w:t xml:space="preserve"> — But you must not eat meat with its lifeblood still in it.”</w:t>
      </w:r>
    </w:p>
    <w:p w14:paraId="2415E8CF" w14:textId="77777777" w:rsidR="008B5CBE" w:rsidRDefault="00CF7368">
      <w:pPr>
        <w:spacing w:after="80"/>
      </w:pPr>
      <w:r>
        <w:rPr>
          <w:rFonts w:ascii="Calibri" w:hAnsi="Calibri" w:cs="Calibri"/>
          <w:b/>
          <w:sz w:val="16"/>
          <w:szCs w:val="16"/>
        </w:rPr>
        <w:lastRenderedPageBreak/>
        <w:t>Leviticus 11:2–23</w:t>
      </w:r>
      <w:r>
        <w:rPr>
          <w:rFonts w:ascii="Calibri" w:hAnsi="Calibri" w:cs="Calibri"/>
          <w:sz w:val="16"/>
          <w:szCs w:val="16"/>
        </w:rPr>
        <w:t xml:space="preserve"> — </w:t>
      </w:r>
      <w:r>
        <w:rPr>
          <w:rFonts w:ascii="Calibri" w:hAnsi="Calibri" w:cs="Calibri"/>
          <w:b/>
          <w:sz w:val="14"/>
          <w:szCs w:val="14"/>
          <w:vertAlign w:val="superscript"/>
        </w:rPr>
        <w:t>2</w:t>
      </w:r>
      <w:r>
        <w:rPr>
          <w:rFonts w:ascii="Calibri" w:hAnsi="Calibri" w:cs="Calibri"/>
          <w:sz w:val="16"/>
          <w:szCs w:val="16"/>
        </w:rPr>
        <w:t xml:space="preserve">“Say to the Israelites, ‘Of all the beasts of the earth, these ones you may eat: </w:t>
      </w:r>
      <w:r>
        <w:rPr>
          <w:rFonts w:ascii="Calibri" w:hAnsi="Calibri" w:cs="Calibri"/>
          <w:b/>
          <w:sz w:val="14"/>
          <w:szCs w:val="14"/>
          <w:vertAlign w:val="superscript"/>
        </w:rPr>
        <w:t>3</w:t>
      </w:r>
      <w:r>
        <w:rPr>
          <w:rFonts w:ascii="Calibri" w:hAnsi="Calibri" w:cs="Calibri"/>
          <w:sz w:val="16"/>
          <w:szCs w:val="16"/>
        </w:rPr>
        <w:t xml:space="preserve"> You may eat any animal that has a split hoof completely divided and that chews the cud. </w:t>
      </w:r>
      <w:r>
        <w:rPr>
          <w:rFonts w:ascii="Calibri" w:hAnsi="Calibri" w:cs="Calibri"/>
          <w:b/>
          <w:sz w:val="14"/>
          <w:szCs w:val="14"/>
          <w:vertAlign w:val="superscript"/>
        </w:rPr>
        <w:t>4</w:t>
      </w:r>
      <w:r>
        <w:rPr>
          <w:rFonts w:ascii="Calibri" w:hAnsi="Calibri" w:cs="Calibri"/>
          <w:sz w:val="16"/>
          <w:szCs w:val="16"/>
        </w:rPr>
        <w:t xml:space="preserve"> But of those that only chew the cud or only have a divided hoof, you are not to eat the following: The camel, though it chews the cud, does not have a divided hoof; it is unclean for you. </w:t>
      </w:r>
      <w:r>
        <w:rPr>
          <w:rFonts w:ascii="Calibri" w:hAnsi="Calibri" w:cs="Calibri"/>
          <w:b/>
          <w:sz w:val="14"/>
          <w:szCs w:val="14"/>
          <w:vertAlign w:val="superscript"/>
        </w:rPr>
        <w:t>5</w:t>
      </w:r>
      <w:r>
        <w:rPr>
          <w:rFonts w:ascii="Calibri" w:hAnsi="Calibri" w:cs="Calibri"/>
          <w:sz w:val="16"/>
          <w:szCs w:val="16"/>
        </w:rPr>
        <w:t xml:space="preserve"> The rock badger, though it chews the cud, does not have a divided hoof; it is unclean for you. </w:t>
      </w:r>
      <w:r>
        <w:rPr>
          <w:rFonts w:ascii="Calibri" w:hAnsi="Calibri" w:cs="Calibri"/>
          <w:b/>
          <w:sz w:val="14"/>
          <w:szCs w:val="14"/>
          <w:vertAlign w:val="superscript"/>
        </w:rPr>
        <w:t>6</w:t>
      </w:r>
      <w:r>
        <w:rPr>
          <w:rFonts w:ascii="Calibri" w:hAnsi="Calibri" w:cs="Calibri"/>
          <w:sz w:val="16"/>
          <w:szCs w:val="16"/>
        </w:rPr>
        <w:t xml:space="preserve"> The rabbit, though it chews the cud, does not have a divided hoof; it is unclean for you. </w:t>
      </w:r>
      <w:r>
        <w:rPr>
          <w:rFonts w:ascii="Calibri" w:hAnsi="Calibri" w:cs="Calibri"/>
          <w:b/>
          <w:sz w:val="14"/>
          <w:szCs w:val="14"/>
          <w:vertAlign w:val="superscript"/>
        </w:rPr>
        <w:t>7</w:t>
      </w:r>
      <w:r>
        <w:rPr>
          <w:rFonts w:ascii="Calibri" w:hAnsi="Calibri" w:cs="Calibri"/>
          <w:sz w:val="16"/>
          <w:szCs w:val="16"/>
        </w:rPr>
        <w:t xml:space="preserve"> And the pig, though it has a split hoof completely divided, does not chew the cud; it is unclean for you. </w:t>
      </w:r>
      <w:r>
        <w:rPr>
          <w:rFonts w:ascii="Calibri" w:hAnsi="Calibri" w:cs="Calibri"/>
          <w:b/>
          <w:sz w:val="14"/>
          <w:szCs w:val="14"/>
          <w:vertAlign w:val="superscript"/>
        </w:rPr>
        <w:t>8</w:t>
      </w:r>
      <w:r>
        <w:rPr>
          <w:rFonts w:ascii="Calibri" w:hAnsi="Calibri" w:cs="Calibri"/>
          <w:sz w:val="16"/>
          <w:szCs w:val="16"/>
        </w:rPr>
        <w:t xml:space="preserve"> You must not eat their meat or touch their carcasses; they are unclean for you. </w:t>
      </w:r>
      <w:r>
        <w:rPr>
          <w:rFonts w:ascii="Calibri" w:hAnsi="Calibri" w:cs="Calibri"/>
          <w:b/>
          <w:sz w:val="14"/>
          <w:szCs w:val="14"/>
          <w:vertAlign w:val="superscript"/>
        </w:rPr>
        <w:t>9</w:t>
      </w:r>
      <w:r>
        <w:rPr>
          <w:rFonts w:ascii="Calibri" w:hAnsi="Calibri" w:cs="Calibri"/>
          <w:sz w:val="16"/>
          <w:szCs w:val="16"/>
        </w:rPr>
        <w:t xml:space="preserve"> Of all the creatures that live in the water, whether in the seas or in the streams, you may eat anything with fins and scales. </w:t>
      </w:r>
      <w:r>
        <w:rPr>
          <w:rFonts w:ascii="Calibri" w:hAnsi="Calibri" w:cs="Calibri"/>
          <w:b/>
          <w:sz w:val="14"/>
          <w:szCs w:val="14"/>
          <w:vertAlign w:val="superscript"/>
        </w:rPr>
        <w:t>10</w:t>
      </w:r>
      <w:r>
        <w:rPr>
          <w:rFonts w:ascii="Calibri" w:hAnsi="Calibri" w:cs="Calibri"/>
          <w:sz w:val="16"/>
          <w:szCs w:val="16"/>
        </w:rPr>
        <w:t xml:space="preserve"> But the following among all the teeming life and creatures in the water are detestable to you: everything in the seas or streams that does not have fins and scales. </w:t>
      </w:r>
      <w:r>
        <w:rPr>
          <w:rFonts w:ascii="Calibri" w:hAnsi="Calibri" w:cs="Calibri"/>
          <w:b/>
          <w:sz w:val="14"/>
          <w:szCs w:val="14"/>
          <w:vertAlign w:val="superscript"/>
        </w:rPr>
        <w:t>11</w:t>
      </w:r>
      <w:r>
        <w:rPr>
          <w:rFonts w:ascii="Calibri" w:hAnsi="Calibri" w:cs="Calibri"/>
          <w:sz w:val="16"/>
          <w:szCs w:val="16"/>
        </w:rPr>
        <w:t xml:space="preserve"> They shall be an abomination to you; you must not eat their meat, and you must detest their carcasses. </w:t>
      </w:r>
      <w:r>
        <w:rPr>
          <w:rFonts w:ascii="Calibri" w:hAnsi="Calibri" w:cs="Calibri"/>
          <w:b/>
          <w:sz w:val="14"/>
          <w:szCs w:val="14"/>
          <w:vertAlign w:val="superscript"/>
        </w:rPr>
        <w:t>12</w:t>
      </w:r>
      <w:r>
        <w:rPr>
          <w:rFonts w:ascii="Calibri" w:hAnsi="Calibri" w:cs="Calibri"/>
          <w:sz w:val="16"/>
          <w:szCs w:val="16"/>
        </w:rPr>
        <w:t xml:space="preserve"> Everything in the water that does not have fins and scales shall be detestable to you. </w:t>
      </w:r>
      <w:r>
        <w:rPr>
          <w:rFonts w:ascii="Calibri" w:hAnsi="Calibri" w:cs="Calibri"/>
          <w:b/>
          <w:sz w:val="14"/>
          <w:szCs w:val="14"/>
          <w:vertAlign w:val="superscript"/>
        </w:rPr>
        <w:t>13</w:t>
      </w:r>
      <w:r>
        <w:rPr>
          <w:rFonts w:ascii="Calibri" w:hAnsi="Calibri" w:cs="Calibri"/>
          <w:sz w:val="16"/>
          <w:szCs w:val="16"/>
        </w:rPr>
        <w:t xml:space="preserve"> Additionally, you are to detest the following birds, and they must not be eaten because they are detestable: the eagle, the bearded vulture, the black vulture, </w:t>
      </w:r>
      <w:r>
        <w:rPr>
          <w:rFonts w:ascii="Calibri" w:hAnsi="Calibri" w:cs="Calibri"/>
          <w:b/>
          <w:sz w:val="14"/>
          <w:szCs w:val="14"/>
          <w:vertAlign w:val="superscript"/>
        </w:rPr>
        <w:t>14</w:t>
      </w:r>
      <w:r>
        <w:rPr>
          <w:rFonts w:ascii="Calibri" w:hAnsi="Calibri" w:cs="Calibri"/>
          <w:sz w:val="16"/>
          <w:szCs w:val="16"/>
        </w:rPr>
        <w:t xml:space="preserve"> the kite, any kind of falcon, </w:t>
      </w:r>
      <w:r>
        <w:rPr>
          <w:rFonts w:ascii="Calibri" w:hAnsi="Calibri" w:cs="Calibri"/>
          <w:b/>
          <w:sz w:val="14"/>
          <w:szCs w:val="14"/>
          <w:vertAlign w:val="superscript"/>
        </w:rPr>
        <w:t>15</w:t>
      </w:r>
      <w:r>
        <w:rPr>
          <w:rFonts w:ascii="Calibri" w:hAnsi="Calibri" w:cs="Calibri"/>
          <w:sz w:val="16"/>
          <w:szCs w:val="16"/>
        </w:rPr>
        <w:t xml:space="preserve"> any kind of raven, </w:t>
      </w:r>
      <w:r>
        <w:rPr>
          <w:rFonts w:ascii="Calibri" w:hAnsi="Calibri" w:cs="Calibri"/>
          <w:b/>
          <w:sz w:val="14"/>
          <w:szCs w:val="14"/>
          <w:vertAlign w:val="superscript"/>
        </w:rPr>
        <w:t>16</w:t>
      </w:r>
      <w:r>
        <w:rPr>
          <w:rFonts w:ascii="Calibri" w:hAnsi="Calibri" w:cs="Calibri"/>
          <w:sz w:val="16"/>
          <w:szCs w:val="16"/>
        </w:rPr>
        <w:t xml:space="preserve"> the ostrich, the screech owl, the gull, any kind of hawk, </w:t>
      </w:r>
      <w:r>
        <w:rPr>
          <w:rFonts w:ascii="Calibri" w:hAnsi="Calibri" w:cs="Calibri"/>
          <w:b/>
          <w:sz w:val="14"/>
          <w:szCs w:val="14"/>
          <w:vertAlign w:val="superscript"/>
        </w:rPr>
        <w:t>17</w:t>
      </w:r>
      <w:r>
        <w:rPr>
          <w:rFonts w:ascii="Calibri" w:hAnsi="Calibri" w:cs="Calibri"/>
          <w:sz w:val="16"/>
          <w:szCs w:val="16"/>
        </w:rPr>
        <w:t xml:space="preserve"> the little owl, the cormorant, the great owl, </w:t>
      </w:r>
      <w:r>
        <w:rPr>
          <w:rFonts w:ascii="Calibri" w:hAnsi="Calibri" w:cs="Calibri"/>
          <w:b/>
          <w:sz w:val="14"/>
          <w:szCs w:val="14"/>
          <w:vertAlign w:val="superscript"/>
        </w:rPr>
        <w:t>18</w:t>
      </w:r>
      <w:r>
        <w:rPr>
          <w:rFonts w:ascii="Calibri" w:hAnsi="Calibri" w:cs="Calibri"/>
          <w:sz w:val="16"/>
          <w:szCs w:val="16"/>
        </w:rPr>
        <w:t xml:space="preserve"> the white owl, the desert owl, the osprey, </w:t>
      </w:r>
      <w:r>
        <w:rPr>
          <w:rFonts w:ascii="Calibri" w:hAnsi="Calibri" w:cs="Calibri"/>
          <w:b/>
          <w:sz w:val="14"/>
          <w:szCs w:val="14"/>
          <w:vertAlign w:val="superscript"/>
        </w:rPr>
        <w:t>19</w:t>
      </w:r>
      <w:r>
        <w:rPr>
          <w:rFonts w:ascii="Calibri" w:hAnsi="Calibri" w:cs="Calibri"/>
          <w:sz w:val="16"/>
          <w:szCs w:val="16"/>
        </w:rPr>
        <w:t xml:space="preserve"> the stork, any kind of heron, the hoopoe, and the bat. </w:t>
      </w:r>
      <w:r>
        <w:rPr>
          <w:rFonts w:ascii="Calibri" w:hAnsi="Calibri" w:cs="Calibri"/>
          <w:b/>
          <w:sz w:val="14"/>
          <w:szCs w:val="14"/>
          <w:vertAlign w:val="superscript"/>
        </w:rPr>
        <w:t>20</w:t>
      </w:r>
      <w:r>
        <w:rPr>
          <w:rFonts w:ascii="Calibri" w:hAnsi="Calibri" w:cs="Calibri"/>
          <w:sz w:val="16"/>
          <w:szCs w:val="16"/>
        </w:rPr>
        <w:t xml:space="preserve"> All flying insects that walk on all fours are detestable to you. </w:t>
      </w:r>
      <w:r>
        <w:rPr>
          <w:rFonts w:ascii="Calibri" w:hAnsi="Calibri" w:cs="Calibri"/>
          <w:b/>
          <w:sz w:val="14"/>
          <w:szCs w:val="14"/>
          <w:vertAlign w:val="superscript"/>
        </w:rPr>
        <w:t>21</w:t>
      </w:r>
      <w:r>
        <w:rPr>
          <w:rFonts w:ascii="Calibri" w:hAnsi="Calibri" w:cs="Calibri"/>
          <w:sz w:val="16"/>
          <w:szCs w:val="16"/>
        </w:rPr>
        <w:t xml:space="preserve"> However, you may eat the following kinds of flying insects that walk on all fours: those having jointed legs above their feet for hopping on the ground. </w:t>
      </w:r>
      <w:r>
        <w:rPr>
          <w:rFonts w:ascii="Calibri" w:hAnsi="Calibri" w:cs="Calibri"/>
          <w:b/>
          <w:sz w:val="14"/>
          <w:szCs w:val="14"/>
          <w:vertAlign w:val="superscript"/>
        </w:rPr>
        <w:t>22</w:t>
      </w:r>
      <w:r>
        <w:rPr>
          <w:rFonts w:ascii="Calibri" w:hAnsi="Calibri" w:cs="Calibri"/>
          <w:sz w:val="16"/>
          <w:szCs w:val="16"/>
        </w:rPr>
        <w:t xml:space="preserve"> Of these you may eat any kind of locust, katydid, cricket, or grasshopper. </w:t>
      </w:r>
      <w:r>
        <w:rPr>
          <w:rFonts w:ascii="Calibri" w:hAnsi="Calibri" w:cs="Calibri"/>
          <w:b/>
          <w:sz w:val="14"/>
          <w:szCs w:val="14"/>
          <w:vertAlign w:val="superscript"/>
        </w:rPr>
        <w:t>23</w:t>
      </w:r>
      <w:r>
        <w:rPr>
          <w:rFonts w:ascii="Calibri" w:hAnsi="Calibri" w:cs="Calibri"/>
          <w:sz w:val="16"/>
          <w:szCs w:val="16"/>
        </w:rPr>
        <w:t xml:space="preserve"> All other flying insects that have four legs are detestable to you.</w:t>
      </w:r>
    </w:p>
    <w:p w14:paraId="77911581" w14:textId="77777777" w:rsidR="008B5CBE" w:rsidRDefault="00CF7368">
      <w:pPr>
        <w:spacing w:after="80"/>
      </w:pPr>
      <w:r>
        <w:rPr>
          <w:rFonts w:ascii="Calibri" w:hAnsi="Calibri" w:cs="Calibri"/>
          <w:b/>
          <w:sz w:val="16"/>
          <w:szCs w:val="16"/>
        </w:rPr>
        <w:t>Leviticus 17:14</w:t>
      </w:r>
      <w:r>
        <w:rPr>
          <w:rFonts w:ascii="Calibri" w:hAnsi="Calibri" w:cs="Calibri"/>
          <w:sz w:val="16"/>
          <w:szCs w:val="16"/>
        </w:rPr>
        <w:t xml:space="preserve"> — For the life of all flesh is its blood. Therefore I have told the Israelites, ‘You must not eat the blood of any living thing, because the life of all flesh is its blood; whoever eats it must be cut off.’</w:t>
      </w:r>
    </w:p>
    <w:p w14:paraId="13F2DA92" w14:textId="77777777" w:rsidR="008B5CBE" w:rsidRDefault="00CF7368">
      <w:pPr>
        <w:spacing w:after="80"/>
      </w:pPr>
      <w:r>
        <w:rPr>
          <w:rFonts w:ascii="Calibri" w:hAnsi="Calibri" w:cs="Calibri"/>
          <w:b/>
          <w:sz w:val="16"/>
          <w:szCs w:val="16"/>
        </w:rPr>
        <w:t>Acts 15:28–29</w:t>
      </w:r>
      <w:r>
        <w:rPr>
          <w:rFonts w:ascii="Calibri" w:hAnsi="Calibri" w:cs="Calibri"/>
          <w:sz w:val="16"/>
          <w:szCs w:val="16"/>
        </w:rPr>
        <w:t xml:space="preserve"> — </w:t>
      </w:r>
      <w:r>
        <w:rPr>
          <w:rFonts w:ascii="Calibri" w:hAnsi="Calibri" w:cs="Calibri"/>
          <w:b/>
          <w:sz w:val="14"/>
          <w:szCs w:val="14"/>
          <w:vertAlign w:val="superscript"/>
        </w:rPr>
        <w:t>28</w:t>
      </w:r>
      <w:r>
        <w:rPr>
          <w:rFonts w:ascii="Calibri" w:hAnsi="Calibri" w:cs="Calibri"/>
          <w:sz w:val="16"/>
          <w:szCs w:val="16"/>
        </w:rPr>
        <w:t xml:space="preserve">It seemed good to the Holy Spirit and to us not to burden you with anything beyond these essential requirements: </w:t>
      </w:r>
      <w:r>
        <w:rPr>
          <w:rFonts w:ascii="Calibri" w:hAnsi="Calibri" w:cs="Calibri"/>
          <w:b/>
          <w:sz w:val="14"/>
          <w:szCs w:val="14"/>
          <w:vertAlign w:val="superscript"/>
        </w:rPr>
        <w:t>29</w:t>
      </w:r>
      <w:r>
        <w:rPr>
          <w:rFonts w:ascii="Calibri" w:hAnsi="Calibri" w:cs="Calibri"/>
          <w:sz w:val="16"/>
          <w:szCs w:val="16"/>
        </w:rPr>
        <w:t xml:space="preserve"> You must abstain from food sacrificed to idols, from blood, from the meat of strangled animals, and from sexual immorality. You will do well to avoid these things. Farewell.</w:t>
      </w:r>
    </w:p>
    <w:p w14:paraId="66B7CB4F" w14:textId="77777777" w:rsidR="008B5CBE" w:rsidRDefault="00CF7368">
      <w:pPr>
        <w:spacing w:after="80"/>
      </w:pPr>
      <w:r>
        <w:rPr>
          <w:rFonts w:ascii="Calibri" w:hAnsi="Calibri" w:cs="Calibri"/>
          <w:b/>
          <w:sz w:val="16"/>
          <w:szCs w:val="16"/>
        </w:rPr>
        <w:t>Deuteronomy 4:2</w:t>
      </w:r>
      <w:r>
        <w:rPr>
          <w:rFonts w:ascii="Calibri" w:hAnsi="Calibri" w:cs="Calibri"/>
          <w:sz w:val="16"/>
          <w:szCs w:val="16"/>
        </w:rPr>
        <w:t xml:space="preserve"> — You must not add to or subtract from what I command you, so that you may keep the commandments of YAHWEH your God that I am giving you.</w:t>
      </w:r>
    </w:p>
    <w:p w14:paraId="33FF7F59" w14:textId="77777777" w:rsidR="008B5CBE" w:rsidRDefault="00CF7368">
      <w:pPr>
        <w:spacing w:after="80"/>
      </w:pPr>
      <w:r>
        <w:rPr>
          <w:rFonts w:ascii="Calibri" w:hAnsi="Calibri" w:cs="Calibri"/>
          <w:b/>
          <w:sz w:val="16"/>
          <w:szCs w:val="16"/>
        </w:rPr>
        <w:t>Malachi 3:6</w:t>
      </w:r>
      <w:r>
        <w:rPr>
          <w:rFonts w:ascii="Calibri" w:hAnsi="Calibri" w:cs="Calibri"/>
          <w:sz w:val="16"/>
          <w:szCs w:val="16"/>
        </w:rPr>
        <w:t xml:space="preserve"> — “Because I, YAHWEH, do not change, you descendants of Jacob have not been destroyed.</w:t>
      </w:r>
    </w:p>
    <w:p w14:paraId="6BC55784" w14:textId="77777777" w:rsidR="008B5CBE" w:rsidRDefault="00CF7368">
      <w:pPr>
        <w:spacing w:after="80"/>
      </w:pPr>
      <w:r>
        <w:rPr>
          <w:rFonts w:ascii="Calibri" w:hAnsi="Calibri" w:cs="Calibri"/>
          <w:b/>
          <w:sz w:val="16"/>
          <w:szCs w:val="16"/>
        </w:rPr>
        <w:t>Hebrews 13:8</w:t>
      </w:r>
      <w:r>
        <w:rPr>
          <w:rFonts w:ascii="Calibri" w:hAnsi="Calibri" w:cs="Calibri"/>
          <w:sz w:val="16"/>
          <w:szCs w:val="16"/>
        </w:rPr>
        <w:t xml:space="preserve"> — Yeshua the Messiah is the same yesterday and today and forever.</w:t>
      </w:r>
    </w:p>
    <w:p w14:paraId="0CBB4929" w14:textId="77777777" w:rsidR="008B5CBE" w:rsidRDefault="00CF7368">
      <w:pPr>
        <w:spacing w:after="80"/>
      </w:pPr>
      <w:r>
        <w:rPr>
          <w:rFonts w:ascii="Calibri" w:hAnsi="Calibri" w:cs="Calibri"/>
          <w:b/>
          <w:sz w:val="16"/>
          <w:szCs w:val="16"/>
        </w:rPr>
        <w:t>Genesis 4:23–24</w:t>
      </w:r>
      <w:r>
        <w:rPr>
          <w:rFonts w:ascii="Calibri" w:hAnsi="Calibri" w:cs="Calibri"/>
          <w:sz w:val="16"/>
          <w:szCs w:val="16"/>
        </w:rPr>
        <w:t xml:space="preserve"> — </w:t>
      </w:r>
      <w:r>
        <w:rPr>
          <w:rFonts w:ascii="Calibri" w:hAnsi="Calibri" w:cs="Calibri"/>
          <w:b/>
          <w:sz w:val="14"/>
          <w:szCs w:val="14"/>
          <w:vertAlign w:val="superscript"/>
        </w:rPr>
        <w:t>23</w:t>
      </w:r>
      <w:r>
        <w:rPr>
          <w:rFonts w:ascii="Calibri" w:hAnsi="Calibri" w:cs="Calibri"/>
          <w:sz w:val="16"/>
          <w:szCs w:val="16"/>
        </w:rPr>
        <w:t xml:space="preserve">Then Lamech said to his wives: “Adah and Zillah, hear my voice; wives of Lamech, listen both of you to my speech. For I have slain a man for wounding me, a young man for striking me. </w:t>
      </w:r>
      <w:r>
        <w:rPr>
          <w:rFonts w:ascii="Calibri" w:hAnsi="Calibri" w:cs="Calibri"/>
          <w:b/>
          <w:sz w:val="14"/>
          <w:szCs w:val="14"/>
          <w:vertAlign w:val="superscript"/>
        </w:rPr>
        <w:t>24</w:t>
      </w:r>
      <w:r>
        <w:rPr>
          <w:rFonts w:ascii="Calibri" w:hAnsi="Calibri" w:cs="Calibri"/>
          <w:sz w:val="16"/>
          <w:szCs w:val="16"/>
        </w:rPr>
        <w:t xml:space="preserve"> If Cain is avenged sevenfold, then Lamech seventy-sevenfold.”</w:t>
      </w:r>
    </w:p>
    <w:p w14:paraId="07F25415" w14:textId="77777777" w:rsidR="008B5CBE" w:rsidRDefault="00CF7368">
      <w:pPr>
        <w:spacing w:after="80"/>
      </w:pPr>
      <w:r>
        <w:rPr>
          <w:rFonts w:ascii="Calibri" w:hAnsi="Calibri" w:cs="Calibri"/>
          <w:b/>
          <w:sz w:val="16"/>
          <w:szCs w:val="16"/>
        </w:rPr>
        <w:t>Romans 12:19</w:t>
      </w:r>
      <w:r>
        <w:rPr>
          <w:rFonts w:ascii="Calibri" w:hAnsi="Calibri" w:cs="Calibri"/>
          <w:sz w:val="16"/>
          <w:szCs w:val="16"/>
        </w:rPr>
        <w:t xml:space="preserve"> — Do not avenge yourselves, beloved, but leave room for God’s wrath. For it is written: “Vengeance is Mine; I will repay, says the Lord.”</w:t>
      </w:r>
    </w:p>
    <w:p w14:paraId="76906738" w14:textId="77777777" w:rsidR="008B5CBE" w:rsidRDefault="00CF7368">
      <w:pPr>
        <w:spacing w:after="80"/>
      </w:pPr>
      <w:r>
        <w:rPr>
          <w:rFonts w:ascii="Calibri" w:hAnsi="Calibri" w:cs="Calibri"/>
          <w:b/>
          <w:sz w:val="16"/>
          <w:szCs w:val="16"/>
        </w:rPr>
        <w:t>1 John 3:4</w:t>
      </w:r>
      <w:r>
        <w:rPr>
          <w:rFonts w:ascii="Calibri" w:hAnsi="Calibri" w:cs="Calibri"/>
          <w:sz w:val="16"/>
          <w:szCs w:val="16"/>
        </w:rPr>
        <w:t xml:space="preserve"> — Everyone who practices sin practices lawlessness as well. Indeed, sin is lawlessness.</w:t>
      </w:r>
    </w:p>
    <w:p w14:paraId="1CD4B506" w14:textId="77777777" w:rsidR="008B5CBE" w:rsidRDefault="00CF7368">
      <w:pPr>
        <w:spacing w:after="80"/>
      </w:pPr>
      <w:r>
        <w:rPr>
          <w:rFonts w:ascii="Calibri" w:hAnsi="Calibri" w:cs="Calibri"/>
          <w:b/>
          <w:sz w:val="16"/>
          <w:szCs w:val="16"/>
        </w:rPr>
        <w:t>Romans 6:23</w:t>
      </w:r>
      <w:r>
        <w:rPr>
          <w:rFonts w:ascii="Calibri" w:hAnsi="Calibri" w:cs="Calibri"/>
          <w:sz w:val="16"/>
          <w:szCs w:val="16"/>
        </w:rPr>
        <w:t xml:space="preserve"> — For the wages of sin is death, but the gift of God is eternal life in Messiah Yeshua our Lord.</w:t>
      </w:r>
    </w:p>
    <w:p w14:paraId="27316D64" w14:textId="77777777" w:rsidR="008B5CBE" w:rsidRDefault="00CF7368">
      <w:pPr>
        <w:spacing w:after="80"/>
      </w:pPr>
      <w:r>
        <w:rPr>
          <w:rFonts w:ascii="Calibri" w:hAnsi="Calibri" w:cs="Calibri"/>
          <w:b/>
          <w:sz w:val="16"/>
          <w:szCs w:val="16"/>
        </w:rPr>
        <w:t>Colossians 2:13–14</w:t>
      </w:r>
      <w:r>
        <w:rPr>
          <w:rFonts w:ascii="Calibri" w:hAnsi="Calibri" w:cs="Calibri"/>
          <w:sz w:val="16"/>
          <w:szCs w:val="16"/>
        </w:rPr>
        <w:t xml:space="preserve"> — </w:t>
      </w:r>
      <w:r>
        <w:rPr>
          <w:rFonts w:ascii="Calibri" w:hAnsi="Calibri" w:cs="Calibri"/>
          <w:b/>
          <w:sz w:val="14"/>
          <w:szCs w:val="14"/>
          <w:vertAlign w:val="superscript"/>
        </w:rPr>
        <w:t>13</w:t>
      </w:r>
      <w:r>
        <w:rPr>
          <w:rFonts w:ascii="Calibri" w:hAnsi="Calibri" w:cs="Calibri"/>
          <w:sz w:val="16"/>
          <w:szCs w:val="16"/>
        </w:rPr>
        <w:t xml:space="preserve">When you were dead in your trespasses and in the uncircumcision of your sinful nature, God made you alive with Messiah. He forgave us all our trespasses, </w:t>
      </w:r>
      <w:r>
        <w:rPr>
          <w:rFonts w:ascii="Calibri" w:hAnsi="Calibri" w:cs="Calibri"/>
          <w:b/>
          <w:sz w:val="14"/>
          <w:szCs w:val="14"/>
          <w:vertAlign w:val="superscript"/>
        </w:rPr>
        <w:t>14</w:t>
      </w:r>
      <w:r>
        <w:rPr>
          <w:rFonts w:ascii="Calibri" w:hAnsi="Calibri" w:cs="Calibri"/>
          <w:sz w:val="16"/>
          <w:szCs w:val="16"/>
        </w:rPr>
        <w:t xml:space="preserve"> having canceled the debt ascribed to us in the decrees that stood against us. He took it away, nailing it to the cross!</w:t>
      </w:r>
    </w:p>
    <w:p w14:paraId="2E3E505F" w14:textId="77777777" w:rsidR="008B5CBE" w:rsidRDefault="00CF7368">
      <w:pPr>
        <w:spacing w:after="80"/>
      </w:pPr>
      <w:r>
        <w:rPr>
          <w:rFonts w:ascii="Calibri" w:hAnsi="Calibri" w:cs="Calibri"/>
          <w:b/>
          <w:sz w:val="16"/>
          <w:szCs w:val="16"/>
        </w:rPr>
        <w:t>Genesis 1:26–27</w:t>
      </w:r>
      <w:r>
        <w:rPr>
          <w:rFonts w:ascii="Calibri" w:hAnsi="Calibri" w:cs="Calibri"/>
          <w:sz w:val="16"/>
          <w:szCs w:val="16"/>
        </w:rPr>
        <w:t xml:space="preserve"> — </w:t>
      </w:r>
      <w:r>
        <w:rPr>
          <w:rFonts w:ascii="Calibri" w:hAnsi="Calibri" w:cs="Calibri"/>
          <w:b/>
          <w:sz w:val="14"/>
          <w:szCs w:val="14"/>
          <w:vertAlign w:val="superscript"/>
        </w:rPr>
        <w:t>26</w:t>
      </w:r>
      <w:r>
        <w:rPr>
          <w:rFonts w:ascii="Calibri" w:hAnsi="Calibri" w:cs="Calibri"/>
          <w:sz w:val="16"/>
          <w:szCs w:val="16"/>
        </w:rPr>
        <w:t xml:space="preserve">Then God said: “Let Us make man in Our image, after Our likeness, to rule over the fish of the sea and the birds of the air, over the livestock, and over all the earth itself, and every creature that crawls upon it.” </w:t>
      </w:r>
      <w:r>
        <w:rPr>
          <w:rFonts w:ascii="Calibri" w:hAnsi="Calibri" w:cs="Calibri"/>
          <w:b/>
          <w:sz w:val="14"/>
          <w:szCs w:val="14"/>
          <w:vertAlign w:val="superscript"/>
        </w:rPr>
        <w:t>27</w:t>
      </w:r>
      <w:r>
        <w:rPr>
          <w:rFonts w:ascii="Calibri" w:hAnsi="Calibri" w:cs="Calibri"/>
          <w:sz w:val="16"/>
          <w:szCs w:val="16"/>
        </w:rPr>
        <w:t xml:space="preserve"> So God created man in His own image; in the image of God He created him; male and female He created them.</w:t>
      </w:r>
    </w:p>
    <w:p w14:paraId="279E2B73" w14:textId="77777777" w:rsidR="008B5CBE" w:rsidRDefault="00CF7368">
      <w:pPr>
        <w:spacing w:after="80"/>
      </w:pPr>
      <w:r>
        <w:rPr>
          <w:rFonts w:ascii="Calibri" w:hAnsi="Calibri" w:cs="Calibri"/>
          <w:b/>
          <w:sz w:val="16"/>
          <w:szCs w:val="16"/>
        </w:rPr>
        <w:t>Genesis 2:5</w:t>
      </w:r>
      <w:r>
        <w:rPr>
          <w:rFonts w:ascii="Calibri" w:hAnsi="Calibri" w:cs="Calibri"/>
          <w:sz w:val="16"/>
          <w:szCs w:val="16"/>
        </w:rPr>
        <w:t xml:space="preserve"> — Now no shrub of the field had yet appeared on the earth, nor had any plant of the field sprouted, for YAHWEH God had not yet sent rain upon the earth, and there was no man to cultivate the ground.</w:t>
      </w:r>
    </w:p>
    <w:p w14:paraId="79F59392" w14:textId="77777777" w:rsidR="008B5CBE" w:rsidRDefault="00CF7368">
      <w:pPr>
        <w:spacing w:after="80"/>
      </w:pPr>
      <w:r>
        <w:rPr>
          <w:rFonts w:ascii="Calibri" w:hAnsi="Calibri" w:cs="Calibri"/>
          <w:b/>
          <w:sz w:val="16"/>
          <w:szCs w:val="16"/>
        </w:rPr>
        <w:t>Genesis 2:5–6</w:t>
      </w:r>
      <w:r>
        <w:rPr>
          <w:rFonts w:ascii="Calibri" w:hAnsi="Calibri" w:cs="Calibri"/>
          <w:sz w:val="16"/>
          <w:szCs w:val="16"/>
        </w:rPr>
        <w:t xml:space="preserve"> — </w:t>
      </w:r>
      <w:r>
        <w:rPr>
          <w:rFonts w:ascii="Calibri" w:hAnsi="Calibri" w:cs="Calibri"/>
          <w:b/>
          <w:sz w:val="14"/>
          <w:szCs w:val="14"/>
          <w:vertAlign w:val="superscript"/>
        </w:rPr>
        <w:t>5</w:t>
      </w:r>
      <w:r>
        <w:rPr>
          <w:rFonts w:ascii="Calibri" w:hAnsi="Calibri" w:cs="Calibri"/>
          <w:sz w:val="16"/>
          <w:szCs w:val="16"/>
        </w:rPr>
        <w:t xml:space="preserve">Now no shrub of the field had yet appeared on the earth, nor had any plant of the field sprouted, for YAHWEH God had not yet sent rain upon the earth, and there was no man to cultivate the ground. </w:t>
      </w:r>
      <w:r>
        <w:rPr>
          <w:rFonts w:ascii="Calibri" w:hAnsi="Calibri" w:cs="Calibri"/>
          <w:b/>
          <w:sz w:val="14"/>
          <w:szCs w:val="14"/>
          <w:vertAlign w:val="superscript"/>
        </w:rPr>
        <w:t>6</w:t>
      </w:r>
      <w:r>
        <w:rPr>
          <w:rFonts w:ascii="Calibri" w:hAnsi="Calibri" w:cs="Calibri"/>
          <w:sz w:val="16"/>
          <w:szCs w:val="16"/>
        </w:rPr>
        <w:t xml:space="preserve"> But springs welled up from the earth and watered the whole surface of the ground.</w:t>
      </w:r>
    </w:p>
    <w:p w14:paraId="5D2B3C1A" w14:textId="77777777" w:rsidR="008B5CBE" w:rsidRDefault="00CF7368">
      <w:pPr>
        <w:spacing w:after="80"/>
      </w:pPr>
      <w:r>
        <w:rPr>
          <w:rFonts w:ascii="Calibri" w:hAnsi="Calibri" w:cs="Calibri"/>
          <w:b/>
          <w:sz w:val="16"/>
          <w:szCs w:val="16"/>
        </w:rPr>
        <w:t>Genesis 1:7</w:t>
      </w:r>
      <w:r>
        <w:rPr>
          <w:rFonts w:ascii="Calibri" w:hAnsi="Calibri" w:cs="Calibri"/>
          <w:sz w:val="16"/>
          <w:szCs w:val="16"/>
        </w:rPr>
        <w:t xml:space="preserve"> — So God made the expanse and separated the waters beneath it from the waters above. And it was so.</w:t>
      </w:r>
    </w:p>
    <w:p w14:paraId="5EAD9938" w14:textId="77777777" w:rsidR="008B5CBE" w:rsidRDefault="00CF7368">
      <w:pPr>
        <w:spacing w:after="80"/>
      </w:pPr>
      <w:r>
        <w:rPr>
          <w:rFonts w:ascii="Calibri" w:hAnsi="Calibri" w:cs="Calibri"/>
          <w:b/>
          <w:sz w:val="16"/>
          <w:szCs w:val="16"/>
        </w:rPr>
        <w:t>Habakkuk 3:9</w:t>
      </w:r>
      <w:r>
        <w:rPr>
          <w:rFonts w:ascii="Calibri" w:hAnsi="Calibri" w:cs="Calibri"/>
          <w:sz w:val="16"/>
          <w:szCs w:val="16"/>
        </w:rPr>
        <w:t xml:space="preserve"> — You brandished Your bow; You called for many arrows. Selah You split the earth with rivers.</w:t>
      </w:r>
    </w:p>
    <w:p w14:paraId="44DBE923" w14:textId="77777777" w:rsidR="008B5CBE" w:rsidRDefault="00CF7368">
      <w:pPr>
        <w:spacing w:after="80"/>
      </w:pPr>
      <w:r>
        <w:rPr>
          <w:rFonts w:ascii="Calibri" w:hAnsi="Calibri" w:cs="Calibri"/>
          <w:b/>
          <w:sz w:val="16"/>
          <w:szCs w:val="16"/>
        </w:rPr>
        <w:t>Zechariah 9:9–10</w:t>
      </w:r>
      <w:r>
        <w:rPr>
          <w:rFonts w:ascii="Calibri" w:hAnsi="Calibri" w:cs="Calibri"/>
          <w:sz w:val="16"/>
          <w:szCs w:val="16"/>
        </w:rPr>
        <w:t xml:space="preserve"> — </w:t>
      </w:r>
      <w:r>
        <w:rPr>
          <w:rFonts w:ascii="Calibri" w:hAnsi="Calibri" w:cs="Calibri"/>
          <w:b/>
          <w:sz w:val="14"/>
          <w:szCs w:val="14"/>
          <w:vertAlign w:val="superscript"/>
        </w:rPr>
        <w:t>9</w:t>
      </w:r>
      <w:r>
        <w:rPr>
          <w:rFonts w:ascii="Calibri" w:hAnsi="Calibri" w:cs="Calibri"/>
          <w:sz w:val="16"/>
          <w:szCs w:val="16"/>
        </w:rPr>
        <w:t xml:space="preserve">Rejoice greatly, O Daughter of Zion! Shout in triumph, O Daughter of Jerusalem! See, your King comes to you, righteous and victorious, humble and riding on a donkey, on a colt, the foal of a donkey. </w:t>
      </w:r>
      <w:r>
        <w:rPr>
          <w:rFonts w:ascii="Calibri" w:hAnsi="Calibri" w:cs="Calibri"/>
          <w:b/>
          <w:sz w:val="14"/>
          <w:szCs w:val="14"/>
          <w:vertAlign w:val="superscript"/>
        </w:rPr>
        <w:t>10</w:t>
      </w:r>
      <w:r>
        <w:rPr>
          <w:rFonts w:ascii="Calibri" w:hAnsi="Calibri" w:cs="Calibri"/>
          <w:sz w:val="16"/>
          <w:szCs w:val="16"/>
        </w:rPr>
        <w:t xml:space="preserve"> And I will cut off the chariot from Ephraim and the horse from Jerusalem, and the bow of war will be broken. Then He will proclaim peace to the nations. His dominion will extend from sea to sea, and from the Euphrates to the ends of the earth.</w:t>
      </w:r>
    </w:p>
    <w:p w14:paraId="438BBDDB" w14:textId="77777777" w:rsidR="008B5CBE" w:rsidRDefault="00CF7368">
      <w:pPr>
        <w:spacing w:after="80"/>
      </w:pPr>
      <w:r>
        <w:rPr>
          <w:rFonts w:ascii="Calibri" w:hAnsi="Calibri" w:cs="Calibri"/>
          <w:b/>
          <w:sz w:val="16"/>
          <w:szCs w:val="16"/>
        </w:rPr>
        <w:t>Ephesians 5:18</w:t>
      </w:r>
      <w:r>
        <w:rPr>
          <w:rFonts w:ascii="Calibri" w:hAnsi="Calibri" w:cs="Calibri"/>
          <w:sz w:val="16"/>
          <w:szCs w:val="16"/>
        </w:rPr>
        <w:t xml:space="preserve"> — Do not get drunk on wine, which leads to reckless indiscretion. Instead, be filled with the Spirit.</w:t>
      </w:r>
    </w:p>
    <w:p w14:paraId="62FF41BD" w14:textId="77777777" w:rsidR="008B5CBE" w:rsidRDefault="00CF7368">
      <w:pPr>
        <w:spacing w:after="80"/>
      </w:pPr>
      <w:r>
        <w:rPr>
          <w:rFonts w:ascii="Calibri" w:hAnsi="Calibri" w:cs="Calibri"/>
          <w:b/>
          <w:sz w:val="16"/>
          <w:szCs w:val="16"/>
        </w:rPr>
        <w:lastRenderedPageBreak/>
        <w:t>Genesis 8:21</w:t>
      </w:r>
      <w:r>
        <w:rPr>
          <w:rFonts w:ascii="Calibri" w:hAnsi="Calibri" w:cs="Calibri"/>
          <w:sz w:val="16"/>
          <w:szCs w:val="16"/>
        </w:rPr>
        <w:t xml:space="preserve"> — When YAHWEH smelled the pleasing aroma, He said in His heart: “Never again will I curse the ground because of man, even though every inclination of his heart is evil from his youth. And never again will I destroy all living creatures as I have done.</w:t>
      </w:r>
    </w:p>
    <w:p w14:paraId="7589DEED" w14:textId="77777777" w:rsidR="008B5CBE" w:rsidRDefault="00CF7368">
      <w:pPr>
        <w:spacing w:after="80"/>
      </w:pPr>
      <w:r>
        <w:rPr>
          <w:rFonts w:ascii="Calibri" w:hAnsi="Calibri" w:cs="Calibri"/>
          <w:b/>
          <w:sz w:val="16"/>
          <w:szCs w:val="16"/>
        </w:rPr>
        <w:t>Genesis 10:6</w:t>
      </w:r>
      <w:r>
        <w:rPr>
          <w:rFonts w:ascii="Calibri" w:hAnsi="Calibri" w:cs="Calibri"/>
          <w:sz w:val="16"/>
          <w:szCs w:val="16"/>
        </w:rPr>
        <w:t xml:space="preserve"> — The sons of Ham: Cush, Mizraim, Put, and Canaan.</w:t>
      </w:r>
    </w:p>
    <w:p w14:paraId="453A202F" w14:textId="77777777" w:rsidR="008B5CBE" w:rsidRDefault="00CF7368">
      <w:pPr>
        <w:spacing w:after="80"/>
      </w:pPr>
      <w:r>
        <w:rPr>
          <w:rFonts w:ascii="Calibri" w:hAnsi="Calibri" w:cs="Calibri"/>
          <w:b/>
          <w:sz w:val="16"/>
          <w:szCs w:val="16"/>
        </w:rPr>
        <w:t>Leviticus 18:6–19</w:t>
      </w:r>
      <w:r>
        <w:rPr>
          <w:rFonts w:ascii="Calibri" w:hAnsi="Calibri" w:cs="Calibri"/>
          <w:sz w:val="16"/>
          <w:szCs w:val="16"/>
        </w:rPr>
        <w:t xml:space="preserve"> — </w:t>
      </w:r>
      <w:r>
        <w:rPr>
          <w:rFonts w:ascii="Calibri" w:hAnsi="Calibri" w:cs="Calibri"/>
          <w:b/>
          <w:sz w:val="14"/>
          <w:szCs w:val="14"/>
          <w:vertAlign w:val="superscript"/>
        </w:rPr>
        <w:t>6</w:t>
      </w:r>
      <w:r>
        <w:rPr>
          <w:rFonts w:ascii="Calibri" w:hAnsi="Calibri" w:cs="Calibri"/>
          <w:sz w:val="16"/>
          <w:szCs w:val="16"/>
        </w:rPr>
        <w:t xml:space="preserve">None of you are to approach any close relative to have sexual relations. I am YAHWEH. </w:t>
      </w:r>
      <w:r>
        <w:rPr>
          <w:rFonts w:ascii="Calibri" w:hAnsi="Calibri" w:cs="Calibri"/>
          <w:b/>
          <w:sz w:val="14"/>
          <w:szCs w:val="14"/>
          <w:vertAlign w:val="superscript"/>
        </w:rPr>
        <w:t>7</w:t>
      </w:r>
      <w:r>
        <w:rPr>
          <w:rFonts w:ascii="Calibri" w:hAnsi="Calibri" w:cs="Calibri"/>
          <w:sz w:val="16"/>
          <w:szCs w:val="16"/>
        </w:rPr>
        <w:t xml:space="preserve"> You must not expose the nakedness of your father by having sexual relations with your mother. She is your mother; you must not have sexual relations with her. </w:t>
      </w:r>
      <w:r>
        <w:rPr>
          <w:rFonts w:ascii="Calibri" w:hAnsi="Calibri" w:cs="Calibri"/>
          <w:b/>
          <w:sz w:val="14"/>
          <w:szCs w:val="14"/>
          <w:vertAlign w:val="superscript"/>
        </w:rPr>
        <w:t>8</w:t>
      </w:r>
      <w:r>
        <w:rPr>
          <w:rFonts w:ascii="Calibri" w:hAnsi="Calibri" w:cs="Calibri"/>
          <w:sz w:val="16"/>
          <w:szCs w:val="16"/>
        </w:rPr>
        <w:t xml:space="preserve"> You must not have sexual relations with your father’s wife; it would dishonor your father. </w:t>
      </w:r>
      <w:r>
        <w:rPr>
          <w:rFonts w:ascii="Calibri" w:hAnsi="Calibri" w:cs="Calibri"/>
          <w:b/>
          <w:sz w:val="14"/>
          <w:szCs w:val="14"/>
          <w:vertAlign w:val="superscript"/>
        </w:rPr>
        <w:t>9</w:t>
      </w:r>
      <w:r>
        <w:rPr>
          <w:rFonts w:ascii="Calibri" w:hAnsi="Calibri" w:cs="Calibri"/>
          <w:sz w:val="16"/>
          <w:szCs w:val="16"/>
        </w:rPr>
        <w:t xml:space="preserve"> You must not have sexual relations with your sister, either your father’s daughter or your mother’s daughter, whether she was born in the same home or elsewhere. </w:t>
      </w:r>
      <w:r>
        <w:rPr>
          <w:rFonts w:ascii="Calibri" w:hAnsi="Calibri" w:cs="Calibri"/>
          <w:b/>
          <w:sz w:val="14"/>
          <w:szCs w:val="14"/>
          <w:vertAlign w:val="superscript"/>
        </w:rPr>
        <w:t>10</w:t>
      </w:r>
      <w:r>
        <w:rPr>
          <w:rFonts w:ascii="Calibri" w:hAnsi="Calibri" w:cs="Calibri"/>
          <w:sz w:val="16"/>
          <w:szCs w:val="16"/>
        </w:rPr>
        <w:t xml:space="preserve"> You must not have sexual relations with your son’s daughter or your daughter’s daughter, for that would shame your family. </w:t>
      </w:r>
      <w:r>
        <w:rPr>
          <w:rFonts w:ascii="Calibri" w:hAnsi="Calibri" w:cs="Calibri"/>
          <w:b/>
          <w:sz w:val="14"/>
          <w:szCs w:val="14"/>
          <w:vertAlign w:val="superscript"/>
        </w:rPr>
        <w:t>11</w:t>
      </w:r>
      <w:r>
        <w:rPr>
          <w:rFonts w:ascii="Calibri" w:hAnsi="Calibri" w:cs="Calibri"/>
          <w:sz w:val="16"/>
          <w:szCs w:val="16"/>
        </w:rPr>
        <w:t xml:space="preserve"> You must not have sexual relations with the daughter of your father’s wife, born to your father; she is your sister. </w:t>
      </w:r>
      <w:r>
        <w:rPr>
          <w:rFonts w:ascii="Calibri" w:hAnsi="Calibri" w:cs="Calibri"/>
          <w:b/>
          <w:sz w:val="14"/>
          <w:szCs w:val="14"/>
          <w:vertAlign w:val="superscript"/>
        </w:rPr>
        <w:t>12</w:t>
      </w:r>
      <w:r>
        <w:rPr>
          <w:rFonts w:ascii="Calibri" w:hAnsi="Calibri" w:cs="Calibri"/>
          <w:sz w:val="16"/>
          <w:szCs w:val="16"/>
        </w:rPr>
        <w:t xml:space="preserve"> You must not have sexual relations with your father’s sister; she is your father’s close relative. </w:t>
      </w:r>
      <w:r>
        <w:rPr>
          <w:rFonts w:ascii="Calibri" w:hAnsi="Calibri" w:cs="Calibri"/>
          <w:b/>
          <w:sz w:val="14"/>
          <w:szCs w:val="14"/>
          <w:vertAlign w:val="superscript"/>
        </w:rPr>
        <w:t>13</w:t>
      </w:r>
      <w:r>
        <w:rPr>
          <w:rFonts w:ascii="Calibri" w:hAnsi="Calibri" w:cs="Calibri"/>
          <w:sz w:val="16"/>
          <w:szCs w:val="16"/>
        </w:rPr>
        <w:t xml:space="preserve"> You must not have sexual relations with your mother’s sister, for she is your mother’s close relative. </w:t>
      </w:r>
      <w:r>
        <w:rPr>
          <w:rFonts w:ascii="Calibri" w:hAnsi="Calibri" w:cs="Calibri"/>
          <w:b/>
          <w:sz w:val="14"/>
          <w:szCs w:val="14"/>
          <w:vertAlign w:val="superscript"/>
        </w:rPr>
        <w:t>14</w:t>
      </w:r>
      <w:r>
        <w:rPr>
          <w:rFonts w:ascii="Calibri" w:hAnsi="Calibri" w:cs="Calibri"/>
          <w:sz w:val="16"/>
          <w:szCs w:val="16"/>
        </w:rPr>
        <w:t xml:space="preserve"> You must not dishonor your father’s brother by approaching his wife to have sexual relations with her; she is your aunt. </w:t>
      </w:r>
      <w:r>
        <w:rPr>
          <w:rFonts w:ascii="Calibri" w:hAnsi="Calibri" w:cs="Calibri"/>
          <w:b/>
          <w:sz w:val="14"/>
          <w:szCs w:val="14"/>
          <w:vertAlign w:val="superscript"/>
        </w:rPr>
        <w:t>15</w:t>
      </w:r>
      <w:r>
        <w:rPr>
          <w:rFonts w:ascii="Calibri" w:hAnsi="Calibri" w:cs="Calibri"/>
          <w:sz w:val="16"/>
          <w:szCs w:val="16"/>
        </w:rPr>
        <w:t xml:space="preserve"> You must not have sexual relations with your daughter-in-law. She is your son’s wife; you are not to have sexual relations with her. </w:t>
      </w:r>
      <w:r>
        <w:rPr>
          <w:rFonts w:ascii="Calibri" w:hAnsi="Calibri" w:cs="Calibri"/>
          <w:b/>
          <w:sz w:val="14"/>
          <w:szCs w:val="14"/>
          <w:vertAlign w:val="superscript"/>
        </w:rPr>
        <w:t>16</w:t>
      </w:r>
      <w:r>
        <w:rPr>
          <w:rFonts w:ascii="Calibri" w:hAnsi="Calibri" w:cs="Calibri"/>
          <w:sz w:val="16"/>
          <w:szCs w:val="16"/>
        </w:rPr>
        <w:t xml:space="preserve"> You must not have sexual relations with your brother’s wife; that would shame your brother. </w:t>
      </w:r>
      <w:r>
        <w:rPr>
          <w:rFonts w:ascii="Calibri" w:hAnsi="Calibri" w:cs="Calibri"/>
          <w:b/>
          <w:sz w:val="14"/>
          <w:szCs w:val="14"/>
          <w:vertAlign w:val="superscript"/>
        </w:rPr>
        <w:t>17</w:t>
      </w:r>
      <w:r>
        <w:rPr>
          <w:rFonts w:ascii="Calibri" w:hAnsi="Calibri" w:cs="Calibri"/>
          <w:sz w:val="16"/>
          <w:szCs w:val="16"/>
        </w:rPr>
        <w:t xml:space="preserve"> You must not have sexual relations with both a woman and her daughter. You are not to marry her son’s daughter or her daughter’s daughter and have sexual relations with her. They are close relatives; it is depraved. </w:t>
      </w:r>
      <w:r>
        <w:rPr>
          <w:rFonts w:ascii="Calibri" w:hAnsi="Calibri" w:cs="Calibri"/>
          <w:b/>
          <w:sz w:val="14"/>
          <w:szCs w:val="14"/>
          <w:vertAlign w:val="superscript"/>
        </w:rPr>
        <w:t>18</w:t>
      </w:r>
      <w:r>
        <w:rPr>
          <w:rFonts w:ascii="Calibri" w:hAnsi="Calibri" w:cs="Calibri"/>
          <w:sz w:val="16"/>
          <w:szCs w:val="16"/>
        </w:rPr>
        <w:t xml:space="preserve"> You must not take your wife’s sister as a rival wife and have sexual relations with her while your wife is still alive. </w:t>
      </w:r>
      <w:r>
        <w:rPr>
          <w:rFonts w:ascii="Calibri" w:hAnsi="Calibri" w:cs="Calibri"/>
          <w:b/>
          <w:sz w:val="14"/>
          <w:szCs w:val="14"/>
          <w:vertAlign w:val="superscript"/>
        </w:rPr>
        <w:t>19</w:t>
      </w:r>
      <w:r>
        <w:rPr>
          <w:rFonts w:ascii="Calibri" w:hAnsi="Calibri" w:cs="Calibri"/>
          <w:sz w:val="16"/>
          <w:szCs w:val="16"/>
        </w:rPr>
        <w:t xml:space="preserve"> You must not approach a woman to have sexual relations with her during her menstrual period.</w:t>
      </w:r>
    </w:p>
    <w:p w14:paraId="61F18F1A" w14:textId="77777777" w:rsidR="008B5CBE" w:rsidRDefault="00CF7368">
      <w:pPr>
        <w:spacing w:after="80"/>
      </w:pPr>
      <w:r>
        <w:rPr>
          <w:rFonts w:ascii="Calibri" w:hAnsi="Calibri" w:cs="Calibri"/>
          <w:b/>
          <w:sz w:val="16"/>
          <w:szCs w:val="16"/>
        </w:rPr>
        <w:t>Leviticus 18:3</w:t>
      </w:r>
      <w:r>
        <w:rPr>
          <w:rFonts w:ascii="Calibri" w:hAnsi="Calibri" w:cs="Calibri"/>
          <w:sz w:val="16"/>
          <w:szCs w:val="16"/>
        </w:rPr>
        <w:t xml:space="preserve"> — You must not follow the practices of the land of Egypt, where you used to live, and you must not follow the practices of the land of Canaan, into which I am bringing you. You must not walk in their customs.</w:t>
      </w:r>
    </w:p>
    <w:p w14:paraId="0B0BC518" w14:textId="77777777" w:rsidR="008B5CBE" w:rsidRDefault="00CF7368">
      <w:pPr>
        <w:spacing w:after="80"/>
      </w:pPr>
      <w:r>
        <w:rPr>
          <w:rFonts w:ascii="Calibri" w:hAnsi="Calibri" w:cs="Calibri"/>
          <w:b/>
          <w:sz w:val="16"/>
          <w:szCs w:val="16"/>
        </w:rPr>
        <w:t>Deuteronomy 23:15–16</w:t>
      </w:r>
      <w:r>
        <w:rPr>
          <w:rFonts w:ascii="Calibri" w:hAnsi="Calibri" w:cs="Calibri"/>
          <w:sz w:val="16"/>
          <w:szCs w:val="16"/>
        </w:rPr>
        <w:t xml:space="preserve"> — </w:t>
      </w:r>
      <w:r>
        <w:rPr>
          <w:rFonts w:ascii="Calibri" w:hAnsi="Calibri" w:cs="Calibri"/>
          <w:b/>
          <w:sz w:val="14"/>
          <w:szCs w:val="14"/>
          <w:vertAlign w:val="superscript"/>
        </w:rPr>
        <w:t>15</w:t>
      </w:r>
      <w:r>
        <w:rPr>
          <w:rFonts w:ascii="Calibri" w:hAnsi="Calibri" w:cs="Calibri"/>
          <w:sz w:val="16"/>
          <w:szCs w:val="16"/>
        </w:rPr>
        <w:t xml:space="preserve">Do not return a slave to his master if he has taken refuge with you. </w:t>
      </w:r>
      <w:r>
        <w:rPr>
          <w:rFonts w:ascii="Calibri" w:hAnsi="Calibri" w:cs="Calibri"/>
          <w:b/>
          <w:sz w:val="14"/>
          <w:szCs w:val="14"/>
          <w:vertAlign w:val="superscript"/>
        </w:rPr>
        <w:t>16</w:t>
      </w:r>
      <w:r>
        <w:rPr>
          <w:rFonts w:ascii="Calibri" w:hAnsi="Calibri" w:cs="Calibri"/>
          <w:sz w:val="16"/>
          <w:szCs w:val="16"/>
        </w:rPr>
        <w:t xml:space="preserve"> Let him live among you wherever he chooses, in the town of his pleasing. Do not oppress him.</w:t>
      </w:r>
    </w:p>
    <w:p w14:paraId="5D94EBBB" w14:textId="77777777" w:rsidR="008B5CBE" w:rsidRDefault="00CF7368">
      <w:pPr>
        <w:spacing w:after="80"/>
      </w:pPr>
      <w:r>
        <w:rPr>
          <w:rFonts w:ascii="Calibri" w:hAnsi="Calibri" w:cs="Calibri"/>
          <w:b/>
          <w:sz w:val="16"/>
          <w:szCs w:val="16"/>
        </w:rPr>
        <w:t>Genesis 11:10</w:t>
      </w:r>
      <w:r>
        <w:rPr>
          <w:rFonts w:ascii="Calibri" w:hAnsi="Calibri" w:cs="Calibri"/>
          <w:sz w:val="16"/>
          <w:szCs w:val="16"/>
        </w:rPr>
        <w:t xml:space="preserve"> — This is the account of Shem. Two years after the flood, when Shem was 100 years old, he became the father of Arphaxad.</w:t>
      </w:r>
    </w:p>
    <w:p w14:paraId="35243FBF" w14:textId="77777777" w:rsidR="008B5CBE" w:rsidRDefault="00CF7368">
      <w:pPr>
        <w:spacing w:after="80"/>
      </w:pPr>
      <w:r>
        <w:rPr>
          <w:rFonts w:ascii="Calibri" w:hAnsi="Calibri" w:cs="Calibri"/>
          <w:b/>
          <w:sz w:val="16"/>
          <w:szCs w:val="16"/>
        </w:rPr>
        <w:t>Genesis 14:18–20</w:t>
      </w:r>
      <w:r>
        <w:rPr>
          <w:rFonts w:ascii="Calibri" w:hAnsi="Calibri" w:cs="Calibri"/>
          <w:sz w:val="16"/>
          <w:szCs w:val="16"/>
        </w:rPr>
        <w:t xml:space="preserve"> — </w:t>
      </w:r>
      <w:r>
        <w:rPr>
          <w:rFonts w:ascii="Calibri" w:hAnsi="Calibri" w:cs="Calibri"/>
          <w:b/>
          <w:sz w:val="14"/>
          <w:szCs w:val="14"/>
          <w:vertAlign w:val="superscript"/>
        </w:rPr>
        <w:t>18</w:t>
      </w:r>
      <w:r>
        <w:rPr>
          <w:rFonts w:ascii="Calibri" w:hAnsi="Calibri" w:cs="Calibri"/>
          <w:sz w:val="16"/>
          <w:szCs w:val="16"/>
        </w:rPr>
        <w:t xml:space="preserve">Then Melchizedek king of Salem brought out bread and wine—since He was priest of God Most High— </w:t>
      </w:r>
      <w:r>
        <w:rPr>
          <w:rFonts w:ascii="Calibri" w:hAnsi="Calibri" w:cs="Calibri"/>
          <w:b/>
          <w:sz w:val="14"/>
          <w:szCs w:val="14"/>
          <w:vertAlign w:val="superscript"/>
        </w:rPr>
        <w:t>19</w:t>
      </w:r>
      <w:r>
        <w:rPr>
          <w:rFonts w:ascii="Calibri" w:hAnsi="Calibri" w:cs="Calibri"/>
          <w:sz w:val="16"/>
          <w:szCs w:val="16"/>
        </w:rPr>
        <w:t xml:space="preserve"> and He blessed Abram and said: “Blessed be Abram by God Most High, Creator of heaven and earth, </w:t>
      </w:r>
      <w:r>
        <w:rPr>
          <w:rFonts w:ascii="Calibri" w:hAnsi="Calibri" w:cs="Calibri"/>
          <w:b/>
          <w:sz w:val="14"/>
          <w:szCs w:val="14"/>
          <w:vertAlign w:val="superscript"/>
        </w:rPr>
        <w:t>20</w:t>
      </w:r>
      <w:r>
        <w:rPr>
          <w:rFonts w:ascii="Calibri" w:hAnsi="Calibri" w:cs="Calibri"/>
          <w:sz w:val="16"/>
          <w:szCs w:val="16"/>
        </w:rPr>
        <w:t xml:space="preserve"> and blessed be God Most High, who has delivered your enemies into your hand.” Then Abram gave Melchizedek a tenth of everything.</w:t>
      </w:r>
    </w:p>
    <w:p w14:paraId="4AAE61EC" w14:textId="77777777" w:rsidR="008B5CBE" w:rsidRDefault="00CF7368">
      <w:pPr>
        <w:spacing w:after="80"/>
      </w:pPr>
      <w:r>
        <w:rPr>
          <w:rFonts w:ascii="Calibri" w:hAnsi="Calibri" w:cs="Calibri"/>
          <w:b/>
          <w:sz w:val="16"/>
          <w:szCs w:val="16"/>
        </w:rPr>
        <w:t>Hebrews 7:3</w:t>
      </w:r>
      <w:r>
        <w:rPr>
          <w:rFonts w:ascii="Calibri" w:hAnsi="Calibri" w:cs="Calibri"/>
          <w:sz w:val="16"/>
          <w:szCs w:val="16"/>
        </w:rPr>
        <w:t xml:space="preserve"> — Without father or mother or genealogy, without beginning of days or end of life, like the Son of God, he remains a priest for all time.</w:t>
      </w:r>
    </w:p>
    <w:p w14:paraId="1EEF64EA" w14:textId="77777777" w:rsidR="008B5CBE" w:rsidRDefault="00CF7368">
      <w:pPr>
        <w:spacing w:after="80"/>
      </w:pPr>
      <w:r>
        <w:rPr>
          <w:rFonts w:ascii="Calibri" w:hAnsi="Calibri" w:cs="Calibri"/>
          <w:b/>
          <w:sz w:val="16"/>
          <w:szCs w:val="16"/>
        </w:rPr>
        <w:t>1 Chronicles 1:4–27</w:t>
      </w:r>
      <w:r>
        <w:rPr>
          <w:rFonts w:ascii="Calibri" w:hAnsi="Calibri" w:cs="Calibri"/>
          <w:sz w:val="16"/>
          <w:szCs w:val="16"/>
        </w:rPr>
        <w:t xml:space="preserve"> — </w:t>
      </w:r>
      <w:r>
        <w:rPr>
          <w:rFonts w:ascii="Calibri" w:hAnsi="Calibri" w:cs="Calibri"/>
          <w:b/>
          <w:sz w:val="14"/>
          <w:szCs w:val="14"/>
          <w:vertAlign w:val="superscript"/>
        </w:rPr>
        <w:t>4</w:t>
      </w:r>
      <w:r>
        <w:rPr>
          <w:rFonts w:ascii="Calibri" w:hAnsi="Calibri" w:cs="Calibri"/>
          <w:sz w:val="16"/>
          <w:szCs w:val="16"/>
        </w:rPr>
        <w:t xml:space="preserve">The sons of Noah: Shem, Ham, and Japheth. </w:t>
      </w:r>
      <w:r>
        <w:rPr>
          <w:rFonts w:ascii="Calibri" w:hAnsi="Calibri" w:cs="Calibri"/>
          <w:b/>
          <w:sz w:val="14"/>
          <w:szCs w:val="14"/>
          <w:vertAlign w:val="superscript"/>
        </w:rPr>
        <w:t>5</w:t>
      </w:r>
      <w:r>
        <w:rPr>
          <w:rFonts w:ascii="Calibri" w:hAnsi="Calibri" w:cs="Calibri"/>
          <w:sz w:val="16"/>
          <w:szCs w:val="16"/>
        </w:rPr>
        <w:t xml:space="preserve"> The sons of Japheth: Gomer, Magog, Madai, Javan, Tubal, Meshech, and Tiras. </w:t>
      </w:r>
      <w:r>
        <w:rPr>
          <w:rFonts w:ascii="Calibri" w:hAnsi="Calibri" w:cs="Calibri"/>
          <w:b/>
          <w:sz w:val="14"/>
          <w:szCs w:val="14"/>
          <w:vertAlign w:val="superscript"/>
        </w:rPr>
        <w:t>6</w:t>
      </w:r>
      <w:r>
        <w:rPr>
          <w:rFonts w:ascii="Calibri" w:hAnsi="Calibri" w:cs="Calibri"/>
          <w:sz w:val="16"/>
          <w:szCs w:val="16"/>
        </w:rPr>
        <w:t xml:space="preserve"> The sons of Gomer: Ashkenaz, Riphath, and Togarmah. </w:t>
      </w:r>
      <w:r>
        <w:rPr>
          <w:rFonts w:ascii="Calibri" w:hAnsi="Calibri" w:cs="Calibri"/>
          <w:b/>
          <w:sz w:val="14"/>
          <w:szCs w:val="14"/>
          <w:vertAlign w:val="superscript"/>
        </w:rPr>
        <w:t>7</w:t>
      </w:r>
      <w:r>
        <w:rPr>
          <w:rFonts w:ascii="Calibri" w:hAnsi="Calibri" w:cs="Calibri"/>
          <w:sz w:val="16"/>
          <w:szCs w:val="16"/>
        </w:rPr>
        <w:t xml:space="preserve"> And the sons of Javan: Elishah, Tarshish, the Kittites, and the Rodanites. </w:t>
      </w:r>
      <w:r>
        <w:rPr>
          <w:rFonts w:ascii="Calibri" w:hAnsi="Calibri" w:cs="Calibri"/>
          <w:b/>
          <w:sz w:val="14"/>
          <w:szCs w:val="14"/>
          <w:vertAlign w:val="superscript"/>
        </w:rPr>
        <w:t>8</w:t>
      </w:r>
      <w:r>
        <w:rPr>
          <w:rFonts w:ascii="Calibri" w:hAnsi="Calibri" w:cs="Calibri"/>
          <w:sz w:val="16"/>
          <w:szCs w:val="16"/>
        </w:rPr>
        <w:t xml:space="preserve"> The sons of Ham: Cush, Mizraim, Put, and Canaan. </w:t>
      </w:r>
      <w:r>
        <w:rPr>
          <w:rFonts w:ascii="Calibri" w:hAnsi="Calibri" w:cs="Calibri"/>
          <w:b/>
          <w:sz w:val="14"/>
          <w:szCs w:val="14"/>
          <w:vertAlign w:val="superscript"/>
        </w:rPr>
        <w:t>9</w:t>
      </w:r>
      <w:r>
        <w:rPr>
          <w:rFonts w:ascii="Calibri" w:hAnsi="Calibri" w:cs="Calibri"/>
          <w:sz w:val="16"/>
          <w:szCs w:val="16"/>
        </w:rPr>
        <w:t xml:space="preserve"> The sons of Cush: Seba, Havilah, Sabta, Raamah, and Sabteca. The sons of Raamah: Sheba and Dedan. </w:t>
      </w:r>
      <w:r>
        <w:rPr>
          <w:rFonts w:ascii="Calibri" w:hAnsi="Calibri" w:cs="Calibri"/>
          <w:b/>
          <w:sz w:val="14"/>
          <w:szCs w:val="14"/>
          <w:vertAlign w:val="superscript"/>
        </w:rPr>
        <w:t>10</w:t>
      </w:r>
      <w:r>
        <w:rPr>
          <w:rFonts w:ascii="Calibri" w:hAnsi="Calibri" w:cs="Calibri"/>
          <w:sz w:val="16"/>
          <w:szCs w:val="16"/>
        </w:rPr>
        <w:t xml:space="preserve"> Cush was the father of Nimrod, who began to be a mighty one on the earth. </w:t>
      </w:r>
      <w:r>
        <w:rPr>
          <w:rFonts w:ascii="Calibri" w:hAnsi="Calibri" w:cs="Calibri"/>
          <w:b/>
          <w:sz w:val="14"/>
          <w:szCs w:val="14"/>
          <w:vertAlign w:val="superscript"/>
        </w:rPr>
        <w:t>11</w:t>
      </w:r>
      <w:r>
        <w:rPr>
          <w:rFonts w:ascii="Calibri" w:hAnsi="Calibri" w:cs="Calibri"/>
          <w:sz w:val="16"/>
          <w:szCs w:val="16"/>
        </w:rPr>
        <w:t xml:space="preserve"> Mizraim was the father of the Ludites, the Anamites, the Lehabites, the Naphtuhites, </w:t>
      </w:r>
      <w:r>
        <w:rPr>
          <w:rFonts w:ascii="Calibri" w:hAnsi="Calibri" w:cs="Calibri"/>
          <w:b/>
          <w:sz w:val="14"/>
          <w:szCs w:val="14"/>
          <w:vertAlign w:val="superscript"/>
        </w:rPr>
        <w:t>12</w:t>
      </w:r>
      <w:r>
        <w:rPr>
          <w:rFonts w:ascii="Calibri" w:hAnsi="Calibri" w:cs="Calibri"/>
          <w:sz w:val="16"/>
          <w:szCs w:val="16"/>
        </w:rPr>
        <w:t xml:space="preserve"> the Pathrusites, the Casluhites (from whom the Philistines came), and the Caphtorites. </w:t>
      </w:r>
      <w:r>
        <w:rPr>
          <w:rFonts w:ascii="Calibri" w:hAnsi="Calibri" w:cs="Calibri"/>
          <w:b/>
          <w:sz w:val="14"/>
          <w:szCs w:val="14"/>
          <w:vertAlign w:val="superscript"/>
        </w:rPr>
        <w:t>13</w:t>
      </w:r>
      <w:r>
        <w:rPr>
          <w:rFonts w:ascii="Calibri" w:hAnsi="Calibri" w:cs="Calibri"/>
          <w:sz w:val="16"/>
          <w:szCs w:val="16"/>
        </w:rPr>
        <w:t xml:space="preserve"> And Canaan was the father of Sidon his firstborn, and of the Hittites, </w:t>
      </w:r>
      <w:r>
        <w:rPr>
          <w:rFonts w:ascii="Calibri" w:hAnsi="Calibri" w:cs="Calibri"/>
          <w:b/>
          <w:sz w:val="14"/>
          <w:szCs w:val="14"/>
          <w:vertAlign w:val="superscript"/>
        </w:rPr>
        <w:t>14</w:t>
      </w:r>
      <w:r>
        <w:rPr>
          <w:rFonts w:ascii="Calibri" w:hAnsi="Calibri" w:cs="Calibri"/>
          <w:sz w:val="16"/>
          <w:szCs w:val="16"/>
        </w:rPr>
        <w:t xml:space="preserve"> the Jebusites, the Amorites, the Girgashites, </w:t>
      </w:r>
      <w:r>
        <w:rPr>
          <w:rFonts w:ascii="Calibri" w:hAnsi="Calibri" w:cs="Calibri"/>
          <w:b/>
          <w:sz w:val="14"/>
          <w:szCs w:val="14"/>
          <w:vertAlign w:val="superscript"/>
        </w:rPr>
        <w:t>15</w:t>
      </w:r>
      <w:r>
        <w:rPr>
          <w:rFonts w:ascii="Calibri" w:hAnsi="Calibri" w:cs="Calibri"/>
          <w:sz w:val="16"/>
          <w:szCs w:val="16"/>
        </w:rPr>
        <w:t xml:space="preserve"> the Hivites, the Arkites, the Sinites, </w:t>
      </w:r>
      <w:r>
        <w:rPr>
          <w:rFonts w:ascii="Calibri" w:hAnsi="Calibri" w:cs="Calibri"/>
          <w:b/>
          <w:sz w:val="14"/>
          <w:szCs w:val="14"/>
          <w:vertAlign w:val="superscript"/>
        </w:rPr>
        <w:t>16</w:t>
      </w:r>
      <w:r>
        <w:rPr>
          <w:rFonts w:ascii="Calibri" w:hAnsi="Calibri" w:cs="Calibri"/>
          <w:sz w:val="16"/>
          <w:szCs w:val="16"/>
        </w:rPr>
        <w:t xml:space="preserve"> the Arvadites, the Zemarites, and the Hamathites. </w:t>
      </w:r>
      <w:r>
        <w:rPr>
          <w:rFonts w:ascii="Calibri" w:hAnsi="Calibri" w:cs="Calibri"/>
          <w:b/>
          <w:sz w:val="14"/>
          <w:szCs w:val="14"/>
          <w:vertAlign w:val="superscript"/>
        </w:rPr>
        <w:t>17</w:t>
      </w:r>
      <w:r>
        <w:rPr>
          <w:rFonts w:ascii="Calibri" w:hAnsi="Calibri" w:cs="Calibri"/>
          <w:sz w:val="16"/>
          <w:szCs w:val="16"/>
        </w:rPr>
        <w:t xml:space="preserve"> The sons of Shem: Elam, Asshur, Arphaxad, Lud, and Aram. The sons of Aram: Uz, Hul, Gether, and Meshech. </w:t>
      </w:r>
      <w:r>
        <w:rPr>
          <w:rFonts w:ascii="Calibri" w:hAnsi="Calibri" w:cs="Calibri"/>
          <w:b/>
          <w:sz w:val="14"/>
          <w:szCs w:val="14"/>
          <w:vertAlign w:val="superscript"/>
        </w:rPr>
        <w:t>18</w:t>
      </w:r>
      <w:r>
        <w:rPr>
          <w:rFonts w:ascii="Calibri" w:hAnsi="Calibri" w:cs="Calibri"/>
          <w:sz w:val="16"/>
          <w:szCs w:val="16"/>
        </w:rPr>
        <w:t xml:space="preserve"> Arphaxad was the father of Shelah, and Shelah was the father of Eber. </w:t>
      </w:r>
      <w:r>
        <w:rPr>
          <w:rFonts w:ascii="Calibri" w:hAnsi="Calibri" w:cs="Calibri"/>
          <w:b/>
          <w:sz w:val="14"/>
          <w:szCs w:val="14"/>
          <w:vertAlign w:val="superscript"/>
        </w:rPr>
        <w:t>19</w:t>
      </w:r>
      <w:r>
        <w:rPr>
          <w:rFonts w:ascii="Calibri" w:hAnsi="Calibri" w:cs="Calibri"/>
          <w:sz w:val="16"/>
          <w:szCs w:val="16"/>
        </w:rPr>
        <w:t xml:space="preserve"> Two sons were born to Eber: One was named Peleg (because in his days the earth was divided), and his brother was named Joktan. </w:t>
      </w:r>
      <w:r>
        <w:rPr>
          <w:rFonts w:ascii="Calibri" w:hAnsi="Calibri" w:cs="Calibri"/>
          <w:b/>
          <w:sz w:val="14"/>
          <w:szCs w:val="14"/>
          <w:vertAlign w:val="superscript"/>
        </w:rPr>
        <w:t>20</w:t>
      </w:r>
      <w:r>
        <w:rPr>
          <w:rFonts w:ascii="Calibri" w:hAnsi="Calibri" w:cs="Calibri"/>
          <w:sz w:val="16"/>
          <w:szCs w:val="16"/>
        </w:rPr>
        <w:t xml:space="preserve"> And Joktan was the father of Almodad, Sheleph, Hazarmaveth, Jerah, </w:t>
      </w:r>
      <w:r>
        <w:rPr>
          <w:rFonts w:ascii="Calibri" w:hAnsi="Calibri" w:cs="Calibri"/>
          <w:b/>
          <w:sz w:val="14"/>
          <w:szCs w:val="14"/>
          <w:vertAlign w:val="superscript"/>
        </w:rPr>
        <w:t>21</w:t>
      </w:r>
      <w:r>
        <w:rPr>
          <w:rFonts w:ascii="Calibri" w:hAnsi="Calibri" w:cs="Calibri"/>
          <w:sz w:val="16"/>
          <w:szCs w:val="16"/>
        </w:rPr>
        <w:t xml:space="preserve"> Hadoram, Uzal, Diklah, </w:t>
      </w:r>
      <w:r>
        <w:rPr>
          <w:rFonts w:ascii="Calibri" w:hAnsi="Calibri" w:cs="Calibri"/>
          <w:b/>
          <w:sz w:val="14"/>
          <w:szCs w:val="14"/>
          <w:vertAlign w:val="superscript"/>
        </w:rPr>
        <w:t>22</w:t>
      </w:r>
      <w:r>
        <w:rPr>
          <w:rFonts w:ascii="Calibri" w:hAnsi="Calibri" w:cs="Calibri"/>
          <w:sz w:val="16"/>
          <w:szCs w:val="16"/>
        </w:rPr>
        <w:t xml:space="preserve"> Obal, Abimael, Sheba, </w:t>
      </w:r>
      <w:r>
        <w:rPr>
          <w:rFonts w:ascii="Calibri" w:hAnsi="Calibri" w:cs="Calibri"/>
          <w:b/>
          <w:sz w:val="14"/>
          <w:szCs w:val="14"/>
          <w:vertAlign w:val="superscript"/>
        </w:rPr>
        <w:t>23</w:t>
      </w:r>
      <w:r>
        <w:rPr>
          <w:rFonts w:ascii="Calibri" w:hAnsi="Calibri" w:cs="Calibri"/>
          <w:sz w:val="16"/>
          <w:szCs w:val="16"/>
        </w:rPr>
        <w:t xml:space="preserve"> Ophir, Havilah, and Jobab. All these were sons of Joktan. </w:t>
      </w:r>
      <w:r>
        <w:rPr>
          <w:rFonts w:ascii="Calibri" w:hAnsi="Calibri" w:cs="Calibri"/>
          <w:b/>
          <w:sz w:val="14"/>
          <w:szCs w:val="14"/>
          <w:vertAlign w:val="superscript"/>
        </w:rPr>
        <w:t>24</w:t>
      </w:r>
      <w:r>
        <w:rPr>
          <w:rFonts w:ascii="Calibri" w:hAnsi="Calibri" w:cs="Calibri"/>
          <w:sz w:val="16"/>
          <w:szCs w:val="16"/>
        </w:rPr>
        <w:t xml:space="preserve"> So from Shem came Arphaxad, Shelah, </w:t>
      </w:r>
      <w:r>
        <w:rPr>
          <w:rFonts w:ascii="Calibri" w:hAnsi="Calibri" w:cs="Calibri"/>
          <w:b/>
          <w:sz w:val="14"/>
          <w:szCs w:val="14"/>
          <w:vertAlign w:val="superscript"/>
        </w:rPr>
        <w:t>25</w:t>
      </w:r>
      <w:r>
        <w:rPr>
          <w:rFonts w:ascii="Calibri" w:hAnsi="Calibri" w:cs="Calibri"/>
          <w:sz w:val="16"/>
          <w:szCs w:val="16"/>
        </w:rPr>
        <w:t xml:space="preserve"> Eber, Peleg, Reu, </w:t>
      </w:r>
      <w:r>
        <w:rPr>
          <w:rFonts w:ascii="Calibri" w:hAnsi="Calibri" w:cs="Calibri"/>
          <w:b/>
          <w:sz w:val="14"/>
          <w:szCs w:val="14"/>
          <w:vertAlign w:val="superscript"/>
        </w:rPr>
        <w:t>26</w:t>
      </w:r>
      <w:r>
        <w:rPr>
          <w:rFonts w:ascii="Calibri" w:hAnsi="Calibri" w:cs="Calibri"/>
          <w:sz w:val="16"/>
          <w:szCs w:val="16"/>
        </w:rPr>
        <w:t xml:space="preserve"> Serug, Nahor, Terah, </w:t>
      </w:r>
      <w:r>
        <w:rPr>
          <w:rFonts w:ascii="Calibri" w:hAnsi="Calibri" w:cs="Calibri"/>
          <w:b/>
          <w:sz w:val="14"/>
          <w:szCs w:val="14"/>
          <w:vertAlign w:val="superscript"/>
        </w:rPr>
        <w:t>27</w:t>
      </w:r>
      <w:r>
        <w:rPr>
          <w:rFonts w:ascii="Calibri" w:hAnsi="Calibri" w:cs="Calibri"/>
          <w:sz w:val="16"/>
          <w:szCs w:val="16"/>
        </w:rPr>
        <w:t xml:space="preserve"> and Abram (that is, Abraham).</w:t>
      </w:r>
    </w:p>
    <w:p w14:paraId="60FF381A" w14:textId="77777777" w:rsidR="008B5CBE" w:rsidRDefault="00CF7368">
      <w:pPr>
        <w:spacing w:after="80"/>
      </w:pPr>
      <w:r>
        <w:rPr>
          <w:rFonts w:ascii="Calibri" w:hAnsi="Calibri" w:cs="Calibri"/>
          <w:b/>
          <w:sz w:val="16"/>
          <w:szCs w:val="16"/>
        </w:rPr>
        <w:t>Deuteronomy 32:8</w:t>
      </w:r>
      <w:r>
        <w:rPr>
          <w:rFonts w:ascii="Calibri" w:hAnsi="Calibri" w:cs="Calibri"/>
          <w:sz w:val="16"/>
          <w:szCs w:val="16"/>
        </w:rPr>
        <w:t xml:space="preserve"> — When the Most High gave the nations their inheritance, when He divided the sons of man, He set the boundaries of the peoples according to the number of the sons of God.</w:t>
      </w:r>
    </w:p>
    <w:p w14:paraId="3A182825" w14:textId="77777777" w:rsidR="008B5CBE" w:rsidRDefault="00CF7368">
      <w:pPr>
        <w:spacing w:after="80"/>
      </w:pPr>
      <w:r>
        <w:rPr>
          <w:rFonts w:ascii="Calibri" w:hAnsi="Calibri" w:cs="Calibri"/>
          <w:b/>
          <w:sz w:val="16"/>
          <w:szCs w:val="16"/>
        </w:rPr>
        <w:t>Luke 10:1</w:t>
      </w:r>
      <w:r>
        <w:rPr>
          <w:rFonts w:ascii="Calibri" w:hAnsi="Calibri" w:cs="Calibri"/>
          <w:sz w:val="16"/>
          <w:szCs w:val="16"/>
        </w:rPr>
        <w:t xml:space="preserve"> — After this, the Lord appointed seventy others and sent them two by two ahead of Him to every town and place He was about to visit.</w:t>
      </w:r>
    </w:p>
    <w:p w14:paraId="4BC8E018" w14:textId="77777777" w:rsidR="008B5CBE" w:rsidRDefault="00CF7368">
      <w:pPr>
        <w:spacing w:after="80"/>
      </w:pPr>
      <w:r>
        <w:rPr>
          <w:rFonts w:ascii="Calibri" w:hAnsi="Calibri" w:cs="Calibri"/>
          <w:b/>
          <w:sz w:val="16"/>
          <w:szCs w:val="16"/>
        </w:rPr>
        <w:t>Ezekiel 38:1–39:29</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And the word of YAHWEH came to me, saying, </w:t>
      </w:r>
      <w:r>
        <w:rPr>
          <w:rFonts w:ascii="Calibri" w:hAnsi="Calibri" w:cs="Calibri"/>
          <w:b/>
          <w:sz w:val="14"/>
          <w:szCs w:val="14"/>
          <w:vertAlign w:val="superscript"/>
        </w:rPr>
        <w:t>2</w:t>
      </w:r>
      <w:r>
        <w:rPr>
          <w:rFonts w:ascii="Calibri" w:hAnsi="Calibri" w:cs="Calibri"/>
          <w:sz w:val="16"/>
          <w:szCs w:val="16"/>
        </w:rPr>
        <w:t xml:space="preserve"> “Son of man, set your face against Gog of the land of Magog, the chief prince of Meshech and Tubal. Prophesy against him </w:t>
      </w:r>
      <w:r>
        <w:rPr>
          <w:rFonts w:ascii="Calibri" w:hAnsi="Calibri" w:cs="Calibri"/>
          <w:b/>
          <w:sz w:val="14"/>
          <w:szCs w:val="14"/>
          <w:vertAlign w:val="superscript"/>
        </w:rPr>
        <w:t>3</w:t>
      </w:r>
      <w:r>
        <w:rPr>
          <w:rFonts w:ascii="Calibri" w:hAnsi="Calibri" w:cs="Calibri"/>
          <w:sz w:val="16"/>
          <w:szCs w:val="16"/>
        </w:rPr>
        <w:t xml:space="preserve"> and declare that this is what the Lord YAHWEH says: Behold, I am against you, O Gog, chief prince of Meshech and Tubal. </w:t>
      </w:r>
      <w:r>
        <w:rPr>
          <w:rFonts w:ascii="Calibri" w:hAnsi="Calibri" w:cs="Calibri"/>
          <w:b/>
          <w:sz w:val="14"/>
          <w:szCs w:val="14"/>
          <w:vertAlign w:val="superscript"/>
        </w:rPr>
        <w:t>4</w:t>
      </w:r>
      <w:r>
        <w:rPr>
          <w:rFonts w:ascii="Calibri" w:hAnsi="Calibri" w:cs="Calibri"/>
          <w:sz w:val="16"/>
          <w:szCs w:val="16"/>
        </w:rPr>
        <w:t xml:space="preserve"> I will turn you around, put hooks in your jaws, and bring you out with all your army—your horses, your horsemen in full armor, and a great company armed with shields and bucklers, all brandishing their swords. </w:t>
      </w:r>
      <w:r>
        <w:rPr>
          <w:rFonts w:ascii="Calibri" w:hAnsi="Calibri" w:cs="Calibri"/>
          <w:b/>
          <w:sz w:val="14"/>
          <w:szCs w:val="14"/>
          <w:vertAlign w:val="superscript"/>
        </w:rPr>
        <w:t>5</w:t>
      </w:r>
      <w:r>
        <w:rPr>
          <w:rFonts w:ascii="Calibri" w:hAnsi="Calibri" w:cs="Calibri"/>
          <w:sz w:val="16"/>
          <w:szCs w:val="16"/>
        </w:rPr>
        <w:t xml:space="preserve"> Persia, Cush, and Put will accompany them, all with shields and helmets, </w:t>
      </w:r>
      <w:r>
        <w:rPr>
          <w:rFonts w:ascii="Calibri" w:hAnsi="Calibri" w:cs="Calibri"/>
          <w:b/>
          <w:sz w:val="14"/>
          <w:szCs w:val="14"/>
          <w:vertAlign w:val="superscript"/>
        </w:rPr>
        <w:t>6</w:t>
      </w:r>
      <w:r>
        <w:rPr>
          <w:rFonts w:ascii="Calibri" w:hAnsi="Calibri" w:cs="Calibri"/>
          <w:sz w:val="16"/>
          <w:szCs w:val="16"/>
        </w:rPr>
        <w:t xml:space="preserve"> as well as Gomer with all its troops, and Beth-togarmah from the far north with all its troops—the many nations with you. </w:t>
      </w:r>
      <w:r>
        <w:rPr>
          <w:rFonts w:ascii="Calibri" w:hAnsi="Calibri" w:cs="Calibri"/>
          <w:b/>
          <w:sz w:val="14"/>
          <w:szCs w:val="14"/>
          <w:vertAlign w:val="superscript"/>
        </w:rPr>
        <w:t>7</w:t>
      </w:r>
      <w:r>
        <w:rPr>
          <w:rFonts w:ascii="Calibri" w:hAnsi="Calibri" w:cs="Calibri"/>
          <w:sz w:val="16"/>
          <w:szCs w:val="16"/>
        </w:rPr>
        <w:t xml:space="preserve"> Get ready; prepare yourself, you and all your company gathered around you; you will be their guard. </w:t>
      </w:r>
      <w:r>
        <w:rPr>
          <w:rFonts w:ascii="Calibri" w:hAnsi="Calibri" w:cs="Calibri"/>
          <w:b/>
          <w:sz w:val="14"/>
          <w:szCs w:val="14"/>
          <w:vertAlign w:val="superscript"/>
        </w:rPr>
        <w:t>8</w:t>
      </w:r>
      <w:r>
        <w:rPr>
          <w:rFonts w:ascii="Calibri" w:hAnsi="Calibri" w:cs="Calibri"/>
          <w:sz w:val="16"/>
          <w:szCs w:val="16"/>
        </w:rPr>
        <w:t xml:space="preserve"> After a long time you will be summoned. In the latter years you will enter a land that has recovered from war, whose people were gathered from many nations to the mountains of Israel, which had long been desolate. </w:t>
      </w:r>
      <w:r>
        <w:rPr>
          <w:rFonts w:ascii="Calibri" w:hAnsi="Calibri" w:cs="Calibri"/>
          <w:sz w:val="16"/>
          <w:szCs w:val="16"/>
        </w:rPr>
        <w:lastRenderedPageBreak/>
        <w:t xml:space="preserve">They had been brought out from the nations, and all now dwell securely. </w:t>
      </w:r>
      <w:r>
        <w:rPr>
          <w:rFonts w:ascii="Calibri" w:hAnsi="Calibri" w:cs="Calibri"/>
          <w:b/>
          <w:sz w:val="14"/>
          <w:szCs w:val="14"/>
          <w:vertAlign w:val="superscript"/>
        </w:rPr>
        <w:t>9</w:t>
      </w:r>
      <w:r>
        <w:rPr>
          <w:rFonts w:ascii="Calibri" w:hAnsi="Calibri" w:cs="Calibri"/>
          <w:sz w:val="16"/>
          <w:szCs w:val="16"/>
        </w:rPr>
        <w:t xml:space="preserve"> You and all your troops, and many peoples with you will go up, advancing like a thunderstorm; you will be like a cloud covering the land. </w:t>
      </w:r>
      <w:r>
        <w:rPr>
          <w:rFonts w:ascii="Calibri" w:hAnsi="Calibri" w:cs="Calibri"/>
          <w:b/>
          <w:sz w:val="14"/>
          <w:szCs w:val="14"/>
          <w:vertAlign w:val="superscript"/>
        </w:rPr>
        <w:t>10</w:t>
      </w:r>
      <w:r>
        <w:rPr>
          <w:rFonts w:ascii="Calibri" w:hAnsi="Calibri" w:cs="Calibri"/>
          <w:sz w:val="16"/>
          <w:szCs w:val="16"/>
        </w:rPr>
        <w:t xml:space="preserve"> This is what the Lord YAHWEH says: On that day, thoughts will arise in your mind, and you will devise an evil plan. </w:t>
      </w:r>
      <w:r>
        <w:rPr>
          <w:rFonts w:ascii="Calibri" w:hAnsi="Calibri" w:cs="Calibri"/>
          <w:b/>
          <w:sz w:val="14"/>
          <w:szCs w:val="14"/>
          <w:vertAlign w:val="superscript"/>
        </w:rPr>
        <w:t>11</w:t>
      </w:r>
      <w:r>
        <w:rPr>
          <w:rFonts w:ascii="Calibri" w:hAnsi="Calibri" w:cs="Calibri"/>
          <w:sz w:val="16"/>
          <w:szCs w:val="16"/>
        </w:rPr>
        <w:t xml:space="preserve"> You will say, ‘I will go up against a land of unwalled villages; I will come against a quiet people who dwell securely, all of them living without walls or bars or gates— </w:t>
      </w:r>
      <w:r>
        <w:rPr>
          <w:rFonts w:ascii="Calibri" w:hAnsi="Calibri" w:cs="Calibri"/>
          <w:b/>
          <w:sz w:val="14"/>
          <w:szCs w:val="14"/>
          <w:vertAlign w:val="superscript"/>
        </w:rPr>
        <w:t>12</w:t>
      </w:r>
      <w:r>
        <w:rPr>
          <w:rFonts w:ascii="Calibri" w:hAnsi="Calibri" w:cs="Calibri"/>
          <w:sz w:val="16"/>
          <w:szCs w:val="16"/>
        </w:rPr>
        <w:t xml:space="preserve"> in order to seize the spoil and carry off the plunder, to turn a hand against the desolate places now inhabited and against a people gathered from the nations, who have acquired livestock and possessions and who live at the center of the land.’ </w:t>
      </w:r>
      <w:r>
        <w:rPr>
          <w:rFonts w:ascii="Calibri" w:hAnsi="Calibri" w:cs="Calibri"/>
          <w:b/>
          <w:sz w:val="14"/>
          <w:szCs w:val="14"/>
          <w:vertAlign w:val="superscript"/>
        </w:rPr>
        <w:t>13</w:t>
      </w:r>
      <w:r>
        <w:rPr>
          <w:rFonts w:ascii="Calibri" w:hAnsi="Calibri" w:cs="Calibri"/>
          <w:sz w:val="16"/>
          <w:szCs w:val="16"/>
        </w:rPr>
        <w:t xml:space="preserve"> Sheba and Dedan and the merchants of Tarshish with all its villages will ask, ‘Have you come to capture the plunder? Have you assembled your hordes to carry away loot, to make off with silver and gold, to take cattle and goods, to seize great spoil?’ </w:t>
      </w:r>
      <w:r>
        <w:rPr>
          <w:rFonts w:ascii="Calibri" w:hAnsi="Calibri" w:cs="Calibri"/>
          <w:b/>
          <w:sz w:val="14"/>
          <w:szCs w:val="14"/>
          <w:vertAlign w:val="superscript"/>
        </w:rPr>
        <w:t>14</w:t>
      </w:r>
      <w:r>
        <w:rPr>
          <w:rFonts w:ascii="Calibri" w:hAnsi="Calibri" w:cs="Calibri"/>
          <w:sz w:val="16"/>
          <w:szCs w:val="16"/>
        </w:rPr>
        <w:t xml:space="preserve"> Therefore prophesy, son of man, and tell Gog that this is what the Lord YAHWEH says: On that day when My people Israel are dwelling securely, will you not take notice of this? </w:t>
      </w:r>
      <w:r>
        <w:rPr>
          <w:rFonts w:ascii="Calibri" w:hAnsi="Calibri" w:cs="Calibri"/>
          <w:b/>
          <w:sz w:val="14"/>
          <w:szCs w:val="14"/>
          <w:vertAlign w:val="superscript"/>
        </w:rPr>
        <w:t>15</w:t>
      </w:r>
      <w:r>
        <w:rPr>
          <w:rFonts w:ascii="Calibri" w:hAnsi="Calibri" w:cs="Calibri"/>
          <w:sz w:val="16"/>
          <w:szCs w:val="16"/>
        </w:rPr>
        <w:t xml:space="preserve"> And you will come from your place out of the far north—you and many peoples with you, all riding horses—a mighty horde, a huge army. </w:t>
      </w:r>
      <w:r>
        <w:rPr>
          <w:rFonts w:ascii="Calibri" w:hAnsi="Calibri" w:cs="Calibri"/>
          <w:b/>
          <w:sz w:val="14"/>
          <w:szCs w:val="14"/>
          <w:vertAlign w:val="superscript"/>
        </w:rPr>
        <w:t>16</w:t>
      </w:r>
      <w:r>
        <w:rPr>
          <w:rFonts w:ascii="Calibri" w:hAnsi="Calibri" w:cs="Calibri"/>
          <w:sz w:val="16"/>
          <w:szCs w:val="16"/>
        </w:rPr>
        <w:t xml:space="preserve"> You will advance against My people Israel like a cloud covering the land. It will happen in the latter days, O Gog, that I will bring you against My land, so that the nations may know Me when I show Myself holy in you before their eyes. </w:t>
      </w:r>
      <w:r>
        <w:rPr>
          <w:rFonts w:ascii="Calibri" w:hAnsi="Calibri" w:cs="Calibri"/>
          <w:b/>
          <w:sz w:val="14"/>
          <w:szCs w:val="14"/>
          <w:vertAlign w:val="superscript"/>
        </w:rPr>
        <w:t>17</w:t>
      </w:r>
      <w:r>
        <w:rPr>
          <w:rFonts w:ascii="Calibri" w:hAnsi="Calibri" w:cs="Calibri"/>
          <w:sz w:val="16"/>
          <w:szCs w:val="16"/>
        </w:rPr>
        <w:t xml:space="preserve"> This is what the Lord YAHWEH says: Are you the one of whom I have spoken in former days through My servants, the prophets of Israel, who in those times prophesied for years that I would bring you against them? </w:t>
      </w:r>
      <w:r>
        <w:rPr>
          <w:rFonts w:ascii="Calibri" w:hAnsi="Calibri" w:cs="Calibri"/>
          <w:b/>
          <w:sz w:val="14"/>
          <w:szCs w:val="14"/>
          <w:vertAlign w:val="superscript"/>
        </w:rPr>
        <w:t>18</w:t>
      </w:r>
      <w:r>
        <w:rPr>
          <w:rFonts w:ascii="Calibri" w:hAnsi="Calibri" w:cs="Calibri"/>
          <w:sz w:val="16"/>
          <w:szCs w:val="16"/>
        </w:rPr>
        <w:t xml:space="preserve"> Now on that day when Gog comes against the land of Israel, declares the Lord YAHWEH, My wrath will flare up. </w:t>
      </w:r>
      <w:r>
        <w:rPr>
          <w:rFonts w:ascii="Calibri" w:hAnsi="Calibri" w:cs="Calibri"/>
          <w:b/>
          <w:sz w:val="14"/>
          <w:szCs w:val="14"/>
          <w:vertAlign w:val="superscript"/>
        </w:rPr>
        <w:t>19</w:t>
      </w:r>
      <w:r>
        <w:rPr>
          <w:rFonts w:ascii="Calibri" w:hAnsi="Calibri" w:cs="Calibri"/>
          <w:sz w:val="16"/>
          <w:szCs w:val="16"/>
        </w:rPr>
        <w:t xml:space="preserve"> In My zeal and fiery rage I proclaim that on that day there will be a great earthquake in the land of Israel. </w:t>
      </w:r>
      <w:r>
        <w:rPr>
          <w:rFonts w:ascii="Calibri" w:hAnsi="Calibri" w:cs="Calibri"/>
          <w:b/>
          <w:sz w:val="14"/>
          <w:szCs w:val="14"/>
          <w:vertAlign w:val="superscript"/>
        </w:rPr>
        <w:t>20</w:t>
      </w:r>
      <w:r>
        <w:rPr>
          <w:rFonts w:ascii="Calibri" w:hAnsi="Calibri" w:cs="Calibri"/>
          <w:sz w:val="16"/>
          <w:szCs w:val="16"/>
        </w:rPr>
        <w:t xml:space="preserve"> The fish of the sea, the birds of the air, the beasts of the field, every creature that crawls upon the ground, and all mankind on the face of the earth will tremble at My presence. The mountains will be thrown down, the cliffs will collapse, and every wall will fall to the ground. </w:t>
      </w:r>
      <w:r>
        <w:rPr>
          <w:rFonts w:ascii="Calibri" w:hAnsi="Calibri" w:cs="Calibri"/>
          <w:b/>
          <w:sz w:val="14"/>
          <w:szCs w:val="14"/>
          <w:vertAlign w:val="superscript"/>
        </w:rPr>
        <w:t>21</w:t>
      </w:r>
      <w:r>
        <w:rPr>
          <w:rFonts w:ascii="Calibri" w:hAnsi="Calibri" w:cs="Calibri"/>
          <w:sz w:val="16"/>
          <w:szCs w:val="16"/>
        </w:rPr>
        <w:t xml:space="preserve"> And I will summon a sword against Gog on all My mountains, declares the Lord YAHWEH, and every man’s sword will be against his brother. </w:t>
      </w:r>
      <w:r>
        <w:rPr>
          <w:rFonts w:ascii="Calibri" w:hAnsi="Calibri" w:cs="Calibri"/>
          <w:b/>
          <w:sz w:val="14"/>
          <w:szCs w:val="14"/>
          <w:vertAlign w:val="superscript"/>
        </w:rPr>
        <w:t>22</w:t>
      </w:r>
      <w:r>
        <w:rPr>
          <w:rFonts w:ascii="Calibri" w:hAnsi="Calibri" w:cs="Calibri"/>
          <w:sz w:val="16"/>
          <w:szCs w:val="16"/>
        </w:rPr>
        <w:t xml:space="preserve"> I will execute judgment upon him with plague and bloodshed. I will pour out torrents of rain, hailstones, fire, and sulfur on him and on his troops and on the many nations with him. </w:t>
      </w:r>
      <w:r>
        <w:rPr>
          <w:rFonts w:ascii="Calibri" w:hAnsi="Calibri" w:cs="Calibri"/>
          <w:b/>
          <w:sz w:val="14"/>
          <w:szCs w:val="14"/>
          <w:vertAlign w:val="superscript"/>
        </w:rPr>
        <w:t>23</w:t>
      </w:r>
      <w:r>
        <w:rPr>
          <w:rFonts w:ascii="Calibri" w:hAnsi="Calibri" w:cs="Calibri"/>
          <w:sz w:val="16"/>
          <w:szCs w:val="16"/>
        </w:rPr>
        <w:t xml:space="preserve"> I will magnify and sanctify Myself, and I will reveal Myself in the sight of many nations. Then they will know that I am YAHWEH. </w:t>
      </w:r>
      <w:r>
        <w:rPr>
          <w:rFonts w:ascii="Calibri" w:hAnsi="Calibri" w:cs="Calibri"/>
          <w:b/>
          <w:sz w:val="14"/>
          <w:szCs w:val="14"/>
          <w:vertAlign w:val="superscript"/>
        </w:rPr>
        <w:t>1</w:t>
      </w:r>
      <w:r>
        <w:rPr>
          <w:rFonts w:ascii="Calibri" w:hAnsi="Calibri" w:cs="Calibri"/>
          <w:sz w:val="16"/>
          <w:szCs w:val="16"/>
        </w:rPr>
        <w:t xml:space="preserve"> “As for you, O son of man, prophesy against Gog and declare that this is what the Lord YAHWEH says: Behold, I am against you, O Gog, chief prince of Meshech and Tubal. </w:t>
      </w:r>
      <w:r>
        <w:rPr>
          <w:rFonts w:ascii="Calibri" w:hAnsi="Calibri" w:cs="Calibri"/>
          <w:b/>
          <w:sz w:val="14"/>
          <w:szCs w:val="14"/>
          <w:vertAlign w:val="superscript"/>
        </w:rPr>
        <w:t>2</w:t>
      </w:r>
      <w:r>
        <w:rPr>
          <w:rFonts w:ascii="Calibri" w:hAnsi="Calibri" w:cs="Calibri"/>
          <w:sz w:val="16"/>
          <w:szCs w:val="16"/>
        </w:rPr>
        <w:t xml:space="preserve"> I will turn you around, drive you along, bring you up from the far north, and send you against the mountains of Israel. </w:t>
      </w:r>
      <w:r>
        <w:rPr>
          <w:rFonts w:ascii="Calibri" w:hAnsi="Calibri" w:cs="Calibri"/>
          <w:b/>
          <w:sz w:val="14"/>
          <w:szCs w:val="14"/>
          <w:vertAlign w:val="superscript"/>
        </w:rPr>
        <w:t>3</w:t>
      </w:r>
      <w:r>
        <w:rPr>
          <w:rFonts w:ascii="Calibri" w:hAnsi="Calibri" w:cs="Calibri"/>
          <w:sz w:val="16"/>
          <w:szCs w:val="16"/>
        </w:rPr>
        <w:t xml:space="preserve"> Then I will strike the bow from your left hand and dash down the arrows from your right hand. </w:t>
      </w:r>
      <w:r>
        <w:rPr>
          <w:rFonts w:ascii="Calibri" w:hAnsi="Calibri" w:cs="Calibri"/>
          <w:b/>
          <w:sz w:val="14"/>
          <w:szCs w:val="14"/>
          <w:vertAlign w:val="superscript"/>
        </w:rPr>
        <w:t>4</w:t>
      </w:r>
      <w:r>
        <w:rPr>
          <w:rFonts w:ascii="Calibri" w:hAnsi="Calibri" w:cs="Calibri"/>
          <w:sz w:val="16"/>
          <w:szCs w:val="16"/>
        </w:rPr>
        <w:t xml:space="preserve"> On the mountains of Israel you will fall—you and all your troops and the nations with you. I will give you as food to every kind of ravenous bird and wild beast. </w:t>
      </w:r>
      <w:r>
        <w:rPr>
          <w:rFonts w:ascii="Calibri" w:hAnsi="Calibri" w:cs="Calibri"/>
          <w:b/>
          <w:sz w:val="14"/>
          <w:szCs w:val="14"/>
          <w:vertAlign w:val="superscript"/>
        </w:rPr>
        <w:t>5</w:t>
      </w:r>
      <w:r>
        <w:rPr>
          <w:rFonts w:ascii="Calibri" w:hAnsi="Calibri" w:cs="Calibri"/>
          <w:sz w:val="16"/>
          <w:szCs w:val="16"/>
        </w:rPr>
        <w:t xml:space="preserve"> You will fall in the open field, for I have spoken, declares the Lord YAHWEH. </w:t>
      </w:r>
      <w:r>
        <w:rPr>
          <w:rFonts w:ascii="Calibri" w:hAnsi="Calibri" w:cs="Calibri"/>
          <w:b/>
          <w:sz w:val="14"/>
          <w:szCs w:val="14"/>
          <w:vertAlign w:val="superscript"/>
        </w:rPr>
        <w:t>6</w:t>
      </w:r>
      <w:r>
        <w:rPr>
          <w:rFonts w:ascii="Calibri" w:hAnsi="Calibri" w:cs="Calibri"/>
          <w:sz w:val="16"/>
          <w:szCs w:val="16"/>
        </w:rPr>
        <w:t xml:space="preserve"> I will send fire on Magog and on those who dwell securely in the coastlands, and they will know that I am YAHWEH. </w:t>
      </w:r>
      <w:r>
        <w:rPr>
          <w:rFonts w:ascii="Calibri" w:hAnsi="Calibri" w:cs="Calibri"/>
          <w:b/>
          <w:sz w:val="14"/>
          <w:szCs w:val="14"/>
          <w:vertAlign w:val="superscript"/>
        </w:rPr>
        <w:t>7</w:t>
      </w:r>
      <w:r>
        <w:rPr>
          <w:rFonts w:ascii="Calibri" w:hAnsi="Calibri" w:cs="Calibri"/>
          <w:sz w:val="16"/>
          <w:szCs w:val="16"/>
        </w:rPr>
        <w:t xml:space="preserve"> So I will make My holy name known among My people Israel and will no longer allow it to be profaned. Then the nations will know that I am YAHWEH, the Holy One in Israel. </w:t>
      </w:r>
      <w:r>
        <w:rPr>
          <w:rFonts w:ascii="Calibri" w:hAnsi="Calibri" w:cs="Calibri"/>
          <w:b/>
          <w:sz w:val="14"/>
          <w:szCs w:val="14"/>
          <w:vertAlign w:val="superscript"/>
        </w:rPr>
        <w:t>8</w:t>
      </w:r>
      <w:r>
        <w:rPr>
          <w:rFonts w:ascii="Calibri" w:hAnsi="Calibri" w:cs="Calibri"/>
          <w:sz w:val="16"/>
          <w:szCs w:val="16"/>
        </w:rPr>
        <w:t xml:space="preserve"> Yes, it is coming, and it will surely happen, declares the Lord YAHWEH. This is the day of which I have spoken. </w:t>
      </w:r>
      <w:r>
        <w:rPr>
          <w:rFonts w:ascii="Calibri" w:hAnsi="Calibri" w:cs="Calibri"/>
          <w:b/>
          <w:sz w:val="14"/>
          <w:szCs w:val="14"/>
          <w:vertAlign w:val="superscript"/>
        </w:rPr>
        <w:t>9</w:t>
      </w:r>
      <w:r>
        <w:rPr>
          <w:rFonts w:ascii="Calibri" w:hAnsi="Calibri" w:cs="Calibri"/>
          <w:sz w:val="16"/>
          <w:szCs w:val="16"/>
        </w:rPr>
        <w:t xml:space="preserve"> Then those who dwell in the cities of Israel will go out, kindle fires, and burn up the weapons—the bucklers and shields, the bows and arrows, the clubs and spears. For seven years they will use them for fuel. </w:t>
      </w:r>
      <w:r>
        <w:rPr>
          <w:rFonts w:ascii="Calibri" w:hAnsi="Calibri" w:cs="Calibri"/>
          <w:b/>
          <w:sz w:val="14"/>
          <w:szCs w:val="14"/>
          <w:vertAlign w:val="superscript"/>
        </w:rPr>
        <w:t>10</w:t>
      </w:r>
      <w:r>
        <w:rPr>
          <w:rFonts w:ascii="Calibri" w:hAnsi="Calibri" w:cs="Calibri"/>
          <w:sz w:val="16"/>
          <w:szCs w:val="16"/>
        </w:rPr>
        <w:t xml:space="preserve"> They will not gather wood from the countryside or cut it from the forests, for they will use the weapons for fuel. They will loot those who looted them and plunder those who plundered them, declares the Lord YAHWEH. </w:t>
      </w:r>
      <w:r>
        <w:rPr>
          <w:rFonts w:ascii="Calibri" w:hAnsi="Calibri" w:cs="Calibri"/>
          <w:b/>
          <w:sz w:val="14"/>
          <w:szCs w:val="14"/>
          <w:vertAlign w:val="superscript"/>
        </w:rPr>
        <w:t>11</w:t>
      </w:r>
      <w:r>
        <w:rPr>
          <w:rFonts w:ascii="Calibri" w:hAnsi="Calibri" w:cs="Calibri"/>
          <w:sz w:val="16"/>
          <w:szCs w:val="16"/>
        </w:rPr>
        <w:t xml:space="preserve"> And on that day I will give Gog a burial place in Israel, the Valley of the Travelers, east of the Sea. It will block those who travel through, because Gog and all his hordes will be buried there. So it will be called the Valley of Hamon-gog. </w:t>
      </w:r>
      <w:r>
        <w:rPr>
          <w:rFonts w:ascii="Calibri" w:hAnsi="Calibri" w:cs="Calibri"/>
          <w:b/>
          <w:sz w:val="14"/>
          <w:szCs w:val="14"/>
          <w:vertAlign w:val="superscript"/>
        </w:rPr>
        <w:t>12</w:t>
      </w:r>
      <w:r>
        <w:rPr>
          <w:rFonts w:ascii="Calibri" w:hAnsi="Calibri" w:cs="Calibri"/>
          <w:sz w:val="16"/>
          <w:szCs w:val="16"/>
        </w:rPr>
        <w:t xml:space="preserve"> For seven months the house of Israel will be burying them in order to cleanse the land. </w:t>
      </w:r>
      <w:r>
        <w:rPr>
          <w:rFonts w:ascii="Calibri" w:hAnsi="Calibri" w:cs="Calibri"/>
          <w:b/>
          <w:sz w:val="14"/>
          <w:szCs w:val="14"/>
          <w:vertAlign w:val="superscript"/>
        </w:rPr>
        <w:t>13</w:t>
      </w:r>
      <w:r>
        <w:rPr>
          <w:rFonts w:ascii="Calibri" w:hAnsi="Calibri" w:cs="Calibri"/>
          <w:sz w:val="16"/>
          <w:szCs w:val="16"/>
        </w:rPr>
        <w:t xml:space="preserve"> All the people of the land will bury them, and it will bring them renown on the day I display My glory, declares the Lord YAHWEH. </w:t>
      </w:r>
      <w:r>
        <w:rPr>
          <w:rFonts w:ascii="Calibri" w:hAnsi="Calibri" w:cs="Calibri"/>
          <w:b/>
          <w:sz w:val="14"/>
          <w:szCs w:val="14"/>
          <w:vertAlign w:val="superscript"/>
        </w:rPr>
        <w:t>14</w:t>
      </w:r>
      <w:r>
        <w:rPr>
          <w:rFonts w:ascii="Calibri" w:hAnsi="Calibri" w:cs="Calibri"/>
          <w:sz w:val="16"/>
          <w:szCs w:val="16"/>
        </w:rPr>
        <w:t xml:space="preserve"> And men will be employed to continually pass through the land to cleanse it by burying the invaders who remain on the ground. At the end of the seven months they will begin their search. </w:t>
      </w:r>
      <w:r>
        <w:rPr>
          <w:rFonts w:ascii="Calibri" w:hAnsi="Calibri" w:cs="Calibri"/>
          <w:b/>
          <w:sz w:val="14"/>
          <w:szCs w:val="14"/>
          <w:vertAlign w:val="superscript"/>
        </w:rPr>
        <w:t>15</w:t>
      </w:r>
      <w:r>
        <w:rPr>
          <w:rFonts w:ascii="Calibri" w:hAnsi="Calibri" w:cs="Calibri"/>
          <w:sz w:val="16"/>
          <w:szCs w:val="16"/>
        </w:rPr>
        <w:t xml:space="preserve"> As they pass through the land, anyone who sees a human bone will set up a pillar next to it, until the gravediggers have buried it in the Valley of Hamon-gog. </w:t>
      </w:r>
      <w:r>
        <w:rPr>
          <w:rFonts w:ascii="Calibri" w:hAnsi="Calibri" w:cs="Calibri"/>
          <w:b/>
          <w:sz w:val="14"/>
          <w:szCs w:val="14"/>
          <w:vertAlign w:val="superscript"/>
        </w:rPr>
        <w:t>16</w:t>
      </w:r>
      <w:r>
        <w:rPr>
          <w:rFonts w:ascii="Calibri" w:hAnsi="Calibri" w:cs="Calibri"/>
          <w:sz w:val="16"/>
          <w:szCs w:val="16"/>
        </w:rPr>
        <w:t xml:space="preserve"> (Even the city will be named Hamonah.) And so they will cleanse the land. </w:t>
      </w:r>
      <w:r>
        <w:rPr>
          <w:rFonts w:ascii="Calibri" w:hAnsi="Calibri" w:cs="Calibri"/>
          <w:b/>
          <w:sz w:val="14"/>
          <w:szCs w:val="14"/>
          <w:vertAlign w:val="superscript"/>
        </w:rPr>
        <w:t>17</w:t>
      </w:r>
      <w:r>
        <w:rPr>
          <w:rFonts w:ascii="Calibri" w:hAnsi="Calibri" w:cs="Calibri"/>
          <w:sz w:val="16"/>
          <w:szCs w:val="16"/>
        </w:rPr>
        <w:t xml:space="preserve"> And as for you, son of man, this is what the Lord YAHWEH says: Call out to every kind of bird and to every beast of the field: ‘Assemble and come together from all around to the sacrificial feast that I am preparing for you, a great feast on the mountains of Israel. There you will eat flesh and drink blood. </w:t>
      </w:r>
      <w:r>
        <w:rPr>
          <w:rFonts w:ascii="Calibri" w:hAnsi="Calibri" w:cs="Calibri"/>
          <w:b/>
          <w:sz w:val="14"/>
          <w:szCs w:val="14"/>
          <w:vertAlign w:val="superscript"/>
        </w:rPr>
        <w:t>18</w:t>
      </w:r>
      <w:r>
        <w:rPr>
          <w:rFonts w:ascii="Calibri" w:hAnsi="Calibri" w:cs="Calibri"/>
          <w:sz w:val="16"/>
          <w:szCs w:val="16"/>
        </w:rPr>
        <w:t xml:space="preserve"> You will eat the flesh of the mighty and drink the blood of the princes of the earth as though they were rams, lambs, goats, and bulls—all the fattened animals of Bashan. </w:t>
      </w:r>
      <w:r>
        <w:rPr>
          <w:rFonts w:ascii="Calibri" w:hAnsi="Calibri" w:cs="Calibri"/>
          <w:b/>
          <w:sz w:val="14"/>
          <w:szCs w:val="14"/>
          <w:vertAlign w:val="superscript"/>
        </w:rPr>
        <w:t>19</w:t>
      </w:r>
      <w:r>
        <w:rPr>
          <w:rFonts w:ascii="Calibri" w:hAnsi="Calibri" w:cs="Calibri"/>
          <w:sz w:val="16"/>
          <w:szCs w:val="16"/>
        </w:rPr>
        <w:t xml:space="preserve"> At the sacrifice I am preparing, you will eat fat until you are gorged and drink blood until you are drunk. </w:t>
      </w:r>
      <w:r>
        <w:rPr>
          <w:rFonts w:ascii="Calibri" w:hAnsi="Calibri" w:cs="Calibri"/>
          <w:b/>
          <w:sz w:val="14"/>
          <w:szCs w:val="14"/>
          <w:vertAlign w:val="superscript"/>
        </w:rPr>
        <w:t>20</w:t>
      </w:r>
      <w:r>
        <w:rPr>
          <w:rFonts w:ascii="Calibri" w:hAnsi="Calibri" w:cs="Calibri"/>
          <w:sz w:val="16"/>
          <w:szCs w:val="16"/>
        </w:rPr>
        <w:t xml:space="preserve"> And at My table you will eat your fill of horses and riders, of mighty men and warriors of every kind,’ declares the Lord YAHWEH. </w:t>
      </w:r>
      <w:r>
        <w:rPr>
          <w:rFonts w:ascii="Calibri" w:hAnsi="Calibri" w:cs="Calibri"/>
          <w:b/>
          <w:sz w:val="14"/>
          <w:szCs w:val="14"/>
          <w:vertAlign w:val="superscript"/>
        </w:rPr>
        <w:t>21</w:t>
      </w:r>
      <w:r>
        <w:rPr>
          <w:rFonts w:ascii="Calibri" w:hAnsi="Calibri" w:cs="Calibri"/>
          <w:sz w:val="16"/>
          <w:szCs w:val="16"/>
        </w:rPr>
        <w:t xml:space="preserve"> I will display My glory among the nations, and all the nations will see the judgment that I execute and the hand that I lay upon them. </w:t>
      </w:r>
      <w:r>
        <w:rPr>
          <w:rFonts w:ascii="Calibri" w:hAnsi="Calibri" w:cs="Calibri"/>
          <w:b/>
          <w:sz w:val="14"/>
          <w:szCs w:val="14"/>
          <w:vertAlign w:val="superscript"/>
        </w:rPr>
        <w:t>22</w:t>
      </w:r>
      <w:r>
        <w:rPr>
          <w:rFonts w:ascii="Calibri" w:hAnsi="Calibri" w:cs="Calibri"/>
          <w:sz w:val="16"/>
          <w:szCs w:val="16"/>
        </w:rPr>
        <w:t xml:space="preserve"> From that day forward the house of Israel will know that I am YAHWEH their God. </w:t>
      </w:r>
      <w:r>
        <w:rPr>
          <w:rFonts w:ascii="Calibri" w:hAnsi="Calibri" w:cs="Calibri"/>
          <w:b/>
          <w:sz w:val="14"/>
          <w:szCs w:val="14"/>
          <w:vertAlign w:val="superscript"/>
        </w:rPr>
        <w:t>23</w:t>
      </w:r>
      <w:r>
        <w:rPr>
          <w:rFonts w:ascii="Calibri" w:hAnsi="Calibri" w:cs="Calibri"/>
          <w:sz w:val="16"/>
          <w:szCs w:val="16"/>
        </w:rPr>
        <w:t xml:space="preserve"> And the nations will know that the house of Israel went into exile for their iniquity, because they were unfaithful to Me. So I hid My face from them and delivered them into the hands of their enemies, so that they all fell by the sword. </w:t>
      </w:r>
      <w:r>
        <w:rPr>
          <w:rFonts w:ascii="Calibri" w:hAnsi="Calibri" w:cs="Calibri"/>
          <w:b/>
          <w:sz w:val="14"/>
          <w:szCs w:val="14"/>
          <w:vertAlign w:val="superscript"/>
        </w:rPr>
        <w:t>24</w:t>
      </w:r>
      <w:r>
        <w:rPr>
          <w:rFonts w:ascii="Calibri" w:hAnsi="Calibri" w:cs="Calibri"/>
          <w:sz w:val="16"/>
          <w:szCs w:val="16"/>
        </w:rPr>
        <w:t xml:space="preserve"> I dealt with them according to their uncleanness and transgressions, and I hid My face from them. </w:t>
      </w:r>
      <w:r>
        <w:rPr>
          <w:rFonts w:ascii="Calibri" w:hAnsi="Calibri" w:cs="Calibri"/>
          <w:b/>
          <w:sz w:val="14"/>
          <w:szCs w:val="14"/>
          <w:vertAlign w:val="superscript"/>
        </w:rPr>
        <w:t>25</w:t>
      </w:r>
      <w:r>
        <w:rPr>
          <w:rFonts w:ascii="Calibri" w:hAnsi="Calibri" w:cs="Calibri"/>
          <w:sz w:val="16"/>
          <w:szCs w:val="16"/>
        </w:rPr>
        <w:t xml:space="preserve"> Therefore this is what the Lord YAHWEH says: Now I will restore Jacob from captivity and will have compassion on the whole house of Israel, and I will be jealous for My holy name. </w:t>
      </w:r>
      <w:r>
        <w:rPr>
          <w:rFonts w:ascii="Calibri" w:hAnsi="Calibri" w:cs="Calibri"/>
          <w:b/>
          <w:sz w:val="14"/>
          <w:szCs w:val="14"/>
          <w:vertAlign w:val="superscript"/>
        </w:rPr>
        <w:t>26</w:t>
      </w:r>
      <w:r>
        <w:rPr>
          <w:rFonts w:ascii="Calibri" w:hAnsi="Calibri" w:cs="Calibri"/>
          <w:sz w:val="16"/>
          <w:szCs w:val="16"/>
        </w:rPr>
        <w:t xml:space="preserve"> They will forget their disgrace and all the treachery they committed against Me, when they dwell securely in their land, with no one to frighten them. </w:t>
      </w:r>
      <w:r>
        <w:rPr>
          <w:rFonts w:ascii="Calibri" w:hAnsi="Calibri" w:cs="Calibri"/>
          <w:b/>
          <w:sz w:val="14"/>
          <w:szCs w:val="14"/>
          <w:vertAlign w:val="superscript"/>
        </w:rPr>
        <w:t>27</w:t>
      </w:r>
      <w:r>
        <w:rPr>
          <w:rFonts w:ascii="Calibri" w:hAnsi="Calibri" w:cs="Calibri"/>
          <w:sz w:val="16"/>
          <w:szCs w:val="16"/>
        </w:rPr>
        <w:t xml:space="preserve"> When I bring them back from the peoples and gather them out of the lands of their enemies, I will show My holiness in them in the sight of many nations. </w:t>
      </w:r>
      <w:r>
        <w:rPr>
          <w:rFonts w:ascii="Calibri" w:hAnsi="Calibri" w:cs="Calibri"/>
          <w:b/>
          <w:sz w:val="14"/>
          <w:szCs w:val="14"/>
          <w:vertAlign w:val="superscript"/>
        </w:rPr>
        <w:t>28</w:t>
      </w:r>
      <w:r>
        <w:rPr>
          <w:rFonts w:ascii="Calibri" w:hAnsi="Calibri" w:cs="Calibri"/>
          <w:sz w:val="16"/>
          <w:szCs w:val="16"/>
        </w:rPr>
        <w:t xml:space="preserve"> Then they will know that I am YAHWEH their God, when I regather them to their own land, not leaving any of them behind after their exile among the nations. </w:t>
      </w:r>
      <w:r>
        <w:rPr>
          <w:rFonts w:ascii="Calibri" w:hAnsi="Calibri" w:cs="Calibri"/>
          <w:b/>
          <w:sz w:val="14"/>
          <w:szCs w:val="14"/>
          <w:vertAlign w:val="superscript"/>
        </w:rPr>
        <w:t>29</w:t>
      </w:r>
      <w:r>
        <w:rPr>
          <w:rFonts w:ascii="Calibri" w:hAnsi="Calibri" w:cs="Calibri"/>
          <w:sz w:val="16"/>
          <w:szCs w:val="16"/>
        </w:rPr>
        <w:t xml:space="preserve"> And I will no longer hide My face from them, for I will pour out My Spirit on the house of Israel, declares the Lord YAHWEH.”</w:t>
      </w:r>
    </w:p>
    <w:p w14:paraId="7449CB96" w14:textId="77777777" w:rsidR="008B5CBE" w:rsidRDefault="00CF7368">
      <w:pPr>
        <w:spacing w:after="80"/>
      </w:pPr>
      <w:r>
        <w:rPr>
          <w:rFonts w:ascii="Calibri" w:hAnsi="Calibri" w:cs="Calibri"/>
          <w:b/>
          <w:sz w:val="16"/>
          <w:szCs w:val="16"/>
        </w:rPr>
        <w:t>Ezekiel 38:15</w:t>
      </w:r>
      <w:r>
        <w:rPr>
          <w:rFonts w:ascii="Calibri" w:hAnsi="Calibri" w:cs="Calibri"/>
          <w:sz w:val="16"/>
          <w:szCs w:val="16"/>
        </w:rPr>
        <w:t xml:space="preserve"> — And you will come from your place out of the far north—you and many peoples with you, all riding horses—a mighty horde, a huge army.</w:t>
      </w:r>
    </w:p>
    <w:p w14:paraId="4E1435A6" w14:textId="77777777" w:rsidR="008B5CBE" w:rsidRDefault="00CF7368">
      <w:pPr>
        <w:spacing w:after="80"/>
      </w:pPr>
      <w:r>
        <w:rPr>
          <w:rFonts w:ascii="Calibri" w:hAnsi="Calibri" w:cs="Calibri"/>
          <w:b/>
          <w:sz w:val="16"/>
          <w:szCs w:val="16"/>
        </w:rPr>
        <w:lastRenderedPageBreak/>
        <w:t>Ezekiel 38:2–6</w:t>
      </w:r>
      <w:r>
        <w:rPr>
          <w:rFonts w:ascii="Calibri" w:hAnsi="Calibri" w:cs="Calibri"/>
          <w:sz w:val="16"/>
          <w:szCs w:val="16"/>
        </w:rPr>
        <w:t xml:space="preserve"> — </w:t>
      </w:r>
      <w:r>
        <w:rPr>
          <w:rFonts w:ascii="Calibri" w:hAnsi="Calibri" w:cs="Calibri"/>
          <w:b/>
          <w:sz w:val="14"/>
          <w:szCs w:val="14"/>
          <w:vertAlign w:val="superscript"/>
        </w:rPr>
        <w:t>2</w:t>
      </w:r>
      <w:r>
        <w:rPr>
          <w:rFonts w:ascii="Calibri" w:hAnsi="Calibri" w:cs="Calibri"/>
          <w:sz w:val="16"/>
          <w:szCs w:val="16"/>
        </w:rPr>
        <w:t xml:space="preserve">“Son of man, set your face against Gog of the land of Magog, the chief prince of Meshech and Tubal. Prophesy against him </w:t>
      </w:r>
      <w:r>
        <w:rPr>
          <w:rFonts w:ascii="Calibri" w:hAnsi="Calibri" w:cs="Calibri"/>
          <w:b/>
          <w:sz w:val="14"/>
          <w:szCs w:val="14"/>
          <w:vertAlign w:val="superscript"/>
        </w:rPr>
        <w:t>3</w:t>
      </w:r>
      <w:r>
        <w:rPr>
          <w:rFonts w:ascii="Calibri" w:hAnsi="Calibri" w:cs="Calibri"/>
          <w:sz w:val="16"/>
          <w:szCs w:val="16"/>
        </w:rPr>
        <w:t xml:space="preserve"> and declare that this is what the Lord YAHWEH says: Behold, I am against you, O Gog, chief prince of Meshech and Tubal. </w:t>
      </w:r>
      <w:r>
        <w:rPr>
          <w:rFonts w:ascii="Calibri" w:hAnsi="Calibri" w:cs="Calibri"/>
          <w:b/>
          <w:sz w:val="14"/>
          <w:szCs w:val="14"/>
          <w:vertAlign w:val="superscript"/>
        </w:rPr>
        <w:t>4</w:t>
      </w:r>
      <w:r>
        <w:rPr>
          <w:rFonts w:ascii="Calibri" w:hAnsi="Calibri" w:cs="Calibri"/>
          <w:sz w:val="16"/>
          <w:szCs w:val="16"/>
        </w:rPr>
        <w:t xml:space="preserve"> I will turn you around, put hooks in your jaws, and bring you out with all your army—your horses, your horsemen in full armor, and a great company armed with shields and bucklers, all brandishing their swords. </w:t>
      </w:r>
      <w:r>
        <w:rPr>
          <w:rFonts w:ascii="Calibri" w:hAnsi="Calibri" w:cs="Calibri"/>
          <w:b/>
          <w:sz w:val="14"/>
          <w:szCs w:val="14"/>
          <w:vertAlign w:val="superscript"/>
        </w:rPr>
        <w:t>5</w:t>
      </w:r>
      <w:r>
        <w:rPr>
          <w:rFonts w:ascii="Calibri" w:hAnsi="Calibri" w:cs="Calibri"/>
          <w:sz w:val="16"/>
          <w:szCs w:val="16"/>
        </w:rPr>
        <w:t xml:space="preserve"> Persia, Cush, and Put will accompany them, all with shields and helmets, </w:t>
      </w:r>
      <w:r>
        <w:rPr>
          <w:rFonts w:ascii="Calibri" w:hAnsi="Calibri" w:cs="Calibri"/>
          <w:b/>
          <w:sz w:val="14"/>
          <w:szCs w:val="14"/>
          <w:vertAlign w:val="superscript"/>
        </w:rPr>
        <w:t>6</w:t>
      </w:r>
      <w:r>
        <w:rPr>
          <w:rFonts w:ascii="Calibri" w:hAnsi="Calibri" w:cs="Calibri"/>
          <w:sz w:val="16"/>
          <w:szCs w:val="16"/>
        </w:rPr>
        <w:t xml:space="preserve"> as well as Gomer with all its troops, and Beth-togarmah from the far north with all its troops—the many nations with you.</w:t>
      </w:r>
    </w:p>
    <w:p w14:paraId="785AFA64" w14:textId="77777777" w:rsidR="008B5CBE" w:rsidRDefault="00CF7368">
      <w:pPr>
        <w:spacing w:after="80"/>
      </w:pPr>
      <w:r>
        <w:rPr>
          <w:rFonts w:ascii="Calibri" w:hAnsi="Calibri" w:cs="Calibri"/>
          <w:b/>
          <w:sz w:val="16"/>
          <w:szCs w:val="16"/>
        </w:rPr>
        <w:t>Genesis 10:2–3, 6</w:t>
      </w:r>
      <w:r>
        <w:rPr>
          <w:rFonts w:ascii="Calibri" w:hAnsi="Calibri" w:cs="Calibri"/>
          <w:sz w:val="16"/>
          <w:szCs w:val="16"/>
        </w:rPr>
        <w:t xml:space="preserve"> — </w:t>
      </w:r>
      <w:r>
        <w:rPr>
          <w:rFonts w:ascii="Calibri" w:hAnsi="Calibri" w:cs="Calibri"/>
          <w:b/>
          <w:sz w:val="14"/>
          <w:szCs w:val="14"/>
          <w:vertAlign w:val="superscript"/>
        </w:rPr>
        <w:t>2</w:t>
      </w:r>
      <w:r>
        <w:rPr>
          <w:rFonts w:ascii="Calibri" w:hAnsi="Calibri" w:cs="Calibri"/>
          <w:sz w:val="16"/>
          <w:szCs w:val="16"/>
        </w:rPr>
        <w:t xml:space="preserve">The sons of Japheth: Gomer, Magog, Madai, Javan, Tubal, Meshech, and Tiras. </w:t>
      </w:r>
      <w:r>
        <w:rPr>
          <w:rFonts w:ascii="Calibri" w:hAnsi="Calibri" w:cs="Calibri"/>
          <w:b/>
          <w:sz w:val="14"/>
          <w:szCs w:val="14"/>
          <w:vertAlign w:val="superscript"/>
        </w:rPr>
        <w:t>3</w:t>
      </w:r>
      <w:r>
        <w:rPr>
          <w:rFonts w:ascii="Calibri" w:hAnsi="Calibri" w:cs="Calibri"/>
          <w:sz w:val="16"/>
          <w:szCs w:val="16"/>
        </w:rPr>
        <w:t xml:space="preserve"> The sons of Gomer: Ashkenaz, Riphath, and Togarmah. </w:t>
      </w:r>
      <w:r>
        <w:rPr>
          <w:rFonts w:ascii="Calibri" w:hAnsi="Calibri" w:cs="Calibri"/>
          <w:b/>
          <w:sz w:val="14"/>
          <w:szCs w:val="14"/>
          <w:vertAlign w:val="superscript"/>
        </w:rPr>
        <w:t>6</w:t>
      </w:r>
      <w:r>
        <w:rPr>
          <w:rFonts w:ascii="Calibri" w:hAnsi="Calibri" w:cs="Calibri"/>
          <w:sz w:val="16"/>
          <w:szCs w:val="16"/>
        </w:rPr>
        <w:t xml:space="preserve"> The sons of Ham: Cush, Mizraim, Put, and Canaan.</w:t>
      </w:r>
    </w:p>
    <w:p w14:paraId="5544CD68" w14:textId="77777777" w:rsidR="008B5CBE" w:rsidRDefault="00CF7368">
      <w:pPr>
        <w:spacing w:after="80"/>
      </w:pPr>
      <w:r>
        <w:rPr>
          <w:rFonts w:ascii="Calibri" w:hAnsi="Calibri" w:cs="Calibri"/>
          <w:b/>
          <w:sz w:val="16"/>
          <w:szCs w:val="16"/>
        </w:rPr>
        <w:t>Genesis 10:8–9</w:t>
      </w:r>
      <w:r>
        <w:rPr>
          <w:rFonts w:ascii="Calibri" w:hAnsi="Calibri" w:cs="Calibri"/>
          <w:sz w:val="16"/>
          <w:szCs w:val="16"/>
        </w:rPr>
        <w:t xml:space="preserve"> — </w:t>
      </w:r>
      <w:r>
        <w:rPr>
          <w:rFonts w:ascii="Calibri" w:hAnsi="Calibri" w:cs="Calibri"/>
          <w:b/>
          <w:sz w:val="14"/>
          <w:szCs w:val="14"/>
          <w:vertAlign w:val="superscript"/>
        </w:rPr>
        <w:t>8</w:t>
      </w:r>
      <w:r>
        <w:rPr>
          <w:rFonts w:ascii="Calibri" w:hAnsi="Calibri" w:cs="Calibri"/>
          <w:sz w:val="16"/>
          <w:szCs w:val="16"/>
        </w:rPr>
        <w:t xml:space="preserve">Cush was the father of Nimrod, who began to be a mighty one on the earth. </w:t>
      </w:r>
      <w:r>
        <w:rPr>
          <w:rFonts w:ascii="Calibri" w:hAnsi="Calibri" w:cs="Calibri"/>
          <w:b/>
          <w:sz w:val="14"/>
          <w:szCs w:val="14"/>
          <w:vertAlign w:val="superscript"/>
        </w:rPr>
        <w:t>9</w:t>
      </w:r>
      <w:r>
        <w:rPr>
          <w:rFonts w:ascii="Calibri" w:hAnsi="Calibri" w:cs="Calibri"/>
          <w:sz w:val="16"/>
          <w:szCs w:val="16"/>
        </w:rPr>
        <w:t xml:space="preserve"> He was a mighty hunter in defiance of YAHWEH (so it is said, “Like Nimrod, a mighty hunter in defiance of YAHWEH”).</w:t>
      </w:r>
    </w:p>
    <w:p w14:paraId="4B88EB05" w14:textId="77777777" w:rsidR="008B5CBE" w:rsidRDefault="00CF7368">
      <w:pPr>
        <w:spacing w:after="80"/>
      </w:pPr>
      <w:r>
        <w:rPr>
          <w:rFonts w:ascii="Calibri" w:hAnsi="Calibri" w:cs="Calibri"/>
          <w:b/>
          <w:sz w:val="16"/>
          <w:szCs w:val="16"/>
        </w:rPr>
        <w:t>Micah 5:6</w:t>
      </w:r>
      <w:r>
        <w:rPr>
          <w:rFonts w:ascii="Calibri" w:hAnsi="Calibri" w:cs="Calibri"/>
          <w:sz w:val="16"/>
          <w:szCs w:val="16"/>
        </w:rPr>
        <w:t xml:space="preserve"> — And they will rule the land of Assyria with the sword, and the land of Nimrod with the blade drawn. So He will deliver us when Assyria invades our land and marches into our borders.</w:t>
      </w:r>
    </w:p>
    <w:p w14:paraId="5EACE94B" w14:textId="77777777" w:rsidR="008B5CBE" w:rsidRDefault="00CF7368">
      <w:pPr>
        <w:spacing w:after="80"/>
      </w:pPr>
      <w:r>
        <w:rPr>
          <w:rFonts w:ascii="Calibri" w:hAnsi="Calibri" w:cs="Calibri"/>
          <w:b/>
          <w:sz w:val="16"/>
          <w:szCs w:val="16"/>
        </w:rPr>
        <w:t>Genesis 10:8</w:t>
      </w:r>
      <w:r>
        <w:rPr>
          <w:rFonts w:ascii="Calibri" w:hAnsi="Calibri" w:cs="Calibri"/>
          <w:sz w:val="16"/>
          <w:szCs w:val="16"/>
        </w:rPr>
        <w:t xml:space="preserve"> — Cush was the father of Nimrod, who began to be a mighty one on the earth.</w:t>
      </w:r>
    </w:p>
    <w:p w14:paraId="2A7ED137" w14:textId="77777777" w:rsidR="008B5CBE" w:rsidRDefault="00CF7368">
      <w:pPr>
        <w:spacing w:after="80"/>
      </w:pPr>
      <w:r>
        <w:rPr>
          <w:rFonts w:ascii="Calibri" w:hAnsi="Calibri" w:cs="Calibri"/>
          <w:b/>
          <w:sz w:val="16"/>
          <w:szCs w:val="16"/>
        </w:rPr>
        <w:t>Genesis 6:4</w:t>
      </w:r>
      <w:r>
        <w:rPr>
          <w:rFonts w:ascii="Calibri" w:hAnsi="Calibri" w:cs="Calibri"/>
          <w:sz w:val="16"/>
          <w:szCs w:val="16"/>
        </w:rPr>
        <w:t xml:space="preserve"> — The Nephilim were on the earth in those days—and afterward as well—when the sons of God had relations with the daughters of men. And they bore them children who became the mighty men of old, men of renown.</w:t>
      </w:r>
    </w:p>
    <w:p w14:paraId="5E2D0531" w14:textId="77777777" w:rsidR="008B5CBE" w:rsidRDefault="00CF7368">
      <w:pPr>
        <w:spacing w:after="80"/>
      </w:pPr>
      <w:r>
        <w:rPr>
          <w:rFonts w:ascii="Calibri" w:hAnsi="Calibri" w:cs="Calibri"/>
          <w:b/>
          <w:sz w:val="16"/>
          <w:szCs w:val="16"/>
        </w:rPr>
        <w:t>Genesis 11:10</w:t>
      </w:r>
      <w:r>
        <w:rPr>
          <w:rFonts w:ascii="Calibri" w:hAnsi="Calibri" w:cs="Calibri"/>
          <w:sz w:val="16"/>
          <w:szCs w:val="16"/>
        </w:rPr>
        <w:t xml:space="preserve"> — This is the account of Shem. Two years after the flood, when Shem was 100 years old, he became the father of Arphaxad.</w:t>
      </w:r>
    </w:p>
    <w:p w14:paraId="002D1D52" w14:textId="77777777" w:rsidR="008B5CBE" w:rsidRDefault="00CF7368">
      <w:pPr>
        <w:spacing w:after="80"/>
      </w:pPr>
      <w:r>
        <w:rPr>
          <w:rFonts w:ascii="Calibri" w:hAnsi="Calibri" w:cs="Calibri"/>
          <w:b/>
          <w:sz w:val="16"/>
          <w:szCs w:val="16"/>
        </w:rPr>
        <w:t>Genesis 10:25</w:t>
      </w:r>
      <w:r>
        <w:rPr>
          <w:rFonts w:ascii="Calibri" w:hAnsi="Calibri" w:cs="Calibri"/>
          <w:sz w:val="16"/>
          <w:szCs w:val="16"/>
        </w:rPr>
        <w:t xml:space="preserve"> — Two sons were born to Eber: One was named Peleg (because in his days the earth was divided), and his brother was named Joktan.</w:t>
      </w:r>
    </w:p>
    <w:p w14:paraId="5DCA7135" w14:textId="77777777" w:rsidR="008B5CBE" w:rsidRDefault="00CF7368">
      <w:pPr>
        <w:spacing w:after="80"/>
      </w:pPr>
      <w:r>
        <w:rPr>
          <w:rFonts w:ascii="Calibri" w:hAnsi="Calibri" w:cs="Calibri"/>
          <w:b/>
          <w:sz w:val="16"/>
          <w:szCs w:val="16"/>
        </w:rPr>
        <w:t>Genesis 10:5, 20, 31</w:t>
      </w:r>
      <w:r>
        <w:rPr>
          <w:rFonts w:ascii="Calibri" w:hAnsi="Calibri" w:cs="Calibri"/>
          <w:sz w:val="16"/>
          <w:szCs w:val="16"/>
        </w:rPr>
        <w:t xml:space="preserve"> — </w:t>
      </w:r>
      <w:r>
        <w:rPr>
          <w:rFonts w:ascii="Calibri" w:hAnsi="Calibri" w:cs="Calibri"/>
          <w:b/>
          <w:sz w:val="14"/>
          <w:szCs w:val="14"/>
          <w:vertAlign w:val="superscript"/>
        </w:rPr>
        <w:t>5</w:t>
      </w:r>
      <w:r>
        <w:rPr>
          <w:rFonts w:ascii="Calibri" w:hAnsi="Calibri" w:cs="Calibri"/>
          <w:sz w:val="16"/>
          <w:szCs w:val="16"/>
        </w:rPr>
        <w:t xml:space="preserve">From these, the maritime peoples separated into their territories, according to their languages, by clans within their nations. </w:t>
      </w:r>
      <w:r>
        <w:rPr>
          <w:rFonts w:ascii="Calibri" w:hAnsi="Calibri" w:cs="Calibri"/>
          <w:b/>
          <w:sz w:val="14"/>
          <w:szCs w:val="14"/>
          <w:vertAlign w:val="superscript"/>
        </w:rPr>
        <w:t>20</w:t>
      </w:r>
      <w:r>
        <w:rPr>
          <w:rFonts w:ascii="Calibri" w:hAnsi="Calibri" w:cs="Calibri"/>
          <w:sz w:val="16"/>
          <w:szCs w:val="16"/>
        </w:rPr>
        <w:t xml:space="preserve"> These are the sons of Ham according to their clans, languages, lands, and nations. </w:t>
      </w:r>
      <w:r>
        <w:rPr>
          <w:rFonts w:ascii="Calibri" w:hAnsi="Calibri" w:cs="Calibri"/>
          <w:b/>
          <w:sz w:val="14"/>
          <w:szCs w:val="14"/>
          <w:vertAlign w:val="superscript"/>
        </w:rPr>
        <w:t>31</w:t>
      </w:r>
      <w:r>
        <w:rPr>
          <w:rFonts w:ascii="Calibri" w:hAnsi="Calibri" w:cs="Calibri"/>
          <w:sz w:val="16"/>
          <w:szCs w:val="16"/>
        </w:rPr>
        <w:t xml:space="preserve"> These are the sons of Shem, according to their clans, languages, lands, and nations.</w:t>
      </w:r>
    </w:p>
    <w:p w14:paraId="3A65F4B8" w14:textId="77777777" w:rsidR="008B5CBE" w:rsidRDefault="00CF7368">
      <w:pPr>
        <w:spacing w:after="80"/>
      </w:pPr>
      <w:r>
        <w:rPr>
          <w:rFonts w:ascii="Calibri" w:hAnsi="Calibri" w:cs="Calibri"/>
          <w:b/>
          <w:sz w:val="16"/>
          <w:szCs w:val="16"/>
        </w:rPr>
        <w:t>Deuteronomy 32:8</w:t>
      </w:r>
      <w:r>
        <w:rPr>
          <w:rFonts w:ascii="Calibri" w:hAnsi="Calibri" w:cs="Calibri"/>
          <w:sz w:val="16"/>
          <w:szCs w:val="16"/>
        </w:rPr>
        <w:t xml:space="preserve"> — When the Most High gave the nations their inheritance, when He divided the sons of man, He set the boundaries of the peoples according to the number of the sons of God.</w:t>
      </w:r>
    </w:p>
    <w:p w14:paraId="7469FF5F" w14:textId="77777777" w:rsidR="008B5CBE" w:rsidRDefault="00CF7368">
      <w:pPr>
        <w:spacing w:after="80"/>
      </w:pPr>
      <w:r>
        <w:rPr>
          <w:rFonts w:ascii="Calibri" w:hAnsi="Calibri" w:cs="Calibri"/>
          <w:b/>
          <w:sz w:val="16"/>
          <w:szCs w:val="16"/>
        </w:rPr>
        <w:t>Acts 2:1–13</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When the day of Pentecost came, they were all with one accord in one place. </w:t>
      </w:r>
      <w:r>
        <w:rPr>
          <w:rFonts w:ascii="Calibri" w:hAnsi="Calibri" w:cs="Calibri"/>
          <w:b/>
          <w:sz w:val="14"/>
          <w:szCs w:val="14"/>
          <w:vertAlign w:val="superscript"/>
        </w:rPr>
        <w:t>2</w:t>
      </w:r>
      <w:r>
        <w:rPr>
          <w:rFonts w:ascii="Calibri" w:hAnsi="Calibri" w:cs="Calibri"/>
          <w:sz w:val="16"/>
          <w:szCs w:val="16"/>
        </w:rPr>
        <w:t xml:space="preserve"> Suddenly a sound like a mighty rushing wind came from heaven and filled the whole house where they were sitting. </w:t>
      </w:r>
      <w:r>
        <w:rPr>
          <w:rFonts w:ascii="Calibri" w:hAnsi="Calibri" w:cs="Calibri"/>
          <w:b/>
          <w:sz w:val="14"/>
          <w:szCs w:val="14"/>
          <w:vertAlign w:val="superscript"/>
        </w:rPr>
        <w:t>3</w:t>
      </w:r>
      <w:r>
        <w:rPr>
          <w:rFonts w:ascii="Calibri" w:hAnsi="Calibri" w:cs="Calibri"/>
          <w:sz w:val="16"/>
          <w:szCs w:val="16"/>
        </w:rPr>
        <w:t xml:space="preserve"> They saw tongues like flames of fire that separated and came to rest on each of them. </w:t>
      </w:r>
      <w:r>
        <w:rPr>
          <w:rFonts w:ascii="Calibri" w:hAnsi="Calibri" w:cs="Calibri"/>
          <w:b/>
          <w:sz w:val="14"/>
          <w:szCs w:val="14"/>
          <w:vertAlign w:val="superscript"/>
        </w:rPr>
        <w:t>4</w:t>
      </w:r>
      <w:r>
        <w:rPr>
          <w:rFonts w:ascii="Calibri" w:hAnsi="Calibri" w:cs="Calibri"/>
          <w:sz w:val="16"/>
          <w:szCs w:val="16"/>
        </w:rPr>
        <w:t xml:space="preserve"> And they were all filled with the Holy Spirit and began to speak in other tongues as the Spirit enabled them. </w:t>
      </w:r>
      <w:r>
        <w:rPr>
          <w:rFonts w:ascii="Calibri" w:hAnsi="Calibri" w:cs="Calibri"/>
          <w:b/>
          <w:sz w:val="14"/>
          <w:szCs w:val="14"/>
          <w:vertAlign w:val="superscript"/>
        </w:rPr>
        <w:t>5</w:t>
      </w:r>
      <w:r>
        <w:rPr>
          <w:rFonts w:ascii="Calibri" w:hAnsi="Calibri" w:cs="Calibri"/>
          <w:sz w:val="16"/>
          <w:szCs w:val="16"/>
        </w:rPr>
        <w:t xml:space="preserve"> Now there were dwelling in Jerusalem God-fearing Jews from every nation under heaven. </w:t>
      </w:r>
      <w:r>
        <w:rPr>
          <w:rFonts w:ascii="Calibri" w:hAnsi="Calibri" w:cs="Calibri"/>
          <w:b/>
          <w:sz w:val="14"/>
          <w:szCs w:val="14"/>
          <w:vertAlign w:val="superscript"/>
        </w:rPr>
        <w:t>6</w:t>
      </w:r>
      <w:r>
        <w:rPr>
          <w:rFonts w:ascii="Calibri" w:hAnsi="Calibri" w:cs="Calibri"/>
          <w:sz w:val="16"/>
          <w:szCs w:val="16"/>
        </w:rPr>
        <w:t xml:space="preserve"> And when this sound rang out, a crowd came together in bewilderment, because each one heard them speaking his own language. </w:t>
      </w:r>
      <w:r>
        <w:rPr>
          <w:rFonts w:ascii="Calibri" w:hAnsi="Calibri" w:cs="Calibri"/>
          <w:b/>
          <w:sz w:val="14"/>
          <w:szCs w:val="14"/>
          <w:vertAlign w:val="superscript"/>
        </w:rPr>
        <w:t>7</w:t>
      </w:r>
      <w:r>
        <w:rPr>
          <w:rFonts w:ascii="Calibri" w:hAnsi="Calibri" w:cs="Calibri"/>
          <w:sz w:val="16"/>
          <w:szCs w:val="16"/>
        </w:rPr>
        <w:t xml:space="preserve"> Astounded and amazed, they asked one another, “Are not all these who are speaking Galileans? </w:t>
      </w:r>
      <w:r>
        <w:rPr>
          <w:rFonts w:ascii="Calibri" w:hAnsi="Calibri" w:cs="Calibri"/>
          <w:b/>
          <w:sz w:val="14"/>
          <w:szCs w:val="14"/>
          <w:vertAlign w:val="superscript"/>
        </w:rPr>
        <w:t>8</w:t>
      </w:r>
      <w:r>
        <w:rPr>
          <w:rFonts w:ascii="Calibri" w:hAnsi="Calibri" w:cs="Calibri"/>
          <w:sz w:val="16"/>
          <w:szCs w:val="16"/>
        </w:rPr>
        <w:t xml:space="preserve"> How is it then that each of us hears them in his own native language? </w:t>
      </w:r>
      <w:r>
        <w:rPr>
          <w:rFonts w:ascii="Calibri" w:hAnsi="Calibri" w:cs="Calibri"/>
          <w:b/>
          <w:sz w:val="14"/>
          <w:szCs w:val="14"/>
          <w:vertAlign w:val="superscript"/>
        </w:rPr>
        <w:t>9</w:t>
      </w:r>
      <w:r>
        <w:rPr>
          <w:rFonts w:ascii="Calibri" w:hAnsi="Calibri" w:cs="Calibri"/>
          <w:sz w:val="16"/>
          <w:szCs w:val="16"/>
        </w:rPr>
        <w:t xml:space="preserve"> Parthians, Medes, and Elamites; residents of Mesopotamia, Judea and Cappadocia, Pontus and Asia, </w:t>
      </w:r>
      <w:r>
        <w:rPr>
          <w:rFonts w:ascii="Calibri" w:hAnsi="Calibri" w:cs="Calibri"/>
          <w:b/>
          <w:sz w:val="14"/>
          <w:szCs w:val="14"/>
          <w:vertAlign w:val="superscript"/>
        </w:rPr>
        <w:t>10</w:t>
      </w:r>
      <w:r>
        <w:rPr>
          <w:rFonts w:ascii="Calibri" w:hAnsi="Calibri" w:cs="Calibri"/>
          <w:sz w:val="16"/>
          <w:szCs w:val="16"/>
        </w:rPr>
        <w:t xml:space="preserve"> Phrygia and Pamphylia, Egypt and the parts of Libya near Cyrene; visitors from Rome, </w:t>
      </w:r>
      <w:r>
        <w:rPr>
          <w:rFonts w:ascii="Calibri" w:hAnsi="Calibri" w:cs="Calibri"/>
          <w:b/>
          <w:sz w:val="14"/>
          <w:szCs w:val="14"/>
          <w:vertAlign w:val="superscript"/>
        </w:rPr>
        <w:t>11</w:t>
      </w:r>
      <w:r>
        <w:rPr>
          <w:rFonts w:ascii="Calibri" w:hAnsi="Calibri" w:cs="Calibri"/>
          <w:sz w:val="16"/>
          <w:szCs w:val="16"/>
        </w:rPr>
        <w:t xml:space="preserve"> both Jews and converts to Judaism; Cretans and Arabs—we hear them declaring the wonders of God in our own tongues!” </w:t>
      </w:r>
      <w:r>
        <w:rPr>
          <w:rFonts w:ascii="Calibri" w:hAnsi="Calibri" w:cs="Calibri"/>
          <w:b/>
          <w:sz w:val="14"/>
          <w:szCs w:val="14"/>
          <w:vertAlign w:val="superscript"/>
        </w:rPr>
        <w:t>12</w:t>
      </w:r>
      <w:r>
        <w:rPr>
          <w:rFonts w:ascii="Calibri" w:hAnsi="Calibri" w:cs="Calibri"/>
          <w:sz w:val="16"/>
          <w:szCs w:val="16"/>
        </w:rPr>
        <w:t xml:space="preserve"> Astounded and perplexed, they asked one another, “What does this mean?” </w:t>
      </w:r>
      <w:r>
        <w:rPr>
          <w:rFonts w:ascii="Calibri" w:hAnsi="Calibri" w:cs="Calibri"/>
          <w:b/>
          <w:sz w:val="14"/>
          <w:szCs w:val="14"/>
          <w:vertAlign w:val="superscript"/>
        </w:rPr>
        <w:t>13</w:t>
      </w:r>
      <w:r>
        <w:rPr>
          <w:rFonts w:ascii="Calibri" w:hAnsi="Calibri" w:cs="Calibri"/>
          <w:sz w:val="16"/>
          <w:szCs w:val="16"/>
        </w:rPr>
        <w:t xml:space="preserve"> But others mocked them and said, “They are drunk on new wine!”</w:t>
      </w:r>
    </w:p>
    <w:p w14:paraId="2176D91F" w14:textId="77777777" w:rsidR="008B5CBE" w:rsidRDefault="00CF7368">
      <w:pPr>
        <w:spacing w:after="80"/>
      </w:pPr>
      <w:r>
        <w:rPr>
          <w:rFonts w:ascii="Calibri" w:hAnsi="Calibri" w:cs="Calibri"/>
          <w:b/>
          <w:sz w:val="16"/>
          <w:szCs w:val="16"/>
        </w:rPr>
        <w:t>Zephaniah 3:9</w:t>
      </w:r>
      <w:r>
        <w:rPr>
          <w:rFonts w:ascii="Calibri" w:hAnsi="Calibri" w:cs="Calibri"/>
          <w:sz w:val="16"/>
          <w:szCs w:val="16"/>
        </w:rPr>
        <w:t xml:space="preserve"> — For then I will restore pure lips to the peoples, that all may call upon the name of YAHWEH and serve Him shoulder to shoulder.</w:t>
      </w:r>
    </w:p>
    <w:p w14:paraId="67744C9B" w14:textId="77777777" w:rsidR="008B5CBE" w:rsidRDefault="00CF7368">
      <w:pPr>
        <w:spacing w:after="80"/>
      </w:pPr>
      <w:r>
        <w:rPr>
          <w:rFonts w:ascii="Calibri" w:hAnsi="Calibri" w:cs="Calibri"/>
          <w:b/>
          <w:sz w:val="16"/>
          <w:szCs w:val="16"/>
        </w:rPr>
        <w:t>Genesis 11:4</w:t>
      </w:r>
      <w:r>
        <w:rPr>
          <w:rFonts w:ascii="Calibri" w:hAnsi="Calibri" w:cs="Calibri"/>
          <w:sz w:val="16"/>
          <w:szCs w:val="16"/>
        </w:rPr>
        <w:t xml:space="preserve"> — “Come,” they said, “let us build for ourselves a city with a tower that reaches to the heavens, that we may make a name for ourselves and not be scattered over the face of all the earth.”</w:t>
      </w:r>
    </w:p>
    <w:p w14:paraId="73ABC80C" w14:textId="77777777" w:rsidR="008B5CBE" w:rsidRDefault="00CF7368">
      <w:pPr>
        <w:spacing w:after="80"/>
      </w:pPr>
      <w:r>
        <w:rPr>
          <w:rFonts w:ascii="Calibri" w:hAnsi="Calibri" w:cs="Calibri"/>
          <w:b/>
          <w:sz w:val="16"/>
          <w:szCs w:val="16"/>
        </w:rPr>
        <w:t>Genesis 10:10</w:t>
      </w:r>
      <w:r>
        <w:rPr>
          <w:rFonts w:ascii="Calibri" w:hAnsi="Calibri" w:cs="Calibri"/>
          <w:sz w:val="16"/>
          <w:szCs w:val="16"/>
        </w:rPr>
        <w:t xml:space="preserve"> — His kingdom began in Babylon, Erech, Accad, and Calneh, in the land of Shinar.</w:t>
      </w:r>
    </w:p>
    <w:p w14:paraId="20266A39" w14:textId="77777777" w:rsidR="008B5CBE" w:rsidRDefault="00CF7368">
      <w:pPr>
        <w:spacing w:after="80"/>
      </w:pPr>
      <w:r>
        <w:rPr>
          <w:rFonts w:ascii="Calibri" w:hAnsi="Calibri" w:cs="Calibri"/>
          <w:b/>
          <w:sz w:val="16"/>
          <w:szCs w:val="16"/>
        </w:rPr>
        <w:t>Genesis 11:2</w:t>
      </w:r>
      <w:r>
        <w:rPr>
          <w:rFonts w:ascii="Calibri" w:hAnsi="Calibri" w:cs="Calibri"/>
          <w:sz w:val="16"/>
          <w:szCs w:val="16"/>
        </w:rPr>
        <w:t xml:space="preserve"> — And as people journeyed eastward, they found a plain in the land of Shinar and settled there.</w:t>
      </w:r>
    </w:p>
    <w:p w14:paraId="7CC5DBE7" w14:textId="77777777" w:rsidR="008B5CBE" w:rsidRDefault="00CF7368">
      <w:pPr>
        <w:spacing w:after="80"/>
      </w:pPr>
      <w:r>
        <w:rPr>
          <w:rFonts w:ascii="Calibri" w:hAnsi="Calibri" w:cs="Calibri"/>
          <w:b/>
          <w:sz w:val="16"/>
          <w:szCs w:val="16"/>
        </w:rPr>
        <w:t>Genesis 11:4</w:t>
      </w:r>
      <w:r>
        <w:rPr>
          <w:rFonts w:ascii="Calibri" w:hAnsi="Calibri" w:cs="Calibri"/>
          <w:sz w:val="16"/>
          <w:szCs w:val="16"/>
        </w:rPr>
        <w:t xml:space="preserve"> — “Come,” they said, “let us build for ourselves a city with a tower that reaches to the heavens, that we may make a name for ourselves and not be scattered over the face of all the earth.”</w:t>
      </w:r>
    </w:p>
    <w:p w14:paraId="4D922CE5" w14:textId="77777777" w:rsidR="008B5CBE" w:rsidRDefault="00CF7368">
      <w:pPr>
        <w:spacing w:after="80"/>
      </w:pPr>
      <w:r>
        <w:rPr>
          <w:rFonts w:ascii="Calibri" w:hAnsi="Calibri" w:cs="Calibri"/>
          <w:b/>
          <w:sz w:val="16"/>
          <w:szCs w:val="16"/>
        </w:rPr>
        <w:t>Genesis 11:4</w:t>
      </w:r>
      <w:r>
        <w:rPr>
          <w:rFonts w:ascii="Calibri" w:hAnsi="Calibri" w:cs="Calibri"/>
          <w:sz w:val="16"/>
          <w:szCs w:val="16"/>
        </w:rPr>
        <w:t xml:space="preserve"> — “Come,” they said, “let us build for ourselves a city with a tower that reaches to the heavens, that we may make a name for ourselves and not be scattered over the face of all the earth.”</w:t>
      </w:r>
    </w:p>
    <w:p w14:paraId="7BD13051" w14:textId="77777777" w:rsidR="008B5CBE" w:rsidRDefault="00CF7368">
      <w:pPr>
        <w:spacing w:after="80"/>
      </w:pPr>
      <w:r>
        <w:rPr>
          <w:rFonts w:ascii="Calibri" w:hAnsi="Calibri" w:cs="Calibri"/>
          <w:b/>
          <w:sz w:val="16"/>
          <w:szCs w:val="16"/>
        </w:rPr>
        <w:t>Genesis 18:21</w:t>
      </w:r>
      <w:r>
        <w:rPr>
          <w:rFonts w:ascii="Calibri" w:hAnsi="Calibri" w:cs="Calibri"/>
          <w:sz w:val="16"/>
          <w:szCs w:val="16"/>
        </w:rPr>
        <w:t xml:space="preserve"> — I will go down to see if their actions fully justify the outcry that has reached Me. If not, I will find out.”</w:t>
      </w:r>
    </w:p>
    <w:p w14:paraId="23379F8B" w14:textId="77777777" w:rsidR="008B5CBE" w:rsidRDefault="00CF7368">
      <w:pPr>
        <w:spacing w:after="80"/>
      </w:pPr>
      <w:r>
        <w:rPr>
          <w:rFonts w:ascii="Calibri" w:hAnsi="Calibri" w:cs="Calibri"/>
          <w:b/>
          <w:sz w:val="16"/>
          <w:szCs w:val="16"/>
        </w:rPr>
        <w:t>Genesis 18:21</w:t>
      </w:r>
      <w:r>
        <w:rPr>
          <w:rFonts w:ascii="Calibri" w:hAnsi="Calibri" w:cs="Calibri"/>
          <w:sz w:val="16"/>
          <w:szCs w:val="16"/>
        </w:rPr>
        <w:t xml:space="preserve"> — I will go down to see if their actions fully justify the outcry that has reached Me. If not, I will find out.”</w:t>
      </w:r>
    </w:p>
    <w:p w14:paraId="27F064C0" w14:textId="77777777" w:rsidR="008B5CBE" w:rsidRDefault="00CF7368">
      <w:pPr>
        <w:spacing w:after="80"/>
      </w:pPr>
      <w:r>
        <w:rPr>
          <w:rFonts w:ascii="Calibri" w:hAnsi="Calibri" w:cs="Calibri"/>
          <w:b/>
          <w:sz w:val="16"/>
          <w:szCs w:val="16"/>
        </w:rPr>
        <w:t>Isaiah 31:4</w:t>
      </w:r>
      <w:r>
        <w:rPr>
          <w:rFonts w:ascii="Calibri" w:hAnsi="Calibri" w:cs="Calibri"/>
          <w:sz w:val="16"/>
          <w:szCs w:val="16"/>
        </w:rPr>
        <w:t xml:space="preserve"> — For this is what YAHWEH has said to me: “Like a lion roaring or a young lion over its prey—and though a band of shepherds is called out against it, it is not terrified by their shouting or subdued by their clamor—so YAHWEH of Hosts will come down to do battle on Mount Zion and its heights.</w:t>
      </w:r>
    </w:p>
    <w:p w14:paraId="4C55D7A4" w14:textId="77777777" w:rsidR="008B5CBE" w:rsidRDefault="00CF7368">
      <w:pPr>
        <w:spacing w:after="80"/>
      </w:pPr>
      <w:r>
        <w:rPr>
          <w:rFonts w:ascii="Calibri" w:hAnsi="Calibri" w:cs="Calibri"/>
          <w:b/>
          <w:sz w:val="16"/>
          <w:szCs w:val="16"/>
        </w:rPr>
        <w:lastRenderedPageBreak/>
        <w:t>Exodus 3:8</w:t>
      </w:r>
      <w:r>
        <w:rPr>
          <w:rFonts w:ascii="Calibri" w:hAnsi="Calibri" w:cs="Calibri"/>
          <w:sz w:val="16"/>
          <w:szCs w:val="16"/>
        </w:rPr>
        <w:t xml:space="preserve"> — I have come down to rescue them from the hand of the Egyptians and to bring them up out of that land to a good and spacious land, a land flowing with milk and honey—the home of the Canaanites, Hittites, Amorites, Perizzites, Hivites, and Jebusites.</w:t>
      </w:r>
    </w:p>
    <w:p w14:paraId="143E89C5" w14:textId="77777777" w:rsidR="008B5CBE" w:rsidRDefault="00CF7368">
      <w:pPr>
        <w:spacing w:after="80"/>
      </w:pPr>
      <w:r>
        <w:rPr>
          <w:rFonts w:ascii="Calibri" w:hAnsi="Calibri" w:cs="Calibri"/>
          <w:b/>
          <w:sz w:val="16"/>
          <w:szCs w:val="16"/>
        </w:rPr>
        <w:t>Genesis 1:26</w:t>
      </w:r>
      <w:r>
        <w:rPr>
          <w:rFonts w:ascii="Calibri" w:hAnsi="Calibri" w:cs="Calibri"/>
          <w:sz w:val="16"/>
          <w:szCs w:val="16"/>
        </w:rPr>
        <w:t xml:space="preserve"> — Then God said: “Let Us make man in Our image, after Our likeness, to rule over the fish of the sea and the birds of the air, over the livestock, and over all the earth itself, and every creature that crawls upon it.”</w:t>
      </w:r>
    </w:p>
    <w:p w14:paraId="3E380037" w14:textId="77777777" w:rsidR="008B5CBE" w:rsidRDefault="00CF7368">
      <w:pPr>
        <w:spacing w:after="80"/>
      </w:pPr>
      <w:r>
        <w:rPr>
          <w:rFonts w:ascii="Calibri" w:hAnsi="Calibri" w:cs="Calibri"/>
          <w:b/>
          <w:sz w:val="16"/>
          <w:szCs w:val="16"/>
        </w:rPr>
        <w:t>Genesis 3:22</w:t>
      </w:r>
      <w:r>
        <w:rPr>
          <w:rFonts w:ascii="Calibri" w:hAnsi="Calibri" w:cs="Calibri"/>
          <w:sz w:val="16"/>
          <w:szCs w:val="16"/>
        </w:rPr>
        <w:t xml:space="preserve"> — Then YAHWEH God said: “Behold, the man has become like one of Us, knowing good and evil. And now, lest he reach out his hand and take also from the tree of life, and eat, and live forever—””</w:t>
      </w:r>
    </w:p>
    <w:p w14:paraId="056D19EC" w14:textId="77777777" w:rsidR="008B5CBE" w:rsidRDefault="00CF7368">
      <w:pPr>
        <w:spacing w:after="80"/>
      </w:pPr>
      <w:r>
        <w:rPr>
          <w:rFonts w:ascii="Calibri" w:hAnsi="Calibri" w:cs="Calibri"/>
          <w:b/>
          <w:sz w:val="16"/>
          <w:szCs w:val="16"/>
        </w:rPr>
        <w:t>Genesis 1:1</w:t>
      </w:r>
      <w:r>
        <w:rPr>
          <w:rFonts w:ascii="Calibri" w:hAnsi="Calibri" w:cs="Calibri"/>
          <w:sz w:val="16"/>
          <w:szCs w:val="16"/>
        </w:rPr>
        <w:t xml:space="preserve"> — In the beginning God created the heavens and the earth.</w:t>
      </w:r>
    </w:p>
    <w:p w14:paraId="45882157" w14:textId="77777777" w:rsidR="008B5CBE" w:rsidRDefault="00CF7368">
      <w:pPr>
        <w:spacing w:after="80"/>
      </w:pPr>
      <w:r>
        <w:rPr>
          <w:rFonts w:ascii="Calibri" w:hAnsi="Calibri" w:cs="Calibri"/>
          <w:b/>
          <w:sz w:val="16"/>
          <w:szCs w:val="16"/>
        </w:rPr>
        <w:t>Genesis 11:6</w:t>
      </w:r>
      <w:r>
        <w:rPr>
          <w:rFonts w:ascii="Calibri" w:hAnsi="Calibri" w:cs="Calibri"/>
          <w:sz w:val="16"/>
          <w:szCs w:val="16"/>
        </w:rPr>
        <w:t xml:space="preserve"> — And YAHWEH said: “If they have begun to do this as one people speaking the same language, then nothing they devise will be beyond them.</w:t>
      </w:r>
    </w:p>
    <w:p w14:paraId="1273DFB3" w14:textId="77777777" w:rsidR="008B5CBE" w:rsidRDefault="00CF7368">
      <w:pPr>
        <w:spacing w:after="80"/>
      </w:pPr>
      <w:r>
        <w:rPr>
          <w:rFonts w:ascii="Calibri" w:hAnsi="Calibri" w:cs="Calibri"/>
          <w:b/>
          <w:sz w:val="16"/>
          <w:szCs w:val="16"/>
        </w:rPr>
        <w:t>Deuteronomy 32:8–9</w:t>
      </w:r>
      <w:r>
        <w:rPr>
          <w:rFonts w:ascii="Calibri" w:hAnsi="Calibri" w:cs="Calibri"/>
          <w:sz w:val="16"/>
          <w:szCs w:val="16"/>
        </w:rPr>
        <w:t xml:space="preserve"> — </w:t>
      </w:r>
      <w:r>
        <w:rPr>
          <w:rFonts w:ascii="Calibri" w:hAnsi="Calibri" w:cs="Calibri"/>
          <w:b/>
          <w:sz w:val="14"/>
          <w:szCs w:val="14"/>
          <w:vertAlign w:val="superscript"/>
        </w:rPr>
        <w:t>8</w:t>
      </w:r>
      <w:r>
        <w:rPr>
          <w:rFonts w:ascii="Calibri" w:hAnsi="Calibri" w:cs="Calibri"/>
          <w:sz w:val="16"/>
          <w:szCs w:val="16"/>
        </w:rPr>
        <w:t xml:space="preserve">When the Most High gave the nations their inheritance, when He divided the sons of man, He set the boundaries of the peoples according to the number of the sons of God. </w:t>
      </w:r>
      <w:r>
        <w:rPr>
          <w:rFonts w:ascii="Calibri" w:hAnsi="Calibri" w:cs="Calibri"/>
          <w:b/>
          <w:sz w:val="14"/>
          <w:szCs w:val="14"/>
          <w:vertAlign w:val="superscript"/>
        </w:rPr>
        <w:t>9</w:t>
      </w:r>
      <w:r>
        <w:rPr>
          <w:rFonts w:ascii="Calibri" w:hAnsi="Calibri" w:cs="Calibri"/>
          <w:sz w:val="16"/>
          <w:szCs w:val="16"/>
        </w:rPr>
        <w:t xml:space="preserve"> But YAHWEH’s portion is His people, Jacob His allotted inheritance.</w:t>
      </w:r>
    </w:p>
    <w:p w14:paraId="02598862" w14:textId="77777777" w:rsidR="008B5CBE" w:rsidRDefault="00CF7368">
      <w:pPr>
        <w:spacing w:after="80"/>
      </w:pPr>
      <w:r>
        <w:rPr>
          <w:rFonts w:ascii="Calibri" w:hAnsi="Calibri" w:cs="Calibri"/>
          <w:b/>
          <w:sz w:val="16"/>
          <w:szCs w:val="16"/>
        </w:rPr>
        <w:t>Deuteronomy 32:8</w:t>
      </w:r>
      <w:r>
        <w:rPr>
          <w:rFonts w:ascii="Calibri" w:hAnsi="Calibri" w:cs="Calibri"/>
          <w:sz w:val="16"/>
          <w:szCs w:val="16"/>
        </w:rPr>
        <w:t xml:space="preserve"> — When the Most High gave the nations their inheritance, when He divided the sons of man, He set the boundaries of the peoples according to the number of the sons of God.</w:t>
      </w:r>
    </w:p>
    <w:p w14:paraId="3FD1CD7A" w14:textId="77777777" w:rsidR="008B5CBE" w:rsidRDefault="00CF7368">
      <w:pPr>
        <w:spacing w:after="80"/>
      </w:pPr>
      <w:r>
        <w:rPr>
          <w:rFonts w:ascii="Calibri" w:hAnsi="Calibri" w:cs="Calibri"/>
          <w:b/>
          <w:sz w:val="16"/>
          <w:szCs w:val="16"/>
        </w:rPr>
        <w:t>Deuteronomy 32:9</w:t>
      </w:r>
      <w:r>
        <w:rPr>
          <w:rFonts w:ascii="Calibri" w:hAnsi="Calibri" w:cs="Calibri"/>
          <w:sz w:val="16"/>
          <w:szCs w:val="16"/>
        </w:rPr>
        <w:t xml:space="preserve"> — But YAHWEH’s portion is His people, Jacob His allotted inheritance.</w:t>
      </w:r>
    </w:p>
    <w:p w14:paraId="6EC48BCD" w14:textId="77777777" w:rsidR="008B5CBE" w:rsidRDefault="00CF7368">
      <w:pPr>
        <w:spacing w:after="80"/>
      </w:pPr>
      <w:r>
        <w:rPr>
          <w:rFonts w:ascii="Calibri" w:hAnsi="Calibri" w:cs="Calibri"/>
          <w:b/>
          <w:sz w:val="16"/>
          <w:szCs w:val="16"/>
        </w:rPr>
        <w:t>Genesis 11:9</w:t>
      </w:r>
      <w:r>
        <w:rPr>
          <w:rFonts w:ascii="Calibri" w:hAnsi="Calibri" w:cs="Calibri"/>
          <w:sz w:val="16"/>
          <w:szCs w:val="16"/>
        </w:rPr>
        <w:t xml:space="preserve"> — (That is why it is called Babel, for there YAHWEH confused the language of the whole world, and from that place YAHWEH scattered them over the face of all the earth.)</w:t>
      </w:r>
    </w:p>
    <w:p w14:paraId="05341716" w14:textId="77777777" w:rsidR="008B5CBE" w:rsidRDefault="00CF7368">
      <w:pPr>
        <w:spacing w:after="80"/>
      </w:pPr>
      <w:r>
        <w:rPr>
          <w:rFonts w:ascii="Calibri" w:hAnsi="Calibri" w:cs="Calibri"/>
          <w:b/>
          <w:sz w:val="16"/>
          <w:szCs w:val="16"/>
        </w:rPr>
        <w:t>Deuteronomy 4:19–20</w:t>
      </w:r>
      <w:r>
        <w:rPr>
          <w:rFonts w:ascii="Calibri" w:hAnsi="Calibri" w:cs="Calibri"/>
          <w:sz w:val="16"/>
          <w:szCs w:val="16"/>
        </w:rPr>
        <w:t xml:space="preserve"> — </w:t>
      </w:r>
      <w:r>
        <w:rPr>
          <w:rFonts w:ascii="Calibri" w:hAnsi="Calibri" w:cs="Calibri"/>
          <w:b/>
          <w:sz w:val="14"/>
          <w:szCs w:val="14"/>
          <w:vertAlign w:val="superscript"/>
        </w:rPr>
        <w:t>19</w:t>
      </w:r>
      <w:r>
        <w:rPr>
          <w:rFonts w:ascii="Calibri" w:hAnsi="Calibri" w:cs="Calibri"/>
          <w:sz w:val="16"/>
          <w:szCs w:val="16"/>
        </w:rPr>
        <w:t xml:space="preserve">When you look to the heavens and see the sun and moon and stars—all the host of heaven—do not be enticed to bow down and worship what YAHWEH your God has apportioned to all the nations under heaven. </w:t>
      </w:r>
      <w:r>
        <w:rPr>
          <w:rFonts w:ascii="Calibri" w:hAnsi="Calibri" w:cs="Calibri"/>
          <w:b/>
          <w:sz w:val="14"/>
          <w:szCs w:val="14"/>
          <w:vertAlign w:val="superscript"/>
        </w:rPr>
        <w:t>20</w:t>
      </w:r>
      <w:r>
        <w:rPr>
          <w:rFonts w:ascii="Calibri" w:hAnsi="Calibri" w:cs="Calibri"/>
          <w:sz w:val="16"/>
          <w:szCs w:val="16"/>
        </w:rPr>
        <w:t xml:space="preserve"> Yet YAHWEH has taken you and brought you out of the iron furnace, out of Egypt, to be the people of His inheritance, as you are today.</w:t>
      </w:r>
    </w:p>
    <w:p w14:paraId="3A6651C7" w14:textId="77777777" w:rsidR="008B5CBE" w:rsidRDefault="00CF7368">
      <w:pPr>
        <w:spacing w:after="80"/>
      </w:pPr>
      <w:r>
        <w:rPr>
          <w:rFonts w:ascii="Calibri" w:hAnsi="Calibri" w:cs="Calibri"/>
          <w:b/>
          <w:sz w:val="16"/>
          <w:szCs w:val="16"/>
        </w:rPr>
        <w:t>Romans 1:24–28</w:t>
      </w:r>
      <w:r>
        <w:rPr>
          <w:rFonts w:ascii="Calibri" w:hAnsi="Calibri" w:cs="Calibri"/>
          <w:sz w:val="16"/>
          <w:szCs w:val="16"/>
        </w:rPr>
        <w:t xml:space="preserve"> — </w:t>
      </w:r>
      <w:r>
        <w:rPr>
          <w:rFonts w:ascii="Calibri" w:hAnsi="Calibri" w:cs="Calibri"/>
          <w:b/>
          <w:sz w:val="14"/>
          <w:szCs w:val="14"/>
          <w:vertAlign w:val="superscript"/>
        </w:rPr>
        <w:t>24</w:t>
      </w:r>
      <w:r>
        <w:rPr>
          <w:rFonts w:ascii="Calibri" w:hAnsi="Calibri" w:cs="Calibri"/>
          <w:sz w:val="16"/>
          <w:szCs w:val="16"/>
        </w:rPr>
        <w:t xml:space="preserve">Therefore God gave them over in the desires of their hearts to impurity for the dishonoring of their bodies with one another. </w:t>
      </w:r>
      <w:r>
        <w:rPr>
          <w:rFonts w:ascii="Calibri" w:hAnsi="Calibri" w:cs="Calibri"/>
          <w:b/>
          <w:sz w:val="14"/>
          <w:szCs w:val="14"/>
          <w:vertAlign w:val="superscript"/>
        </w:rPr>
        <w:t>25</w:t>
      </w:r>
      <w:r>
        <w:rPr>
          <w:rFonts w:ascii="Calibri" w:hAnsi="Calibri" w:cs="Calibri"/>
          <w:sz w:val="16"/>
          <w:szCs w:val="16"/>
        </w:rPr>
        <w:t xml:space="preserve"> They exchanged the truth of God for a lie, and worshiped and served the creature rather than the Creator, who is forever worthy of praise! Amen. </w:t>
      </w:r>
      <w:r>
        <w:rPr>
          <w:rFonts w:ascii="Calibri" w:hAnsi="Calibri" w:cs="Calibri"/>
          <w:b/>
          <w:sz w:val="14"/>
          <w:szCs w:val="14"/>
          <w:vertAlign w:val="superscript"/>
        </w:rPr>
        <w:t>26</w:t>
      </w:r>
      <w:r>
        <w:rPr>
          <w:rFonts w:ascii="Calibri" w:hAnsi="Calibri" w:cs="Calibri"/>
          <w:sz w:val="16"/>
          <w:szCs w:val="16"/>
        </w:rPr>
        <w:t xml:space="preserve"> For this reason God gave them over to dishonorable passions. Even their women exchanged natural relations for unnatural ones. </w:t>
      </w:r>
      <w:r>
        <w:rPr>
          <w:rFonts w:ascii="Calibri" w:hAnsi="Calibri" w:cs="Calibri"/>
          <w:b/>
          <w:sz w:val="14"/>
          <w:szCs w:val="14"/>
          <w:vertAlign w:val="superscript"/>
        </w:rPr>
        <w:t>27</w:t>
      </w:r>
      <w:r>
        <w:rPr>
          <w:rFonts w:ascii="Calibri" w:hAnsi="Calibri" w:cs="Calibri"/>
          <w:sz w:val="16"/>
          <w:szCs w:val="16"/>
        </w:rPr>
        <w:t xml:space="preserve"> Likewise, the men abandoned natural relations with women and burned with lust for one another. Men committed indecent acts with other men, and received in themselves the due penalty for their error. </w:t>
      </w:r>
      <w:r>
        <w:rPr>
          <w:rFonts w:ascii="Calibri" w:hAnsi="Calibri" w:cs="Calibri"/>
          <w:b/>
          <w:sz w:val="14"/>
          <w:szCs w:val="14"/>
          <w:vertAlign w:val="superscript"/>
        </w:rPr>
        <w:t>28</w:t>
      </w:r>
      <w:r>
        <w:rPr>
          <w:rFonts w:ascii="Calibri" w:hAnsi="Calibri" w:cs="Calibri"/>
          <w:sz w:val="16"/>
          <w:szCs w:val="16"/>
        </w:rPr>
        <w:t xml:space="preserve"> Furthermore, since they did not see fit to acknowledge God, He gave them up to a depraved mind, to do what ought not to be done.</w:t>
      </w:r>
    </w:p>
    <w:p w14:paraId="025C0E45" w14:textId="77777777" w:rsidR="008B5CBE" w:rsidRDefault="00CF7368">
      <w:pPr>
        <w:spacing w:after="80"/>
      </w:pPr>
      <w:r>
        <w:rPr>
          <w:rFonts w:ascii="Calibri" w:hAnsi="Calibri" w:cs="Calibri"/>
          <w:b/>
          <w:sz w:val="16"/>
          <w:szCs w:val="16"/>
        </w:rPr>
        <w:t>Deuteronomy 32:17</w:t>
      </w:r>
      <w:r>
        <w:rPr>
          <w:rFonts w:ascii="Calibri" w:hAnsi="Calibri" w:cs="Calibri"/>
          <w:sz w:val="16"/>
          <w:szCs w:val="16"/>
        </w:rPr>
        <w:t xml:space="preserve"> — They sacrificed to demons, not to God, to gods they had not known, to newly arrived gods, which your fathers did not fear.</w:t>
      </w:r>
    </w:p>
    <w:p w14:paraId="209C31C7" w14:textId="77777777" w:rsidR="008B5CBE" w:rsidRDefault="00CF7368">
      <w:pPr>
        <w:spacing w:after="80"/>
      </w:pPr>
      <w:r>
        <w:rPr>
          <w:rFonts w:ascii="Calibri" w:hAnsi="Calibri" w:cs="Calibri"/>
          <w:b/>
          <w:sz w:val="16"/>
          <w:szCs w:val="16"/>
        </w:rPr>
        <w:t>Psalm 82:1–2</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A Psalm of Asaph. God presides in the divine assembly; He renders judgment among the gods: </w:t>
      </w:r>
      <w:r>
        <w:rPr>
          <w:rFonts w:ascii="Calibri" w:hAnsi="Calibri" w:cs="Calibri"/>
          <w:b/>
          <w:sz w:val="14"/>
          <w:szCs w:val="14"/>
          <w:vertAlign w:val="superscript"/>
        </w:rPr>
        <w:t>2</w:t>
      </w:r>
      <w:r>
        <w:rPr>
          <w:rFonts w:ascii="Calibri" w:hAnsi="Calibri" w:cs="Calibri"/>
          <w:sz w:val="16"/>
          <w:szCs w:val="16"/>
        </w:rPr>
        <w:t xml:space="preserve"> “How long will you judge unjustly and show partiality to the wicked? Selah</w:t>
      </w:r>
    </w:p>
    <w:p w14:paraId="232E686D" w14:textId="77777777" w:rsidR="008B5CBE" w:rsidRDefault="00CF7368">
      <w:pPr>
        <w:spacing w:after="80"/>
      </w:pPr>
      <w:r>
        <w:rPr>
          <w:rFonts w:ascii="Calibri" w:hAnsi="Calibri" w:cs="Calibri"/>
          <w:b/>
          <w:sz w:val="16"/>
          <w:szCs w:val="16"/>
        </w:rPr>
        <w:t>Daniel 10:13, 21</w:t>
      </w:r>
      <w:r>
        <w:rPr>
          <w:rFonts w:ascii="Calibri" w:hAnsi="Calibri" w:cs="Calibri"/>
          <w:sz w:val="16"/>
          <w:szCs w:val="16"/>
        </w:rPr>
        <w:t xml:space="preserve"> — </w:t>
      </w:r>
      <w:r>
        <w:rPr>
          <w:rFonts w:ascii="Calibri" w:hAnsi="Calibri" w:cs="Calibri"/>
          <w:b/>
          <w:sz w:val="14"/>
          <w:szCs w:val="14"/>
          <w:vertAlign w:val="superscript"/>
        </w:rPr>
        <w:t>13</w:t>
      </w:r>
      <w:r>
        <w:rPr>
          <w:rFonts w:ascii="Calibri" w:hAnsi="Calibri" w:cs="Calibri"/>
          <w:sz w:val="16"/>
          <w:szCs w:val="16"/>
        </w:rPr>
        <w:t xml:space="preserve">However, the prince of the kingdom of Persia opposed me for twenty-one days. Then Michael, one of the chief princes, came to help me, for I had been left there with the kings of Persia. </w:t>
      </w:r>
      <w:r>
        <w:rPr>
          <w:rFonts w:ascii="Calibri" w:hAnsi="Calibri" w:cs="Calibri"/>
          <w:b/>
          <w:sz w:val="14"/>
          <w:szCs w:val="14"/>
          <w:vertAlign w:val="superscript"/>
        </w:rPr>
        <w:t>21</w:t>
      </w:r>
      <w:r>
        <w:rPr>
          <w:rFonts w:ascii="Calibri" w:hAnsi="Calibri" w:cs="Calibri"/>
          <w:sz w:val="16"/>
          <w:szCs w:val="16"/>
        </w:rPr>
        <w:t xml:space="preserve"> But first I will tell you what is inscribed in the Book of Truth. Yet no one has the courage to support me against these, except Michael your prince.</w:t>
      </w:r>
    </w:p>
    <w:p w14:paraId="4668F2DE" w14:textId="77777777" w:rsidR="008B5CBE" w:rsidRDefault="00CF7368">
      <w:pPr>
        <w:spacing w:after="80"/>
      </w:pPr>
      <w:r>
        <w:rPr>
          <w:rFonts w:ascii="Calibri" w:hAnsi="Calibri" w:cs="Calibri"/>
          <w:b/>
          <w:sz w:val="16"/>
          <w:szCs w:val="16"/>
        </w:rPr>
        <w:t>Jude 1:9</w:t>
      </w:r>
      <w:r>
        <w:rPr>
          <w:rFonts w:ascii="Calibri" w:hAnsi="Calibri" w:cs="Calibri"/>
          <w:sz w:val="16"/>
          <w:szCs w:val="16"/>
        </w:rPr>
        <w:t xml:space="preserve"> — But even the archangel Michael, when he disputed with the devil over the body of Moses, did not presume to bring a slanderous charge against him, but said, “The Lord rebuke you!”</w:t>
      </w:r>
    </w:p>
    <w:p w14:paraId="4339FD40" w14:textId="77777777" w:rsidR="008B5CBE" w:rsidRDefault="00CF7368">
      <w:pPr>
        <w:spacing w:after="80"/>
      </w:pPr>
      <w:r>
        <w:rPr>
          <w:rFonts w:ascii="Calibri" w:hAnsi="Calibri" w:cs="Calibri"/>
          <w:b/>
          <w:sz w:val="16"/>
          <w:szCs w:val="16"/>
        </w:rPr>
        <w:t>Psalm 82:8</w:t>
      </w:r>
      <w:r>
        <w:rPr>
          <w:rFonts w:ascii="Calibri" w:hAnsi="Calibri" w:cs="Calibri"/>
          <w:sz w:val="16"/>
          <w:szCs w:val="16"/>
        </w:rPr>
        <w:t xml:space="preserve"> — Arise, O God, judge the earth, for all the nations are Your inheritance.</w:t>
      </w:r>
    </w:p>
    <w:p w14:paraId="22B5487C" w14:textId="77777777" w:rsidR="008B5CBE" w:rsidRDefault="00CF7368">
      <w:pPr>
        <w:spacing w:after="80"/>
      </w:pPr>
      <w:r>
        <w:rPr>
          <w:rFonts w:ascii="Calibri" w:hAnsi="Calibri" w:cs="Calibri"/>
          <w:b/>
          <w:sz w:val="16"/>
          <w:szCs w:val="16"/>
        </w:rPr>
        <w:t>Colossians 2:14–15</w:t>
      </w:r>
      <w:r>
        <w:rPr>
          <w:rFonts w:ascii="Calibri" w:hAnsi="Calibri" w:cs="Calibri"/>
          <w:sz w:val="16"/>
          <w:szCs w:val="16"/>
        </w:rPr>
        <w:t xml:space="preserve"> — </w:t>
      </w:r>
      <w:r>
        <w:rPr>
          <w:rFonts w:ascii="Calibri" w:hAnsi="Calibri" w:cs="Calibri"/>
          <w:b/>
          <w:sz w:val="14"/>
          <w:szCs w:val="14"/>
          <w:vertAlign w:val="superscript"/>
        </w:rPr>
        <w:t>14</w:t>
      </w:r>
      <w:r>
        <w:rPr>
          <w:rFonts w:ascii="Calibri" w:hAnsi="Calibri" w:cs="Calibri"/>
          <w:sz w:val="16"/>
          <w:szCs w:val="16"/>
        </w:rPr>
        <w:t xml:space="preserve">having canceled the debt ascribed to us in the decrees that stood against us. He took it away, nailing it to the cross! </w:t>
      </w:r>
      <w:r>
        <w:rPr>
          <w:rFonts w:ascii="Calibri" w:hAnsi="Calibri" w:cs="Calibri"/>
          <w:b/>
          <w:sz w:val="14"/>
          <w:szCs w:val="14"/>
          <w:vertAlign w:val="superscript"/>
        </w:rPr>
        <w:t>15</w:t>
      </w:r>
      <w:r>
        <w:rPr>
          <w:rFonts w:ascii="Calibri" w:hAnsi="Calibri" w:cs="Calibri"/>
          <w:sz w:val="16"/>
          <w:szCs w:val="16"/>
        </w:rPr>
        <w:t xml:space="preserve"> And having disarmed the powers and authorities, He made a public spectacle of them, triumphing over them by the cross.</w:t>
      </w:r>
    </w:p>
    <w:p w14:paraId="1FAA746C" w14:textId="77777777" w:rsidR="008B5CBE" w:rsidRDefault="00CF7368">
      <w:pPr>
        <w:spacing w:after="80"/>
      </w:pPr>
      <w:r>
        <w:rPr>
          <w:rFonts w:ascii="Calibri" w:hAnsi="Calibri" w:cs="Calibri"/>
          <w:b/>
          <w:sz w:val="16"/>
          <w:szCs w:val="16"/>
        </w:rPr>
        <w:t>1 John 3:4</w:t>
      </w:r>
      <w:r>
        <w:rPr>
          <w:rFonts w:ascii="Calibri" w:hAnsi="Calibri" w:cs="Calibri"/>
          <w:sz w:val="16"/>
          <w:szCs w:val="16"/>
        </w:rPr>
        <w:t xml:space="preserve"> — Everyone who practices sin practices lawlessness as well. Indeed, sin is lawlessness.</w:t>
      </w:r>
    </w:p>
    <w:p w14:paraId="69410FA0" w14:textId="77777777" w:rsidR="008B5CBE" w:rsidRDefault="00CF7368">
      <w:pPr>
        <w:spacing w:after="80"/>
      </w:pPr>
      <w:r>
        <w:rPr>
          <w:rFonts w:ascii="Calibri" w:hAnsi="Calibri" w:cs="Calibri"/>
          <w:b/>
          <w:sz w:val="16"/>
          <w:szCs w:val="16"/>
        </w:rPr>
        <w:t>Romans 6:23</w:t>
      </w:r>
      <w:r>
        <w:rPr>
          <w:rFonts w:ascii="Calibri" w:hAnsi="Calibri" w:cs="Calibri"/>
          <w:sz w:val="16"/>
          <w:szCs w:val="16"/>
        </w:rPr>
        <w:t xml:space="preserve"> — For the wages of sin is death, but the gift of God is eternal life in Messiah Yeshua our Lord.</w:t>
      </w:r>
    </w:p>
    <w:p w14:paraId="00015667" w14:textId="77777777" w:rsidR="008B5CBE" w:rsidRDefault="00CF7368">
      <w:pPr>
        <w:spacing w:after="80"/>
      </w:pPr>
      <w:r>
        <w:rPr>
          <w:rFonts w:ascii="Calibri" w:hAnsi="Calibri" w:cs="Calibri"/>
          <w:b/>
          <w:sz w:val="16"/>
          <w:szCs w:val="16"/>
        </w:rPr>
        <w:t>Hebrews 2:14–15</w:t>
      </w:r>
      <w:r>
        <w:rPr>
          <w:rFonts w:ascii="Calibri" w:hAnsi="Calibri" w:cs="Calibri"/>
          <w:sz w:val="16"/>
          <w:szCs w:val="16"/>
        </w:rPr>
        <w:t xml:space="preserve"> — </w:t>
      </w:r>
      <w:r>
        <w:rPr>
          <w:rFonts w:ascii="Calibri" w:hAnsi="Calibri" w:cs="Calibri"/>
          <w:b/>
          <w:sz w:val="14"/>
          <w:szCs w:val="14"/>
          <w:vertAlign w:val="superscript"/>
        </w:rPr>
        <w:t>14</w:t>
      </w:r>
      <w:r>
        <w:rPr>
          <w:rFonts w:ascii="Calibri" w:hAnsi="Calibri" w:cs="Calibri"/>
          <w:sz w:val="16"/>
          <w:szCs w:val="16"/>
        </w:rPr>
        <w:t xml:space="preserve">Now since the children have flesh and blood, He too shared in their humanity, so that by His death He might destroy him who holds the power of death, that is, the devil, </w:t>
      </w:r>
      <w:r>
        <w:rPr>
          <w:rFonts w:ascii="Calibri" w:hAnsi="Calibri" w:cs="Calibri"/>
          <w:b/>
          <w:sz w:val="14"/>
          <w:szCs w:val="14"/>
          <w:vertAlign w:val="superscript"/>
        </w:rPr>
        <w:t>15</w:t>
      </w:r>
      <w:r>
        <w:rPr>
          <w:rFonts w:ascii="Calibri" w:hAnsi="Calibri" w:cs="Calibri"/>
          <w:sz w:val="16"/>
          <w:szCs w:val="16"/>
        </w:rPr>
        <w:t xml:space="preserve"> and free those who all their lives were held in slavery by their fear of death.</w:t>
      </w:r>
    </w:p>
    <w:p w14:paraId="4E5C68C3" w14:textId="77777777" w:rsidR="008B5CBE" w:rsidRDefault="00CF7368">
      <w:pPr>
        <w:spacing w:after="80"/>
      </w:pPr>
      <w:r>
        <w:rPr>
          <w:rFonts w:ascii="Calibri" w:hAnsi="Calibri" w:cs="Calibri"/>
          <w:b/>
          <w:sz w:val="16"/>
          <w:szCs w:val="16"/>
        </w:rPr>
        <w:t>1 Corinthians 5:7</w:t>
      </w:r>
      <w:r>
        <w:rPr>
          <w:rFonts w:ascii="Calibri" w:hAnsi="Calibri" w:cs="Calibri"/>
          <w:sz w:val="16"/>
          <w:szCs w:val="16"/>
        </w:rPr>
        <w:t xml:space="preserve"> — Get rid of the old leaven, that you may be a new unleavened batch, as you really are. For Messiah, our Passover lamb, has been sacrificed for us.</w:t>
      </w:r>
    </w:p>
    <w:p w14:paraId="4A2BD549" w14:textId="77777777" w:rsidR="008B5CBE" w:rsidRDefault="00CF7368">
      <w:pPr>
        <w:spacing w:after="80"/>
      </w:pPr>
      <w:r>
        <w:rPr>
          <w:rFonts w:ascii="Calibri" w:hAnsi="Calibri" w:cs="Calibri"/>
          <w:b/>
          <w:sz w:val="16"/>
          <w:szCs w:val="16"/>
        </w:rPr>
        <w:t>1 Peter 3:18–19</w:t>
      </w:r>
      <w:r>
        <w:rPr>
          <w:rFonts w:ascii="Calibri" w:hAnsi="Calibri" w:cs="Calibri"/>
          <w:sz w:val="16"/>
          <w:szCs w:val="16"/>
        </w:rPr>
        <w:t xml:space="preserve"> — </w:t>
      </w:r>
      <w:r>
        <w:rPr>
          <w:rFonts w:ascii="Calibri" w:hAnsi="Calibri" w:cs="Calibri"/>
          <w:b/>
          <w:sz w:val="14"/>
          <w:szCs w:val="14"/>
          <w:vertAlign w:val="superscript"/>
        </w:rPr>
        <w:t>18</w:t>
      </w:r>
      <w:r>
        <w:rPr>
          <w:rFonts w:ascii="Calibri" w:hAnsi="Calibri" w:cs="Calibri"/>
          <w:sz w:val="16"/>
          <w:szCs w:val="16"/>
        </w:rPr>
        <w:t xml:space="preserve">For Messiah also suffered for sins once for all, the righteous for the unrighteous, to bring you to God. He was put to death in the body but made alive in the Spirit, </w:t>
      </w:r>
      <w:r>
        <w:rPr>
          <w:rFonts w:ascii="Calibri" w:hAnsi="Calibri" w:cs="Calibri"/>
          <w:b/>
          <w:sz w:val="14"/>
          <w:szCs w:val="14"/>
          <w:vertAlign w:val="superscript"/>
        </w:rPr>
        <w:t>19</w:t>
      </w:r>
      <w:r>
        <w:rPr>
          <w:rFonts w:ascii="Calibri" w:hAnsi="Calibri" w:cs="Calibri"/>
          <w:sz w:val="16"/>
          <w:szCs w:val="16"/>
        </w:rPr>
        <w:t xml:space="preserve"> in whom He also went and preached to the spirits in prison</w:t>
      </w:r>
    </w:p>
    <w:p w14:paraId="0EA22E0F" w14:textId="77777777" w:rsidR="008B5CBE" w:rsidRDefault="00CF7368">
      <w:pPr>
        <w:spacing w:after="80"/>
      </w:pPr>
      <w:r>
        <w:rPr>
          <w:rFonts w:ascii="Calibri" w:hAnsi="Calibri" w:cs="Calibri"/>
          <w:b/>
          <w:sz w:val="16"/>
          <w:szCs w:val="16"/>
        </w:rPr>
        <w:t>Matthew 28:18</w:t>
      </w:r>
      <w:r>
        <w:rPr>
          <w:rFonts w:ascii="Calibri" w:hAnsi="Calibri" w:cs="Calibri"/>
          <w:sz w:val="16"/>
          <w:szCs w:val="16"/>
        </w:rPr>
        <w:t xml:space="preserve"> — Then Yeshua came to them and said, “All authority in heaven and on earth has been given to Me.</w:t>
      </w:r>
    </w:p>
    <w:p w14:paraId="7ECDB56F" w14:textId="77777777" w:rsidR="008B5CBE" w:rsidRDefault="00CF7368">
      <w:pPr>
        <w:spacing w:after="80"/>
      </w:pPr>
      <w:r>
        <w:rPr>
          <w:rFonts w:ascii="Calibri" w:hAnsi="Calibri" w:cs="Calibri"/>
          <w:b/>
          <w:sz w:val="16"/>
          <w:szCs w:val="16"/>
        </w:rPr>
        <w:lastRenderedPageBreak/>
        <w:t>Acts 2:1–13</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When the day of Pentecost came, they were all with one accord in one place. </w:t>
      </w:r>
      <w:r>
        <w:rPr>
          <w:rFonts w:ascii="Calibri" w:hAnsi="Calibri" w:cs="Calibri"/>
          <w:b/>
          <w:sz w:val="14"/>
          <w:szCs w:val="14"/>
          <w:vertAlign w:val="superscript"/>
        </w:rPr>
        <w:t>2</w:t>
      </w:r>
      <w:r>
        <w:rPr>
          <w:rFonts w:ascii="Calibri" w:hAnsi="Calibri" w:cs="Calibri"/>
          <w:sz w:val="16"/>
          <w:szCs w:val="16"/>
        </w:rPr>
        <w:t xml:space="preserve"> Suddenly a sound like a mighty rushing wind came from heaven and filled the whole house where they were sitting. </w:t>
      </w:r>
      <w:r>
        <w:rPr>
          <w:rFonts w:ascii="Calibri" w:hAnsi="Calibri" w:cs="Calibri"/>
          <w:b/>
          <w:sz w:val="14"/>
          <w:szCs w:val="14"/>
          <w:vertAlign w:val="superscript"/>
        </w:rPr>
        <w:t>3</w:t>
      </w:r>
      <w:r>
        <w:rPr>
          <w:rFonts w:ascii="Calibri" w:hAnsi="Calibri" w:cs="Calibri"/>
          <w:sz w:val="16"/>
          <w:szCs w:val="16"/>
        </w:rPr>
        <w:t xml:space="preserve"> They saw tongues like flames of fire that separated and came to rest on each of them. </w:t>
      </w:r>
      <w:r>
        <w:rPr>
          <w:rFonts w:ascii="Calibri" w:hAnsi="Calibri" w:cs="Calibri"/>
          <w:b/>
          <w:sz w:val="14"/>
          <w:szCs w:val="14"/>
          <w:vertAlign w:val="superscript"/>
        </w:rPr>
        <w:t>4</w:t>
      </w:r>
      <w:r>
        <w:rPr>
          <w:rFonts w:ascii="Calibri" w:hAnsi="Calibri" w:cs="Calibri"/>
          <w:sz w:val="16"/>
          <w:szCs w:val="16"/>
        </w:rPr>
        <w:t xml:space="preserve"> And they were all filled with the Holy Spirit and began to speak in other tongues as the Spirit enabled them. </w:t>
      </w:r>
      <w:r>
        <w:rPr>
          <w:rFonts w:ascii="Calibri" w:hAnsi="Calibri" w:cs="Calibri"/>
          <w:b/>
          <w:sz w:val="14"/>
          <w:szCs w:val="14"/>
          <w:vertAlign w:val="superscript"/>
        </w:rPr>
        <w:t>5</w:t>
      </w:r>
      <w:r>
        <w:rPr>
          <w:rFonts w:ascii="Calibri" w:hAnsi="Calibri" w:cs="Calibri"/>
          <w:sz w:val="16"/>
          <w:szCs w:val="16"/>
        </w:rPr>
        <w:t xml:space="preserve"> Now there were dwelling in Jerusalem God-fearing Jews from every nation under heaven. </w:t>
      </w:r>
      <w:r>
        <w:rPr>
          <w:rFonts w:ascii="Calibri" w:hAnsi="Calibri" w:cs="Calibri"/>
          <w:b/>
          <w:sz w:val="14"/>
          <w:szCs w:val="14"/>
          <w:vertAlign w:val="superscript"/>
        </w:rPr>
        <w:t>6</w:t>
      </w:r>
      <w:r>
        <w:rPr>
          <w:rFonts w:ascii="Calibri" w:hAnsi="Calibri" w:cs="Calibri"/>
          <w:sz w:val="16"/>
          <w:szCs w:val="16"/>
        </w:rPr>
        <w:t xml:space="preserve"> And when this sound rang out, a crowd came together in bewilderment, because each one heard them speaking his own language. </w:t>
      </w:r>
      <w:r>
        <w:rPr>
          <w:rFonts w:ascii="Calibri" w:hAnsi="Calibri" w:cs="Calibri"/>
          <w:b/>
          <w:sz w:val="14"/>
          <w:szCs w:val="14"/>
          <w:vertAlign w:val="superscript"/>
        </w:rPr>
        <w:t>7</w:t>
      </w:r>
      <w:r>
        <w:rPr>
          <w:rFonts w:ascii="Calibri" w:hAnsi="Calibri" w:cs="Calibri"/>
          <w:sz w:val="16"/>
          <w:szCs w:val="16"/>
        </w:rPr>
        <w:t xml:space="preserve"> Astounded and amazed, they asked one another, “Are not all these who are speaking Galileans? </w:t>
      </w:r>
      <w:r>
        <w:rPr>
          <w:rFonts w:ascii="Calibri" w:hAnsi="Calibri" w:cs="Calibri"/>
          <w:b/>
          <w:sz w:val="14"/>
          <w:szCs w:val="14"/>
          <w:vertAlign w:val="superscript"/>
        </w:rPr>
        <w:t>8</w:t>
      </w:r>
      <w:r>
        <w:rPr>
          <w:rFonts w:ascii="Calibri" w:hAnsi="Calibri" w:cs="Calibri"/>
          <w:sz w:val="16"/>
          <w:szCs w:val="16"/>
        </w:rPr>
        <w:t xml:space="preserve"> How is it then that each of us hears them in his own native language? </w:t>
      </w:r>
      <w:r>
        <w:rPr>
          <w:rFonts w:ascii="Calibri" w:hAnsi="Calibri" w:cs="Calibri"/>
          <w:b/>
          <w:sz w:val="14"/>
          <w:szCs w:val="14"/>
          <w:vertAlign w:val="superscript"/>
        </w:rPr>
        <w:t>9</w:t>
      </w:r>
      <w:r>
        <w:rPr>
          <w:rFonts w:ascii="Calibri" w:hAnsi="Calibri" w:cs="Calibri"/>
          <w:sz w:val="16"/>
          <w:szCs w:val="16"/>
        </w:rPr>
        <w:t xml:space="preserve"> Parthians, Medes, and Elamites; residents of Mesopotamia, Judea and Cappadocia, Pontus and Asia, </w:t>
      </w:r>
      <w:r>
        <w:rPr>
          <w:rFonts w:ascii="Calibri" w:hAnsi="Calibri" w:cs="Calibri"/>
          <w:b/>
          <w:sz w:val="14"/>
          <w:szCs w:val="14"/>
          <w:vertAlign w:val="superscript"/>
        </w:rPr>
        <w:t>10</w:t>
      </w:r>
      <w:r>
        <w:rPr>
          <w:rFonts w:ascii="Calibri" w:hAnsi="Calibri" w:cs="Calibri"/>
          <w:sz w:val="16"/>
          <w:szCs w:val="16"/>
        </w:rPr>
        <w:t xml:space="preserve"> Phrygia and Pamphylia, Egypt and the parts of Libya near Cyrene; visitors from Rome, </w:t>
      </w:r>
      <w:r>
        <w:rPr>
          <w:rFonts w:ascii="Calibri" w:hAnsi="Calibri" w:cs="Calibri"/>
          <w:b/>
          <w:sz w:val="14"/>
          <w:szCs w:val="14"/>
          <w:vertAlign w:val="superscript"/>
        </w:rPr>
        <w:t>11</w:t>
      </w:r>
      <w:r>
        <w:rPr>
          <w:rFonts w:ascii="Calibri" w:hAnsi="Calibri" w:cs="Calibri"/>
          <w:sz w:val="16"/>
          <w:szCs w:val="16"/>
        </w:rPr>
        <w:t xml:space="preserve"> both Jews and converts to Judaism; Cretans and Arabs—we hear them declaring the wonders of God in our own tongues!” </w:t>
      </w:r>
      <w:r>
        <w:rPr>
          <w:rFonts w:ascii="Calibri" w:hAnsi="Calibri" w:cs="Calibri"/>
          <w:b/>
          <w:sz w:val="14"/>
          <w:szCs w:val="14"/>
          <w:vertAlign w:val="superscript"/>
        </w:rPr>
        <w:t>12</w:t>
      </w:r>
      <w:r>
        <w:rPr>
          <w:rFonts w:ascii="Calibri" w:hAnsi="Calibri" w:cs="Calibri"/>
          <w:sz w:val="16"/>
          <w:szCs w:val="16"/>
        </w:rPr>
        <w:t xml:space="preserve"> Astounded and perplexed, they asked one another, “What does this mean?” </w:t>
      </w:r>
      <w:r>
        <w:rPr>
          <w:rFonts w:ascii="Calibri" w:hAnsi="Calibri" w:cs="Calibri"/>
          <w:b/>
          <w:sz w:val="14"/>
          <w:szCs w:val="14"/>
          <w:vertAlign w:val="superscript"/>
        </w:rPr>
        <w:t>13</w:t>
      </w:r>
      <w:r>
        <w:rPr>
          <w:rFonts w:ascii="Calibri" w:hAnsi="Calibri" w:cs="Calibri"/>
          <w:sz w:val="16"/>
          <w:szCs w:val="16"/>
        </w:rPr>
        <w:t xml:space="preserve"> But others mocked them and said, “They are drunk on new wine!”</w:t>
      </w:r>
    </w:p>
    <w:p w14:paraId="34B6682C" w14:textId="77777777" w:rsidR="008B5CBE" w:rsidRDefault="00CF7368">
      <w:pPr>
        <w:spacing w:after="80"/>
      </w:pPr>
      <w:r>
        <w:rPr>
          <w:rFonts w:ascii="Calibri" w:hAnsi="Calibri" w:cs="Calibri"/>
          <w:b/>
          <w:sz w:val="16"/>
          <w:szCs w:val="16"/>
        </w:rPr>
        <w:t>Leviticus 23:15–21</w:t>
      </w:r>
      <w:r>
        <w:rPr>
          <w:rFonts w:ascii="Calibri" w:hAnsi="Calibri" w:cs="Calibri"/>
          <w:sz w:val="16"/>
          <w:szCs w:val="16"/>
        </w:rPr>
        <w:t xml:space="preserve"> — </w:t>
      </w:r>
      <w:r>
        <w:rPr>
          <w:rFonts w:ascii="Calibri" w:hAnsi="Calibri" w:cs="Calibri"/>
          <w:b/>
          <w:sz w:val="14"/>
          <w:szCs w:val="14"/>
          <w:vertAlign w:val="superscript"/>
        </w:rPr>
        <w:t>15</w:t>
      </w:r>
      <w:r>
        <w:rPr>
          <w:rFonts w:ascii="Calibri" w:hAnsi="Calibri" w:cs="Calibri"/>
          <w:sz w:val="16"/>
          <w:szCs w:val="16"/>
        </w:rPr>
        <w:t xml:space="preserve">From the day after the Sabbath, the day you brought the sheaf of the wave offering, you are to count off seven full weeks. </w:t>
      </w:r>
      <w:r>
        <w:rPr>
          <w:rFonts w:ascii="Calibri" w:hAnsi="Calibri" w:cs="Calibri"/>
          <w:b/>
          <w:sz w:val="14"/>
          <w:szCs w:val="14"/>
          <w:vertAlign w:val="superscript"/>
        </w:rPr>
        <w:t>16</w:t>
      </w:r>
      <w:r>
        <w:rPr>
          <w:rFonts w:ascii="Calibri" w:hAnsi="Calibri" w:cs="Calibri"/>
          <w:sz w:val="16"/>
          <w:szCs w:val="16"/>
        </w:rPr>
        <w:t xml:space="preserve"> You shall count off fifty days until the day after the seventh Sabbath, and then present an offering of new grain to YAHWEH. </w:t>
      </w:r>
      <w:r>
        <w:rPr>
          <w:rFonts w:ascii="Calibri" w:hAnsi="Calibri" w:cs="Calibri"/>
          <w:b/>
          <w:sz w:val="14"/>
          <w:szCs w:val="14"/>
          <w:vertAlign w:val="superscript"/>
        </w:rPr>
        <w:t>17</w:t>
      </w:r>
      <w:r>
        <w:rPr>
          <w:rFonts w:ascii="Calibri" w:hAnsi="Calibri" w:cs="Calibri"/>
          <w:sz w:val="16"/>
          <w:szCs w:val="16"/>
        </w:rPr>
        <w:t xml:space="preserve"> Bring two loaves of bread from your dwellings as a wave offering, each made from two-tenths of an ephah of fine flour, baked with leaven, as the firstfruits to YAHWEH. </w:t>
      </w:r>
      <w:r>
        <w:rPr>
          <w:rFonts w:ascii="Calibri" w:hAnsi="Calibri" w:cs="Calibri"/>
          <w:b/>
          <w:sz w:val="14"/>
          <w:szCs w:val="14"/>
          <w:vertAlign w:val="superscript"/>
        </w:rPr>
        <w:t>18</w:t>
      </w:r>
      <w:r>
        <w:rPr>
          <w:rFonts w:ascii="Calibri" w:hAnsi="Calibri" w:cs="Calibri"/>
          <w:sz w:val="16"/>
          <w:szCs w:val="16"/>
        </w:rPr>
        <w:t xml:space="preserve"> Along with the bread you are to present seven unblemished male lambs a year old, one young bull, and two rams. They will be a burnt offering to YAHWEH, together with their grain offerings and drink offerings—a food offering, a pleasing aroma to YAHWEH. </w:t>
      </w:r>
      <w:r>
        <w:rPr>
          <w:rFonts w:ascii="Calibri" w:hAnsi="Calibri" w:cs="Calibri"/>
          <w:b/>
          <w:sz w:val="14"/>
          <w:szCs w:val="14"/>
          <w:vertAlign w:val="superscript"/>
        </w:rPr>
        <w:t>19</w:t>
      </w:r>
      <w:r>
        <w:rPr>
          <w:rFonts w:ascii="Calibri" w:hAnsi="Calibri" w:cs="Calibri"/>
          <w:sz w:val="16"/>
          <w:szCs w:val="16"/>
        </w:rPr>
        <w:t xml:space="preserve"> You shall also prepare one male goat as a sin offering and two male lambs a year old as a peace offering. </w:t>
      </w:r>
      <w:r>
        <w:rPr>
          <w:rFonts w:ascii="Calibri" w:hAnsi="Calibri" w:cs="Calibri"/>
          <w:b/>
          <w:sz w:val="14"/>
          <w:szCs w:val="14"/>
          <w:vertAlign w:val="superscript"/>
        </w:rPr>
        <w:t>20</w:t>
      </w:r>
      <w:r>
        <w:rPr>
          <w:rFonts w:ascii="Calibri" w:hAnsi="Calibri" w:cs="Calibri"/>
          <w:sz w:val="16"/>
          <w:szCs w:val="16"/>
        </w:rPr>
        <w:t xml:space="preserve"> The priest is to wave the lambs as a wave offering before YAHWEH, together with the bread of the firstfruits. The bread and the two lambs shall be holy to YAHWEH for the priest. </w:t>
      </w:r>
      <w:r>
        <w:rPr>
          <w:rFonts w:ascii="Calibri" w:hAnsi="Calibri" w:cs="Calibri"/>
          <w:b/>
          <w:sz w:val="14"/>
          <w:szCs w:val="14"/>
          <w:vertAlign w:val="superscript"/>
        </w:rPr>
        <w:t>21</w:t>
      </w:r>
      <w:r>
        <w:rPr>
          <w:rFonts w:ascii="Calibri" w:hAnsi="Calibri" w:cs="Calibri"/>
          <w:sz w:val="16"/>
          <w:szCs w:val="16"/>
        </w:rPr>
        <w:t xml:space="preserve"> On that same day you are to proclaim a sacred assembly, and you must not do any regular work. This is to be a permanent statute wherever you live for the generations to come.</w:t>
      </w:r>
    </w:p>
    <w:p w14:paraId="54C73BC5" w14:textId="77777777" w:rsidR="008B5CBE" w:rsidRDefault="00CF7368">
      <w:pPr>
        <w:spacing w:after="80"/>
      </w:pPr>
      <w:r>
        <w:rPr>
          <w:rFonts w:ascii="Calibri" w:hAnsi="Calibri" w:cs="Calibri"/>
          <w:b/>
          <w:sz w:val="16"/>
          <w:szCs w:val="16"/>
        </w:rPr>
        <w:t>Acts 2:5</w:t>
      </w:r>
      <w:r>
        <w:rPr>
          <w:rFonts w:ascii="Calibri" w:hAnsi="Calibri" w:cs="Calibri"/>
          <w:sz w:val="16"/>
          <w:szCs w:val="16"/>
        </w:rPr>
        <w:t xml:space="preserve"> — Now there were dwelling in Jerusalem God-fearing Jews from every nation under heaven.</w:t>
      </w:r>
    </w:p>
    <w:p w14:paraId="7A4CE1F5" w14:textId="77777777" w:rsidR="008B5CBE" w:rsidRDefault="00CF7368">
      <w:pPr>
        <w:spacing w:after="80"/>
      </w:pPr>
      <w:r>
        <w:rPr>
          <w:rFonts w:ascii="Calibri" w:hAnsi="Calibri" w:cs="Calibri"/>
          <w:b/>
          <w:sz w:val="16"/>
          <w:szCs w:val="16"/>
        </w:rPr>
        <w:t>Acts 2:6–11</w:t>
      </w:r>
      <w:r>
        <w:rPr>
          <w:rFonts w:ascii="Calibri" w:hAnsi="Calibri" w:cs="Calibri"/>
          <w:sz w:val="16"/>
          <w:szCs w:val="16"/>
        </w:rPr>
        <w:t xml:space="preserve"> — </w:t>
      </w:r>
      <w:r>
        <w:rPr>
          <w:rFonts w:ascii="Calibri" w:hAnsi="Calibri" w:cs="Calibri"/>
          <w:b/>
          <w:sz w:val="14"/>
          <w:szCs w:val="14"/>
          <w:vertAlign w:val="superscript"/>
        </w:rPr>
        <w:t>6</w:t>
      </w:r>
      <w:r>
        <w:rPr>
          <w:rFonts w:ascii="Calibri" w:hAnsi="Calibri" w:cs="Calibri"/>
          <w:sz w:val="16"/>
          <w:szCs w:val="16"/>
        </w:rPr>
        <w:t xml:space="preserve">And when this sound rang out, a crowd came together in bewilderment, because each one heard them speaking his own language. </w:t>
      </w:r>
      <w:r>
        <w:rPr>
          <w:rFonts w:ascii="Calibri" w:hAnsi="Calibri" w:cs="Calibri"/>
          <w:b/>
          <w:sz w:val="14"/>
          <w:szCs w:val="14"/>
          <w:vertAlign w:val="superscript"/>
        </w:rPr>
        <w:t>7</w:t>
      </w:r>
      <w:r>
        <w:rPr>
          <w:rFonts w:ascii="Calibri" w:hAnsi="Calibri" w:cs="Calibri"/>
          <w:sz w:val="16"/>
          <w:szCs w:val="16"/>
        </w:rPr>
        <w:t xml:space="preserve"> Astounded and amazed, they asked one another, “Are not all these who are speaking Galileans? </w:t>
      </w:r>
      <w:r>
        <w:rPr>
          <w:rFonts w:ascii="Calibri" w:hAnsi="Calibri" w:cs="Calibri"/>
          <w:b/>
          <w:sz w:val="14"/>
          <w:szCs w:val="14"/>
          <w:vertAlign w:val="superscript"/>
        </w:rPr>
        <w:t>8</w:t>
      </w:r>
      <w:r>
        <w:rPr>
          <w:rFonts w:ascii="Calibri" w:hAnsi="Calibri" w:cs="Calibri"/>
          <w:sz w:val="16"/>
          <w:szCs w:val="16"/>
        </w:rPr>
        <w:t xml:space="preserve"> How is it then that each of us hears them in his own native language? </w:t>
      </w:r>
      <w:r>
        <w:rPr>
          <w:rFonts w:ascii="Calibri" w:hAnsi="Calibri" w:cs="Calibri"/>
          <w:b/>
          <w:sz w:val="14"/>
          <w:szCs w:val="14"/>
          <w:vertAlign w:val="superscript"/>
        </w:rPr>
        <w:t>9</w:t>
      </w:r>
      <w:r>
        <w:rPr>
          <w:rFonts w:ascii="Calibri" w:hAnsi="Calibri" w:cs="Calibri"/>
          <w:sz w:val="16"/>
          <w:szCs w:val="16"/>
        </w:rPr>
        <w:t xml:space="preserve"> Parthians, Medes, and Elamites; residents of Mesopotamia, Judea and Cappadocia, Pontus and Asia, </w:t>
      </w:r>
      <w:r>
        <w:rPr>
          <w:rFonts w:ascii="Calibri" w:hAnsi="Calibri" w:cs="Calibri"/>
          <w:b/>
          <w:sz w:val="14"/>
          <w:szCs w:val="14"/>
          <w:vertAlign w:val="superscript"/>
        </w:rPr>
        <w:t>10</w:t>
      </w:r>
      <w:r>
        <w:rPr>
          <w:rFonts w:ascii="Calibri" w:hAnsi="Calibri" w:cs="Calibri"/>
          <w:sz w:val="16"/>
          <w:szCs w:val="16"/>
        </w:rPr>
        <w:t xml:space="preserve"> Phrygia and Pamphylia, Egypt and the parts of Libya near Cyrene; visitors from Rome, </w:t>
      </w:r>
      <w:r>
        <w:rPr>
          <w:rFonts w:ascii="Calibri" w:hAnsi="Calibri" w:cs="Calibri"/>
          <w:b/>
          <w:sz w:val="14"/>
          <w:szCs w:val="14"/>
          <w:vertAlign w:val="superscript"/>
        </w:rPr>
        <w:t>11</w:t>
      </w:r>
      <w:r>
        <w:rPr>
          <w:rFonts w:ascii="Calibri" w:hAnsi="Calibri" w:cs="Calibri"/>
          <w:sz w:val="16"/>
          <w:szCs w:val="16"/>
        </w:rPr>
        <w:t xml:space="preserve"> both Jews and converts to Judaism; Cretans and Arabs—we hear them declaring the wonders of God in our own tongues!”</w:t>
      </w:r>
    </w:p>
    <w:p w14:paraId="72857BB2" w14:textId="77777777" w:rsidR="008B5CBE" w:rsidRDefault="00CF7368">
      <w:pPr>
        <w:spacing w:after="80"/>
      </w:pPr>
      <w:r>
        <w:rPr>
          <w:rFonts w:ascii="Calibri" w:hAnsi="Calibri" w:cs="Calibri"/>
          <w:b/>
          <w:sz w:val="16"/>
          <w:szCs w:val="16"/>
        </w:rPr>
        <w:t>Acts 2:9–11</w:t>
      </w:r>
      <w:r>
        <w:rPr>
          <w:rFonts w:ascii="Calibri" w:hAnsi="Calibri" w:cs="Calibri"/>
          <w:sz w:val="16"/>
          <w:szCs w:val="16"/>
        </w:rPr>
        <w:t xml:space="preserve"> — </w:t>
      </w:r>
      <w:r>
        <w:rPr>
          <w:rFonts w:ascii="Calibri" w:hAnsi="Calibri" w:cs="Calibri"/>
          <w:b/>
          <w:sz w:val="14"/>
          <w:szCs w:val="14"/>
          <w:vertAlign w:val="superscript"/>
        </w:rPr>
        <w:t>9</w:t>
      </w:r>
      <w:r>
        <w:rPr>
          <w:rFonts w:ascii="Calibri" w:hAnsi="Calibri" w:cs="Calibri"/>
          <w:sz w:val="16"/>
          <w:szCs w:val="16"/>
        </w:rPr>
        <w:t xml:space="preserve">Parthians, Medes, and Elamites; residents of Mesopotamia, Judea and Cappadocia, Pontus and Asia, </w:t>
      </w:r>
      <w:r>
        <w:rPr>
          <w:rFonts w:ascii="Calibri" w:hAnsi="Calibri" w:cs="Calibri"/>
          <w:b/>
          <w:sz w:val="14"/>
          <w:szCs w:val="14"/>
          <w:vertAlign w:val="superscript"/>
        </w:rPr>
        <w:t>10</w:t>
      </w:r>
      <w:r>
        <w:rPr>
          <w:rFonts w:ascii="Calibri" w:hAnsi="Calibri" w:cs="Calibri"/>
          <w:sz w:val="16"/>
          <w:szCs w:val="16"/>
        </w:rPr>
        <w:t xml:space="preserve"> Phrygia and Pamphylia, Egypt and the parts of Libya near Cyrene; visitors from Rome, </w:t>
      </w:r>
      <w:r>
        <w:rPr>
          <w:rFonts w:ascii="Calibri" w:hAnsi="Calibri" w:cs="Calibri"/>
          <w:b/>
          <w:sz w:val="14"/>
          <w:szCs w:val="14"/>
          <w:vertAlign w:val="superscript"/>
        </w:rPr>
        <w:t>11</w:t>
      </w:r>
      <w:r>
        <w:rPr>
          <w:rFonts w:ascii="Calibri" w:hAnsi="Calibri" w:cs="Calibri"/>
          <w:sz w:val="16"/>
          <w:szCs w:val="16"/>
        </w:rPr>
        <w:t xml:space="preserve"> both Jews and converts to Judaism; Cretans and Arabs—we hear them declaring the wonders of God in our own tongues!”</w:t>
      </w:r>
    </w:p>
    <w:p w14:paraId="05E75A12" w14:textId="77777777" w:rsidR="008B5CBE" w:rsidRDefault="00CF7368">
      <w:pPr>
        <w:spacing w:after="80"/>
      </w:pPr>
      <w:r>
        <w:rPr>
          <w:rFonts w:ascii="Calibri" w:hAnsi="Calibri" w:cs="Calibri"/>
          <w:b/>
          <w:sz w:val="16"/>
          <w:szCs w:val="16"/>
        </w:rPr>
        <w:t>Genesis 10:2</w:t>
      </w:r>
      <w:r>
        <w:rPr>
          <w:rFonts w:ascii="Calibri" w:hAnsi="Calibri" w:cs="Calibri"/>
          <w:sz w:val="16"/>
          <w:szCs w:val="16"/>
        </w:rPr>
        <w:t xml:space="preserve"> — The sons of Japheth: Gomer, Magog, Madai, Javan, Tubal, Meshech, and Tiras.</w:t>
      </w:r>
    </w:p>
    <w:p w14:paraId="17772880" w14:textId="77777777" w:rsidR="008B5CBE" w:rsidRDefault="00CF7368">
      <w:pPr>
        <w:spacing w:after="80"/>
      </w:pPr>
      <w:r>
        <w:rPr>
          <w:rFonts w:ascii="Calibri" w:hAnsi="Calibri" w:cs="Calibri"/>
          <w:b/>
          <w:sz w:val="16"/>
          <w:szCs w:val="16"/>
        </w:rPr>
        <w:t>Genesis 10:22</w:t>
      </w:r>
      <w:r>
        <w:rPr>
          <w:rFonts w:ascii="Calibri" w:hAnsi="Calibri" w:cs="Calibri"/>
          <w:sz w:val="16"/>
          <w:szCs w:val="16"/>
        </w:rPr>
        <w:t xml:space="preserve"> — The sons of Shem: Elam, Asshur, Arphaxad, Lud, and Aram.</w:t>
      </w:r>
    </w:p>
    <w:p w14:paraId="515986AC" w14:textId="77777777" w:rsidR="008B5CBE" w:rsidRDefault="00CF7368">
      <w:pPr>
        <w:spacing w:after="80"/>
      </w:pPr>
      <w:r>
        <w:rPr>
          <w:rFonts w:ascii="Calibri" w:hAnsi="Calibri" w:cs="Calibri"/>
          <w:b/>
          <w:sz w:val="16"/>
          <w:szCs w:val="16"/>
        </w:rPr>
        <w:t>Luke 10:1</w:t>
      </w:r>
      <w:r>
        <w:rPr>
          <w:rFonts w:ascii="Calibri" w:hAnsi="Calibri" w:cs="Calibri"/>
          <w:sz w:val="16"/>
          <w:szCs w:val="16"/>
        </w:rPr>
        <w:t xml:space="preserve"> — After this, the Lord appointed seventy others and sent them two by two ahead of Him to every town and place He was about to visit.</w:t>
      </w:r>
    </w:p>
    <w:p w14:paraId="72905BF5" w14:textId="77777777" w:rsidR="008B5CBE" w:rsidRDefault="00CF7368">
      <w:pPr>
        <w:spacing w:after="80"/>
      </w:pPr>
      <w:r>
        <w:rPr>
          <w:rFonts w:ascii="Calibri" w:hAnsi="Calibri" w:cs="Calibri"/>
          <w:b/>
          <w:sz w:val="16"/>
          <w:szCs w:val="16"/>
        </w:rPr>
        <w:t>Zephaniah 3:9</w:t>
      </w:r>
      <w:r>
        <w:rPr>
          <w:rFonts w:ascii="Calibri" w:hAnsi="Calibri" w:cs="Calibri"/>
          <w:sz w:val="16"/>
          <w:szCs w:val="16"/>
        </w:rPr>
        <w:t xml:space="preserve"> — For then I will restore pure lips to the peoples, that all may call upon the name of YAHWEH and serve Him shoulder to shoulder.</w:t>
      </w:r>
    </w:p>
    <w:p w14:paraId="2724C04A" w14:textId="77777777" w:rsidR="008B5CBE" w:rsidRDefault="00CF7368">
      <w:pPr>
        <w:spacing w:after="80"/>
      </w:pPr>
      <w:r>
        <w:rPr>
          <w:rFonts w:ascii="Calibri" w:hAnsi="Calibri" w:cs="Calibri"/>
          <w:b/>
          <w:sz w:val="16"/>
          <w:szCs w:val="16"/>
        </w:rPr>
        <w:t>1 Corinthians 6:3</w:t>
      </w:r>
      <w:r>
        <w:rPr>
          <w:rFonts w:ascii="Calibri" w:hAnsi="Calibri" w:cs="Calibri"/>
          <w:sz w:val="16"/>
          <w:szCs w:val="16"/>
        </w:rPr>
        <w:t xml:space="preserve"> — Do you not know that we will judge angels? How much more the things of this life!</w:t>
      </w:r>
    </w:p>
    <w:p w14:paraId="47F19B24" w14:textId="77777777" w:rsidR="008B5CBE" w:rsidRDefault="00CF7368">
      <w:pPr>
        <w:spacing w:after="80"/>
      </w:pPr>
      <w:r>
        <w:rPr>
          <w:rFonts w:ascii="Calibri" w:hAnsi="Calibri" w:cs="Calibri"/>
          <w:b/>
          <w:sz w:val="16"/>
          <w:szCs w:val="16"/>
        </w:rPr>
        <w:t>1 Chronicles 1:17–27</w:t>
      </w:r>
      <w:r>
        <w:rPr>
          <w:rFonts w:ascii="Calibri" w:hAnsi="Calibri" w:cs="Calibri"/>
          <w:sz w:val="16"/>
          <w:szCs w:val="16"/>
        </w:rPr>
        <w:t xml:space="preserve"> — </w:t>
      </w:r>
      <w:r>
        <w:rPr>
          <w:rFonts w:ascii="Calibri" w:hAnsi="Calibri" w:cs="Calibri"/>
          <w:b/>
          <w:sz w:val="14"/>
          <w:szCs w:val="14"/>
          <w:vertAlign w:val="superscript"/>
        </w:rPr>
        <w:t>17</w:t>
      </w:r>
      <w:r>
        <w:rPr>
          <w:rFonts w:ascii="Calibri" w:hAnsi="Calibri" w:cs="Calibri"/>
          <w:sz w:val="16"/>
          <w:szCs w:val="16"/>
        </w:rPr>
        <w:t xml:space="preserve">The sons of Shem: Elam, Asshur, Arphaxad, Lud, and Aram. The sons of Aram: Uz, Hul, Gether, and Meshech. </w:t>
      </w:r>
      <w:r>
        <w:rPr>
          <w:rFonts w:ascii="Calibri" w:hAnsi="Calibri" w:cs="Calibri"/>
          <w:b/>
          <w:sz w:val="14"/>
          <w:szCs w:val="14"/>
          <w:vertAlign w:val="superscript"/>
        </w:rPr>
        <w:t>18</w:t>
      </w:r>
      <w:r>
        <w:rPr>
          <w:rFonts w:ascii="Calibri" w:hAnsi="Calibri" w:cs="Calibri"/>
          <w:sz w:val="16"/>
          <w:szCs w:val="16"/>
        </w:rPr>
        <w:t xml:space="preserve"> Arphaxad was the father of Shelah, and Shelah was the father of Eber. </w:t>
      </w:r>
      <w:r>
        <w:rPr>
          <w:rFonts w:ascii="Calibri" w:hAnsi="Calibri" w:cs="Calibri"/>
          <w:b/>
          <w:sz w:val="14"/>
          <w:szCs w:val="14"/>
          <w:vertAlign w:val="superscript"/>
        </w:rPr>
        <w:t>19</w:t>
      </w:r>
      <w:r>
        <w:rPr>
          <w:rFonts w:ascii="Calibri" w:hAnsi="Calibri" w:cs="Calibri"/>
          <w:sz w:val="16"/>
          <w:szCs w:val="16"/>
        </w:rPr>
        <w:t xml:space="preserve"> Two sons were born to Eber: One was named Peleg (because in his days the earth was divided), and his brother was named Joktan. </w:t>
      </w:r>
      <w:r>
        <w:rPr>
          <w:rFonts w:ascii="Calibri" w:hAnsi="Calibri" w:cs="Calibri"/>
          <w:b/>
          <w:sz w:val="14"/>
          <w:szCs w:val="14"/>
          <w:vertAlign w:val="superscript"/>
        </w:rPr>
        <w:t>20</w:t>
      </w:r>
      <w:r>
        <w:rPr>
          <w:rFonts w:ascii="Calibri" w:hAnsi="Calibri" w:cs="Calibri"/>
          <w:sz w:val="16"/>
          <w:szCs w:val="16"/>
        </w:rPr>
        <w:t xml:space="preserve"> And Joktan was the father of Almodad, Sheleph, Hazarmaveth, Jerah, </w:t>
      </w:r>
      <w:r>
        <w:rPr>
          <w:rFonts w:ascii="Calibri" w:hAnsi="Calibri" w:cs="Calibri"/>
          <w:b/>
          <w:sz w:val="14"/>
          <w:szCs w:val="14"/>
          <w:vertAlign w:val="superscript"/>
        </w:rPr>
        <w:t>21</w:t>
      </w:r>
      <w:r>
        <w:rPr>
          <w:rFonts w:ascii="Calibri" w:hAnsi="Calibri" w:cs="Calibri"/>
          <w:sz w:val="16"/>
          <w:szCs w:val="16"/>
        </w:rPr>
        <w:t xml:space="preserve"> Hadoram, Uzal, Diklah, </w:t>
      </w:r>
      <w:r>
        <w:rPr>
          <w:rFonts w:ascii="Calibri" w:hAnsi="Calibri" w:cs="Calibri"/>
          <w:b/>
          <w:sz w:val="14"/>
          <w:szCs w:val="14"/>
          <w:vertAlign w:val="superscript"/>
        </w:rPr>
        <w:t>22</w:t>
      </w:r>
      <w:r>
        <w:rPr>
          <w:rFonts w:ascii="Calibri" w:hAnsi="Calibri" w:cs="Calibri"/>
          <w:sz w:val="16"/>
          <w:szCs w:val="16"/>
        </w:rPr>
        <w:t xml:space="preserve"> Obal, Abimael, Sheba, </w:t>
      </w:r>
      <w:r>
        <w:rPr>
          <w:rFonts w:ascii="Calibri" w:hAnsi="Calibri" w:cs="Calibri"/>
          <w:b/>
          <w:sz w:val="14"/>
          <w:szCs w:val="14"/>
          <w:vertAlign w:val="superscript"/>
        </w:rPr>
        <w:t>23</w:t>
      </w:r>
      <w:r>
        <w:rPr>
          <w:rFonts w:ascii="Calibri" w:hAnsi="Calibri" w:cs="Calibri"/>
          <w:sz w:val="16"/>
          <w:szCs w:val="16"/>
        </w:rPr>
        <w:t xml:space="preserve"> Ophir, Havilah, and Jobab. All these were sons of Joktan. </w:t>
      </w:r>
      <w:r>
        <w:rPr>
          <w:rFonts w:ascii="Calibri" w:hAnsi="Calibri" w:cs="Calibri"/>
          <w:b/>
          <w:sz w:val="14"/>
          <w:szCs w:val="14"/>
          <w:vertAlign w:val="superscript"/>
        </w:rPr>
        <w:t>24</w:t>
      </w:r>
      <w:r>
        <w:rPr>
          <w:rFonts w:ascii="Calibri" w:hAnsi="Calibri" w:cs="Calibri"/>
          <w:sz w:val="16"/>
          <w:szCs w:val="16"/>
        </w:rPr>
        <w:t xml:space="preserve"> So from Shem came Arphaxad, Shelah, </w:t>
      </w:r>
      <w:r>
        <w:rPr>
          <w:rFonts w:ascii="Calibri" w:hAnsi="Calibri" w:cs="Calibri"/>
          <w:b/>
          <w:sz w:val="14"/>
          <w:szCs w:val="14"/>
          <w:vertAlign w:val="superscript"/>
        </w:rPr>
        <w:t>25</w:t>
      </w:r>
      <w:r>
        <w:rPr>
          <w:rFonts w:ascii="Calibri" w:hAnsi="Calibri" w:cs="Calibri"/>
          <w:sz w:val="16"/>
          <w:szCs w:val="16"/>
        </w:rPr>
        <w:t xml:space="preserve"> Eber, Peleg, Reu, </w:t>
      </w:r>
      <w:r>
        <w:rPr>
          <w:rFonts w:ascii="Calibri" w:hAnsi="Calibri" w:cs="Calibri"/>
          <w:b/>
          <w:sz w:val="14"/>
          <w:szCs w:val="14"/>
          <w:vertAlign w:val="superscript"/>
        </w:rPr>
        <w:t>26</w:t>
      </w:r>
      <w:r>
        <w:rPr>
          <w:rFonts w:ascii="Calibri" w:hAnsi="Calibri" w:cs="Calibri"/>
          <w:sz w:val="16"/>
          <w:szCs w:val="16"/>
        </w:rPr>
        <w:t xml:space="preserve"> Serug, Nahor, Terah, </w:t>
      </w:r>
      <w:r>
        <w:rPr>
          <w:rFonts w:ascii="Calibri" w:hAnsi="Calibri" w:cs="Calibri"/>
          <w:b/>
          <w:sz w:val="14"/>
          <w:szCs w:val="14"/>
          <w:vertAlign w:val="superscript"/>
        </w:rPr>
        <w:t>27</w:t>
      </w:r>
      <w:r>
        <w:rPr>
          <w:rFonts w:ascii="Calibri" w:hAnsi="Calibri" w:cs="Calibri"/>
          <w:sz w:val="16"/>
          <w:szCs w:val="16"/>
        </w:rPr>
        <w:t xml:space="preserve"> and Abram (that is, Abraham).</w:t>
      </w:r>
    </w:p>
    <w:p w14:paraId="1AD9A021" w14:textId="77777777" w:rsidR="008B5CBE" w:rsidRDefault="00CF7368">
      <w:pPr>
        <w:spacing w:after="80"/>
      </w:pPr>
      <w:r>
        <w:rPr>
          <w:rFonts w:ascii="Calibri" w:hAnsi="Calibri" w:cs="Calibri"/>
          <w:b/>
          <w:sz w:val="16"/>
          <w:szCs w:val="16"/>
        </w:rPr>
        <w:t>Genesis 6:3</w:t>
      </w:r>
      <w:r>
        <w:rPr>
          <w:rFonts w:ascii="Calibri" w:hAnsi="Calibri" w:cs="Calibri"/>
          <w:sz w:val="16"/>
          <w:szCs w:val="16"/>
        </w:rPr>
        <w:t xml:space="preserve"> — So YAHWEH said: “My Spirit will not contend with man forever, for he is mortal; his days shall be 120 years.”</w:t>
      </w:r>
    </w:p>
    <w:p w14:paraId="29E0C29E" w14:textId="77777777" w:rsidR="008B5CBE" w:rsidRDefault="00CF7368">
      <w:pPr>
        <w:spacing w:after="80"/>
      </w:pPr>
      <w:r>
        <w:rPr>
          <w:rFonts w:ascii="Calibri" w:hAnsi="Calibri" w:cs="Calibri"/>
          <w:b/>
          <w:sz w:val="16"/>
          <w:szCs w:val="16"/>
        </w:rPr>
        <w:t>Joshua 24:2</w:t>
      </w:r>
      <w:r>
        <w:rPr>
          <w:rFonts w:ascii="Calibri" w:hAnsi="Calibri" w:cs="Calibri"/>
          <w:sz w:val="16"/>
          <w:szCs w:val="16"/>
        </w:rPr>
        <w:t xml:space="preserve"> — And Joshua said to all the people, “This is what YAHWEH, the God of Israel, says: ‘Long ago your fathers, including Terah the father of Abraham and Nahor, lived beyond the Euphrates and worshiped other gods.</w:t>
      </w:r>
    </w:p>
    <w:p w14:paraId="2E96FCD1" w14:textId="77777777" w:rsidR="008B5CBE" w:rsidRDefault="00CF7368">
      <w:pPr>
        <w:spacing w:after="80"/>
      </w:pPr>
      <w:r>
        <w:rPr>
          <w:rFonts w:ascii="Calibri" w:hAnsi="Calibri" w:cs="Calibri"/>
          <w:b/>
          <w:sz w:val="16"/>
          <w:szCs w:val="16"/>
        </w:rPr>
        <w:t>Joshua 24:2</w:t>
      </w:r>
      <w:r>
        <w:rPr>
          <w:rFonts w:ascii="Calibri" w:hAnsi="Calibri" w:cs="Calibri"/>
          <w:sz w:val="16"/>
          <w:szCs w:val="16"/>
        </w:rPr>
        <w:t xml:space="preserve"> — And Joshua said to all the people, “This is what YAHWEH, the God of Israel, says: ‘Long ago your fathers, including Terah the father of Abraham and Nahor, lived beyond the Euphrates and worshiped other gods.</w:t>
      </w:r>
    </w:p>
    <w:p w14:paraId="716DBA76" w14:textId="77777777" w:rsidR="008B5CBE" w:rsidRDefault="00CF7368">
      <w:pPr>
        <w:spacing w:after="80"/>
      </w:pPr>
      <w:r>
        <w:rPr>
          <w:rFonts w:ascii="Calibri" w:hAnsi="Calibri" w:cs="Calibri"/>
          <w:b/>
          <w:sz w:val="16"/>
          <w:szCs w:val="16"/>
        </w:rPr>
        <w:t>Deuteronomy 4:19</w:t>
      </w:r>
      <w:r>
        <w:rPr>
          <w:rFonts w:ascii="Calibri" w:hAnsi="Calibri" w:cs="Calibri"/>
          <w:sz w:val="16"/>
          <w:szCs w:val="16"/>
        </w:rPr>
        <w:t xml:space="preserve"> — When you look to the heavens and see the sun and moon and stars—all the host of heaven—do not be enticed to bow down and worship what YAHWEH your God has apportioned to all the nations under heaven.</w:t>
      </w:r>
    </w:p>
    <w:p w14:paraId="19972739" w14:textId="77777777" w:rsidR="008B5CBE" w:rsidRDefault="00CF7368">
      <w:pPr>
        <w:spacing w:after="80"/>
      </w:pPr>
      <w:r>
        <w:rPr>
          <w:rFonts w:ascii="Calibri" w:hAnsi="Calibri" w:cs="Calibri"/>
          <w:b/>
          <w:sz w:val="16"/>
          <w:szCs w:val="16"/>
        </w:rPr>
        <w:t>Genesis 20:12</w:t>
      </w:r>
      <w:r>
        <w:rPr>
          <w:rFonts w:ascii="Calibri" w:hAnsi="Calibri" w:cs="Calibri"/>
          <w:sz w:val="16"/>
          <w:szCs w:val="16"/>
        </w:rPr>
        <w:t xml:space="preserve"> — Besides, she really is my sister, the daughter of my father—though not the daughter of my mother—and she became my wife.</w:t>
      </w:r>
    </w:p>
    <w:p w14:paraId="56C86DFA" w14:textId="77777777" w:rsidR="008B5CBE" w:rsidRDefault="00CF7368">
      <w:pPr>
        <w:spacing w:after="80"/>
      </w:pPr>
      <w:r>
        <w:rPr>
          <w:rFonts w:ascii="Calibri" w:hAnsi="Calibri" w:cs="Calibri"/>
          <w:b/>
          <w:sz w:val="16"/>
          <w:szCs w:val="16"/>
        </w:rPr>
        <w:t>Genesis 26:1–5</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Now there was another famine in the land, subsequent to the one that had occurred in Abraham’s time. And Isaac went to Abimelech king of the Philistines at Gerar. </w:t>
      </w:r>
      <w:r>
        <w:rPr>
          <w:rFonts w:ascii="Calibri" w:hAnsi="Calibri" w:cs="Calibri"/>
          <w:b/>
          <w:sz w:val="14"/>
          <w:szCs w:val="14"/>
          <w:vertAlign w:val="superscript"/>
        </w:rPr>
        <w:t>2</w:t>
      </w:r>
      <w:r>
        <w:rPr>
          <w:rFonts w:ascii="Calibri" w:hAnsi="Calibri" w:cs="Calibri"/>
          <w:sz w:val="16"/>
          <w:szCs w:val="16"/>
        </w:rPr>
        <w:t xml:space="preserve"> YAHWEH appeared to Isaac and said: “Do not go down to Egypt. Settle in </w:t>
      </w:r>
      <w:r>
        <w:rPr>
          <w:rFonts w:ascii="Calibri" w:hAnsi="Calibri" w:cs="Calibri"/>
          <w:sz w:val="16"/>
          <w:szCs w:val="16"/>
        </w:rPr>
        <w:lastRenderedPageBreak/>
        <w:t xml:space="preserve">the land where I tell you. </w:t>
      </w:r>
      <w:r>
        <w:rPr>
          <w:rFonts w:ascii="Calibri" w:hAnsi="Calibri" w:cs="Calibri"/>
          <w:b/>
          <w:sz w:val="14"/>
          <w:szCs w:val="14"/>
          <w:vertAlign w:val="superscript"/>
        </w:rPr>
        <w:t>3</w:t>
      </w:r>
      <w:r>
        <w:rPr>
          <w:rFonts w:ascii="Calibri" w:hAnsi="Calibri" w:cs="Calibri"/>
          <w:sz w:val="16"/>
          <w:szCs w:val="16"/>
        </w:rPr>
        <w:t xml:space="preserve"> Stay in this land as a foreigner, and I will be with you and bless you. For I will give all these lands to you and your offspring, and I will confirm the oath that I swore to your father Abraham. </w:t>
      </w:r>
      <w:r>
        <w:rPr>
          <w:rFonts w:ascii="Calibri" w:hAnsi="Calibri" w:cs="Calibri"/>
          <w:b/>
          <w:sz w:val="14"/>
          <w:szCs w:val="14"/>
          <w:vertAlign w:val="superscript"/>
        </w:rPr>
        <w:t>4</w:t>
      </w:r>
      <w:r>
        <w:rPr>
          <w:rFonts w:ascii="Calibri" w:hAnsi="Calibri" w:cs="Calibri"/>
          <w:sz w:val="16"/>
          <w:szCs w:val="16"/>
        </w:rPr>
        <w:t xml:space="preserve"> I will make your descendants as numerous as the stars in the sky, and I will give them all these lands, and through your offspring all nations of the earth will be blessed, </w:t>
      </w:r>
      <w:r>
        <w:rPr>
          <w:rFonts w:ascii="Calibri" w:hAnsi="Calibri" w:cs="Calibri"/>
          <w:b/>
          <w:sz w:val="14"/>
          <w:szCs w:val="14"/>
          <w:vertAlign w:val="superscript"/>
        </w:rPr>
        <w:t>5</w:t>
      </w:r>
      <w:r>
        <w:rPr>
          <w:rFonts w:ascii="Calibri" w:hAnsi="Calibri" w:cs="Calibri"/>
          <w:sz w:val="16"/>
          <w:szCs w:val="16"/>
        </w:rPr>
        <w:t xml:space="preserve"> because Abraham listened to My voice and kept My charge: My commandments, My statutes, and My laws.”</w:t>
      </w:r>
    </w:p>
    <w:p w14:paraId="622FF978" w14:textId="77777777" w:rsidR="008B5CBE" w:rsidRDefault="00CF7368">
      <w:pPr>
        <w:spacing w:after="80"/>
      </w:pPr>
      <w:r>
        <w:rPr>
          <w:rFonts w:ascii="Calibri" w:hAnsi="Calibri" w:cs="Calibri"/>
          <w:b/>
          <w:sz w:val="16"/>
          <w:szCs w:val="16"/>
        </w:rPr>
        <w:t>Acts 7:1–8</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Then the high priest asked Stephen, “Are these charges true?” </w:t>
      </w:r>
      <w:r>
        <w:rPr>
          <w:rFonts w:ascii="Calibri" w:hAnsi="Calibri" w:cs="Calibri"/>
          <w:b/>
          <w:sz w:val="14"/>
          <w:szCs w:val="14"/>
          <w:vertAlign w:val="superscript"/>
        </w:rPr>
        <w:t>2</w:t>
      </w:r>
      <w:r>
        <w:rPr>
          <w:rFonts w:ascii="Calibri" w:hAnsi="Calibri" w:cs="Calibri"/>
          <w:sz w:val="16"/>
          <w:szCs w:val="16"/>
        </w:rPr>
        <w:t xml:space="preserve"> And Stephen declared: “Brothers and fathers, listen to me! The God of glory appeared to our father Abraham while he was still in Mesopotamia, before he lived in Haran, </w:t>
      </w:r>
      <w:r>
        <w:rPr>
          <w:rFonts w:ascii="Calibri" w:hAnsi="Calibri" w:cs="Calibri"/>
          <w:b/>
          <w:sz w:val="14"/>
          <w:szCs w:val="14"/>
          <w:vertAlign w:val="superscript"/>
        </w:rPr>
        <w:t>3</w:t>
      </w:r>
      <w:r>
        <w:rPr>
          <w:rFonts w:ascii="Calibri" w:hAnsi="Calibri" w:cs="Calibri"/>
          <w:sz w:val="16"/>
          <w:szCs w:val="16"/>
        </w:rPr>
        <w:t xml:space="preserve"> and told him, ‘Leave your country and your kindred and go to the land I will show you.’ </w:t>
      </w:r>
      <w:r>
        <w:rPr>
          <w:rFonts w:ascii="Calibri" w:hAnsi="Calibri" w:cs="Calibri"/>
          <w:b/>
          <w:sz w:val="14"/>
          <w:szCs w:val="14"/>
          <w:vertAlign w:val="superscript"/>
        </w:rPr>
        <w:t>4</w:t>
      </w:r>
      <w:r>
        <w:rPr>
          <w:rFonts w:ascii="Calibri" w:hAnsi="Calibri" w:cs="Calibri"/>
          <w:sz w:val="16"/>
          <w:szCs w:val="16"/>
        </w:rPr>
        <w:t xml:space="preserve"> So Abraham left the land of the Chaldeans and settled in Haran. After his father died, God brought him out of that place and into this land where you are now living. </w:t>
      </w:r>
      <w:r>
        <w:rPr>
          <w:rFonts w:ascii="Calibri" w:hAnsi="Calibri" w:cs="Calibri"/>
          <w:b/>
          <w:sz w:val="14"/>
          <w:szCs w:val="14"/>
          <w:vertAlign w:val="superscript"/>
        </w:rPr>
        <w:t>5</w:t>
      </w:r>
      <w:r>
        <w:rPr>
          <w:rFonts w:ascii="Calibri" w:hAnsi="Calibri" w:cs="Calibri"/>
          <w:sz w:val="16"/>
          <w:szCs w:val="16"/>
        </w:rPr>
        <w:t xml:space="preserve"> He gave him no inheritance here, not even a foot of ground. But God promised to give possession of the land to Abraham and his descendants, even though he did not yet have a child. </w:t>
      </w:r>
      <w:r>
        <w:rPr>
          <w:rFonts w:ascii="Calibri" w:hAnsi="Calibri" w:cs="Calibri"/>
          <w:b/>
          <w:sz w:val="14"/>
          <w:szCs w:val="14"/>
          <w:vertAlign w:val="superscript"/>
        </w:rPr>
        <w:t>6</w:t>
      </w:r>
      <w:r>
        <w:rPr>
          <w:rFonts w:ascii="Calibri" w:hAnsi="Calibri" w:cs="Calibri"/>
          <w:sz w:val="16"/>
          <w:szCs w:val="16"/>
        </w:rPr>
        <w:t xml:space="preserve"> God told him that his descendants would be foreigners in a strange land, and that they would be enslaved and mistreated four hundred years. </w:t>
      </w:r>
      <w:r>
        <w:rPr>
          <w:rFonts w:ascii="Calibri" w:hAnsi="Calibri" w:cs="Calibri"/>
          <w:b/>
          <w:sz w:val="14"/>
          <w:szCs w:val="14"/>
          <w:vertAlign w:val="superscript"/>
        </w:rPr>
        <w:t>7</w:t>
      </w:r>
      <w:r>
        <w:rPr>
          <w:rFonts w:ascii="Calibri" w:hAnsi="Calibri" w:cs="Calibri"/>
          <w:sz w:val="16"/>
          <w:szCs w:val="16"/>
        </w:rPr>
        <w:t xml:space="preserve"> ‘But I will punish the nation that enslaves them,’ God said, ‘and afterward they will come forth and worship Me in this place.’ </w:t>
      </w:r>
      <w:r>
        <w:rPr>
          <w:rFonts w:ascii="Calibri" w:hAnsi="Calibri" w:cs="Calibri"/>
          <w:b/>
          <w:sz w:val="14"/>
          <w:szCs w:val="14"/>
          <w:vertAlign w:val="superscript"/>
        </w:rPr>
        <w:t>8</w:t>
      </w:r>
      <w:r>
        <w:rPr>
          <w:rFonts w:ascii="Calibri" w:hAnsi="Calibri" w:cs="Calibri"/>
          <w:sz w:val="16"/>
          <w:szCs w:val="16"/>
        </w:rPr>
        <w:t xml:space="preserve"> Then God gave Abraham the covenant of circumcision, and Abraham became the father of Isaac and circumcised him on the eighth day. And Isaac became the father of Jacob, and Jacob of the twelve patriarchs.</w:t>
      </w:r>
    </w:p>
    <w:p w14:paraId="65824EC7" w14:textId="77777777" w:rsidR="008B5CBE" w:rsidRDefault="00CF7368">
      <w:pPr>
        <w:spacing w:after="80"/>
      </w:pPr>
      <w:r>
        <w:rPr>
          <w:rFonts w:ascii="Calibri" w:hAnsi="Calibri" w:cs="Calibri"/>
          <w:b/>
          <w:sz w:val="16"/>
          <w:szCs w:val="16"/>
        </w:rPr>
        <w:t>Genesis 26:5</w:t>
      </w:r>
      <w:r>
        <w:rPr>
          <w:rFonts w:ascii="Calibri" w:hAnsi="Calibri" w:cs="Calibri"/>
          <w:sz w:val="16"/>
          <w:szCs w:val="16"/>
        </w:rPr>
        <w:t xml:space="preserve"> — because Abraham listened to My voice and kept My charge: My commandments, My statutes, and My laws.”</w:t>
      </w:r>
    </w:p>
    <w:p w14:paraId="53150E7F" w14:textId="77777777" w:rsidR="008B5CBE" w:rsidRDefault="00CF7368">
      <w:pPr>
        <w:spacing w:after="80"/>
      </w:pPr>
      <w:r>
        <w:rPr>
          <w:rFonts w:ascii="Calibri" w:hAnsi="Calibri" w:cs="Calibri"/>
          <w:b/>
          <w:sz w:val="16"/>
          <w:szCs w:val="16"/>
        </w:rPr>
        <w:t>Romans 4:16</w:t>
      </w:r>
      <w:r>
        <w:rPr>
          <w:rFonts w:ascii="Calibri" w:hAnsi="Calibri" w:cs="Calibri"/>
          <w:sz w:val="16"/>
          <w:szCs w:val="16"/>
        </w:rPr>
        <w:t xml:space="preserve"> — Therefore, the promise comes by faith, so that it may rest on grace and may be guaranteed to all Abraham’s offspring—not only to those who are of the law, but also to those who are of the faith of Abraham. He is the father of us all.</w:t>
      </w:r>
    </w:p>
    <w:p w14:paraId="69D9EEAF" w14:textId="77777777" w:rsidR="008B5CBE" w:rsidRDefault="00CF7368">
      <w:pPr>
        <w:spacing w:after="80"/>
      </w:pPr>
      <w:r>
        <w:rPr>
          <w:rFonts w:ascii="Calibri" w:hAnsi="Calibri" w:cs="Calibri"/>
          <w:b/>
          <w:sz w:val="16"/>
          <w:szCs w:val="16"/>
        </w:rPr>
        <w:t>Genesis 12:1</w:t>
      </w:r>
      <w:r>
        <w:rPr>
          <w:rFonts w:ascii="Calibri" w:hAnsi="Calibri" w:cs="Calibri"/>
          <w:sz w:val="16"/>
          <w:szCs w:val="16"/>
        </w:rPr>
        <w:t xml:space="preserve"> — Then YAHWEH said to Abram: “Leave your country, your kindred, and your father’s household, and go to the land I will show you.</w:t>
      </w:r>
    </w:p>
    <w:p w14:paraId="68A69387" w14:textId="77777777" w:rsidR="008B5CBE" w:rsidRDefault="00CF7368">
      <w:pPr>
        <w:spacing w:after="80"/>
      </w:pPr>
      <w:r>
        <w:rPr>
          <w:rFonts w:ascii="Calibri" w:hAnsi="Calibri" w:cs="Calibri"/>
          <w:b/>
          <w:sz w:val="16"/>
          <w:szCs w:val="16"/>
        </w:rPr>
        <w:t>Acts 7:2–4</w:t>
      </w:r>
      <w:r>
        <w:rPr>
          <w:rFonts w:ascii="Calibri" w:hAnsi="Calibri" w:cs="Calibri"/>
          <w:sz w:val="16"/>
          <w:szCs w:val="16"/>
        </w:rPr>
        <w:t xml:space="preserve"> — </w:t>
      </w:r>
      <w:r>
        <w:rPr>
          <w:rFonts w:ascii="Calibri" w:hAnsi="Calibri" w:cs="Calibri"/>
          <w:b/>
          <w:sz w:val="14"/>
          <w:szCs w:val="14"/>
          <w:vertAlign w:val="superscript"/>
        </w:rPr>
        <w:t>2</w:t>
      </w:r>
      <w:r>
        <w:rPr>
          <w:rFonts w:ascii="Calibri" w:hAnsi="Calibri" w:cs="Calibri"/>
          <w:sz w:val="16"/>
          <w:szCs w:val="16"/>
        </w:rPr>
        <w:t xml:space="preserve">And Stephen declared: “Brothers and fathers, listen to me! The God of glory appeared to our father Abraham while he was still in Mesopotamia, before he lived in Haran, </w:t>
      </w:r>
      <w:r>
        <w:rPr>
          <w:rFonts w:ascii="Calibri" w:hAnsi="Calibri" w:cs="Calibri"/>
          <w:b/>
          <w:sz w:val="14"/>
          <w:szCs w:val="14"/>
          <w:vertAlign w:val="superscript"/>
        </w:rPr>
        <w:t>3</w:t>
      </w:r>
      <w:r>
        <w:rPr>
          <w:rFonts w:ascii="Calibri" w:hAnsi="Calibri" w:cs="Calibri"/>
          <w:sz w:val="16"/>
          <w:szCs w:val="16"/>
        </w:rPr>
        <w:t xml:space="preserve"> and told him, ‘Leave your country and your kindred and go to the land I will show you.’ </w:t>
      </w:r>
      <w:r>
        <w:rPr>
          <w:rFonts w:ascii="Calibri" w:hAnsi="Calibri" w:cs="Calibri"/>
          <w:b/>
          <w:sz w:val="14"/>
          <w:szCs w:val="14"/>
          <w:vertAlign w:val="superscript"/>
        </w:rPr>
        <w:t>4</w:t>
      </w:r>
      <w:r>
        <w:rPr>
          <w:rFonts w:ascii="Calibri" w:hAnsi="Calibri" w:cs="Calibri"/>
          <w:sz w:val="16"/>
          <w:szCs w:val="16"/>
        </w:rPr>
        <w:t xml:space="preserve"> So Abraham left the land of the Chaldeans and settled in Haran. After his father died, God brought him out of that place and into this land where you are now living.</w:t>
      </w:r>
    </w:p>
    <w:p w14:paraId="597687B8" w14:textId="77777777" w:rsidR="008B5CBE" w:rsidRDefault="00CF7368">
      <w:pPr>
        <w:spacing w:after="80"/>
      </w:pPr>
      <w:r>
        <w:rPr>
          <w:rFonts w:ascii="Calibri" w:hAnsi="Calibri" w:cs="Calibri"/>
          <w:b/>
          <w:sz w:val="16"/>
          <w:szCs w:val="16"/>
        </w:rPr>
        <w:t>Genesis 11:31</w:t>
      </w:r>
      <w:r>
        <w:rPr>
          <w:rFonts w:ascii="Calibri" w:hAnsi="Calibri" w:cs="Calibri"/>
          <w:sz w:val="16"/>
          <w:szCs w:val="16"/>
        </w:rPr>
        <w:t xml:space="preserve"> — And Terah took his son Abram, his grandson Lot son of Haran, and his daughter-in-law Sarai the wife of Abram, and they set out from Ur of the Chaldeans for the land of Canaan. But when they arrived in Haran, they settled there.</w:t>
      </w:r>
    </w:p>
    <w:p w14:paraId="33418A57" w14:textId="77777777" w:rsidR="008B5CBE" w:rsidRDefault="00CF7368">
      <w:pPr>
        <w:spacing w:after="80"/>
      </w:pPr>
      <w:r>
        <w:rPr>
          <w:rFonts w:ascii="Calibri" w:hAnsi="Calibri" w:cs="Calibri"/>
          <w:b/>
          <w:sz w:val="16"/>
          <w:szCs w:val="16"/>
        </w:rPr>
        <w:t>Genesis 12:1</w:t>
      </w:r>
      <w:r>
        <w:rPr>
          <w:rFonts w:ascii="Calibri" w:hAnsi="Calibri" w:cs="Calibri"/>
          <w:sz w:val="16"/>
          <w:szCs w:val="16"/>
        </w:rPr>
        <w:t xml:space="preserve"> — Then YAHWEH said to Abram: “Leave your country, your kindred, and your father’s household, and go to the land I will show you.</w:t>
      </w:r>
    </w:p>
    <w:p w14:paraId="7465060B" w14:textId="77777777" w:rsidR="008B5CBE" w:rsidRDefault="00CF7368">
      <w:pPr>
        <w:spacing w:after="80"/>
      </w:pPr>
      <w:r>
        <w:rPr>
          <w:rFonts w:ascii="Calibri" w:hAnsi="Calibri" w:cs="Calibri"/>
          <w:b/>
          <w:sz w:val="16"/>
          <w:szCs w:val="16"/>
        </w:rPr>
        <w:t>Galatians 3:8</w:t>
      </w:r>
      <w:r>
        <w:rPr>
          <w:rFonts w:ascii="Calibri" w:hAnsi="Calibri" w:cs="Calibri"/>
          <w:sz w:val="16"/>
          <w:szCs w:val="16"/>
        </w:rPr>
        <w:t xml:space="preserve"> — The Scripture foresaw that God would justify the Gentiles by faith, and foretold the gospel to Abraham: “All nations will be blessed through you.”</w:t>
      </w:r>
    </w:p>
    <w:p w14:paraId="62A5B70D" w14:textId="77777777" w:rsidR="008B5CBE" w:rsidRDefault="00CF7368">
      <w:pPr>
        <w:spacing w:after="80"/>
      </w:pPr>
      <w:r>
        <w:rPr>
          <w:rFonts w:ascii="Calibri" w:hAnsi="Calibri" w:cs="Calibri"/>
          <w:b/>
          <w:sz w:val="16"/>
          <w:szCs w:val="16"/>
        </w:rPr>
        <w:t>Genesis 3:15</w:t>
      </w:r>
      <w:r>
        <w:rPr>
          <w:rFonts w:ascii="Calibri" w:hAnsi="Calibri" w:cs="Calibri"/>
          <w:sz w:val="16"/>
          <w:szCs w:val="16"/>
        </w:rPr>
        <w:t xml:space="preserve"> — And I will put enmity between you and the woman, and between your seed and her Seed. He will crush your head, and you will strike his heel.”</w:t>
      </w:r>
    </w:p>
    <w:p w14:paraId="0A6C4CA9" w14:textId="77777777" w:rsidR="008B5CBE" w:rsidRDefault="00CF7368">
      <w:pPr>
        <w:spacing w:after="80"/>
      </w:pPr>
      <w:r>
        <w:rPr>
          <w:rFonts w:ascii="Calibri" w:hAnsi="Calibri" w:cs="Calibri"/>
          <w:b/>
          <w:sz w:val="16"/>
          <w:szCs w:val="16"/>
        </w:rPr>
        <w:t>Genesis 11:4</w:t>
      </w:r>
      <w:r>
        <w:rPr>
          <w:rFonts w:ascii="Calibri" w:hAnsi="Calibri" w:cs="Calibri"/>
          <w:sz w:val="16"/>
          <w:szCs w:val="16"/>
        </w:rPr>
        <w:t xml:space="preserve"> — “Come,” they said, “let us build for ourselves a city with a tower that reaches to the heavens, that we may make a name for ourselves and not be scattered over the face of all the earth.”</w:t>
      </w:r>
    </w:p>
    <w:p w14:paraId="77C5A830" w14:textId="77777777" w:rsidR="008B5CBE" w:rsidRDefault="00CF7368">
      <w:pPr>
        <w:spacing w:after="80"/>
      </w:pPr>
      <w:r>
        <w:rPr>
          <w:rFonts w:ascii="Calibri" w:hAnsi="Calibri" w:cs="Calibri"/>
          <w:b/>
          <w:sz w:val="16"/>
          <w:szCs w:val="16"/>
        </w:rPr>
        <w:t>Genesis 12:2</w:t>
      </w:r>
      <w:r>
        <w:rPr>
          <w:rFonts w:ascii="Calibri" w:hAnsi="Calibri" w:cs="Calibri"/>
          <w:sz w:val="16"/>
          <w:szCs w:val="16"/>
        </w:rPr>
        <w:t xml:space="preserve"> — I will make you into a great nation, and I will bless you; I will make your name great, so that you will be a blessing.</w:t>
      </w:r>
    </w:p>
    <w:p w14:paraId="74D22D80" w14:textId="77777777" w:rsidR="008B5CBE" w:rsidRDefault="00CF7368">
      <w:pPr>
        <w:spacing w:after="80"/>
      </w:pPr>
      <w:r>
        <w:rPr>
          <w:rFonts w:ascii="Calibri" w:hAnsi="Calibri" w:cs="Calibri"/>
          <w:b/>
          <w:sz w:val="16"/>
          <w:szCs w:val="16"/>
        </w:rPr>
        <w:t>James 2:26</w:t>
      </w:r>
      <w:r>
        <w:rPr>
          <w:rFonts w:ascii="Calibri" w:hAnsi="Calibri" w:cs="Calibri"/>
          <w:sz w:val="16"/>
          <w:szCs w:val="16"/>
        </w:rPr>
        <w:t xml:space="preserve"> — For as the body without the spirit is dead, so faith without deeds is dead.</w:t>
      </w:r>
    </w:p>
    <w:p w14:paraId="3E286F47" w14:textId="77777777" w:rsidR="008B5CBE" w:rsidRDefault="00CF7368">
      <w:pPr>
        <w:spacing w:after="80"/>
      </w:pPr>
      <w:r>
        <w:rPr>
          <w:rFonts w:ascii="Calibri" w:hAnsi="Calibri" w:cs="Calibri"/>
          <w:b/>
          <w:sz w:val="16"/>
          <w:szCs w:val="16"/>
        </w:rPr>
        <w:t>Hebrews 11:8</w:t>
      </w:r>
      <w:r>
        <w:rPr>
          <w:rFonts w:ascii="Calibri" w:hAnsi="Calibri" w:cs="Calibri"/>
          <w:sz w:val="16"/>
          <w:szCs w:val="16"/>
        </w:rPr>
        <w:t xml:space="preserve"> — By faith Abraham, when called to go to the place he would later receive as his inheritance, obeyed and went, without knowing where he was going.</w:t>
      </w:r>
    </w:p>
    <w:p w14:paraId="3041C04D" w14:textId="77777777" w:rsidR="008B5CBE" w:rsidRDefault="00CF7368">
      <w:pPr>
        <w:spacing w:after="80"/>
      </w:pPr>
      <w:r>
        <w:rPr>
          <w:rFonts w:ascii="Calibri" w:hAnsi="Calibri" w:cs="Calibri"/>
          <w:b/>
          <w:sz w:val="16"/>
          <w:szCs w:val="16"/>
        </w:rPr>
        <w:t>Genesis 12:1–3</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Then YAHWEH said to Abram: “Leave your country, your kindred, and your father’s household, and go to the land I will show you. </w:t>
      </w:r>
      <w:r>
        <w:rPr>
          <w:rFonts w:ascii="Calibri" w:hAnsi="Calibri" w:cs="Calibri"/>
          <w:b/>
          <w:sz w:val="14"/>
          <w:szCs w:val="14"/>
          <w:vertAlign w:val="superscript"/>
        </w:rPr>
        <w:t>2</w:t>
      </w:r>
      <w:r>
        <w:rPr>
          <w:rFonts w:ascii="Calibri" w:hAnsi="Calibri" w:cs="Calibri"/>
          <w:sz w:val="16"/>
          <w:szCs w:val="16"/>
        </w:rPr>
        <w:t xml:space="preserve"> I will make you into a great nation, and I will bless you; I will make your name great, so that you will be a blessing. </w:t>
      </w:r>
      <w:r>
        <w:rPr>
          <w:rFonts w:ascii="Calibri" w:hAnsi="Calibri" w:cs="Calibri"/>
          <w:b/>
          <w:sz w:val="14"/>
          <w:szCs w:val="14"/>
          <w:vertAlign w:val="superscript"/>
        </w:rPr>
        <w:t>3</w:t>
      </w:r>
      <w:r>
        <w:rPr>
          <w:rFonts w:ascii="Calibri" w:hAnsi="Calibri" w:cs="Calibri"/>
          <w:sz w:val="16"/>
          <w:szCs w:val="16"/>
        </w:rPr>
        <w:t xml:space="preserve"> I will bless those who bless you and curse those who curse you; and all the families of the earth will be blessed through you.”</w:t>
      </w:r>
    </w:p>
    <w:p w14:paraId="657B04B7" w14:textId="77777777" w:rsidR="008B5CBE" w:rsidRDefault="00CF7368">
      <w:pPr>
        <w:spacing w:after="80"/>
      </w:pPr>
      <w:r>
        <w:rPr>
          <w:rFonts w:ascii="Calibri" w:hAnsi="Calibri" w:cs="Calibri"/>
          <w:b/>
          <w:sz w:val="16"/>
          <w:szCs w:val="16"/>
        </w:rPr>
        <w:t>Genesis 10:6</w:t>
      </w:r>
      <w:r>
        <w:rPr>
          <w:rFonts w:ascii="Calibri" w:hAnsi="Calibri" w:cs="Calibri"/>
          <w:sz w:val="16"/>
          <w:szCs w:val="16"/>
        </w:rPr>
        <w:t xml:space="preserve"> — The sons of Ham: Cush, Mizraim, Put, and Canaan.</w:t>
      </w:r>
    </w:p>
    <w:p w14:paraId="3B70C9E8" w14:textId="77777777" w:rsidR="008B5CBE" w:rsidRDefault="00CF7368">
      <w:pPr>
        <w:spacing w:after="80"/>
      </w:pPr>
      <w:r>
        <w:rPr>
          <w:rFonts w:ascii="Calibri" w:hAnsi="Calibri" w:cs="Calibri"/>
          <w:b/>
          <w:sz w:val="16"/>
          <w:szCs w:val="16"/>
        </w:rPr>
        <w:t>Genesis 20:1–18</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Now Abraham journeyed from there to the region of the Negev and settled between Kadesh and Shur. While he was staying in Gerar, </w:t>
      </w:r>
      <w:r>
        <w:rPr>
          <w:rFonts w:ascii="Calibri" w:hAnsi="Calibri" w:cs="Calibri"/>
          <w:b/>
          <w:sz w:val="14"/>
          <w:szCs w:val="14"/>
          <w:vertAlign w:val="superscript"/>
        </w:rPr>
        <w:t>2</w:t>
      </w:r>
      <w:r>
        <w:rPr>
          <w:rFonts w:ascii="Calibri" w:hAnsi="Calibri" w:cs="Calibri"/>
          <w:sz w:val="16"/>
          <w:szCs w:val="16"/>
        </w:rPr>
        <w:t xml:space="preserve"> Abraham said of his wife Sarah, “She is my sister.” So Abimelech king of Gerar had Sarah brought to him. </w:t>
      </w:r>
      <w:r>
        <w:rPr>
          <w:rFonts w:ascii="Calibri" w:hAnsi="Calibri" w:cs="Calibri"/>
          <w:b/>
          <w:sz w:val="14"/>
          <w:szCs w:val="14"/>
          <w:vertAlign w:val="superscript"/>
        </w:rPr>
        <w:t>3</w:t>
      </w:r>
      <w:r>
        <w:rPr>
          <w:rFonts w:ascii="Calibri" w:hAnsi="Calibri" w:cs="Calibri"/>
          <w:sz w:val="16"/>
          <w:szCs w:val="16"/>
        </w:rPr>
        <w:t xml:space="preserve"> One night, however, God came to Abimelech in a dream and told him: “You are as good as dead because of the woman you have taken, for she is a married woman.” </w:t>
      </w:r>
      <w:r>
        <w:rPr>
          <w:rFonts w:ascii="Calibri" w:hAnsi="Calibri" w:cs="Calibri"/>
          <w:b/>
          <w:sz w:val="14"/>
          <w:szCs w:val="14"/>
          <w:vertAlign w:val="superscript"/>
        </w:rPr>
        <w:t>4</w:t>
      </w:r>
      <w:r>
        <w:rPr>
          <w:rFonts w:ascii="Calibri" w:hAnsi="Calibri" w:cs="Calibri"/>
          <w:sz w:val="16"/>
          <w:szCs w:val="16"/>
        </w:rPr>
        <w:t xml:space="preserve"> Now Abimelech had not gone near her, so he replied, “Lord, would You destroy a nation even though it is innocent? </w:t>
      </w:r>
      <w:r>
        <w:rPr>
          <w:rFonts w:ascii="Calibri" w:hAnsi="Calibri" w:cs="Calibri"/>
          <w:b/>
          <w:sz w:val="14"/>
          <w:szCs w:val="14"/>
          <w:vertAlign w:val="superscript"/>
        </w:rPr>
        <w:t>5</w:t>
      </w:r>
      <w:r>
        <w:rPr>
          <w:rFonts w:ascii="Calibri" w:hAnsi="Calibri" w:cs="Calibri"/>
          <w:sz w:val="16"/>
          <w:szCs w:val="16"/>
        </w:rPr>
        <w:t xml:space="preserve"> Didn’t Abraham tell me, ‘She is my sister’? And she herself said, ‘He is my brother.’ I have done this in the integrity of my heart and the innocence of my hands.” </w:t>
      </w:r>
      <w:r>
        <w:rPr>
          <w:rFonts w:ascii="Calibri" w:hAnsi="Calibri" w:cs="Calibri"/>
          <w:b/>
          <w:sz w:val="14"/>
          <w:szCs w:val="14"/>
          <w:vertAlign w:val="superscript"/>
        </w:rPr>
        <w:t>6</w:t>
      </w:r>
      <w:r>
        <w:rPr>
          <w:rFonts w:ascii="Calibri" w:hAnsi="Calibri" w:cs="Calibri"/>
          <w:sz w:val="16"/>
          <w:szCs w:val="16"/>
        </w:rPr>
        <w:t xml:space="preserve"> Then God said to Abimelech in the dream, “Yes, I know that you did this with a clear conscience, and so I have kept you from sinning against Me. That is why I did not let you touch her. </w:t>
      </w:r>
      <w:r>
        <w:rPr>
          <w:rFonts w:ascii="Calibri" w:hAnsi="Calibri" w:cs="Calibri"/>
          <w:b/>
          <w:sz w:val="14"/>
          <w:szCs w:val="14"/>
          <w:vertAlign w:val="superscript"/>
        </w:rPr>
        <w:t>7</w:t>
      </w:r>
      <w:r>
        <w:rPr>
          <w:rFonts w:ascii="Calibri" w:hAnsi="Calibri" w:cs="Calibri"/>
          <w:sz w:val="16"/>
          <w:szCs w:val="16"/>
        </w:rPr>
        <w:t xml:space="preserve"> Now return the man’s wife, for he is a prophet; he will pray for you and you will live. But if you do not restore her, be aware that you will surely die—you and all who belong to you.” </w:t>
      </w:r>
      <w:r>
        <w:rPr>
          <w:rFonts w:ascii="Calibri" w:hAnsi="Calibri" w:cs="Calibri"/>
          <w:b/>
          <w:sz w:val="14"/>
          <w:szCs w:val="14"/>
          <w:vertAlign w:val="superscript"/>
        </w:rPr>
        <w:t>8</w:t>
      </w:r>
      <w:r>
        <w:rPr>
          <w:rFonts w:ascii="Calibri" w:hAnsi="Calibri" w:cs="Calibri"/>
          <w:sz w:val="16"/>
          <w:szCs w:val="16"/>
        </w:rPr>
        <w:t xml:space="preserve"> Early the next morning Abimelech got up and summoned all his servants; and when he described to them all that had happened, the men were terrified. </w:t>
      </w:r>
      <w:r>
        <w:rPr>
          <w:rFonts w:ascii="Calibri" w:hAnsi="Calibri" w:cs="Calibri"/>
          <w:b/>
          <w:sz w:val="14"/>
          <w:szCs w:val="14"/>
          <w:vertAlign w:val="superscript"/>
        </w:rPr>
        <w:t>9</w:t>
      </w:r>
      <w:r>
        <w:rPr>
          <w:rFonts w:ascii="Calibri" w:hAnsi="Calibri" w:cs="Calibri"/>
          <w:sz w:val="16"/>
          <w:szCs w:val="16"/>
        </w:rPr>
        <w:t xml:space="preserve"> Then Abimelech called Abraham and asked, “What have you done to us? How have I sinned against you, that you have brought such tremendous guilt upon me and my kingdom? You have done things to me that should not be done.” </w:t>
      </w:r>
      <w:r>
        <w:rPr>
          <w:rFonts w:ascii="Calibri" w:hAnsi="Calibri" w:cs="Calibri"/>
          <w:b/>
          <w:sz w:val="14"/>
          <w:szCs w:val="14"/>
          <w:vertAlign w:val="superscript"/>
        </w:rPr>
        <w:t>10</w:t>
      </w:r>
      <w:r>
        <w:rPr>
          <w:rFonts w:ascii="Calibri" w:hAnsi="Calibri" w:cs="Calibri"/>
          <w:sz w:val="16"/>
          <w:szCs w:val="16"/>
        </w:rPr>
        <w:t xml:space="preserve"> Abimelech also asked Abraham, “What prompted you to do such a thing?” </w:t>
      </w:r>
      <w:r>
        <w:rPr>
          <w:rFonts w:ascii="Calibri" w:hAnsi="Calibri" w:cs="Calibri"/>
          <w:b/>
          <w:sz w:val="14"/>
          <w:szCs w:val="14"/>
          <w:vertAlign w:val="superscript"/>
        </w:rPr>
        <w:t>11</w:t>
      </w:r>
      <w:r>
        <w:rPr>
          <w:rFonts w:ascii="Calibri" w:hAnsi="Calibri" w:cs="Calibri"/>
          <w:sz w:val="16"/>
          <w:szCs w:val="16"/>
        </w:rPr>
        <w:t xml:space="preserve"> Abraham replied, “I thought to </w:t>
      </w:r>
      <w:r>
        <w:rPr>
          <w:rFonts w:ascii="Calibri" w:hAnsi="Calibri" w:cs="Calibri"/>
          <w:sz w:val="16"/>
          <w:szCs w:val="16"/>
        </w:rPr>
        <w:lastRenderedPageBreak/>
        <w:t xml:space="preserve">myself, ‘Surely there is no fear of God in this place. They will kill me on account of my wife.’ </w:t>
      </w:r>
      <w:r>
        <w:rPr>
          <w:rFonts w:ascii="Calibri" w:hAnsi="Calibri" w:cs="Calibri"/>
          <w:b/>
          <w:sz w:val="14"/>
          <w:szCs w:val="14"/>
          <w:vertAlign w:val="superscript"/>
        </w:rPr>
        <w:t>12</w:t>
      </w:r>
      <w:r>
        <w:rPr>
          <w:rFonts w:ascii="Calibri" w:hAnsi="Calibri" w:cs="Calibri"/>
          <w:sz w:val="16"/>
          <w:szCs w:val="16"/>
        </w:rPr>
        <w:t xml:space="preserve"> Besides, she really is my sister, the daughter of my father—though not the daughter of my mother—and she became my wife. </w:t>
      </w:r>
      <w:r>
        <w:rPr>
          <w:rFonts w:ascii="Calibri" w:hAnsi="Calibri" w:cs="Calibri"/>
          <w:b/>
          <w:sz w:val="14"/>
          <w:szCs w:val="14"/>
          <w:vertAlign w:val="superscript"/>
        </w:rPr>
        <w:t>13</w:t>
      </w:r>
      <w:r>
        <w:rPr>
          <w:rFonts w:ascii="Calibri" w:hAnsi="Calibri" w:cs="Calibri"/>
          <w:sz w:val="16"/>
          <w:szCs w:val="16"/>
        </w:rPr>
        <w:t xml:space="preserve"> So when God had me journey from my father’s house, I said to Sarah, ‘This is how you can show your loyalty to me: Wherever we go, say of me, “He is my brother.”’” </w:t>
      </w:r>
      <w:r>
        <w:rPr>
          <w:rFonts w:ascii="Calibri" w:hAnsi="Calibri" w:cs="Calibri"/>
          <w:b/>
          <w:sz w:val="14"/>
          <w:szCs w:val="14"/>
          <w:vertAlign w:val="superscript"/>
        </w:rPr>
        <w:t>14</w:t>
      </w:r>
      <w:r>
        <w:rPr>
          <w:rFonts w:ascii="Calibri" w:hAnsi="Calibri" w:cs="Calibri"/>
          <w:sz w:val="16"/>
          <w:szCs w:val="16"/>
        </w:rPr>
        <w:t xml:space="preserve"> So Abimelech brought sheep and cattle, menservants and maidservants, and he gave them to Abraham and restored his wife Sarah to him. </w:t>
      </w:r>
      <w:r>
        <w:rPr>
          <w:rFonts w:ascii="Calibri" w:hAnsi="Calibri" w:cs="Calibri"/>
          <w:b/>
          <w:sz w:val="14"/>
          <w:szCs w:val="14"/>
          <w:vertAlign w:val="superscript"/>
        </w:rPr>
        <w:t>15</w:t>
      </w:r>
      <w:r>
        <w:rPr>
          <w:rFonts w:ascii="Calibri" w:hAnsi="Calibri" w:cs="Calibri"/>
          <w:sz w:val="16"/>
          <w:szCs w:val="16"/>
        </w:rPr>
        <w:t xml:space="preserve"> And Abimelech said, “Look, my land is before you. Settle wherever you please.” </w:t>
      </w:r>
      <w:r>
        <w:rPr>
          <w:rFonts w:ascii="Calibri" w:hAnsi="Calibri" w:cs="Calibri"/>
          <w:b/>
          <w:sz w:val="14"/>
          <w:szCs w:val="14"/>
          <w:vertAlign w:val="superscript"/>
        </w:rPr>
        <w:t>16</w:t>
      </w:r>
      <w:r>
        <w:rPr>
          <w:rFonts w:ascii="Calibri" w:hAnsi="Calibri" w:cs="Calibri"/>
          <w:sz w:val="16"/>
          <w:szCs w:val="16"/>
        </w:rPr>
        <w:t xml:space="preserve"> And he said to Sarah, “See, I am giving your brother a thousand pieces of silver. It is your vindication before all who are with you; you are completely cleared.” </w:t>
      </w:r>
      <w:r>
        <w:rPr>
          <w:rFonts w:ascii="Calibri" w:hAnsi="Calibri" w:cs="Calibri"/>
          <w:b/>
          <w:sz w:val="14"/>
          <w:szCs w:val="14"/>
          <w:vertAlign w:val="superscript"/>
        </w:rPr>
        <w:t>17</w:t>
      </w:r>
      <w:r>
        <w:rPr>
          <w:rFonts w:ascii="Calibri" w:hAnsi="Calibri" w:cs="Calibri"/>
          <w:sz w:val="16"/>
          <w:szCs w:val="16"/>
        </w:rPr>
        <w:t xml:space="preserve"> Then Abraham prayed to God, and God healed Abimelech and his wife and his maidservants, so that they could again bear children— </w:t>
      </w:r>
      <w:r>
        <w:rPr>
          <w:rFonts w:ascii="Calibri" w:hAnsi="Calibri" w:cs="Calibri"/>
          <w:b/>
          <w:sz w:val="14"/>
          <w:szCs w:val="14"/>
          <w:vertAlign w:val="superscript"/>
        </w:rPr>
        <w:t>18</w:t>
      </w:r>
      <w:r>
        <w:rPr>
          <w:rFonts w:ascii="Calibri" w:hAnsi="Calibri" w:cs="Calibri"/>
          <w:sz w:val="16"/>
          <w:szCs w:val="16"/>
        </w:rPr>
        <w:t xml:space="preserve"> (for on account of Abraham’s wife Sarah, YAHWEH had completely closed all the wombs in Abimelech’s household).</w:t>
      </w:r>
    </w:p>
    <w:p w14:paraId="70FE928F" w14:textId="77777777" w:rsidR="008B5CBE" w:rsidRDefault="00CF7368">
      <w:pPr>
        <w:spacing w:after="80"/>
      </w:pPr>
      <w:r>
        <w:rPr>
          <w:rFonts w:ascii="Calibri" w:hAnsi="Calibri" w:cs="Calibri"/>
          <w:b/>
          <w:sz w:val="16"/>
          <w:szCs w:val="16"/>
        </w:rPr>
        <w:t>Genesis 26:6–11</w:t>
      </w:r>
      <w:r>
        <w:rPr>
          <w:rFonts w:ascii="Calibri" w:hAnsi="Calibri" w:cs="Calibri"/>
          <w:sz w:val="16"/>
          <w:szCs w:val="16"/>
        </w:rPr>
        <w:t xml:space="preserve"> — </w:t>
      </w:r>
      <w:r>
        <w:rPr>
          <w:rFonts w:ascii="Calibri" w:hAnsi="Calibri" w:cs="Calibri"/>
          <w:b/>
          <w:sz w:val="14"/>
          <w:szCs w:val="14"/>
          <w:vertAlign w:val="superscript"/>
        </w:rPr>
        <w:t>6</w:t>
      </w:r>
      <w:r>
        <w:rPr>
          <w:rFonts w:ascii="Calibri" w:hAnsi="Calibri" w:cs="Calibri"/>
          <w:sz w:val="16"/>
          <w:szCs w:val="16"/>
        </w:rPr>
        <w:t xml:space="preserve">So Isaac settled in Gerar. </w:t>
      </w:r>
      <w:r>
        <w:rPr>
          <w:rFonts w:ascii="Calibri" w:hAnsi="Calibri" w:cs="Calibri"/>
          <w:b/>
          <w:sz w:val="14"/>
          <w:szCs w:val="14"/>
          <w:vertAlign w:val="superscript"/>
        </w:rPr>
        <w:t>7</w:t>
      </w:r>
      <w:r>
        <w:rPr>
          <w:rFonts w:ascii="Calibri" w:hAnsi="Calibri" w:cs="Calibri"/>
          <w:sz w:val="16"/>
          <w:szCs w:val="16"/>
        </w:rPr>
        <w:t xml:space="preserve"> But when the men of that place asked about his wife, he said, “She is my sister.” (For he was afraid to say, “She is my wife,” since he thought to himself, “The men of this place will kill me on account of Rebekah, because she is so beautiful.”) </w:t>
      </w:r>
      <w:r>
        <w:rPr>
          <w:rFonts w:ascii="Calibri" w:hAnsi="Calibri" w:cs="Calibri"/>
          <w:b/>
          <w:sz w:val="14"/>
          <w:szCs w:val="14"/>
          <w:vertAlign w:val="superscript"/>
        </w:rPr>
        <w:t>8</w:t>
      </w:r>
      <w:r>
        <w:rPr>
          <w:rFonts w:ascii="Calibri" w:hAnsi="Calibri" w:cs="Calibri"/>
          <w:sz w:val="16"/>
          <w:szCs w:val="16"/>
        </w:rPr>
        <w:t xml:space="preserve"> When Isaac had been there a long time, Abimelech king of the Philistines looked down from the window and was surprised to see Isaac caressing his wife Rebekah. </w:t>
      </w:r>
      <w:r>
        <w:rPr>
          <w:rFonts w:ascii="Calibri" w:hAnsi="Calibri" w:cs="Calibri"/>
          <w:b/>
          <w:sz w:val="14"/>
          <w:szCs w:val="14"/>
          <w:vertAlign w:val="superscript"/>
        </w:rPr>
        <w:t>9</w:t>
      </w:r>
      <w:r>
        <w:rPr>
          <w:rFonts w:ascii="Calibri" w:hAnsi="Calibri" w:cs="Calibri"/>
          <w:sz w:val="16"/>
          <w:szCs w:val="16"/>
        </w:rPr>
        <w:t xml:space="preserve"> Abimelech sent for Isaac and said, “So she is really your wife! How could you say, ‘She is my sister’?” Isaac replied, “Because I thought I might die on account of her.” </w:t>
      </w:r>
      <w:r>
        <w:rPr>
          <w:rFonts w:ascii="Calibri" w:hAnsi="Calibri" w:cs="Calibri"/>
          <w:b/>
          <w:sz w:val="14"/>
          <w:szCs w:val="14"/>
          <w:vertAlign w:val="superscript"/>
        </w:rPr>
        <w:t>10</w:t>
      </w:r>
      <w:r>
        <w:rPr>
          <w:rFonts w:ascii="Calibri" w:hAnsi="Calibri" w:cs="Calibri"/>
          <w:sz w:val="16"/>
          <w:szCs w:val="16"/>
        </w:rPr>
        <w:t xml:space="preserve"> “What is this you have done to us?” asked Abimelech. “One of the people could easily have slept with your wife, and you would have brought guilt upon us.” </w:t>
      </w:r>
      <w:r>
        <w:rPr>
          <w:rFonts w:ascii="Calibri" w:hAnsi="Calibri" w:cs="Calibri"/>
          <w:b/>
          <w:sz w:val="14"/>
          <w:szCs w:val="14"/>
          <w:vertAlign w:val="superscript"/>
        </w:rPr>
        <w:t>11</w:t>
      </w:r>
      <w:r>
        <w:rPr>
          <w:rFonts w:ascii="Calibri" w:hAnsi="Calibri" w:cs="Calibri"/>
          <w:sz w:val="16"/>
          <w:szCs w:val="16"/>
        </w:rPr>
        <w:t xml:space="preserve"> So Abimelech warned all the people, saying, “Whoever harms this man or his wife will surely be put to death.”</w:t>
      </w:r>
    </w:p>
    <w:p w14:paraId="71496A83" w14:textId="77777777" w:rsidR="008B5CBE" w:rsidRDefault="00CF7368">
      <w:pPr>
        <w:spacing w:after="80"/>
      </w:pPr>
      <w:r>
        <w:rPr>
          <w:rFonts w:ascii="Calibri" w:hAnsi="Calibri" w:cs="Calibri"/>
          <w:b/>
          <w:sz w:val="16"/>
          <w:szCs w:val="16"/>
        </w:rPr>
        <w:t>Genesis 12:13</w:t>
      </w:r>
      <w:r>
        <w:rPr>
          <w:rFonts w:ascii="Calibri" w:hAnsi="Calibri" w:cs="Calibri"/>
          <w:sz w:val="16"/>
          <w:szCs w:val="16"/>
        </w:rPr>
        <w:t xml:space="preserve"> — Please say you are my sister, so that I will be treated well for your sake, and on account of you my life will be spared.”</w:t>
      </w:r>
    </w:p>
    <w:p w14:paraId="28881974" w14:textId="77777777" w:rsidR="008B5CBE" w:rsidRDefault="00CF7368">
      <w:pPr>
        <w:spacing w:after="80"/>
      </w:pPr>
      <w:r>
        <w:rPr>
          <w:rFonts w:ascii="Calibri" w:hAnsi="Calibri" w:cs="Calibri"/>
          <w:b/>
          <w:sz w:val="16"/>
          <w:szCs w:val="16"/>
        </w:rPr>
        <w:t>Genesis 12:18</w:t>
      </w:r>
      <w:r>
        <w:rPr>
          <w:rFonts w:ascii="Calibri" w:hAnsi="Calibri" w:cs="Calibri"/>
          <w:sz w:val="16"/>
          <w:szCs w:val="16"/>
        </w:rPr>
        <w:t xml:space="preserve"> — So Pharaoh summoned Abram and asked, “What have you done to me? Why didn’t you tell me she was your wife?</w:t>
      </w:r>
    </w:p>
    <w:p w14:paraId="08454658" w14:textId="77777777" w:rsidR="008B5CBE" w:rsidRDefault="00CF7368">
      <w:pPr>
        <w:spacing w:after="80"/>
      </w:pPr>
      <w:r>
        <w:rPr>
          <w:rFonts w:ascii="Calibri" w:hAnsi="Calibri" w:cs="Calibri"/>
          <w:b/>
          <w:sz w:val="16"/>
          <w:szCs w:val="16"/>
        </w:rPr>
        <w:t>Exodus 20:14</w:t>
      </w:r>
      <w:r>
        <w:rPr>
          <w:rFonts w:ascii="Calibri" w:hAnsi="Calibri" w:cs="Calibri"/>
          <w:sz w:val="16"/>
          <w:szCs w:val="16"/>
        </w:rPr>
        <w:t xml:space="preserve"> — You shall not commit adultery.</w:t>
      </w:r>
    </w:p>
    <w:p w14:paraId="64A85138" w14:textId="77777777" w:rsidR="008B5CBE" w:rsidRDefault="00CF7368">
      <w:pPr>
        <w:spacing w:after="80"/>
      </w:pPr>
      <w:r>
        <w:rPr>
          <w:rFonts w:ascii="Calibri" w:hAnsi="Calibri" w:cs="Calibri"/>
          <w:b/>
          <w:sz w:val="16"/>
          <w:szCs w:val="16"/>
        </w:rPr>
        <w:t>Exodus 20:16</w:t>
      </w:r>
      <w:r>
        <w:rPr>
          <w:rFonts w:ascii="Calibri" w:hAnsi="Calibri" w:cs="Calibri"/>
          <w:sz w:val="16"/>
          <w:szCs w:val="16"/>
        </w:rPr>
        <w:t xml:space="preserve"> — You shall not bear false witness against your neighbor.</w:t>
      </w:r>
    </w:p>
    <w:p w14:paraId="2840B47A" w14:textId="77777777" w:rsidR="008B5CBE" w:rsidRDefault="00CF7368">
      <w:pPr>
        <w:spacing w:after="80"/>
      </w:pPr>
      <w:r>
        <w:rPr>
          <w:rFonts w:ascii="Calibri" w:hAnsi="Calibri" w:cs="Calibri"/>
          <w:b/>
          <w:sz w:val="16"/>
          <w:szCs w:val="16"/>
        </w:rPr>
        <w:t>Genesis 12:10</w:t>
      </w:r>
      <w:r>
        <w:rPr>
          <w:rFonts w:ascii="Calibri" w:hAnsi="Calibri" w:cs="Calibri"/>
          <w:sz w:val="16"/>
          <w:szCs w:val="16"/>
        </w:rPr>
        <w:t xml:space="preserve"> — Now there was a famine in the land. So Abram went down to Egypt to live there for a while because the famine was severe.</w:t>
      </w:r>
    </w:p>
    <w:p w14:paraId="55586BB5" w14:textId="77777777" w:rsidR="008B5CBE" w:rsidRDefault="00CF7368">
      <w:pPr>
        <w:spacing w:after="80"/>
      </w:pPr>
      <w:r>
        <w:rPr>
          <w:rFonts w:ascii="Calibri" w:hAnsi="Calibri" w:cs="Calibri"/>
          <w:b/>
          <w:sz w:val="16"/>
          <w:szCs w:val="16"/>
        </w:rPr>
        <w:t>Genesis 12:17</w:t>
      </w:r>
      <w:r>
        <w:rPr>
          <w:rFonts w:ascii="Calibri" w:hAnsi="Calibri" w:cs="Calibri"/>
          <w:sz w:val="16"/>
          <w:szCs w:val="16"/>
        </w:rPr>
        <w:t xml:space="preserve"> — YAHWEH, however, afflicted Pharaoh and his household with severe plagues because of Abram’s wife Sarai.</w:t>
      </w:r>
    </w:p>
    <w:p w14:paraId="3C28F238" w14:textId="77777777" w:rsidR="008B5CBE" w:rsidRDefault="00CF7368">
      <w:pPr>
        <w:spacing w:after="80"/>
      </w:pPr>
      <w:r>
        <w:rPr>
          <w:rFonts w:ascii="Calibri" w:hAnsi="Calibri" w:cs="Calibri"/>
          <w:b/>
          <w:sz w:val="16"/>
          <w:szCs w:val="16"/>
        </w:rPr>
        <w:t>Genesis 12:20</w:t>
      </w:r>
      <w:r>
        <w:rPr>
          <w:rFonts w:ascii="Calibri" w:hAnsi="Calibri" w:cs="Calibri"/>
          <w:sz w:val="16"/>
          <w:szCs w:val="16"/>
        </w:rPr>
        <w:t xml:space="preserve"> — Then Pharaoh gave his men orders concerning Abram, and they sent him away with his wife and all his possessions.</w:t>
      </w:r>
    </w:p>
    <w:p w14:paraId="09E124AA" w14:textId="77777777" w:rsidR="008B5CBE" w:rsidRDefault="00CF7368">
      <w:pPr>
        <w:spacing w:after="80"/>
      </w:pPr>
      <w:r>
        <w:rPr>
          <w:rFonts w:ascii="Calibri" w:hAnsi="Calibri" w:cs="Calibri"/>
          <w:b/>
          <w:sz w:val="16"/>
          <w:szCs w:val="16"/>
        </w:rPr>
        <w:t>Genesis 13:2</w:t>
      </w:r>
      <w:r>
        <w:rPr>
          <w:rFonts w:ascii="Calibri" w:hAnsi="Calibri" w:cs="Calibri"/>
          <w:sz w:val="16"/>
          <w:szCs w:val="16"/>
        </w:rPr>
        <w:t xml:space="preserve"> — And Abram had become extremely wealthy in livestock and silver and gold.</w:t>
      </w:r>
    </w:p>
    <w:p w14:paraId="1D484AD4" w14:textId="77777777" w:rsidR="008B5CBE" w:rsidRDefault="00CF7368">
      <w:pPr>
        <w:spacing w:after="80"/>
      </w:pPr>
      <w:r>
        <w:rPr>
          <w:rFonts w:ascii="Calibri" w:hAnsi="Calibri" w:cs="Calibri"/>
          <w:b/>
          <w:sz w:val="16"/>
          <w:szCs w:val="16"/>
        </w:rPr>
        <w:t>Exodus 12:35–36</w:t>
      </w:r>
      <w:r>
        <w:rPr>
          <w:rFonts w:ascii="Calibri" w:hAnsi="Calibri" w:cs="Calibri"/>
          <w:sz w:val="16"/>
          <w:szCs w:val="16"/>
        </w:rPr>
        <w:t xml:space="preserve"> — </w:t>
      </w:r>
      <w:r>
        <w:rPr>
          <w:rFonts w:ascii="Calibri" w:hAnsi="Calibri" w:cs="Calibri"/>
          <w:b/>
          <w:sz w:val="14"/>
          <w:szCs w:val="14"/>
          <w:vertAlign w:val="superscript"/>
        </w:rPr>
        <w:t>35</w:t>
      </w:r>
      <w:r>
        <w:rPr>
          <w:rFonts w:ascii="Calibri" w:hAnsi="Calibri" w:cs="Calibri"/>
          <w:sz w:val="16"/>
          <w:szCs w:val="16"/>
        </w:rPr>
        <w:t xml:space="preserve">Furthermore, the Israelites acted on Moses’ word and asked the Egyptians for articles of silver and gold, and for clothing. </w:t>
      </w:r>
      <w:r>
        <w:rPr>
          <w:rFonts w:ascii="Calibri" w:hAnsi="Calibri" w:cs="Calibri"/>
          <w:b/>
          <w:sz w:val="14"/>
          <w:szCs w:val="14"/>
          <w:vertAlign w:val="superscript"/>
        </w:rPr>
        <w:t>36</w:t>
      </w:r>
      <w:r>
        <w:rPr>
          <w:rFonts w:ascii="Calibri" w:hAnsi="Calibri" w:cs="Calibri"/>
          <w:sz w:val="16"/>
          <w:szCs w:val="16"/>
        </w:rPr>
        <w:t xml:space="preserve"> And YAHWEH gave the people such favor in the sight of the Egyptians that they granted their request. In this way they plundered the Egyptians.</w:t>
      </w:r>
    </w:p>
    <w:p w14:paraId="796B5BE9" w14:textId="77777777" w:rsidR="008B5CBE" w:rsidRDefault="00CF7368">
      <w:pPr>
        <w:spacing w:after="80"/>
      </w:pPr>
      <w:r>
        <w:rPr>
          <w:rFonts w:ascii="Calibri" w:hAnsi="Calibri" w:cs="Calibri"/>
          <w:b/>
          <w:sz w:val="16"/>
          <w:szCs w:val="16"/>
        </w:rPr>
        <w:t>Genesis 15:13–14</w:t>
      </w:r>
      <w:r>
        <w:rPr>
          <w:rFonts w:ascii="Calibri" w:hAnsi="Calibri" w:cs="Calibri"/>
          <w:sz w:val="16"/>
          <w:szCs w:val="16"/>
        </w:rPr>
        <w:t xml:space="preserve"> — </w:t>
      </w:r>
      <w:r>
        <w:rPr>
          <w:rFonts w:ascii="Calibri" w:hAnsi="Calibri" w:cs="Calibri"/>
          <w:b/>
          <w:sz w:val="14"/>
          <w:szCs w:val="14"/>
          <w:vertAlign w:val="superscript"/>
        </w:rPr>
        <w:t>13</w:t>
      </w:r>
      <w:r>
        <w:rPr>
          <w:rFonts w:ascii="Calibri" w:hAnsi="Calibri" w:cs="Calibri"/>
          <w:sz w:val="16"/>
          <w:szCs w:val="16"/>
        </w:rPr>
        <w:t xml:space="preserve">Then YAHWEH said to Abram: “Know for certain that your descendants will be strangers in a land that is not their own, and they will be enslaved and mistreated four hundred years. </w:t>
      </w:r>
      <w:r>
        <w:rPr>
          <w:rFonts w:ascii="Calibri" w:hAnsi="Calibri" w:cs="Calibri"/>
          <w:b/>
          <w:sz w:val="14"/>
          <w:szCs w:val="14"/>
          <w:vertAlign w:val="superscript"/>
        </w:rPr>
        <w:t>14</w:t>
      </w:r>
      <w:r>
        <w:rPr>
          <w:rFonts w:ascii="Calibri" w:hAnsi="Calibri" w:cs="Calibri"/>
          <w:sz w:val="16"/>
          <w:szCs w:val="16"/>
        </w:rPr>
        <w:t xml:space="preserve"> But I will judge the nation they serve as slaves, and afterward they will depart with many possessions.</w:t>
      </w:r>
    </w:p>
    <w:p w14:paraId="26B202FD" w14:textId="77777777" w:rsidR="008B5CBE" w:rsidRDefault="00CF7368">
      <w:pPr>
        <w:spacing w:after="80"/>
      </w:pPr>
      <w:r>
        <w:rPr>
          <w:rFonts w:ascii="Calibri" w:hAnsi="Calibri" w:cs="Calibri"/>
          <w:b/>
          <w:sz w:val="16"/>
          <w:szCs w:val="16"/>
        </w:rPr>
        <w:t>Joel 2:32</w:t>
      </w:r>
      <w:r>
        <w:rPr>
          <w:rFonts w:ascii="Calibri" w:hAnsi="Calibri" w:cs="Calibri"/>
          <w:sz w:val="16"/>
          <w:szCs w:val="16"/>
        </w:rPr>
        <w:t xml:space="preserve"> — And everyone who calls on the name of YAHWEH will be saved; for on Mount Zion and in Jerusalem there will be deliverance, as YAHWEH has promised, among the remnant called by YAHWEH.</w:t>
      </w:r>
    </w:p>
    <w:p w14:paraId="16297BCE" w14:textId="77777777" w:rsidR="008B5CBE" w:rsidRDefault="00CF7368">
      <w:pPr>
        <w:spacing w:after="80"/>
      </w:pPr>
      <w:r>
        <w:rPr>
          <w:rFonts w:ascii="Calibri" w:hAnsi="Calibri" w:cs="Calibri"/>
          <w:b/>
          <w:sz w:val="16"/>
          <w:szCs w:val="16"/>
        </w:rPr>
        <w:t>Genesis 11:28</w:t>
      </w:r>
      <w:r>
        <w:rPr>
          <w:rFonts w:ascii="Calibri" w:hAnsi="Calibri" w:cs="Calibri"/>
          <w:sz w:val="16"/>
          <w:szCs w:val="16"/>
        </w:rPr>
        <w:t xml:space="preserve"> — During his father Terah’s lifetime, Haran died in his native land, in Ur of the Chaldeans.</w:t>
      </w:r>
    </w:p>
    <w:p w14:paraId="507F43C9" w14:textId="77777777" w:rsidR="008B5CBE" w:rsidRDefault="00CF7368">
      <w:pPr>
        <w:spacing w:after="80"/>
      </w:pPr>
      <w:r>
        <w:rPr>
          <w:rFonts w:ascii="Calibri" w:hAnsi="Calibri" w:cs="Calibri"/>
          <w:b/>
          <w:sz w:val="16"/>
          <w:szCs w:val="16"/>
        </w:rPr>
        <w:t>Genesis 13:13</w:t>
      </w:r>
      <w:r>
        <w:rPr>
          <w:rFonts w:ascii="Calibri" w:hAnsi="Calibri" w:cs="Calibri"/>
          <w:sz w:val="16"/>
          <w:szCs w:val="16"/>
        </w:rPr>
        <w:t xml:space="preserve"> — But the men of Sodom were wicked, sinning greatly against YAHWEH.</w:t>
      </w:r>
    </w:p>
    <w:p w14:paraId="3D584778" w14:textId="77777777" w:rsidR="008B5CBE" w:rsidRDefault="00CF7368">
      <w:pPr>
        <w:spacing w:after="80"/>
      </w:pPr>
      <w:r>
        <w:rPr>
          <w:rFonts w:ascii="Calibri" w:hAnsi="Calibri" w:cs="Calibri"/>
          <w:b/>
          <w:sz w:val="16"/>
          <w:szCs w:val="16"/>
        </w:rPr>
        <w:t>Genesis 13:12</w:t>
      </w:r>
      <w:r>
        <w:rPr>
          <w:rFonts w:ascii="Calibri" w:hAnsi="Calibri" w:cs="Calibri"/>
          <w:sz w:val="16"/>
          <w:szCs w:val="16"/>
        </w:rPr>
        <w:t xml:space="preserve"> — Abram lived in the land of Canaan, but Lot settled in the cities of the plain and pitched his tent toward Sodom.</w:t>
      </w:r>
    </w:p>
    <w:p w14:paraId="7EBA8B13" w14:textId="77777777" w:rsidR="008B5CBE" w:rsidRDefault="00CF7368">
      <w:pPr>
        <w:spacing w:after="80"/>
      </w:pPr>
      <w:r>
        <w:rPr>
          <w:rFonts w:ascii="Calibri" w:hAnsi="Calibri" w:cs="Calibri"/>
          <w:b/>
          <w:sz w:val="16"/>
          <w:szCs w:val="16"/>
        </w:rPr>
        <w:t>Genesis 14:12</w:t>
      </w:r>
      <w:r>
        <w:rPr>
          <w:rFonts w:ascii="Calibri" w:hAnsi="Calibri" w:cs="Calibri"/>
          <w:sz w:val="16"/>
          <w:szCs w:val="16"/>
        </w:rPr>
        <w:t xml:space="preserve"> — They also carried off Abram’s nephew Lot and his possessions (since Lot was living in Sodom).</w:t>
      </w:r>
    </w:p>
    <w:p w14:paraId="557658DA" w14:textId="77777777" w:rsidR="008B5CBE" w:rsidRDefault="00CF7368">
      <w:pPr>
        <w:spacing w:after="80"/>
      </w:pPr>
      <w:r>
        <w:rPr>
          <w:rFonts w:ascii="Calibri" w:hAnsi="Calibri" w:cs="Calibri"/>
          <w:b/>
          <w:sz w:val="16"/>
          <w:szCs w:val="16"/>
        </w:rPr>
        <w:t>Genesis 19:1</w:t>
      </w:r>
      <w:r>
        <w:rPr>
          <w:rFonts w:ascii="Calibri" w:hAnsi="Calibri" w:cs="Calibri"/>
          <w:sz w:val="16"/>
          <w:szCs w:val="16"/>
        </w:rPr>
        <w:t xml:space="preserve"> — Now the two angels arrived at Sodom in the evening, and Lot was sitting in the gateway of the city. When Lot saw them, he got up to meet them, bowed facedown,</w:t>
      </w:r>
    </w:p>
    <w:p w14:paraId="383B9443" w14:textId="77777777" w:rsidR="008B5CBE" w:rsidRDefault="00CF7368">
      <w:pPr>
        <w:spacing w:after="80"/>
      </w:pPr>
      <w:r>
        <w:rPr>
          <w:rFonts w:ascii="Calibri" w:hAnsi="Calibri" w:cs="Calibri"/>
          <w:b/>
          <w:sz w:val="16"/>
          <w:szCs w:val="16"/>
        </w:rPr>
        <w:t>Genesis 13:10</w:t>
      </w:r>
      <w:r>
        <w:rPr>
          <w:rFonts w:ascii="Calibri" w:hAnsi="Calibri" w:cs="Calibri"/>
          <w:sz w:val="16"/>
          <w:szCs w:val="16"/>
        </w:rPr>
        <w:t xml:space="preserve"> — And Lot looked out and saw that the whole plain of the Jordan, all the way to Zoar, was well watered like the garden of YAHWEH, like the land of Egypt. (This was before YAHWEH destroyed Sodom and Gomorrah.)</w:t>
      </w:r>
    </w:p>
    <w:p w14:paraId="60B3ABD9" w14:textId="77777777" w:rsidR="008B5CBE" w:rsidRDefault="00CF7368">
      <w:pPr>
        <w:spacing w:after="80"/>
      </w:pPr>
      <w:r>
        <w:rPr>
          <w:rFonts w:ascii="Calibri" w:hAnsi="Calibri" w:cs="Calibri"/>
          <w:b/>
          <w:sz w:val="16"/>
          <w:szCs w:val="16"/>
        </w:rPr>
        <w:t>Genesis 14:4</w:t>
      </w:r>
      <w:r>
        <w:rPr>
          <w:rFonts w:ascii="Calibri" w:hAnsi="Calibri" w:cs="Calibri"/>
          <w:sz w:val="16"/>
          <w:szCs w:val="16"/>
        </w:rPr>
        <w:t xml:space="preserve"> — For twelve years they had been subject to Chedorlaomer, but in the thirteenth year they rebelled.</w:t>
      </w:r>
    </w:p>
    <w:p w14:paraId="67D4980B" w14:textId="77777777" w:rsidR="008B5CBE" w:rsidRDefault="00CF7368">
      <w:pPr>
        <w:spacing w:after="80"/>
      </w:pPr>
      <w:r>
        <w:rPr>
          <w:rFonts w:ascii="Calibri" w:hAnsi="Calibri" w:cs="Calibri"/>
          <w:b/>
          <w:sz w:val="16"/>
          <w:szCs w:val="16"/>
        </w:rPr>
        <w:t>Genesis 14:12</w:t>
      </w:r>
      <w:r>
        <w:rPr>
          <w:rFonts w:ascii="Calibri" w:hAnsi="Calibri" w:cs="Calibri"/>
          <w:sz w:val="16"/>
          <w:szCs w:val="16"/>
        </w:rPr>
        <w:t xml:space="preserve"> — They also carried off Abram’s nephew Lot and his possessions (since Lot was living in Sodom).</w:t>
      </w:r>
    </w:p>
    <w:p w14:paraId="61D9D3A2" w14:textId="77777777" w:rsidR="008B5CBE" w:rsidRDefault="00CF7368">
      <w:pPr>
        <w:spacing w:after="80"/>
      </w:pPr>
      <w:r>
        <w:rPr>
          <w:rFonts w:ascii="Calibri" w:hAnsi="Calibri" w:cs="Calibri"/>
          <w:b/>
          <w:sz w:val="16"/>
          <w:szCs w:val="16"/>
        </w:rPr>
        <w:t>Deuteronomy 2:10–11</w:t>
      </w:r>
      <w:r>
        <w:rPr>
          <w:rFonts w:ascii="Calibri" w:hAnsi="Calibri" w:cs="Calibri"/>
          <w:sz w:val="16"/>
          <w:szCs w:val="16"/>
        </w:rPr>
        <w:t xml:space="preserve"> — </w:t>
      </w:r>
      <w:r>
        <w:rPr>
          <w:rFonts w:ascii="Calibri" w:hAnsi="Calibri" w:cs="Calibri"/>
          <w:b/>
          <w:sz w:val="14"/>
          <w:szCs w:val="14"/>
          <w:vertAlign w:val="superscript"/>
        </w:rPr>
        <w:t>10</w:t>
      </w:r>
      <w:r>
        <w:rPr>
          <w:rFonts w:ascii="Calibri" w:hAnsi="Calibri" w:cs="Calibri"/>
          <w:sz w:val="16"/>
          <w:szCs w:val="16"/>
        </w:rPr>
        <w:t xml:space="preserve">(The Emites used to live there, a people great and many, as tall as the Anakites. </w:t>
      </w:r>
      <w:r>
        <w:rPr>
          <w:rFonts w:ascii="Calibri" w:hAnsi="Calibri" w:cs="Calibri"/>
          <w:b/>
          <w:sz w:val="14"/>
          <w:szCs w:val="14"/>
          <w:vertAlign w:val="superscript"/>
        </w:rPr>
        <w:t>11</w:t>
      </w:r>
      <w:r>
        <w:rPr>
          <w:rFonts w:ascii="Calibri" w:hAnsi="Calibri" w:cs="Calibri"/>
          <w:sz w:val="16"/>
          <w:szCs w:val="16"/>
        </w:rPr>
        <w:t xml:space="preserve"> Like the Anakites, they were also regarded as Rephaim, though the Moabites called them Emites.</w:t>
      </w:r>
    </w:p>
    <w:p w14:paraId="7C98CE6E" w14:textId="77777777" w:rsidR="008B5CBE" w:rsidRDefault="00CF7368">
      <w:pPr>
        <w:spacing w:after="80"/>
      </w:pPr>
      <w:r>
        <w:rPr>
          <w:rFonts w:ascii="Calibri" w:hAnsi="Calibri" w:cs="Calibri"/>
          <w:b/>
          <w:sz w:val="16"/>
          <w:szCs w:val="16"/>
        </w:rPr>
        <w:t>Amos 2:9</w:t>
      </w:r>
      <w:r>
        <w:rPr>
          <w:rFonts w:ascii="Calibri" w:hAnsi="Calibri" w:cs="Calibri"/>
          <w:sz w:val="16"/>
          <w:szCs w:val="16"/>
        </w:rPr>
        <w:t xml:space="preserve"> — Yet it was I who destroyed the Amorite before them, though his height was like that of the cedars, and he was as strong as the oaks. Yet I destroyed his fruit above and his roots below.</w:t>
      </w:r>
    </w:p>
    <w:p w14:paraId="0D345756" w14:textId="77777777" w:rsidR="008B5CBE" w:rsidRDefault="00CF7368">
      <w:pPr>
        <w:spacing w:after="80"/>
      </w:pPr>
      <w:r>
        <w:rPr>
          <w:rFonts w:ascii="Calibri" w:hAnsi="Calibri" w:cs="Calibri"/>
          <w:b/>
          <w:sz w:val="16"/>
          <w:szCs w:val="16"/>
        </w:rPr>
        <w:t>Joshua 12:4</w:t>
      </w:r>
      <w:r>
        <w:rPr>
          <w:rFonts w:ascii="Calibri" w:hAnsi="Calibri" w:cs="Calibri"/>
          <w:sz w:val="16"/>
          <w:szCs w:val="16"/>
        </w:rPr>
        <w:t xml:space="preserve"> — And Og king of Bashan, one of the remnant of the Rephaim, who lived in Ashtaroth and Edrei.</w:t>
      </w:r>
    </w:p>
    <w:p w14:paraId="2C073E02" w14:textId="77777777" w:rsidR="008B5CBE" w:rsidRDefault="00CF7368">
      <w:pPr>
        <w:spacing w:after="80"/>
      </w:pPr>
      <w:r>
        <w:rPr>
          <w:rFonts w:ascii="Calibri" w:hAnsi="Calibri" w:cs="Calibri"/>
          <w:b/>
          <w:sz w:val="16"/>
          <w:szCs w:val="16"/>
        </w:rPr>
        <w:lastRenderedPageBreak/>
        <w:t>Deuteronomy 1:4</w:t>
      </w:r>
      <w:r>
        <w:rPr>
          <w:rFonts w:ascii="Calibri" w:hAnsi="Calibri" w:cs="Calibri"/>
          <w:sz w:val="16"/>
          <w:szCs w:val="16"/>
        </w:rPr>
        <w:t xml:space="preserve"> — This was after he had defeated Sihon king of the Amorites, who lived in Heshbon, and then at Edrei had defeated Og king of Bashan, who lived in Ashtaroth.</w:t>
      </w:r>
    </w:p>
    <w:p w14:paraId="2CE29C4F" w14:textId="77777777" w:rsidR="008B5CBE" w:rsidRDefault="00CF7368">
      <w:pPr>
        <w:spacing w:after="80"/>
      </w:pPr>
      <w:r>
        <w:rPr>
          <w:rFonts w:ascii="Calibri" w:hAnsi="Calibri" w:cs="Calibri"/>
          <w:b/>
          <w:sz w:val="16"/>
          <w:szCs w:val="16"/>
        </w:rPr>
        <w:t>Deuteronomy 3:11–13</w:t>
      </w:r>
      <w:r>
        <w:rPr>
          <w:rFonts w:ascii="Calibri" w:hAnsi="Calibri" w:cs="Calibri"/>
          <w:sz w:val="16"/>
          <w:szCs w:val="16"/>
        </w:rPr>
        <w:t xml:space="preserve"> — </w:t>
      </w:r>
      <w:r>
        <w:rPr>
          <w:rFonts w:ascii="Calibri" w:hAnsi="Calibri" w:cs="Calibri"/>
          <w:b/>
          <w:sz w:val="14"/>
          <w:szCs w:val="14"/>
          <w:vertAlign w:val="superscript"/>
        </w:rPr>
        <w:t>11</w:t>
      </w:r>
      <w:r>
        <w:rPr>
          <w:rFonts w:ascii="Calibri" w:hAnsi="Calibri" w:cs="Calibri"/>
          <w:sz w:val="16"/>
          <w:szCs w:val="16"/>
        </w:rPr>
        <w:t xml:space="preserve">(For only Og king of Bashan had remained of the remnant of the Rephaim. His bed of iron, nine cubits long and four cubits wide, is still in Rabbah of the Ammonites.) </w:t>
      </w:r>
      <w:r>
        <w:rPr>
          <w:rFonts w:ascii="Calibri" w:hAnsi="Calibri" w:cs="Calibri"/>
          <w:b/>
          <w:sz w:val="14"/>
          <w:szCs w:val="14"/>
          <w:vertAlign w:val="superscript"/>
        </w:rPr>
        <w:t>12</w:t>
      </w:r>
      <w:r>
        <w:rPr>
          <w:rFonts w:ascii="Calibri" w:hAnsi="Calibri" w:cs="Calibri"/>
          <w:sz w:val="16"/>
          <w:szCs w:val="16"/>
        </w:rPr>
        <w:t xml:space="preserve"> So at that time we took possession of this land. To the Reubenites and Gadites I gave the land beyond Aroer along the Arnon Valley, and half the hill country of Gilead, along with its cities. </w:t>
      </w:r>
      <w:r>
        <w:rPr>
          <w:rFonts w:ascii="Calibri" w:hAnsi="Calibri" w:cs="Calibri"/>
          <w:b/>
          <w:sz w:val="14"/>
          <w:szCs w:val="14"/>
          <w:vertAlign w:val="superscript"/>
        </w:rPr>
        <w:t>13</w:t>
      </w:r>
      <w:r>
        <w:rPr>
          <w:rFonts w:ascii="Calibri" w:hAnsi="Calibri" w:cs="Calibri"/>
          <w:sz w:val="16"/>
          <w:szCs w:val="16"/>
        </w:rPr>
        <w:t xml:space="preserve"> To the half-tribe of Manasseh I gave the rest of Gilead and all of Bashan, the kingdom of Og. (The entire region of Argob, the whole territory of Bashan, used to be called the land of the Rephaim.)</w:t>
      </w:r>
    </w:p>
    <w:p w14:paraId="0C93446A" w14:textId="77777777" w:rsidR="008B5CBE" w:rsidRDefault="00CF7368">
      <w:pPr>
        <w:spacing w:after="80"/>
      </w:pPr>
      <w:r>
        <w:rPr>
          <w:rFonts w:ascii="Calibri" w:hAnsi="Calibri" w:cs="Calibri"/>
          <w:b/>
          <w:sz w:val="16"/>
          <w:szCs w:val="16"/>
        </w:rPr>
        <w:t>Genesis 13:12</w:t>
      </w:r>
      <w:r>
        <w:rPr>
          <w:rFonts w:ascii="Calibri" w:hAnsi="Calibri" w:cs="Calibri"/>
          <w:sz w:val="16"/>
          <w:szCs w:val="16"/>
        </w:rPr>
        <w:t xml:space="preserve"> — Abram lived in the land of Canaan, but Lot settled in the cities of the plain and pitched his tent toward Sodom.</w:t>
      </w:r>
    </w:p>
    <w:p w14:paraId="08B45574" w14:textId="77777777" w:rsidR="008B5CBE" w:rsidRDefault="00CF7368">
      <w:pPr>
        <w:spacing w:after="80"/>
      </w:pPr>
      <w:r>
        <w:rPr>
          <w:rFonts w:ascii="Calibri" w:hAnsi="Calibri" w:cs="Calibri"/>
          <w:b/>
          <w:sz w:val="16"/>
          <w:szCs w:val="16"/>
        </w:rPr>
        <w:t>Genesis 10:21</w:t>
      </w:r>
      <w:r>
        <w:rPr>
          <w:rFonts w:ascii="Calibri" w:hAnsi="Calibri" w:cs="Calibri"/>
          <w:sz w:val="16"/>
          <w:szCs w:val="16"/>
        </w:rPr>
        <w:t xml:space="preserve"> — And sons were also born to Shem, the older brother of Japheth; Shem was the forefather of all the sons of Eber.</w:t>
      </w:r>
    </w:p>
    <w:p w14:paraId="093EE66F" w14:textId="77777777" w:rsidR="008B5CBE" w:rsidRDefault="00CF7368">
      <w:pPr>
        <w:spacing w:after="80"/>
      </w:pPr>
      <w:r>
        <w:rPr>
          <w:rFonts w:ascii="Calibri" w:hAnsi="Calibri" w:cs="Calibri"/>
          <w:b/>
          <w:sz w:val="16"/>
          <w:szCs w:val="16"/>
        </w:rPr>
        <w:t>Genesis 23:6</w:t>
      </w:r>
      <w:r>
        <w:rPr>
          <w:rFonts w:ascii="Calibri" w:hAnsi="Calibri" w:cs="Calibri"/>
          <w:sz w:val="16"/>
          <w:szCs w:val="16"/>
        </w:rPr>
        <w:t xml:space="preserve"> — “Listen to us, sir. You are God’s chosen one among us. Bury your dead in the finest of our tombs. None of us will withhold his tomb for burying your dead.”</w:t>
      </w:r>
    </w:p>
    <w:p w14:paraId="4D1AF901" w14:textId="77777777" w:rsidR="008B5CBE" w:rsidRDefault="00CF7368">
      <w:pPr>
        <w:spacing w:after="80"/>
      </w:pPr>
      <w:r>
        <w:rPr>
          <w:rFonts w:ascii="Calibri" w:hAnsi="Calibri" w:cs="Calibri"/>
          <w:b/>
          <w:sz w:val="16"/>
          <w:szCs w:val="16"/>
        </w:rPr>
        <w:t>Genesis 12:15</w:t>
      </w:r>
      <w:r>
        <w:rPr>
          <w:rFonts w:ascii="Calibri" w:hAnsi="Calibri" w:cs="Calibri"/>
          <w:sz w:val="16"/>
          <w:szCs w:val="16"/>
        </w:rPr>
        <w:t xml:space="preserve"> — When Pharaoh’s officials saw Sarai, they commended her to him, and she was taken into the palace of Pharaoh.</w:t>
      </w:r>
    </w:p>
    <w:p w14:paraId="1ECF7C8C" w14:textId="77777777" w:rsidR="008B5CBE" w:rsidRDefault="00CF7368">
      <w:pPr>
        <w:spacing w:after="80"/>
      </w:pPr>
      <w:r>
        <w:rPr>
          <w:rFonts w:ascii="Calibri" w:hAnsi="Calibri" w:cs="Calibri"/>
          <w:b/>
          <w:sz w:val="16"/>
          <w:szCs w:val="16"/>
        </w:rPr>
        <w:t>Genesis 46:31–34</w:t>
      </w:r>
      <w:r>
        <w:rPr>
          <w:rFonts w:ascii="Calibri" w:hAnsi="Calibri" w:cs="Calibri"/>
          <w:sz w:val="16"/>
          <w:szCs w:val="16"/>
        </w:rPr>
        <w:t xml:space="preserve"> — </w:t>
      </w:r>
      <w:r>
        <w:rPr>
          <w:rFonts w:ascii="Calibri" w:hAnsi="Calibri" w:cs="Calibri"/>
          <w:b/>
          <w:sz w:val="14"/>
          <w:szCs w:val="14"/>
          <w:vertAlign w:val="superscript"/>
        </w:rPr>
        <w:t>31</w:t>
      </w:r>
      <w:r>
        <w:rPr>
          <w:rFonts w:ascii="Calibri" w:hAnsi="Calibri" w:cs="Calibri"/>
          <w:sz w:val="16"/>
          <w:szCs w:val="16"/>
        </w:rPr>
        <w:t xml:space="preserve">Joseph said to his brothers and to his father’s household, “I will go up and inform Pharaoh: ‘My brothers and my father’s household from the land of Canaan have come to me. </w:t>
      </w:r>
      <w:r>
        <w:rPr>
          <w:rFonts w:ascii="Calibri" w:hAnsi="Calibri" w:cs="Calibri"/>
          <w:b/>
          <w:sz w:val="14"/>
          <w:szCs w:val="14"/>
          <w:vertAlign w:val="superscript"/>
        </w:rPr>
        <w:t>32</w:t>
      </w:r>
      <w:r>
        <w:rPr>
          <w:rFonts w:ascii="Calibri" w:hAnsi="Calibri" w:cs="Calibri"/>
          <w:sz w:val="16"/>
          <w:szCs w:val="16"/>
        </w:rPr>
        <w:t xml:space="preserve"> The men are shepherds; they raise livestock, and they have brought their flocks and herds and all that they own.’ </w:t>
      </w:r>
      <w:r>
        <w:rPr>
          <w:rFonts w:ascii="Calibri" w:hAnsi="Calibri" w:cs="Calibri"/>
          <w:b/>
          <w:sz w:val="14"/>
          <w:szCs w:val="14"/>
          <w:vertAlign w:val="superscript"/>
        </w:rPr>
        <w:t>33</w:t>
      </w:r>
      <w:r>
        <w:rPr>
          <w:rFonts w:ascii="Calibri" w:hAnsi="Calibri" w:cs="Calibri"/>
          <w:sz w:val="16"/>
          <w:szCs w:val="16"/>
        </w:rPr>
        <w:t xml:space="preserve"> When Pharaoh summons you and asks, ‘What is your occupation?’ </w:t>
      </w:r>
      <w:r>
        <w:rPr>
          <w:rFonts w:ascii="Calibri" w:hAnsi="Calibri" w:cs="Calibri"/>
          <w:b/>
          <w:sz w:val="14"/>
          <w:szCs w:val="14"/>
          <w:vertAlign w:val="superscript"/>
        </w:rPr>
        <w:t>34</w:t>
      </w:r>
      <w:r>
        <w:rPr>
          <w:rFonts w:ascii="Calibri" w:hAnsi="Calibri" w:cs="Calibri"/>
          <w:sz w:val="16"/>
          <w:szCs w:val="16"/>
        </w:rPr>
        <w:t xml:space="preserve"> you are to say, ‘Your servants have raised livestock ever since our youth—both we and our fathers.’ Then all of you will be allowed to settle in the land of Goshen, since all shepherds are detestable to the Egyptians.”</w:t>
      </w:r>
    </w:p>
    <w:p w14:paraId="18E9D0E4" w14:textId="77777777" w:rsidR="008B5CBE" w:rsidRDefault="00CF7368">
      <w:pPr>
        <w:spacing w:after="80"/>
      </w:pPr>
      <w:r>
        <w:rPr>
          <w:rFonts w:ascii="Calibri" w:hAnsi="Calibri" w:cs="Calibri"/>
          <w:b/>
          <w:sz w:val="16"/>
          <w:szCs w:val="16"/>
        </w:rPr>
        <w:t>Judges 18:29</w:t>
      </w:r>
      <w:r>
        <w:rPr>
          <w:rFonts w:ascii="Calibri" w:hAnsi="Calibri" w:cs="Calibri"/>
          <w:sz w:val="16"/>
          <w:szCs w:val="16"/>
        </w:rPr>
        <w:t xml:space="preserve"> — They named it Dan, after their forefather Dan, who was born to Israel—though the city was formerly named Laish.</w:t>
      </w:r>
    </w:p>
    <w:p w14:paraId="5CFF7FFC" w14:textId="77777777" w:rsidR="008B5CBE" w:rsidRDefault="00CF7368">
      <w:pPr>
        <w:spacing w:after="80"/>
      </w:pPr>
      <w:r>
        <w:rPr>
          <w:rFonts w:ascii="Calibri" w:hAnsi="Calibri" w:cs="Calibri"/>
          <w:b/>
          <w:sz w:val="16"/>
          <w:szCs w:val="16"/>
        </w:rPr>
        <w:t>Psalm 110:1–7</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A Psalm of David. YAHWEH said to my Lord: “Sit at My right hand until I make Your enemies a footstool for Your feet.” </w:t>
      </w:r>
      <w:r>
        <w:rPr>
          <w:rFonts w:ascii="Calibri" w:hAnsi="Calibri" w:cs="Calibri"/>
          <w:b/>
          <w:sz w:val="14"/>
          <w:szCs w:val="14"/>
          <w:vertAlign w:val="superscript"/>
        </w:rPr>
        <w:t>2</w:t>
      </w:r>
      <w:r>
        <w:rPr>
          <w:rFonts w:ascii="Calibri" w:hAnsi="Calibri" w:cs="Calibri"/>
          <w:sz w:val="16"/>
          <w:szCs w:val="16"/>
        </w:rPr>
        <w:t xml:space="preserve"> YAHWEH extends Your mighty scepter from Zion: “Rule in the midst of Your enemies.” </w:t>
      </w:r>
      <w:r>
        <w:rPr>
          <w:rFonts w:ascii="Calibri" w:hAnsi="Calibri" w:cs="Calibri"/>
          <w:b/>
          <w:sz w:val="14"/>
          <w:szCs w:val="14"/>
          <w:vertAlign w:val="superscript"/>
        </w:rPr>
        <w:t>3</w:t>
      </w:r>
      <w:r>
        <w:rPr>
          <w:rFonts w:ascii="Calibri" w:hAnsi="Calibri" w:cs="Calibri"/>
          <w:sz w:val="16"/>
          <w:szCs w:val="16"/>
        </w:rPr>
        <w:t xml:space="preserve"> Your people shall be willing on Your day of battle. Arrayed in holy splendor, from the womb of the dawn, to You belongs the dew of Your youth. </w:t>
      </w:r>
      <w:r>
        <w:rPr>
          <w:rFonts w:ascii="Calibri" w:hAnsi="Calibri" w:cs="Calibri"/>
          <w:b/>
          <w:sz w:val="14"/>
          <w:szCs w:val="14"/>
          <w:vertAlign w:val="superscript"/>
        </w:rPr>
        <w:t>4</w:t>
      </w:r>
      <w:r>
        <w:rPr>
          <w:rFonts w:ascii="Calibri" w:hAnsi="Calibri" w:cs="Calibri"/>
          <w:sz w:val="16"/>
          <w:szCs w:val="16"/>
        </w:rPr>
        <w:t xml:space="preserve"> YAHWEH has sworn and will not change His mind: “You are a priest forever in the order of Melchizedek.” </w:t>
      </w:r>
      <w:r>
        <w:rPr>
          <w:rFonts w:ascii="Calibri" w:hAnsi="Calibri" w:cs="Calibri"/>
          <w:b/>
          <w:sz w:val="14"/>
          <w:szCs w:val="14"/>
          <w:vertAlign w:val="superscript"/>
        </w:rPr>
        <w:t>5</w:t>
      </w:r>
      <w:r>
        <w:rPr>
          <w:rFonts w:ascii="Calibri" w:hAnsi="Calibri" w:cs="Calibri"/>
          <w:sz w:val="16"/>
          <w:szCs w:val="16"/>
        </w:rPr>
        <w:t xml:space="preserve"> The Lord is at Your right hand; He will crush kings in the day of His wrath. </w:t>
      </w:r>
      <w:r>
        <w:rPr>
          <w:rFonts w:ascii="Calibri" w:hAnsi="Calibri" w:cs="Calibri"/>
          <w:b/>
          <w:sz w:val="14"/>
          <w:szCs w:val="14"/>
          <w:vertAlign w:val="superscript"/>
        </w:rPr>
        <w:t>6</w:t>
      </w:r>
      <w:r>
        <w:rPr>
          <w:rFonts w:ascii="Calibri" w:hAnsi="Calibri" w:cs="Calibri"/>
          <w:sz w:val="16"/>
          <w:szCs w:val="16"/>
        </w:rPr>
        <w:t xml:space="preserve"> He will judge the nations, heaping up the dead; He will crush the leaders far and wide. </w:t>
      </w:r>
      <w:r>
        <w:rPr>
          <w:rFonts w:ascii="Calibri" w:hAnsi="Calibri" w:cs="Calibri"/>
          <w:b/>
          <w:sz w:val="14"/>
          <w:szCs w:val="14"/>
          <w:vertAlign w:val="superscript"/>
        </w:rPr>
        <w:t>7</w:t>
      </w:r>
      <w:r>
        <w:rPr>
          <w:rFonts w:ascii="Calibri" w:hAnsi="Calibri" w:cs="Calibri"/>
          <w:sz w:val="16"/>
          <w:szCs w:val="16"/>
        </w:rPr>
        <w:t xml:space="preserve"> He will drink from the brook by the road; therefore He will lift up His head.</w:t>
      </w:r>
    </w:p>
    <w:p w14:paraId="50DDD97C" w14:textId="77777777" w:rsidR="008B5CBE" w:rsidRDefault="00CF7368">
      <w:pPr>
        <w:spacing w:after="80"/>
      </w:pPr>
      <w:r>
        <w:rPr>
          <w:rFonts w:ascii="Calibri" w:hAnsi="Calibri" w:cs="Calibri"/>
          <w:b/>
          <w:sz w:val="16"/>
          <w:szCs w:val="16"/>
        </w:rPr>
        <w:t>Hebrews 7:1–2</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This Melchizedek was king of Salem and priest of God Most High. He met Abraham returning from the slaughter of the kings and blessed him, </w:t>
      </w:r>
      <w:r>
        <w:rPr>
          <w:rFonts w:ascii="Calibri" w:hAnsi="Calibri" w:cs="Calibri"/>
          <w:b/>
          <w:sz w:val="14"/>
          <w:szCs w:val="14"/>
          <w:vertAlign w:val="superscript"/>
        </w:rPr>
        <w:t>2</w:t>
      </w:r>
      <w:r>
        <w:rPr>
          <w:rFonts w:ascii="Calibri" w:hAnsi="Calibri" w:cs="Calibri"/>
          <w:sz w:val="16"/>
          <w:szCs w:val="16"/>
        </w:rPr>
        <w:t xml:space="preserve"> and Abraham apportioned to him a tenth of everything. First, his name means “king of righteousness.” Then also, “king of Salem” means “king of peace.”</w:t>
      </w:r>
    </w:p>
    <w:p w14:paraId="69ED5C4F" w14:textId="77777777" w:rsidR="008B5CBE" w:rsidRDefault="00CF7368">
      <w:pPr>
        <w:spacing w:after="80"/>
      </w:pPr>
      <w:r>
        <w:rPr>
          <w:rFonts w:ascii="Calibri" w:hAnsi="Calibri" w:cs="Calibri"/>
          <w:b/>
          <w:sz w:val="16"/>
          <w:szCs w:val="16"/>
        </w:rPr>
        <w:t>Matthew 26:26–28</w:t>
      </w:r>
      <w:r>
        <w:rPr>
          <w:rFonts w:ascii="Calibri" w:hAnsi="Calibri" w:cs="Calibri"/>
          <w:sz w:val="16"/>
          <w:szCs w:val="16"/>
        </w:rPr>
        <w:t xml:space="preserve"> — </w:t>
      </w:r>
      <w:r>
        <w:rPr>
          <w:rFonts w:ascii="Calibri" w:hAnsi="Calibri" w:cs="Calibri"/>
          <w:b/>
          <w:sz w:val="14"/>
          <w:szCs w:val="14"/>
          <w:vertAlign w:val="superscript"/>
        </w:rPr>
        <w:t>26</w:t>
      </w:r>
      <w:r>
        <w:rPr>
          <w:rFonts w:ascii="Calibri" w:hAnsi="Calibri" w:cs="Calibri"/>
          <w:sz w:val="16"/>
          <w:szCs w:val="16"/>
        </w:rPr>
        <w:t xml:space="preserve">While they were eating, Yeshua took bread, gave thanks and broke it, and gave it to the disciples, saying, “Take and eat; this is My body.” </w:t>
      </w:r>
      <w:r>
        <w:rPr>
          <w:rFonts w:ascii="Calibri" w:hAnsi="Calibri" w:cs="Calibri"/>
          <w:b/>
          <w:sz w:val="14"/>
          <w:szCs w:val="14"/>
          <w:vertAlign w:val="superscript"/>
        </w:rPr>
        <w:t>27</w:t>
      </w:r>
      <w:r>
        <w:rPr>
          <w:rFonts w:ascii="Calibri" w:hAnsi="Calibri" w:cs="Calibri"/>
          <w:sz w:val="16"/>
          <w:szCs w:val="16"/>
        </w:rPr>
        <w:t xml:space="preserve"> Then He took the cup, gave thanks, and gave it to them, saying, “Drink from it, all of you. </w:t>
      </w:r>
      <w:r>
        <w:rPr>
          <w:rFonts w:ascii="Calibri" w:hAnsi="Calibri" w:cs="Calibri"/>
          <w:b/>
          <w:sz w:val="14"/>
          <w:szCs w:val="14"/>
          <w:vertAlign w:val="superscript"/>
        </w:rPr>
        <w:t>28</w:t>
      </w:r>
      <w:r>
        <w:rPr>
          <w:rFonts w:ascii="Calibri" w:hAnsi="Calibri" w:cs="Calibri"/>
          <w:sz w:val="16"/>
          <w:szCs w:val="16"/>
        </w:rPr>
        <w:t xml:space="preserve"> This is My blood of the new covenant, which is poured out for many for the forgiveness of sins.</w:t>
      </w:r>
    </w:p>
    <w:p w14:paraId="51FB42FA" w14:textId="77777777" w:rsidR="008B5CBE" w:rsidRDefault="00CF7368">
      <w:pPr>
        <w:spacing w:after="80"/>
      </w:pPr>
      <w:r>
        <w:rPr>
          <w:rFonts w:ascii="Calibri" w:hAnsi="Calibri" w:cs="Calibri"/>
          <w:b/>
          <w:sz w:val="16"/>
          <w:szCs w:val="16"/>
        </w:rPr>
        <w:t>Luke 22:20</w:t>
      </w:r>
      <w:r>
        <w:rPr>
          <w:rFonts w:ascii="Calibri" w:hAnsi="Calibri" w:cs="Calibri"/>
          <w:sz w:val="16"/>
          <w:szCs w:val="16"/>
        </w:rPr>
        <w:t xml:space="preserve"> — In the same way, after supper He took the cup, saying, “This cup is the new covenant in My blood, which is poured out for you.</w:t>
      </w:r>
    </w:p>
    <w:p w14:paraId="2F454976" w14:textId="77777777" w:rsidR="008B5CBE" w:rsidRDefault="00CF7368">
      <w:pPr>
        <w:spacing w:after="80"/>
      </w:pPr>
      <w:r>
        <w:rPr>
          <w:rFonts w:ascii="Calibri" w:hAnsi="Calibri" w:cs="Calibri"/>
          <w:b/>
          <w:sz w:val="16"/>
          <w:szCs w:val="16"/>
        </w:rPr>
        <w:t>Genesis 26:5</w:t>
      </w:r>
      <w:r>
        <w:rPr>
          <w:rFonts w:ascii="Calibri" w:hAnsi="Calibri" w:cs="Calibri"/>
          <w:sz w:val="16"/>
          <w:szCs w:val="16"/>
        </w:rPr>
        <w:t xml:space="preserve"> — because Abraham listened to My voice and kept My charge: My commandments, My statutes, and My laws.”</w:t>
      </w:r>
    </w:p>
    <w:p w14:paraId="10200924" w14:textId="77777777" w:rsidR="008B5CBE" w:rsidRDefault="00CF7368">
      <w:pPr>
        <w:spacing w:after="80"/>
      </w:pPr>
      <w:r>
        <w:rPr>
          <w:rFonts w:ascii="Calibri" w:hAnsi="Calibri" w:cs="Calibri"/>
          <w:b/>
          <w:sz w:val="16"/>
          <w:szCs w:val="16"/>
        </w:rPr>
        <w:t>Hebrews 7:3</w:t>
      </w:r>
      <w:r>
        <w:rPr>
          <w:rFonts w:ascii="Calibri" w:hAnsi="Calibri" w:cs="Calibri"/>
          <w:sz w:val="16"/>
          <w:szCs w:val="16"/>
        </w:rPr>
        <w:t xml:space="preserve"> — Without father or mother or genealogy, without beginning of days or end of life, like the Son of God, he remains a priest for all time.</w:t>
      </w:r>
    </w:p>
    <w:p w14:paraId="380B5251" w14:textId="77777777" w:rsidR="008B5CBE" w:rsidRDefault="00CF7368">
      <w:pPr>
        <w:spacing w:after="80"/>
      </w:pPr>
      <w:r>
        <w:rPr>
          <w:rFonts w:ascii="Calibri" w:hAnsi="Calibri" w:cs="Calibri"/>
          <w:b/>
          <w:sz w:val="16"/>
          <w:szCs w:val="16"/>
        </w:rPr>
        <w:t>Genesis 14:19–20</w:t>
      </w:r>
      <w:r>
        <w:rPr>
          <w:rFonts w:ascii="Calibri" w:hAnsi="Calibri" w:cs="Calibri"/>
          <w:sz w:val="16"/>
          <w:szCs w:val="16"/>
        </w:rPr>
        <w:t xml:space="preserve"> — </w:t>
      </w:r>
      <w:r>
        <w:rPr>
          <w:rFonts w:ascii="Calibri" w:hAnsi="Calibri" w:cs="Calibri"/>
          <w:b/>
          <w:sz w:val="14"/>
          <w:szCs w:val="14"/>
          <w:vertAlign w:val="superscript"/>
        </w:rPr>
        <w:t>19</w:t>
      </w:r>
      <w:r>
        <w:rPr>
          <w:rFonts w:ascii="Calibri" w:hAnsi="Calibri" w:cs="Calibri"/>
          <w:sz w:val="16"/>
          <w:szCs w:val="16"/>
        </w:rPr>
        <w:t xml:space="preserve">and He blessed Abram and said: “Blessed be Abram by God Most High, Creator of heaven and earth, </w:t>
      </w:r>
      <w:r>
        <w:rPr>
          <w:rFonts w:ascii="Calibri" w:hAnsi="Calibri" w:cs="Calibri"/>
          <w:b/>
          <w:sz w:val="14"/>
          <w:szCs w:val="14"/>
          <w:vertAlign w:val="superscript"/>
        </w:rPr>
        <w:t>20</w:t>
      </w:r>
      <w:r>
        <w:rPr>
          <w:rFonts w:ascii="Calibri" w:hAnsi="Calibri" w:cs="Calibri"/>
          <w:sz w:val="16"/>
          <w:szCs w:val="16"/>
        </w:rPr>
        <w:t xml:space="preserve"> and blessed be God Most High, who has delivered your enemies into your hand.” Then Abram gave Melchizedek a tenth of everything.</w:t>
      </w:r>
    </w:p>
    <w:p w14:paraId="2561B5A9" w14:textId="77777777" w:rsidR="008B5CBE" w:rsidRDefault="00CF7368">
      <w:pPr>
        <w:spacing w:after="80"/>
      </w:pPr>
      <w:r>
        <w:rPr>
          <w:rFonts w:ascii="Calibri" w:hAnsi="Calibri" w:cs="Calibri"/>
          <w:b/>
          <w:sz w:val="16"/>
          <w:szCs w:val="16"/>
        </w:rPr>
        <w:t>Deuteronomy 32:8</w:t>
      </w:r>
      <w:r>
        <w:rPr>
          <w:rFonts w:ascii="Calibri" w:hAnsi="Calibri" w:cs="Calibri"/>
          <w:sz w:val="16"/>
          <w:szCs w:val="16"/>
        </w:rPr>
        <w:t xml:space="preserve"> — When the Most High gave the nations their inheritance, when He divided the sons of man, He set the boundaries of the peoples according to the number of the sons of God.</w:t>
      </w:r>
    </w:p>
    <w:p w14:paraId="3082CBC5" w14:textId="77777777" w:rsidR="008B5CBE" w:rsidRDefault="00CF7368">
      <w:pPr>
        <w:spacing w:after="80"/>
      </w:pPr>
      <w:r>
        <w:rPr>
          <w:rFonts w:ascii="Calibri" w:hAnsi="Calibri" w:cs="Calibri"/>
          <w:b/>
          <w:sz w:val="16"/>
          <w:szCs w:val="16"/>
        </w:rPr>
        <w:t>Genesis 13:13</w:t>
      </w:r>
      <w:r>
        <w:rPr>
          <w:rFonts w:ascii="Calibri" w:hAnsi="Calibri" w:cs="Calibri"/>
          <w:sz w:val="16"/>
          <w:szCs w:val="16"/>
        </w:rPr>
        <w:t xml:space="preserve"> — But the men of Sodom were wicked, sinning greatly against YAHWEH.</w:t>
      </w:r>
    </w:p>
    <w:p w14:paraId="24D000F6" w14:textId="77777777" w:rsidR="008B5CBE" w:rsidRDefault="00CF7368">
      <w:pPr>
        <w:spacing w:after="80"/>
      </w:pPr>
      <w:r>
        <w:rPr>
          <w:rFonts w:ascii="Calibri" w:hAnsi="Calibri" w:cs="Calibri"/>
          <w:b/>
          <w:sz w:val="16"/>
          <w:szCs w:val="16"/>
        </w:rPr>
        <w:t>Genesis 14:23</w:t>
      </w:r>
      <w:r>
        <w:rPr>
          <w:rFonts w:ascii="Calibri" w:hAnsi="Calibri" w:cs="Calibri"/>
          <w:sz w:val="16"/>
          <w:szCs w:val="16"/>
        </w:rPr>
        <w:t xml:space="preserve"> — that I will not accept even a thread, or a strap of a sandal, or anything that belongs to you, lest you should say, ‘I have made Abram rich.’</w:t>
      </w:r>
    </w:p>
    <w:p w14:paraId="5AC1A047" w14:textId="77777777" w:rsidR="008B5CBE" w:rsidRDefault="00CF7368">
      <w:pPr>
        <w:spacing w:after="80"/>
      </w:pPr>
      <w:r>
        <w:rPr>
          <w:rFonts w:ascii="Calibri" w:hAnsi="Calibri" w:cs="Calibri"/>
          <w:b/>
          <w:sz w:val="16"/>
          <w:szCs w:val="16"/>
        </w:rPr>
        <w:t>Hebrews 11:8–19</w:t>
      </w:r>
      <w:r>
        <w:rPr>
          <w:rFonts w:ascii="Calibri" w:hAnsi="Calibri" w:cs="Calibri"/>
          <w:sz w:val="16"/>
          <w:szCs w:val="16"/>
        </w:rPr>
        <w:t xml:space="preserve"> — </w:t>
      </w:r>
      <w:r>
        <w:rPr>
          <w:rFonts w:ascii="Calibri" w:hAnsi="Calibri" w:cs="Calibri"/>
          <w:b/>
          <w:sz w:val="14"/>
          <w:szCs w:val="14"/>
          <w:vertAlign w:val="superscript"/>
        </w:rPr>
        <w:t>8</w:t>
      </w:r>
      <w:r>
        <w:rPr>
          <w:rFonts w:ascii="Calibri" w:hAnsi="Calibri" w:cs="Calibri"/>
          <w:sz w:val="16"/>
          <w:szCs w:val="16"/>
        </w:rPr>
        <w:t xml:space="preserve">By faith Abraham, when called to go to the place he would later receive as his inheritance, obeyed and went, without knowing where he was going. </w:t>
      </w:r>
      <w:r>
        <w:rPr>
          <w:rFonts w:ascii="Calibri" w:hAnsi="Calibri" w:cs="Calibri"/>
          <w:b/>
          <w:sz w:val="14"/>
          <w:szCs w:val="14"/>
          <w:vertAlign w:val="superscript"/>
        </w:rPr>
        <w:t>9</w:t>
      </w:r>
      <w:r>
        <w:rPr>
          <w:rFonts w:ascii="Calibri" w:hAnsi="Calibri" w:cs="Calibri"/>
          <w:sz w:val="16"/>
          <w:szCs w:val="16"/>
        </w:rPr>
        <w:t xml:space="preserve"> By faith he dwelt in the promised land as a stranger in a foreign country. He lived in tents, as did Isaac and Jacob, who were heirs with him of the same promise. </w:t>
      </w:r>
      <w:r>
        <w:rPr>
          <w:rFonts w:ascii="Calibri" w:hAnsi="Calibri" w:cs="Calibri"/>
          <w:b/>
          <w:sz w:val="14"/>
          <w:szCs w:val="14"/>
          <w:vertAlign w:val="superscript"/>
        </w:rPr>
        <w:t>10</w:t>
      </w:r>
      <w:r>
        <w:rPr>
          <w:rFonts w:ascii="Calibri" w:hAnsi="Calibri" w:cs="Calibri"/>
          <w:sz w:val="16"/>
          <w:szCs w:val="16"/>
        </w:rPr>
        <w:t xml:space="preserve"> For he was looking forward to the city with foundations, whose architect and builder is God. </w:t>
      </w:r>
      <w:r>
        <w:rPr>
          <w:rFonts w:ascii="Calibri" w:hAnsi="Calibri" w:cs="Calibri"/>
          <w:b/>
          <w:sz w:val="14"/>
          <w:szCs w:val="14"/>
          <w:vertAlign w:val="superscript"/>
        </w:rPr>
        <w:t>11</w:t>
      </w:r>
      <w:r>
        <w:rPr>
          <w:rFonts w:ascii="Calibri" w:hAnsi="Calibri" w:cs="Calibri"/>
          <w:sz w:val="16"/>
          <w:szCs w:val="16"/>
        </w:rPr>
        <w:t xml:space="preserve"> By faith Sarah, even though she was beyond the proper age, received power and was enabled to conceive a child, because she considered Him faithful who had promised. </w:t>
      </w:r>
      <w:r>
        <w:rPr>
          <w:rFonts w:ascii="Calibri" w:hAnsi="Calibri" w:cs="Calibri"/>
          <w:b/>
          <w:sz w:val="14"/>
          <w:szCs w:val="14"/>
          <w:vertAlign w:val="superscript"/>
        </w:rPr>
        <w:t>12</w:t>
      </w:r>
      <w:r>
        <w:rPr>
          <w:rFonts w:ascii="Calibri" w:hAnsi="Calibri" w:cs="Calibri"/>
          <w:sz w:val="16"/>
          <w:szCs w:val="16"/>
        </w:rPr>
        <w:t xml:space="preserve"> And so from one man, and he as good as dead, came descendants as numerous as the stars in the sky and as countless as the sand on the seashore. </w:t>
      </w:r>
      <w:r>
        <w:rPr>
          <w:rFonts w:ascii="Calibri" w:hAnsi="Calibri" w:cs="Calibri"/>
          <w:b/>
          <w:sz w:val="14"/>
          <w:szCs w:val="14"/>
          <w:vertAlign w:val="superscript"/>
        </w:rPr>
        <w:t>13</w:t>
      </w:r>
      <w:r>
        <w:rPr>
          <w:rFonts w:ascii="Calibri" w:hAnsi="Calibri" w:cs="Calibri"/>
          <w:sz w:val="16"/>
          <w:szCs w:val="16"/>
        </w:rPr>
        <w:t xml:space="preserve"> All these people died in faith, without having received the things they were promised. However, they saw them and welcomed them from afar. And they acknowledged that they were strangers and exiles on the earth. </w:t>
      </w:r>
      <w:r>
        <w:rPr>
          <w:rFonts w:ascii="Calibri" w:hAnsi="Calibri" w:cs="Calibri"/>
          <w:b/>
          <w:sz w:val="14"/>
          <w:szCs w:val="14"/>
          <w:vertAlign w:val="superscript"/>
        </w:rPr>
        <w:t>14</w:t>
      </w:r>
      <w:r>
        <w:rPr>
          <w:rFonts w:ascii="Calibri" w:hAnsi="Calibri" w:cs="Calibri"/>
          <w:sz w:val="16"/>
          <w:szCs w:val="16"/>
        </w:rPr>
        <w:t xml:space="preserve"> Now those who say such things show that they are seeking a country of their own. </w:t>
      </w:r>
      <w:r>
        <w:rPr>
          <w:rFonts w:ascii="Calibri" w:hAnsi="Calibri" w:cs="Calibri"/>
          <w:b/>
          <w:sz w:val="14"/>
          <w:szCs w:val="14"/>
          <w:vertAlign w:val="superscript"/>
        </w:rPr>
        <w:t>15</w:t>
      </w:r>
      <w:r>
        <w:rPr>
          <w:rFonts w:ascii="Calibri" w:hAnsi="Calibri" w:cs="Calibri"/>
          <w:sz w:val="16"/>
          <w:szCs w:val="16"/>
        </w:rPr>
        <w:t xml:space="preserve"> If they had been thinking of the country they had left, they would have had opportunity to return. </w:t>
      </w:r>
      <w:r>
        <w:rPr>
          <w:rFonts w:ascii="Calibri" w:hAnsi="Calibri" w:cs="Calibri"/>
          <w:b/>
          <w:sz w:val="14"/>
          <w:szCs w:val="14"/>
          <w:vertAlign w:val="superscript"/>
        </w:rPr>
        <w:t>16</w:t>
      </w:r>
      <w:r>
        <w:rPr>
          <w:rFonts w:ascii="Calibri" w:hAnsi="Calibri" w:cs="Calibri"/>
          <w:sz w:val="16"/>
          <w:szCs w:val="16"/>
        </w:rPr>
        <w:t xml:space="preserve"> Instead, </w:t>
      </w:r>
      <w:r>
        <w:rPr>
          <w:rFonts w:ascii="Calibri" w:hAnsi="Calibri" w:cs="Calibri"/>
          <w:sz w:val="16"/>
          <w:szCs w:val="16"/>
        </w:rPr>
        <w:lastRenderedPageBreak/>
        <w:t xml:space="preserve">they were longing for a better country, a heavenly one. Therefore God is not ashamed to be called their God, for He has prepared a city for them. </w:t>
      </w:r>
      <w:r>
        <w:rPr>
          <w:rFonts w:ascii="Calibri" w:hAnsi="Calibri" w:cs="Calibri"/>
          <w:b/>
          <w:sz w:val="14"/>
          <w:szCs w:val="14"/>
          <w:vertAlign w:val="superscript"/>
        </w:rPr>
        <w:t>17</w:t>
      </w:r>
      <w:r>
        <w:rPr>
          <w:rFonts w:ascii="Calibri" w:hAnsi="Calibri" w:cs="Calibri"/>
          <w:sz w:val="16"/>
          <w:szCs w:val="16"/>
        </w:rPr>
        <w:t xml:space="preserve"> By faith Abraham, when he was tested, offered up Isaac on the altar. He who had received the promises was ready to offer his one and only son, </w:t>
      </w:r>
      <w:r>
        <w:rPr>
          <w:rFonts w:ascii="Calibri" w:hAnsi="Calibri" w:cs="Calibri"/>
          <w:b/>
          <w:sz w:val="14"/>
          <w:szCs w:val="14"/>
          <w:vertAlign w:val="superscript"/>
        </w:rPr>
        <w:t>18</w:t>
      </w:r>
      <w:r>
        <w:rPr>
          <w:rFonts w:ascii="Calibri" w:hAnsi="Calibri" w:cs="Calibri"/>
          <w:sz w:val="16"/>
          <w:szCs w:val="16"/>
        </w:rPr>
        <w:t xml:space="preserve"> even though God had said to him, “Through Isaac your offspring will be reckoned.” </w:t>
      </w:r>
      <w:r>
        <w:rPr>
          <w:rFonts w:ascii="Calibri" w:hAnsi="Calibri" w:cs="Calibri"/>
          <w:b/>
          <w:sz w:val="14"/>
          <w:szCs w:val="14"/>
          <w:vertAlign w:val="superscript"/>
        </w:rPr>
        <w:t>19</w:t>
      </w:r>
      <w:r>
        <w:rPr>
          <w:rFonts w:ascii="Calibri" w:hAnsi="Calibri" w:cs="Calibri"/>
          <w:sz w:val="16"/>
          <w:szCs w:val="16"/>
        </w:rPr>
        <w:t xml:space="preserve"> Abraham reasoned that God could raise the dead, and in a sense, he did receive Isaac back from death.</w:t>
      </w:r>
    </w:p>
    <w:p w14:paraId="512EA580" w14:textId="77777777" w:rsidR="008B5CBE" w:rsidRDefault="00CF7368">
      <w:pPr>
        <w:spacing w:after="80"/>
      </w:pPr>
      <w:r>
        <w:rPr>
          <w:rFonts w:ascii="Calibri" w:hAnsi="Calibri" w:cs="Calibri"/>
          <w:b/>
          <w:sz w:val="16"/>
          <w:szCs w:val="16"/>
        </w:rPr>
        <w:t>John 1:1</w:t>
      </w:r>
      <w:r>
        <w:rPr>
          <w:rFonts w:ascii="Calibri" w:hAnsi="Calibri" w:cs="Calibri"/>
          <w:sz w:val="16"/>
          <w:szCs w:val="16"/>
        </w:rPr>
        <w:t xml:space="preserve"> — In the beginning was the Word, and the Word was with God, and the Word was God.</w:t>
      </w:r>
    </w:p>
    <w:p w14:paraId="058FF3F3" w14:textId="77777777" w:rsidR="008B5CBE" w:rsidRDefault="00CF7368">
      <w:pPr>
        <w:spacing w:after="80"/>
      </w:pPr>
      <w:r>
        <w:rPr>
          <w:rFonts w:ascii="Calibri" w:hAnsi="Calibri" w:cs="Calibri"/>
          <w:b/>
          <w:sz w:val="16"/>
          <w:szCs w:val="16"/>
        </w:rPr>
        <w:t>John 1:14</w:t>
      </w:r>
      <w:r>
        <w:rPr>
          <w:rFonts w:ascii="Calibri" w:hAnsi="Calibri" w:cs="Calibri"/>
          <w:sz w:val="16"/>
          <w:szCs w:val="16"/>
        </w:rPr>
        <w:t xml:space="preserve"> — The Word became flesh and made His dwelling among us. We have seen His glory, the glory of the one and only Son from the Father, full of grace and truth.</w:t>
      </w:r>
    </w:p>
    <w:p w14:paraId="7E8E5996" w14:textId="77777777" w:rsidR="008B5CBE" w:rsidRDefault="00CF7368">
      <w:pPr>
        <w:spacing w:after="80"/>
      </w:pPr>
      <w:r>
        <w:rPr>
          <w:rFonts w:ascii="Calibri" w:hAnsi="Calibri" w:cs="Calibri"/>
          <w:b/>
          <w:sz w:val="16"/>
          <w:szCs w:val="16"/>
        </w:rPr>
        <w:t>Genesis 15:5</w:t>
      </w:r>
      <w:r>
        <w:rPr>
          <w:rFonts w:ascii="Calibri" w:hAnsi="Calibri" w:cs="Calibri"/>
          <w:sz w:val="16"/>
          <w:szCs w:val="16"/>
        </w:rPr>
        <w:t xml:space="preserve"> — And YAHWEH took him outside and said: “Now look to the heavens and count the stars, if you are able.” Then He told him: “So shall your offspring be.”</w:t>
      </w:r>
    </w:p>
    <w:p w14:paraId="360FC50E" w14:textId="77777777" w:rsidR="008B5CBE" w:rsidRDefault="00CF7368">
      <w:pPr>
        <w:spacing w:after="80"/>
      </w:pPr>
      <w:r>
        <w:rPr>
          <w:rFonts w:ascii="Calibri" w:hAnsi="Calibri" w:cs="Calibri"/>
          <w:b/>
          <w:sz w:val="16"/>
          <w:szCs w:val="16"/>
        </w:rPr>
        <w:t>Job 38:7</w:t>
      </w:r>
      <w:r>
        <w:rPr>
          <w:rFonts w:ascii="Calibri" w:hAnsi="Calibri" w:cs="Calibri"/>
          <w:sz w:val="16"/>
          <w:szCs w:val="16"/>
        </w:rPr>
        <w:t xml:space="preserve"> — while the morning stars sang together and all the sons of God shouted for joy?</w:t>
      </w:r>
    </w:p>
    <w:p w14:paraId="160783C7" w14:textId="77777777" w:rsidR="008B5CBE" w:rsidRDefault="00CF7368">
      <w:pPr>
        <w:spacing w:after="80"/>
      </w:pPr>
      <w:r>
        <w:rPr>
          <w:rFonts w:ascii="Calibri" w:hAnsi="Calibri" w:cs="Calibri"/>
          <w:b/>
          <w:sz w:val="16"/>
          <w:szCs w:val="16"/>
        </w:rPr>
        <w:t>Daniel 12:3</w:t>
      </w:r>
      <w:r>
        <w:rPr>
          <w:rFonts w:ascii="Calibri" w:hAnsi="Calibri" w:cs="Calibri"/>
          <w:sz w:val="16"/>
          <w:szCs w:val="16"/>
        </w:rPr>
        <w:t xml:space="preserve"> — Then the wise will shine like the brightness of the heavens, and those who lead many to righteousness will shine like the stars forever and ever.</w:t>
      </w:r>
    </w:p>
    <w:p w14:paraId="39572D07" w14:textId="77777777" w:rsidR="008B5CBE" w:rsidRDefault="00CF7368">
      <w:pPr>
        <w:spacing w:after="80"/>
      </w:pPr>
      <w:r>
        <w:rPr>
          <w:rFonts w:ascii="Calibri" w:hAnsi="Calibri" w:cs="Calibri"/>
          <w:b/>
          <w:sz w:val="16"/>
          <w:szCs w:val="16"/>
        </w:rPr>
        <w:t>Genesis 15:6</w:t>
      </w:r>
      <w:r>
        <w:rPr>
          <w:rFonts w:ascii="Calibri" w:hAnsi="Calibri" w:cs="Calibri"/>
          <w:sz w:val="16"/>
          <w:szCs w:val="16"/>
        </w:rPr>
        <w:t xml:space="preserve"> — Abram believed YAHWEH, and it was credited to him as righteousness.</w:t>
      </w:r>
    </w:p>
    <w:p w14:paraId="6067472C" w14:textId="77777777" w:rsidR="008B5CBE" w:rsidRDefault="00CF7368">
      <w:pPr>
        <w:spacing w:after="80"/>
      </w:pPr>
      <w:r>
        <w:rPr>
          <w:rFonts w:ascii="Calibri" w:hAnsi="Calibri" w:cs="Calibri"/>
          <w:b/>
          <w:sz w:val="16"/>
          <w:szCs w:val="16"/>
        </w:rPr>
        <w:t>Romans 4:3</w:t>
      </w:r>
      <w:r>
        <w:rPr>
          <w:rFonts w:ascii="Calibri" w:hAnsi="Calibri" w:cs="Calibri"/>
          <w:sz w:val="16"/>
          <w:szCs w:val="16"/>
        </w:rPr>
        <w:t xml:space="preserve"> — For what does the Scripture say? “Abraham believed God, and it was credited to him as righteousness.”</w:t>
      </w:r>
    </w:p>
    <w:p w14:paraId="752256D2" w14:textId="77777777" w:rsidR="008B5CBE" w:rsidRDefault="00CF7368">
      <w:pPr>
        <w:spacing w:after="80"/>
      </w:pPr>
      <w:r>
        <w:rPr>
          <w:rFonts w:ascii="Calibri" w:hAnsi="Calibri" w:cs="Calibri"/>
          <w:b/>
          <w:sz w:val="16"/>
          <w:szCs w:val="16"/>
        </w:rPr>
        <w:t>James 2:21–22</w:t>
      </w:r>
      <w:r>
        <w:rPr>
          <w:rFonts w:ascii="Calibri" w:hAnsi="Calibri" w:cs="Calibri"/>
          <w:sz w:val="16"/>
          <w:szCs w:val="16"/>
        </w:rPr>
        <w:t xml:space="preserve"> — </w:t>
      </w:r>
      <w:r>
        <w:rPr>
          <w:rFonts w:ascii="Calibri" w:hAnsi="Calibri" w:cs="Calibri"/>
          <w:b/>
          <w:sz w:val="14"/>
          <w:szCs w:val="14"/>
          <w:vertAlign w:val="superscript"/>
        </w:rPr>
        <w:t>21</w:t>
      </w:r>
      <w:r>
        <w:rPr>
          <w:rFonts w:ascii="Calibri" w:hAnsi="Calibri" w:cs="Calibri"/>
          <w:sz w:val="16"/>
          <w:szCs w:val="16"/>
        </w:rPr>
        <w:t xml:space="preserve">Was not our father Abraham justified by what he did when he offered his son Isaac on the altar? </w:t>
      </w:r>
      <w:r>
        <w:rPr>
          <w:rFonts w:ascii="Calibri" w:hAnsi="Calibri" w:cs="Calibri"/>
          <w:b/>
          <w:sz w:val="14"/>
          <w:szCs w:val="14"/>
          <w:vertAlign w:val="superscript"/>
        </w:rPr>
        <w:t>22</w:t>
      </w:r>
      <w:r>
        <w:rPr>
          <w:rFonts w:ascii="Calibri" w:hAnsi="Calibri" w:cs="Calibri"/>
          <w:sz w:val="16"/>
          <w:szCs w:val="16"/>
        </w:rPr>
        <w:t xml:space="preserve"> You see that his faith was working with his actions, and his faith was perfected by what he did.</w:t>
      </w:r>
    </w:p>
    <w:p w14:paraId="4169AF73" w14:textId="77777777" w:rsidR="008B5CBE" w:rsidRDefault="00CF7368">
      <w:pPr>
        <w:spacing w:after="80"/>
      </w:pPr>
      <w:r>
        <w:rPr>
          <w:rFonts w:ascii="Calibri" w:hAnsi="Calibri" w:cs="Calibri"/>
          <w:b/>
          <w:sz w:val="16"/>
          <w:szCs w:val="16"/>
        </w:rPr>
        <w:t>Romans 4:13–25</w:t>
      </w:r>
      <w:r>
        <w:rPr>
          <w:rFonts w:ascii="Calibri" w:hAnsi="Calibri" w:cs="Calibri"/>
          <w:sz w:val="16"/>
          <w:szCs w:val="16"/>
        </w:rPr>
        <w:t xml:space="preserve"> — </w:t>
      </w:r>
      <w:r>
        <w:rPr>
          <w:rFonts w:ascii="Calibri" w:hAnsi="Calibri" w:cs="Calibri"/>
          <w:b/>
          <w:sz w:val="14"/>
          <w:szCs w:val="14"/>
          <w:vertAlign w:val="superscript"/>
        </w:rPr>
        <w:t>13</w:t>
      </w:r>
      <w:r>
        <w:rPr>
          <w:rFonts w:ascii="Calibri" w:hAnsi="Calibri" w:cs="Calibri"/>
          <w:sz w:val="16"/>
          <w:szCs w:val="16"/>
        </w:rPr>
        <w:t xml:space="preserve">For the promise to Abraham and his offspring that he would be heir of the world was not given through the law, but through the righteousness that comes by faith. </w:t>
      </w:r>
      <w:r>
        <w:rPr>
          <w:rFonts w:ascii="Calibri" w:hAnsi="Calibri" w:cs="Calibri"/>
          <w:b/>
          <w:sz w:val="14"/>
          <w:szCs w:val="14"/>
          <w:vertAlign w:val="superscript"/>
        </w:rPr>
        <w:t>14</w:t>
      </w:r>
      <w:r>
        <w:rPr>
          <w:rFonts w:ascii="Calibri" w:hAnsi="Calibri" w:cs="Calibri"/>
          <w:sz w:val="16"/>
          <w:szCs w:val="16"/>
        </w:rPr>
        <w:t xml:space="preserve"> For if those who live by the law are heirs, faith is useless and the promise is worthless, </w:t>
      </w:r>
      <w:r>
        <w:rPr>
          <w:rFonts w:ascii="Calibri" w:hAnsi="Calibri" w:cs="Calibri"/>
          <w:b/>
          <w:sz w:val="14"/>
          <w:szCs w:val="14"/>
          <w:vertAlign w:val="superscript"/>
        </w:rPr>
        <w:t>15</w:t>
      </w:r>
      <w:r>
        <w:rPr>
          <w:rFonts w:ascii="Calibri" w:hAnsi="Calibri" w:cs="Calibri"/>
          <w:sz w:val="16"/>
          <w:szCs w:val="16"/>
        </w:rPr>
        <w:t xml:space="preserve"> because the law brings wrath. For where there is no law, there is no transgression. </w:t>
      </w:r>
      <w:r>
        <w:rPr>
          <w:rFonts w:ascii="Calibri" w:hAnsi="Calibri" w:cs="Calibri"/>
          <w:b/>
          <w:sz w:val="14"/>
          <w:szCs w:val="14"/>
          <w:vertAlign w:val="superscript"/>
        </w:rPr>
        <w:t>16</w:t>
      </w:r>
      <w:r>
        <w:rPr>
          <w:rFonts w:ascii="Calibri" w:hAnsi="Calibri" w:cs="Calibri"/>
          <w:sz w:val="16"/>
          <w:szCs w:val="16"/>
        </w:rPr>
        <w:t xml:space="preserve"> Therefore, the promise comes by faith, so that it may rest on grace and may be guaranteed to all Abraham’s offspring—not only to those who are of the law, but also to those who are of the faith of Abraham. He is the father of us all. </w:t>
      </w:r>
      <w:r>
        <w:rPr>
          <w:rFonts w:ascii="Calibri" w:hAnsi="Calibri" w:cs="Calibri"/>
          <w:b/>
          <w:sz w:val="14"/>
          <w:szCs w:val="14"/>
          <w:vertAlign w:val="superscript"/>
        </w:rPr>
        <w:t>17</w:t>
      </w:r>
      <w:r>
        <w:rPr>
          <w:rFonts w:ascii="Calibri" w:hAnsi="Calibri" w:cs="Calibri"/>
          <w:sz w:val="16"/>
          <w:szCs w:val="16"/>
        </w:rPr>
        <w:t xml:space="preserve"> As it is written: “I have made you a father of many nations.” He is our father in the presence of God, in whom he believed, the God who gives life to the dead and calls into being what does not yet exist. </w:t>
      </w:r>
      <w:r>
        <w:rPr>
          <w:rFonts w:ascii="Calibri" w:hAnsi="Calibri" w:cs="Calibri"/>
          <w:b/>
          <w:sz w:val="14"/>
          <w:szCs w:val="14"/>
          <w:vertAlign w:val="superscript"/>
        </w:rPr>
        <w:t>18</w:t>
      </w:r>
      <w:r>
        <w:rPr>
          <w:rFonts w:ascii="Calibri" w:hAnsi="Calibri" w:cs="Calibri"/>
          <w:sz w:val="16"/>
          <w:szCs w:val="16"/>
        </w:rPr>
        <w:t xml:space="preserve"> Against all hope, Abraham in hope believed and so became the father of many nations, just as he had been told, “So shall your offspring be.” </w:t>
      </w:r>
      <w:r>
        <w:rPr>
          <w:rFonts w:ascii="Calibri" w:hAnsi="Calibri" w:cs="Calibri"/>
          <w:b/>
          <w:sz w:val="14"/>
          <w:szCs w:val="14"/>
          <w:vertAlign w:val="superscript"/>
        </w:rPr>
        <w:t>19</w:t>
      </w:r>
      <w:r>
        <w:rPr>
          <w:rFonts w:ascii="Calibri" w:hAnsi="Calibri" w:cs="Calibri"/>
          <w:sz w:val="16"/>
          <w:szCs w:val="16"/>
        </w:rPr>
        <w:t xml:space="preserve"> Without weakening in his faith, he acknowledged neither the decrepitness of his body (since he was about a hundred years old) nor the lifelessness of Sarah’s womb. </w:t>
      </w:r>
      <w:r>
        <w:rPr>
          <w:rFonts w:ascii="Calibri" w:hAnsi="Calibri" w:cs="Calibri"/>
          <w:b/>
          <w:sz w:val="14"/>
          <w:szCs w:val="14"/>
          <w:vertAlign w:val="superscript"/>
        </w:rPr>
        <w:t>20</w:t>
      </w:r>
      <w:r>
        <w:rPr>
          <w:rFonts w:ascii="Calibri" w:hAnsi="Calibri" w:cs="Calibri"/>
          <w:sz w:val="16"/>
          <w:szCs w:val="16"/>
        </w:rPr>
        <w:t xml:space="preserve"> Yet he did not waver through disbelief in the promise of God, but was strengthened in his faith and gave glory to God, </w:t>
      </w:r>
      <w:r>
        <w:rPr>
          <w:rFonts w:ascii="Calibri" w:hAnsi="Calibri" w:cs="Calibri"/>
          <w:b/>
          <w:sz w:val="14"/>
          <w:szCs w:val="14"/>
          <w:vertAlign w:val="superscript"/>
        </w:rPr>
        <w:t>21</w:t>
      </w:r>
      <w:r>
        <w:rPr>
          <w:rFonts w:ascii="Calibri" w:hAnsi="Calibri" w:cs="Calibri"/>
          <w:sz w:val="16"/>
          <w:szCs w:val="16"/>
        </w:rPr>
        <w:t xml:space="preserve"> being fully persuaded that God was able to do what He had promised. </w:t>
      </w:r>
      <w:r>
        <w:rPr>
          <w:rFonts w:ascii="Calibri" w:hAnsi="Calibri" w:cs="Calibri"/>
          <w:b/>
          <w:sz w:val="14"/>
          <w:szCs w:val="14"/>
          <w:vertAlign w:val="superscript"/>
        </w:rPr>
        <w:t>22</w:t>
      </w:r>
      <w:r>
        <w:rPr>
          <w:rFonts w:ascii="Calibri" w:hAnsi="Calibri" w:cs="Calibri"/>
          <w:sz w:val="16"/>
          <w:szCs w:val="16"/>
        </w:rPr>
        <w:t xml:space="preserve"> This is why “it was credited to him as righteousness.” </w:t>
      </w:r>
      <w:r>
        <w:rPr>
          <w:rFonts w:ascii="Calibri" w:hAnsi="Calibri" w:cs="Calibri"/>
          <w:b/>
          <w:sz w:val="14"/>
          <w:szCs w:val="14"/>
          <w:vertAlign w:val="superscript"/>
        </w:rPr>
        <w:t>23</w:t>
      </w:r>
      <w:r>
        <w:rPr>
          <w:rFonts w:ascii="Calibri" w:hAnsi="Calibri" w:cs="Calibri"/>
          <w:sz w:val="16"/>
          <w:szCs w:val="16"/>
        </w:rPr>
        <w:t xml:space="preserve"> Now the words “it was credited to him” were written not only for Abraham, </w:t>
      </w:r>
      <w:r>
        <w:rPr>
          <w:rFonts w:ascii="Calibri" w:hAnsi="Calibri" w:cs="Calibri"/>
          <w:b/>
          <w:sz w:val="14"/>
          <w:szCs w:val="14"/>
          <w:vertAlign w:val="superscript"/>
        </w:rPr>
        <w:t>24</w:t>
      </w:r>
      <w:r>
        <w:rPr>
          <w:rFonts w:ascii="Calibri" w:hAnsi="Calibri" w:cs="Calibri"/>
          <w:sz w:val="16"/>
          <w:szCs w:val="16"/>
        </w:rPr>
        <w:t xml:space="preserve"> but also for us, to whom righteousness will be credited—for us who believe in Him who raised Yeshua our Lord from the dead. </w:t>
      </w:r>
      <w:r>
        <w:rPr>
          <w:rFonts w:ascii="Calibri" w:hAnsi="Calibri" w:cs="Calibri"/>
          <w:b/>
          <w:sz w:val="14"/>
          <w:szCs w:val="14"/>
          <w:vertAlign w:val="superscript"/>
        </w:rPr>
        <w:t>25</w:t>
      </w:r>
      <w:r>
        <w:rPr>
          <w:rFonts w:ascii="Calibri" w:hAnsi="Calibri" w:cs="Calibri"/>
          <w:sz w:val="16"/>
          <w:szCs w:val="16"/>
        </w:rPr>
        <w:t xml:space="preserve"> He was delivered over to death for our trespasses and was raised to life for our justification.</w:t>
      </w:r>
    </w:p>
    <w:p w14:paraId="0E7C9DAE" w14:textId="77777777" w:rsidR="008B5CBE" w:rsidRDefault="00CF7368">
      <w:pPr>
        <w:spacing w:after="80"/>
      </w:pPr>
      <w:r>
        <w:rPr>
          <w:rFonts w:ascii="Calibri" w:hAnsi="Calibri" w:cs="Calibri"/>
          <w:b/>
          <w:sz w:val="16"/>
          <w:szCs w:val="16"/>
        </w:rPr>
        <w:t>Genesis 15:8</w:t>
      </w:r>
      <w:r>
        <w:rPr>
          <w:rFonts w:ascii="Calibri" w:hAnsi="Calibri" w:cs="Calibri"/>
          <w:sz w:val="16"/>
          <w:szCs w:val="16"/>
        </w:rPr>
        <w:t xml:space="preserve"> — But Abram replied, “Lord YAHWEH, how can I know that I will possess it?”</w:t>
      </w:r>
    </w:p>
    <w:p w14:paraId="5DB9D9F3" w14:textId="77777777" w:rsidR="008B5CBE" w:rsidRDefault="00CF7368">
      <w:pPr>
        <w:spacing w:after="80"/>
      </w:pPr>
      <w:r>
        <w:rPr>
          <w:rFonts w:ascii="Calibri" w:hAnsi="Calibri" w:cs="Calibri"/>
          <w:b/>
          <w:sz w:val="16"/>
          <w:szCs w:val="16"/>
        </w:rPr>
        <w:t>Jeremiah 34:18–19</w:t>
      </w:r>
      <w:r>
        <w:rPr>
          <w:rFonts w:ascii="Calibri" w:hAnsi="Calibri" w:cs="Calibri"/>
          <w:sz w:val="16"/>
          <w:szCs w:val="16"/>
        </w:rPr>
        <w:t xml:space="preserve"> — </w:t>
      </w:r>
      <w:r>
        <w:rPr>
          <w:rFonts w:ascii="Calibri" w:hAnsi="Calibri" w:cs="Calibri"/>
          <w:b/>
          <w:sz w:val="14"/>
          <w:szCs w:val="14"/>
          <w:vertAlign w:val="superscript"/>
        </w:rPr>
        <w:t>18</w:t>
      </w:r>
      <w:r>
        <w:rPr>
          <w:rFonts w:ascii="Calibri" w:hAnsi="Calibri" w:cs="Calibri"/>
          <w:sz w:val="16"/>
          <w:szCs w:val="16"/>
        </w:rPr>
        <w:t xml:space="preserve">And those who have transgressed My covenant and have not fulfilled the terms of the covenant they made before Me, I will treat like the calf they cut in two in order to pass between its pieces. </w:t>
      </w:r>
      <w:r>
        <w:rPr>
          <w:rFonts w:ascii="Calibri" w:hAnsi="Calibri" w:cs="Calibri"/>
          <w:b/>
          <w:sz w:val="14"/>
          <w:szCs w:val="14"/>
          <w:vertAlign w:val="superscript"/>
        </w:rPr>
        <w:t>19</w:t>
      </w:r>
      <w:r>
        <w:rPr>
          <w:rFonts w:ascii="Calibri" w:hAnsi="Calibri" w:cs="Calibri"/>
          <w:sz w:val="16"/>
          <w:szCs w:val="16"/>
        </w:rPr>
        <w:t xml:space="preserve"> The officials of Judah and Jerusalem, the court officials, the priests, and all the people of the land who passed between the pieces of the calf,</w:t>
      </w:r>
    </w:p>
    <w:p w14:paraId="3DEB32E4" w14:textId="77777777" w:rsidR="008B5CBE" w:rsidRDefault="00CF7368">
      <w:pPr>
        <w:spacing w:after="80"/>
      </w:pPr>
      <w:r>
        <w:rPr>
          <w:rFonts w:ascii="Calibri" w:hAnsi="Calibri" w:cs="Calibri"/>
          <w:b/>
          <w:sz w:val="16"/>
          <w:szCs w:val="16"/>
        </w:rPr>
        <w:t>Exodus 20:2</w:t>
      </w:r>
      <w:r>
        <w:rPr>
          <w:rFonts w:ascii="Calibri" w:hAnsi="Calibri" w:cs="Calibri"/>
          <w:sz w:val="16"/>
          <w:szCs w:val="16"/>
        </w:rPr>
        <w:t xml:space="preserve"> — “I am YAHWEH your God, who brought you out of the land of Egypt, out of the house of slavery.</w:t>
      </w:r>
    </w:p>
    <w:p w14:paraId="030C3916" w14:textId="77777777" w:rsidR="008B5CBE" w:rsidRDefault="00CF7368">
      <w:pPr>
        <w:spacing w:after="80"/>
      </w:pPr>
      <w:r>
        <w:rPr>
          <w:rFonts w:ascii="Calibri" w:hAnsi="Calibri" w:cs="Calibri"/>
          <w:b/>
          <w:sz w:val="16"/>
          <w:szCs w:val="16"/>
        </w:rPr>
        <w:t>Exodus 12:36</w:t>
      </w:r>
      <w:r>
        <w:rPr>
          <w:rFonts w:ascii="Calibri" w:hAnsi="Calibri" w:cs="Calibri"/>
          <w:sz w:val="16"/>
          <w:szCs w:val="16"/>
        </w:rPr>
        <w:t xml:space="preserve"> — And YAHWEH gave the people such favor in the sight of the Egyptians that they granted their request. In this way they plundered the Egyptians.</w:t>
      </w:r>
    </w:p>
    <w:p w14:paraId="06F6B5D2" w14:textId="77777777" w:rsidR="008B5CBE" w:rsidRDefault="00CF7368">
      <w:pPr>
        <w:spacing w:after="80"/>
      </w:pPr>
      <w:r>
        <w:rPr>
          <w:rFonts w:ascii="Calibri" w:hAnsi="Calibri" w:cs="Calibri"/>
          <w:b/>
          <w:sz w:val="16"/>
          <w:szCs w:val="16"/>
        </w:rPr>
        <w:t>Genesis 15:15</w:t>
      </w:r>
      <w:r>
        <w:rPr>
          <w:rFonts w:ascii="Calibri" w:hAnsi="Calibri" w:cs="Calibri"/>
          <w:sz w:val="16"/>
          <w:szCs w:val="16"/>
        </w:rPr>
        <w:t xml:space="preserve"> — You, however, will go to your fathers in peace and be buried at a ripe old age.</w:t>
      </w:r>
    </w:p>
    <w:p w14:paraId="41A9EEF1" w14:textId="77777777" w:rsidR="008B5CBE" w:rsidRDefault="00CF7368">
      <w:pPr>
        <w:spacing w:after="80"/>
      </w:pPr>
      <w:r>
        <w:rPr>
          <w:rFonts w:ascii="Calibri" w:hAnsi="Calibri" w:cs="Calibri"/>
          <w:b/>
          <w:sz w:val="16"/>
          <w:szCs w:val="16"/>
        </w:rPr>
        <w:t>Genesis 15:16</w:t>
      </w:r>
      <w:r>
        <w:rPr>
          <w:rFonts w:ascii="Calibri" w:hAnsi="Calibri" w:cs="Calibri"/>
          <w:sz w:val="16"/>
          <w:szCs w:val="16"/>
        </w:rPr>
        <w:t xml:space="preserve"> — In the fourth generation your descendants will return here, for the iniquity of the Amorites is not yet complete.”</w:t>
      </w:r>
    </w:p>
    <w:p w14:paraId="2F40601F" w14:textId="77777777" w:rsidR="008B5CBE" w:rsidRDefault="00CF7368">
      <w:pPr>
        <w:spacing w:after="80"/>
      </w:pPr>
      <w:r>
        <w:rPr>
          <w:rFonts w:ascii="Calibri" w:hAnsi="Calibri" w:cs="Calibri"/>
          <w:b/>
          <w:sz w:val="16"/>
          <w:szCs w:val="16"/>
        </w:rPr>
        <w:t>Amos 2:9</w:t>
      </w:r>
      <w:r>
        <w:rPr>
          <w:rFonts w:ascii="Calibri" w:hAnsi="Calibri" w:cs="Calibri"/>
          <w:sz w:val="16"/>
          <w:szCs w:val="16"/>
        </w:rPr>
        <w:t xml:space="preserve"> — Yet it was I who destroyed the Amorite before them, though his height was like that of the cedars, and he was as strong as the oaks. Yet I destroyed his fruit above and his roots below.</w:t>
      </w:r>
    </w:p>
    <w:p w14:paraId="53B441E1" w14:textId="77777777" w:rsidR="008B5CBE" w:rsidRDefault="00CF7368">
      <w:pPr>
        <w:spacing w:after="80"/>
      </w:pPr>
      <w:r>
        <w:rPr>
          <w:rFonts w:ascii="Calibri" w:hAnsi="Calibri" w:cs="Calibri"/>
          <w:b/>
          <w:sz w:val="16"/>
          <w:szCs w:val="16"/>
        </w:rPr>
        <w:t>Hebrews 12:29</w:t>
      </w:r>
      <w:r>
        <w:rPr>
          <w:rFonts w:ascii="Calibri" w:hAnsi="Calibri" w:cs="Calibri"/>
          <w:sz w:val="16"/>
          <w:szCs w:val="16"/>
        </w:rPr>
        <w:t xml:space="preserve"> — “For our God is a consuming fire.”</w:t>
      </w:r>
    </w:p>
    <w:p w14:paraId="45502C8E" w14:textId="77777777" w:rsidR="008B5CBE" w:rsidRDefault="00CF7368">
      <w:pPr>
        <w:spacing w:after="80"/>
      </w:pPr>
      <w:r>
        <w:rPr>
          <w:rFonts w:ascii="Calibri" w:hAnsi="Calibri" w:cs="Calibri"/>
          <w:b/>
          <w:sz w:val="16"/>
          <w:szCs w:val="16"/>
        </w:rPr>
        <w:t>Exodus 12:41</w:t>
      </w:r>
      <w:r>
        <w:rPr>
          <w:rFonts w:ascii="Calibri" w:hAnsi="Calibri" w:cs="Calibri"/>
          <w:sz w:val="16"/>
          <w:szCs w:val="16"/>
        </w:rPr>
        <w:t xml:space="preserve"> — At the end of the 430 years, to the very day, all YAHWEH’s divisions went out of the land of Egypt.</w:t>
      </w:r>
    </w:p>
    <w:p w14:paraId="2FCA18EE" w14:textId="77777777" w:rsidR="008B5CBE" w:rsidRDefault="00CF7368">
      <w:pPr>
        <w:spacing w:after="80"/>
      </w:pPr>
      <w:r>
        <w:rPr>
          <w:rFonts w:ascii="Calibri" w:hAnsi="Calibri" w:cs="Calibri"/>
          <w:b/>
          <w:sz w:val="16"/>
          <w:szCs w:val="16"/>
        </w:rPr>
        <w:t>Galatians 3:17</w:t>
      </w:r>
      <w:r>
        <w:rPr>
          <w:rFonts w:ascii="Calibri" w:hAnsi="Calibri" w:cs="Calibri"/>
          <w:sz w:val="16"/>
          <w:szCs w:val="16"/>
        </w:rPr>
        <w:t xml:space="preserve"> — What I mean is this: The law that came 430 years later does not revoke the covenant previously established by God in Messiah, so as to nullify the promise.</w:t>
      </w:r>
    </w:p>
    <w:p w14:paraId="772B3807" w14:textId="77777777" w:rsidR="008B5CBE" w:rsidRDefault="00CF7368">
      <w:pPr>
        <w:spacing w:after="80"/>
      </w:pPr>
      <w:r>
        <w:rPr>
          <w:rFonts w:ascii="Calibri" w:hAnsi="Calibri" w:cs="Calibri"/>
          <w:b/>
          <w:sz w:val="16"/>
          <w:szCs w:val="16"/>
        </w:rPr>
        <w:t>1 Kings 4:21</w:t>
      </w:r>
      <w:r>
        <w:rPr>
          <w:rFonts w:ascii="Calibri" w:hAnsi="Calibri" w:cs="Calibri"/>
          <w:sz w:val="16"/>
          <w:szCs w:val="16"/>
        </w:rPr>
        <w:t xml:space="preserve"> — And Solomon reigned over all the kingdoms from the Euphrates to the land of the Philistines, as far as the border of Egypt. These kingdoms offered tribute and served Solomon all the days of his life.</w:t>
      </w:r>
    </w:p>
    <w:p w14:paraId="50114F04" w14:textId="77777777" w:rsidR="008B5CBE" w:rsidRDefault="00CF7368">
      <w:pPr>
        <w:spacing w:after="80"/>
      </w:pPr>
      <w:r>
        <w:rPr>
          <w:rFonts w:ascii="Calibri" w:hAnsi="Calibri" w:cs="Calibri"/>
          <w:b/>
          <w:sz w:val="16"/>
          <w:szCs w:val="16"/>
        </w:rPr>
        <w:t>Ezekiel 47:13–20</w:t>
      </w:r>
      <w:r>
        <w:rPr>
          <w:rFonts w:ascii="Calibri" w:hAnsi="Calibri" w:cs="Calibri"/>
          <w:sz w:val="16"/>
          <w:szCs w:val="16"/>
        </w:rPr>
        <w:t xml:space="preserve"> — </w:t>
      </w:r>
      <w:r>
        <w:rPr>
          <w:rFonts w:ascii="Calibri" w:hAnsi="Calibri" w:cs="Calibri"/>
          <w:b/>
          <w:sz w:val="14"/>
          <w:szCs w:val="14"/>
          <w:vertAlign w:val="superscript"/>
        </w:rPr>
        <w:t>13</w:t>
      </w:r>
      <w:r>
        <w:rPr>
          <w:rFonts w:ascii="Calibri" w:hAnsi="Calibri" w:cs="Calibri"/>
          <w:sz w:val="16"/>
          <w:szCs w:val="16"/>
        </w:rPr>
        <w:t xml:space="preserve">This is what the Lord YAHWEH says: “These are the boundaries by which you are to divide the land as an inheritance among the twelve tribes of Israel; Joseph shall receive two portions. </w:t>
      </w:r>
      <w:r>
        <w:rPr>
          <w:rFonts w:ascii="Calibri" w:hAnsi="Calibri" w:cs="Calibri"/>
          <w:b/>
          <w:sz w:val="14"/>
          <w:szCs w:val="14"/>
          <w:vertAlign w:val="superscript"/>
        </w:rPr>
        <w:t>14</w:t>
      </w:r>
      <w:r>
        <w:rPr>
          <w:rFonts w:ascii="Calibri" w:hAnsi="Calibri" w:cs="Calibri"/>
          <w:sz w:val="16"/>
          <w:szCs w:val="16"/>
        </w:rPr>
        <w:t xml:space="preserve"> You are to divide it equally among them. Because I swore with an uplifted hand to give it to your forefathers, this land will fall to you as an inheritance. </w:t>
      </w:r>
      <w:r>
        <w:rPr>
          <w:rFonts w:ascii="Calibri" w:hAnsi="Calibri" w:cs="Calibri"/>
          <w:b/>
          <w:sz w:val="14"/>
          <w:szCs w:val="14"/>
          <w:vertAlign w:val="superscript"/>
        </w:rPr>
        <w:t>15</w:t>
      </w:r>
      <w:r>
        <w:rPr>
          <w:rFonts w:ascii="Calibri" w:hAnsi="Calibri" w:cs="Calibri"/>
          <w:sz w:val="16"/>
          <w:szCs w:val="16"/>
        </w:rPr>
        <w:t xml:space="preserve"> This shall be the boundary of the land: On the north side it will extend from the Great Sea by way of Hethlon through Lebo-hamath to Zedad, </w:t>
      </w:r>
      <w:r>
        <w:rPr>
          <w:rFonts w:ascii="Calibri" w:hAnsi="Calibri" w:cs="Calibri"/>
          <w:b/>
          <w:sz w:val="14"/>
          <w:szCs w:val="14"/>
          <w:vertAlign w:val="superscript"/>
        </w:rPr>
        <w:t>16</w:t>
      </w:r>
      <w:r>
        <w:rPr>
          <w:rFonts w:ascii="Calibri" w:hAnsi="Calibri" w:cs="Calibri"/>
          <w:sz w:val="16"/>
          <w:szCs w:val="16"/>
        </w:rPr>
        <w:t xml:space="preserve"> Berothah, and </w:t>
      </w:r>
      <w:r>
        <w:rPr>
          <w:rFonts w:ascii="Calibri" w:hAnsi="Calibri" w:cs="Calibri"/>
          <w:sz w:val="16"/>
          <w:szCs w:val="16"/>
        </w:rPr>
        <w:lastRenderedPageBreak/>
        <w:t xml:space="preserve">Sibraim (which is on the border between Damascus and Hamath), as far as Hazer-hatticon, which is on the border of Hauran. </w:t>
      </w:r>
      <w:r>
        <w:rPr>
          <w:rFonts w:ascii="Calibri" w:hAnsi="Calibri" w:cs="Calibri"/>
          <w:b/>
          <w:sz w:val="14"/>
          <w:szCs w:val="14"/>
          <w:vertAlign w:val="superscript"/>
        </w:rPr>
        <w:t>17</w:t>
      </w:r>
      <w:r>
        <w:rPr>
          <w:rFonts w:ascii="Calibri" w:hAnsi="Calibri" w:cs="Calibri"/>
          <w:sz w:val="16"/>
          <w:szCs w:val="16"/>
        </w:rPr>
        <w:t xml:space="preserve"> So the border will run from the Sea to Hazar-enan, along the northern border of Damascus, with the territory of Hamath to the north. This will be the northern boundary. </w:t>
      </w:r>
      <w:r>
        <w:rPr>
          <w:rFonts w:ascii="Calibri" w:hAnsi="Calibri" w:cs="Calibri"/>
          <w:b/>
          <w:sz w:val="14"/>
          <w:szCs w:val="14"/>
          <w:vertAlign w:val="superscript"/>
        </w:rPr>
        <w:t>18</w:t>
      </w:r>
      <w:r>
        <w:rPr>
          <w:rFonts w:ascii="Calibri" w:hAnsi="Calibri" w:cs="Calibri"/>
          <w:sz w:val="16"/>
          <w:szCs w:val="16"/>
        </w:rPr>
        <w:t xml:space="preserve"> On the east side the border will run between Hauran and Damascus, along the Jordan between Gilead and the land of Israel, to the Eastern Sea and as far as Tamar. This will be the eastern boundary. </w:t>
      </w:r>
      <w:r>
        <w:rPr>
          <w:rFonts w:ascii="Calibri" w:hAnsi="Calibri" w:cs="Calibri"/>
          <w:b/>
          <w:sz w:val="14"/>
          <w:szCs w:val="14"/>
          <w:vertAlign w:val="superscript"/>
        </w:rPr>
        <w:t>19</w:t>
      </w:r>
      <w:r>
        <w:rPr>
          <w:rFonts w:ascii="Calibri" w:hAnsi="Calibri" w:cs="Calibri"/>
          <w:sz w:val="16"/>
          <w:szCs w:val="16"/>
        </w:rPr>
        <w:t xml:space="preserve"> On the south side it will run from Tamar to the waters of Meribath-kadesh, and along the Brook of Egypt to the Great Sea. This will be the southern boundary. </w:t>
      </w:r>
      <w:r>
        <w:rPr>
          <w:rFonts w:ascii="Calibri" w:hAnsi="Calibri" w:cs="Calibri"/>
          <w:b/>
          <w:sz w:val="14"/>
          <w:szCs w:val="14"/>
          <w:vertAlign w:val="superscript"/>
        </w:rPr>
        <w:t>20</w:t>
      </w:r>
      <w:r>
        <w:rPr>
          <w:rFonts w:ascii="Calibri" w:hAnsi="Calibri" w:cs="Calibri"/>
          <w:sz w:val="16"/>
          <w:szCs w:val="16"/>
        </w:rPr>
        <w:t xml:space="preserve"> And on the west side, the Great Sea will be the boundary up to a point opposite Lebo-hamath. This will be the western boundary.</w:t>
      </w:r>
    </w:p>
    <w:p w14:paraId="43112AA3" w14:textId="77777777" w:rsidR="008B5CBE" w:rsidRDefault="00CF7368">
      <w:pPr>
        <w:spacing w:after="80"/>
      </w:pPr>
      <w:r>
        <w:rPr>
          <w:rFonts w:ascii="Calibri" w:hAnsi="Calibri" w:cs="Calibri"/>
          <w:b/>
          <w:sz w:val="16"/>
          <w:szCs w:val="16"/>
        </w:rPr>
        <w:t>Isaiah 27:12</w:t>
      </w:r>
      <w:r>
        <w:rPr>
          <w:rFonts w:ascii="Calibri" w:hAnsi="Calibri" w:cs="Calibri"/>
          <w:sz w:val="16"/>
          <w:szCs w:val="16"/>
        </w:rPr>
        <w:t xml:space="preserve"> — In that day YAHWEH will thresh from the flowing Euphrates to the Wadi of Egypt, and you, O Israelites, will be gathered one by one.</w:t>
      </w:r>
    </w:p>
    <w:p w14:paraId="049D956C" w14:textId="77777777" w:rsidR="008B5CBE" w:rsidRDefault="00CF7368">
      <w:pPr>
        <w:spacing w:after="80"/>
      </w:pPr>
      <w:r>
        <w:rPr>
          <w:rFonts w:ascii="Calibri" w:hAnsi="Calibri" w:cs="Calibri"/>
          <w:b/>
          <w:sz w:val="16"/>
          <w:szCs w:val="16"/>
        </w:rPr>
        <w:t>Deuteronomy 3:8</w:t>
      </w:r>
      <w:r>
        <w:rPr>
          <w:rFonts w:ascii="Calibri" w:hAnsi="Calibri" w:cs="Calibri"/>
          <w:sz w:val="16"/>
          <w:szCs w:val="16"/>
        </w:rPr>
        <w:t xml:space="preserve"> — At that time we took from the two kings of the Amorites the land across the Jordan, from the Arnon Valley as far as Mount Hermon—</w:t>
      </w:r>
    </w:p>
    <w:p w14:paraId="2C79FA6C" w14:textId="77777777" w:rsidR="008B5CBE" w:rsidRDefault="00CF7368">
      <w:pPr>
        <w:spacing w:after="80"/>
      </w:pPr>
      <w:r>
        <w:rPr>
          <w:rFonts w:ascii="Calibri" w:hAnsi="Calibri" w:cs="Calibri"/>
          <w:b/>
          <w:sz w:val="16"/>
          <w:szCs w:val="16"/>
        </w:rPr>
        <w:t>Deuteronomy 4:47</w:t>
      </w:r>
      <w:r>
        <w:rPr>
          <w:rFonts w:ascii="Calibri" w:hAnsi="Calibri" w:cs="Calibri"/>
          <w:sz w:val="16"/>
          <w:szCs w:val="16"/>
        </w:rPr>
        <w:t xml:space="preserve"> — They took possession of the land belonging to Sihon and to Og king of Bashan—the two Amorite kings across the Jordan to the east—</w:t>
      </w:r>
    </w:p>
    <w:p w14:paraId="5E88BED3" w14:textId="77777777" w:rsidR="008B5CBE" w:rsidRDefault="00CF7368">
      <w:pPr>
        <w:spacing w:after="80"/>
      </w:pPr>
      <w:r>
        <w:rPr>
          <w:rFonts w:ascii="Calibri" w:hAnsi="Calibri" w:cs="Calibri"/>
          <w:b/>
          <w:sz w:val="16"/>
          <w:szCs w:val="16"/>
        </w:rPr>
        <w:t>Deuteronomy 3:11</w:t>
      </w:r>
      <w:r>
        <w:rPr>
          <w:rFonts w:ascii="Calibri" w:hAnsi="Calibri" w:cs="Calibri"/>
          <w:sz w:val="16"/>
          <w:szCs w:val="16"/>
        </w:rPr>
        <w:t xml:space="preserve"> — (For only Og king of Bashan had remained of the remnant of the Rephaim. His bed of iron, nine cubits long and four cubits wide, is still in Rabbah of the Ammonites.)</w:t>
      </w:r>
    </w:p>
    <w:p w14:paraId="3F0D8A55" w14:textId="77777777" w:rsidR="008B5CBE" w:rsidRDefault="00CF7368">
      <w:pPr>
        <w:spacing w:after="80"/>
      </w:pPr>
      <w:r>
        <w:rPr>
          <w:rFonts w:ascii="Calibri" w:hAnsi="Calibri" w:cs="Calibri"/>
          <w:b/>
          <w:sz w:val="16"/>
          <w:szCs w:val="16"/>
        </w:rPr>
        <w:t>Joshua 11:21–22</w:t>
      </w:r>
      <w:r>
        <w:rPr>
          <w:rFonts w:ascii="Calibri" w:hAnsi="Calibri" w:cs="Calibri"/>
          <w:sz w:val="16"/>
          <w:szCs w:val="16"/>
        </w:rPr>
        <w:t xml:space="preserve"> — </w:t>
      </w:r>
      <w:r>
        <w:rPr>
          <w:rFonts w:ascii="Calibri" w:hAnsi="Calibri" w:cs="Calibri"/>
          <w:b/>
          <w:sz w:val="14"/>
          <w:szCs w:val="14"/>
          <w:vertAlign w:val="superscript"/>
        </w:rPr>
        <w:t>21</w:t>
      </w:r>
      <w:r>
        <w:rPr>
          <w:rFonts w:ascii="Calibri" w:hAnsi="Calibri" w:cs="Calibri"/>
          <w:sz w:val="16"/>
          <w:szCs w:val="16"/>
        </w:rPr>
        <w:t xml:space="preserve">At that time Joshua proceeded to eliminate the Anakim from the hill country of Hebron, Debir, and Anab, and from all the hill country of Judah and of Israel. Joshua devoted them to destruction, along with their cities. </w:t>
      </w:r>
      <w:r>
        <w:rPr>
          <w:rFonts w:ascii="Calibri" w:hAnsi="Calibri" w:cs="Calibri"/>
          <w:b/>
          <w:sz w:val="14"/>
          <w:szCs w:val="14"/>
          <w:vertAlign w:val="superscript"/>
        </w:rPr>
        <w:t>22</w:t>
      </w:r>
      <w:r>
        <w:rPr>
          <w:rFonts w:ascii="Calibri" w:hAnsi="Calibri" w:cs="Calibri"/>
          <w:sz w:val="16"/>
          <w:szCs w:val="16"/>
        </w:rPr>
        <w:t xml:space="preserve"> No Anakim were left in the land of the Israelites; only in Gaza, Gath, and Ashdod did any survive.</w:t>
      </w:r>
    </w:p>
    <w:p w14:paraId="0580A504" w14:textId="77777777" w:rsidR="008B5CBE" w:rsidRDefault="00CF7368">
      <w:pPr>
        <w:spacing w:after="80"/>
      </w:pPr>
      <w:r>
        <w:rPr>
          <w:rFonts w:ascii="Calibri" w:hAnsi="Calibri" w:cs="Calibri"/>
          <w:b/>
          <w:sz w:val="16"/>
          <w:szCs w:val="16"/>
        </w:rPr>
        <w:t>1 Samuel 17:4</w:t>
      </w:r>
      <w:r>
        <w:rPr>
          <w:rFonts w:ascii="Calibri" w:hAnsi="Calibri" w:cs="Calibri"/>
          <w:sz w:val="16"/>
          <w:szCs w:val="16"/>
        </w:rPr>
        <w:t xml:space="preserve"> — Then a champion named Goliath, who was from Gath, came out from the Philistine camp. He was six cubits and a span in height,</w:t>
      </w:r>
    </w:p>
    <w:p w14:paraId="33473E88" w14:textId="77777777" w:rsidR="008B5CBE" w:rsidRDefault="00CF7368">
      <w:pPr>
        <w:spacing w:after="80"/>
      </w:pPr>
      <w:r>
        <w:rPr>
          <w:rFonts w:ascii="Calibri" w:hAnsi="Calibri" w:cs="Calibri"/>
          <w:b/>
          <w:sz w:val="16"/>
          <w:szCs w:val="16"/>
        </w:rPr>
        <w:t>2 Samuel 21:15–22</w:t>
      </w:r>
      <w:r>
        <w:rPr>
          <w:rFonts w:ascii="Calibri" w:hAnsi="Calibri" w:cs="Calibri"/>
          <w:sz w:val="16"/>
          <w:szCs w:val="16"/>
        </w:rPr>
        <w:t xml:space="preserve"> — </w:t>
      </w:r>
      <w:r>
        <w:rPr>
          <w:rFonts w:ascii="Calibri" w:hAnsi="Calibri" w:cs="Calibri"/>
          <w:b/>
          <w:sz w:val="14"/>
          <w:szCs w:val="14"/>
          <w:vertAlign w:val="superscript"/>
        </w:rPr>
        <w:t>15</w:t>
      </w:r>
      <w:r>
        <w:rPr>
          <w:rFonts w:ascii="Calibri" w:hAnsi="Calibri" w:cs="Calibri"/>
          <w:sz w:val="16"/>
          <w:szCs w:val="16"/>
        </w:rPr>
        <w:t xml:space="preserve">Once again the Philistines waged war against Israel, and David and his servants went down and fought against the Philistines. But David became exhausted. </w:t>
      </w:r>
      <w:r>
        <w:rPr>
          <w:rFonts w:ascii="Calibri" w:hAnsi="Calibri" w:cs="Calibri"/>
          <w:b/>
          <w:sz w:val="14"/>
          <w:szCs w:val="14"/>
          <w:vertAlign w:val="superscript"/>
        </w:rPr>
        <w:t>16</w:t>
      </w:r>
      <w:r>
        <w:rPr>
          <w:rFonts w:ascii="Calibri" w:hAnsi="Calibri" w:cs="Calibri"/>
          <w:sz w:val="16"/>
          <w:szCs w:val="16"/>
        </w:rPr>
        <w:t xml:space="preserve"> Then Ishbi-benob, a descendant of Rapha, whose bronze spear weighed three hundred shekels and who was bearing a new sword, resolved to kill David. </w:t>
      </w:r>
      <w:r>
        <w:rPr>
          <w:rFonts w:ascii="Calibri" w:hAnsi="Calibri" w:cs="Calibri"/>
          <w:b/>
          <w:sz w:val="14"/>
          <w:szCs w:val="14"/>
          <w:vertAlign w:val="superscript"/>
        </w:rPr>
        <w:t>17</w:t>
      </w:r>
      <w:r>
        <w:rPr>
          <w:rFonts w:ascii="Calibri" w:hAnsi="Calibri" w:cs="Calibri"/>
          <w:sz w:val="16"/>
          <w:szCs w:val="16"/>
        </w:rPr>
        <w:t xml:space="preserve"> But Abishai son of Zeruiah came to his aid, struck the Philistine, and killed him. Then David’s men swore to him, “You must never again go out with us to battle, so that the lamp of Israel may not be extinguished.” </w:t>
      </w:r>
      <w:r>
        <w:rPr>
          <w:rFonts w:ascii="Calibri" w:hAnsi="Calibri" w:cs="Calibri"/>
          <w:b/>
          <w:sz w:val="14"/>
          <w:szCs w:val="14"/>
          <w:vertAlign w:val="superscript"/>
        </w:rPr>
        <w:t>18</w:t>
      </w:r>
      <w:r>
        <w:rPr>
          <w:rFonts w:ascii="Calibri" w:hAnsi="Calibri" w:cs="Calibri"/>
          <w:sz w:val="16"/>
          <w:szCs w:val="16"/>
        </w:rPr>
        <w:t xml:space="preserve"> Some time later at Gob, there was another battle with the Philistines. At that time Sibbecai the Hushathite killed Saph, a descendant of Rapha. </w:t>
      </w:r>
      <w:r>
        <w:rPr>
          <w:rFonts w:ascii="Calibri" w:hAnsi="Calibri" w:cs="Calibri"/>
          <w:b/>
          <w:sz w:val="14"/>
          <w:szCs w:val="14"/>
          <w:vertAlign w:val="superscript"/>
        </w:rPr>
        <w:t>19</w:t>
      </w:r>
      <w:r>
        <w:rPr>
          <w:rFonts w:ascii="Calibri" w:hAnsi="Calibri" w:cs="Calibri"/>
          <w:sz w:val="16"/>
          <w:szCs w:val="16"/>
        </w:rPr>
        <w:t xml:space="preserve"> Once again there was a battle with the Philistines at Gob, and Elhanan son of Jair the Bethlehemite killed the brother of Goliath the Gittite, the shaft of whose spear was like a weaver’s beam. </w:t>
      </w:r>
      <w:r>
        <w:rPr>
          <w:rFonts w:ascii="Calibri" w:hAnsi="Calibri" w:cs="Calibri"/>
          <w:b/>
          <w:sz w:val="14"/>
          <w:szCs w:val="14"/>
          <w:vertAlign w:val="superscript"/>
        </w:rPr>
        <w:t>20</w:t>
      </w:r>
      <w:r>
        <w:rPr>
          <w:rFonts w:ascii="Calibri" w:hAnsi="Calibri" w:cs="Calibri"/>
          <w:sz w:val="16"/>
          <w:szCs w:val="16"/>
        </w:rPr>
        <w:t xml:space="preserve"> And there was also a battle at Gath, where there was a man of great stature with six fingers on each hand and six toes on each foot—twenty-four in all. He too was descended from Rapha, </w:t>
      </w:r>
      <w:r>
        <w:rPr>
          <w:rFonts w:ascii="Calibri" w:hAnsi="Calibri" w:cs="Calibri"/>
          <w:b/>
          <w:sz w:val="14"/>
          <w:szCs w:val="14"/>
          <w:vertAlign w:val="superscript"/>
        </w:rPr>
        <w:t>21</w:t>
      </w:r>
      <w:r>
        <w:rPr>
          <w:rFonts w:ascii="Calibri" w:hAnsi="Calibri" w:cs="Calibri"/>
          <w:sz w:val="16"/>
          <w:szCs w:val="16"/>
        </w:rPr>
        <w:t xml:space="preserve"> and when he taunted Israel, Jonathan the son of David’s brother Shimei killed him. </w:t>
      </w:r>
      <w:r>
        <w:rPr>
          <w:rFonts w:ascii="Calibri" w:hAnsi="Calibri" w:cs="Calibri"/>
          <w:b/>
          <w:sz w:val="14"/>
          <w:szCs w:val="14"/>
          <w:vertAlign w:val="superscript"/>
        </w:rPr>
        <w:t>22</w:t>
      </w:r>
      <w:r>
        <w:rPr>
          <w:rFonts w:ascii="Calibri" w:hAnsi="Calibri" w:cs="Calibri"/>
          <w:sz w:val="16"/>
          <w:szCs w:val="16"/>
        </w:rPr>
        <w:t xml:space="preserve"> So these four descendants of Rapha in Gath fell at the hands of David and his servants.</w:t>
      </w:r>
    </w:p>
    <w:p w14:paraId="4F36A419" w14:textId="77777777" w:rsidR="008B5CBE" w:rsidRDefault="00CF7368">
      <w:pPr>
        <w:spacing w:after="80"/>
      </w:pPr>
      <w:r>
        <w:rPr>
          <w:rFonts w:ascii="Calibri" w:hAnsi="Calibri" w:cs="Calibri"/>
          <w:b/>
          <w:sz w:val="16"/>
          <w:szCs w:val="16"/>
        </w:rPr>
        <w:t>1 Chronicles 20:4–8</w:t>
      </w:r>
      <w:r>
        <w:rPr>
          <w:rFonts w:ascii="Calibri" w:hAnsi="Calibri" w:cs="Calibri"/>
          <w:sz w:val="16"/>
          <w:szCs w:val="16"/>
        </w:rPr>
        <w:t xml:space="preserve"> — </w:t>
      </w:r>
      <w:r>
        <w:rPr>
          <w:rFonts w:ascii="Calibri" w:hAnsi="Calibri" w:cs="Calibri"/>
          <w:b/>
          <w:sz w:val="14"/>
          <w:szCs w:val="14"/>
          <w:vertAlign w:val="superscript"/>
        </w:rPr>
        <w:t>4</w:t>
      </w:r>
      <w:r>
        <w:rPr>
          <w:rFonts w:ascii="Calibri" w:hAnsi="Calibri" w:cs="Calibri"/>
          <w:sz w:val="16"/>
          <w:szCs w:val="16"/>
        </w:rPr>
        <w:t xml:space="preserve">Some time later, war broke out with the Philistines at Gezer. At that time Sibbecai the Hushathite killed Sippai, a descendant of the Rephaim, and the Philistines were subdued. </w:t>
      </w:r>
      <w:r>
        <w:rPr>
          <w:rFonts w:ascii="Calibri" w:hAnsi="Calibri" w:cs="Calibri"/>
          <w:b/>
          <w:sz w:val="14"/>
          <w:szCs w:val="14"/>
          <w:vertAlign w:val="superscript"/>
        </w:rPr>
        <w:t>5</w:t>
      </w:r>
      <w:r>
        <w:rPr>
          <w:rFonts w:ascii="Calibri" w:hAnsi="Calibri" w:cs="Calibri"/>
          <w:sz w:val="16"/>
          <w:szCs w:val="16"/>
        </w:rPr>
        <w:t xml:space="preserve"> Once again there was a battle with the Philistines, and Elhanan son of Jair killed Lahmi the brother of Goliath the Gittite, the shaft of whose spear was like a weaver’s beam. </w:t>
      </w:r>
      <w:r>
        <w:rPr>
          <w:rFonts w:ascii="Calibri" w:hAnsi="Calibri" w:cs="Calibri"/>
          <w:b/>
          <w:sz w:val="14"/>
          <w:szCs w:val="14"/>
          <w:vertAlign w:val="superscript"/>
        </w:rPr>
        <w:t>6</w:t>
      </w:r>
      <w:r>
        <w:rPr>
          <w:rFonts w:ascii="Calibri" w:hAnsi="Calibri" w:cs="Calibri"/>
          <w:sz w:val="16"/>
          <w:szCs w:val="16"/>
        </w:rPr>
        <w:t xml:space="preserve"> And there was also a battle at Gath, where there was a man of great stature with six fingers on each hand and six toes on each foot—twenty-four in all. He too was descended from Rapha, </w:t>
      </w:r>
      <w:r>
        <w:rPr>
          <w:rFonts w:ascii="Calibri" w:hAnsi="Calibri" w:cs="Calibri"/>
          <w:b/>
          <w:sz w:val="14"/>
          <w:szCs w:val="14"/>
          <w:vertAlign w:val="superscript"/>
        </w:rPr>
        <w:t>7</w:t>
      </w:r>
      <w:r>
        <w:rPr>
          <w:rFonts w:ascii="Calibri" w:hAnsi="Calibri" w:cs="Calibri"/>
          <w:sz w:val="16"/>
          <w:szCs w:val="16"/>
        </w:rPr>
        <w:t xml:space="preserve"> and when he taunted Israel, Jonathan the son of David’s brother Shimei killed him. </w:t>
      </w:r>
      <w:r>
        <w:rPr>
          <w:rFonts w:ascii="Calibri" w:hAnsi="Calibri" w:cs="Calibri"/>
          <w:b/>
          <w:sz w:val="14"/>
          <w:szCs w:val="14"/>
          <w:vertAlign w:val="superscript"/>
        </w:rPr>
        <w:t>8</w:t>
      </w:r>
      <w:r>
        <w:rPr>
          <w:rFonts w:ascii="Calibri" w:hAnsi="Calibri" w:cs="Calibri"/>
          <w:sz w:val="16"/>
          <w:szCs w:val="16"/>
        </w:rPr>
        <w:t xml:space="preserve"> So these descendants of Rapha in Gath fell at the hands of David and his servants.</w:t>
      </w:r>
    </w:p>
    <w:p w14:paraId="7E4231DD" w14:textId="77777777" w:rsidR="008B5CBE" w:rsidRDefault="00CF7368">
      <w:pPr>
        <w:spacing w:after="80"/>
      </w:pPr>
      <w:r>
        <w:rPr>
          <w:rFonts w:ascii="Calibri" w:hAnsi="Calibri" w:cs="Calibri"/>
          <w:b/>
          <w:sz w:val="16"/>
          <w:szCs w:val="16"/>
        </w:rPr>
        <w:t>Genesis 12:1–4</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Then YAHWEH said to Abram: “Leave your country, your kindred, and your father’s household, and go to the land I will show you. </w:t>
      </w:r>
      <w:r>
        <w:rPr>
          <w:rFonts w:ascii="Calibri" w:hAnsi="Calibri" w:cs="Calibri"/>
          <w:b/>
          <w:sz w:val="14"/>
          <w:szCs w:val="14"/>
          <w:vertAlign w:val="superscript"/>
        </w:rPr>
        <w:t>2</w:t>
      </w:r>
      <w:r>
        <w:rPr>
          <w:rFonts w:ascii="Calibri" w:hAnsi="Calibri" w:cs="Calibri"/>
          <w:sz w:val="16"/>
          <w:szCs w:val="16"/>
        </w:rPr>
        <w:t xml:space="preserve"> I will make you into a great nation, and I will bless you; I will make your name great, so that you will be a blessing. </w:t>
      </w:r>
      <w:r>
        <w:rPr>
          <w:rFonts w:ascii="Calibri" w:hAnsi="Calibri" w:cs="Calibri"/>
          <w:b/>
          <w:sz w:val="14"/>
          <w:szCs w:val="14"/>
          <w:vertAlign w:val="superscript"/>
        </w:rPr>
        <w:t>3</w:t>
      </w:r>
      <w:r>
        <w:rPr>
          <w:rFonts w:ascii="Calibri" w:hAnsi="Calibri" w:cs="Calibri"/>
          <w:sz w:val="16"/>
          <w:szCs w:val="16"/>
        </w:rPr>
        <w:t xml:space="preserve"> I will bless those who bless you and curse those who curse you; and all the families of the earth will be blessed through you.” </w:t>
      </w:r>
      <w:r>
        <w:rPr>
          <w:rFonts w:ascii="Calibri" w:hAnsi="Calibri" w:cs="Calibri"/>
          <w:b/>
          <w:sz w:val="14"/>
          <w:szCs w:val="14"/>
          <w:vertAlign w:val="superscript"/>
        </w:rPr>
        <w:t>4</w:t>
      </w:r>
      <w:r>
        <w:rPr>
          <w:rFonts w:ascii="Calibri" w:hAnsi="Calibri" w:cs="Calibri"/>
          <w:sz w:val="16"/>
          <w:szCs w:val="16"/>
        </w:rPr>
        <w:t xml:space="preserve"> So Abram departed, as YAHWEH had directed him, and Lot went with him. Abram was seventy-five years old when he left Haran.</w:t>
      </w:r>
    </w:p>
    <w:p w14:paraId="4C7FE2DF" w14:textId="77777777" w:rsidR="008B5CBE" w:rsidRDefault="00CF7368">
      <w:pPr>
        <w:spacing w:after="80"/>
      </w:pPr>
      <w:r>
        <w:rPr>
          <w:rFonts w:ascii="Calibri" w:hAnsi="Calibri" w:cs="Calibri"/>
          <w:b/>
          <w:sz w:val="16"/>
          <w:szCs w:val="16"/>
        </w:rPr>
        <w:t>Genesis 12:16</w:t>
      </w:r>
      <w:r>
        <w:rPr>
          <w:rFonts w:ascii="Calibri" w:hAnsi="Calibri" w:cs="Calibri"/>
          <w:sz w:val="16"/>
          <w:szCs w:val="16"/>
        </w:rPr>
        <w:t xml:space="preserve"> — He treated Abram well on her account, and Abram acquired sheep and cattle, male and female donkeys, menservants and maidservants, and camels.</w:t>
      </w:r>
    </w:p>
    <w:p w14:paraId="612F5AF4" w14:textId="77777777" w:rsidR="008B5CBE" w:rsidRDefault="00CF7368">
      <w:pPr>
        <w:spacing w:after="80"/>
      </w:pPr>
      <w:r>
        <w:rPr>
          <w:rFonts w:ascii="Calibri" w:hAnsi="Calibri" w:cs="Calibri"/>
          <w:b/>
          <w:sz w:val="16"/>
          <w:szCs w:val="16"/>
        </w:rPr>
        <w:t>Genesis 16:5</w:t>
      </w:r>
      <w:r>
        <w:rPr>
          <w:rFonts w:ascii="Calibri" w:hAnsi="Calibri" w:cs="Calibri"/>
          <w:sz w:val="16"/>
          <w:szCs w:val="16"/>
        </w:rPr>
        <w:t xml:space="preserve"> — Then Sarai said to Abram, “May the wrong done to me be upon you! I delivered my servant into your arms, and ever since she saw that she was pregnant, she has treated me with contempt. May YAHWEH judge between you and me.”</w:t>
      </w:r>
    </w:p>
    <w:p w14:paraId="70C12997" w14:textId="77777777" w:rsidR="008B5CBE" w:rsidRDefault="00CF7368">
      <w:pPr>
        <w:spacing w:after="80"/>
      </w:pPr>
      <w:r>
        <w:rPr>
          <w:rFonts w:ascii="Calibri" w:hAnsi="Calibri" w:cs="Calibri"/>
          <w:b/>
          <w:sz w:val="16"/>
          <w:szCs w:val="16"/>
        </w:rPr>
        <w:t>Genesis 12:5</w:t>
      </w:r>
      <w:r>
        <w:rPr>
          <w:rFonts w:ascii="Calibri" w:hAnsi="Calibri" w:cs="Calibri"/>
          <w:sz w:val="16"/>
          <w:szCs w:val="16"/>
        </w:rPr>
        <w:t xml:space="preserve"> — And Abram took his wife Sarai, his nephew Lot, and all the possessions and people they had acquired in Haran, and set out for the land of Canaan. When they came to the land of Canaan,</w:t>
      </w:r>
    </w:p>
    <w:p w14:paraId="3D6575B9" w14:textId="77777777" w:rsidR="008B5CBE" w:rsidRDefault="00CF7368">
      <w:pPr>
        <w:spacing w:after="80"/>
      </w:pPr>
      <w:r>
        <w:rPr>
          <w:rFonts w:ascii="Calibri" w:hAnsi="Calibri" w:cs="Calibri"/>
          <w:b/>
          <w:sz w:val="16"/>
          <w:szCs w:val="16"/>
        </w:rPr>
        <w:t>Genesis 16:13</w:t>
      </w:r>
      <w:r>
        <w:rPr>
          <w:rFonts w:ascii="Calibri" w:hAnsi="Calibri" w:cs="Calibri"/>
          <w:sz w:val="16"/>
          <w:szCs w:val="16"/>
        </w:rPr>
        <w:t xml:space="preserve"> — So Hagar gave this name to YAHWEH who had spoken to her: “You are the God who sees me,” for she said, “Here I have seen the One who sees me!”</w:t>
      </w:r>
    </w:p>
    <w:p w14:paraId="78621B63" w14:textId="77777777" w:rsidR="008B5CBE" w:rsidRDefault="00CF7368">
      <w:pPr>
        <w:spacing w:after="80"/>
      </w:pPr>
      <w:r>
        <w:rPr>
          <w:rFonts w:ascii="Calibri" w:hAnsi="Calibri" w:cs="Calibri"/>
          <w:b/>
          <w:sz w:val="16"/>
          <w:szCs w:val="16"/>
        </w:rPr>
        <w:t>Genesis 22:1–14</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Some time later God tested Abraham and said to him, “Abraham!” “Here I am,” he answered. </w:t>
      </w:r>
      <w:r>
        <w:rPr>
          <w:rFonts w:ascii="Calibri" w:hAnsi="Calibri" w:cs="Calibri"/>
          <w:b/>
          <w:sz w:val="14"/>
          <w:szCs w:val="14"/>
          <w:vertAlign w:val="superscript"/>
        </w:rPr>
        <w:t>2</w:t>
      </w:r>
      <w:r>
        <w:rPr>
          <w:rFonts w:ascii="Calibri" w:hAnsi="Calibri" w:cs="Calibri"/>
          <w:sz w:val="16"/>
          <w:szCs w:val="16"/>
        </w:rPr>
        <w:t xml:space="preserve"> “Take your son,” God said, “your only son Isaac, whom you love, and go to the land of Moriah. Offer him there as a burnt offering on one of the mountains, which I will show you.” </w:t>
      </w:r>
      <w:r>
        <w:rPr>
          <w:rFonts w:ascii="Calibri" w:hAnsi="Calibri" w:cs="Calibri"/>
          <w:b/>
          <w:sz w:val="14"/>
          <w:szCs w:val="14"/>
          <w:vertAlign w:val="superscript"/>
        </w:rPr>
        <w:t>3</w:t>
      </w:r>
      <w:r>
        <w:rPr>
          <w:rFonts w:ascii="Calibri" w:hAnsi="Calibri" w:cs="Calibri"/>
          <w:sz w:val="16"/>
          <w:szCs w:val="16"/>
        </w:rPr>
        <w:t xml:space="preserve"> So Abraham got up early the next morning, saddled his donkey, and took along two of his servants and his son Isaac. He split the wood for a burnt offering and set out for the place God had designated. </w:t>
      </w:r>
      <w:r>
        <w:rPr>
          <w:rFonts w:ascii="Calibri" w:hAnsi="Calibri" w:cs="Calibri"/>
          <w:b/>
          <w:sz w:val="14"/>
          <w:szCs w:val="14"/>
          <w:vertAlign w:val="superscript"/>
        </w:rPr>
        <w:t>4</w:t>
      </w:r>
      <w:r>
        <w:rPr>
          <w:rFonts w:ascii="Calibri" w:hAnsi="Calibri" w:cs="Calibri"/>
          <w:sz w:val="16"/>
          <w:szCs w:val="16"/>
        </w:rPr>
        <w:t xml:space="preserve"> On the third day Abraham looked up and saw the place in the distance. </w:t>
      </w:r>
      <w:r>
        <w:rPr>
          <w:rFonts w:ascii="Calibri" w:hAnsi="Calibri" w:cs="Calibri"/>
          <w:b/>
          <w:sz w:val="14"/>
          <w:szCs w:val="14"/>
          <w:vertAlign w:val="superscript"/>
        </w:rPr>
        <w:t>5</w:t>
      </w:r>
      <w:r>
        <w:rPr>
          <w:rFonts w:ascii="Calibri" w:hAnsi="Calibri" w:cs="Calibri"/>
          <w:sz w:val="16"/>
          <w:szCs w:val="16"/>
        </w:rPr>
        <w:t xml:space="preserve"> “Stay here, both of you, with the donkey,” Abraham told his servants. “The </w:t>
      </w:r>
      <w:r>
        <w:rPr>
          <w:rFonts w:ascii="Calibri" w:hAnsi="Calibri" w:cs="Calibri"/>
          <w:sz w:val="16"/>
          <w:szCs w:val="16"/>
        </w:rPr>
        <w:lastRenderedPageBreak/>
        <w:t xml:space="preserve">boy and I will go over there to worship, and then we will return to you.” </w:t>
      </w:r>
      <w:r>
        <w:rPr>
          <w:rFonts w:ascii="Calibri" w:hAnsi="Calibri" w:cs="Calibri"/>
          <w:b/>
          <w:sz w:val="14"/>
          <w:szCs w:val="14"/>
          <w:vertAlign w:val="superscript"/>
        </w:rPr>
        <w:t>6</w:t>
      </w:r>
      <w:r>
        <w:rPr>
          <w:rFonts w:ascii="Calibri" w:hAnsi="Calibri" w:cs="Calibri"/>
          <w:sz w:val="16"/>
          <w:szCs w:val="16"/>
        </w:rPr>
        <w:t xml:space="preserve"> Abraham took the wood for the burnt offering and placed it on his son Isaac. He himself carried the fire and the sacrificial knife, and the two of them walked on together. </w:t>
      </w:r>
      <w:r>
        <w:rPr>
          <w:rFonts w:ascii="Calibri" w:hAnsi="Calibri" w:cs="Calibri"/>
          <w:b/>
          <w:sz w:val="14"/>
          <w:szCs w:val="14"/>
          <w:vertAlign w:val="superscript"/>
        </w:rPr>
        <w:t>7</w:t>
      </w:r>
      <w:r>
        <w:rPr>
          <w:rFonts w:ascii="Calibri" w:hAnsi="Calibri" w:cs="Calibri"/>
          <w:sz w:val="16"/>
          <w:szCs w:val="16"/>
        </w:rPr>
        <w:t xml:space="preserve"> Then Isaac said to his father Abraham, “My father!” “Here I am, my son,” he replied. “The fire and the wood are here,” said Isaac, “but where is the lamb for the burnt offering?” </w:t>
      </w:r>
      <w:r>
        <w:rPr>
          <w:rFonts w:ascii="Calibri" w:hAnsi="Calibri" w:cs="Calibri"/>
          <w:b/>
          <w:sz w:val="14"/>
          <w:szCs w:val="14"/>
          <w:vertAlign w:val="superscript"/>
        </w:rPr>
        <w:t>8</w:t>
      </w:r>
      <w:r>
        <w:rPr>
          <w:rFonts w:ascii="Calibri" w:hAnsi="Calibri" w:cs="Calibri"/>
          <w:sz w:val="16"/>
          <w:szCs w:val="16"/>
        </w:rPr>
        <w:t xml:space="preserve"> Abraham answered, “God Himself will provide the Lamb for the burnt offering, my son.” And the two walked on together. </w:t>
      </w:r>
      <w:r>
        <w:rPr>
          <w:rFonts w:ascii="Calibri" w:hAnsi="Calibri" w:cs="Calibri"/>
          <w:b/>
          <w:sz w:val="14"/>
          <w:szCs w:val="14"/>
          <w:vertAlign w:val="superscript"/>
        </w:rPr>
        <w:t>9</w:t>
      </w:r>
      <w:r>
        <w:rPr>
          <w:rFonts w:ascii="Calibri" w:hAnsi="Calibri" w:cs="Calibri"/>
          <w:sz w:val="16"/>
          <w:szCs w:val="16"/>
        </w:rPr>
        <w:t xml:space="preserve"> When they arrived at the place God had designated, Abraham built the altar there and arranged the wood. He bound his son Isaac and placed him on the altar, atop the wood. </w:t>
      </w:r>
      <w:r>
        <w:rPr>
          <w:rFonts w:ascii="Calibri" w:hAnsi="Calibri" w:cs="Calibri"/>
          <w:b/>
          <w:sz w:val="14"/>
          <w:szCs w:val="14"/>
          <w:vertAlign w:val="superscript"/>
        </w:rPr>
        <w:t>10</w:t>
      </w:r>
      <w:r>
        <w:rPr>
          <w:rFonts w:ascii="Calibri" w:hAnsi="Calibri" w:cs="Calibri"/>
          <w:sz w:val="16"/>
          <w:szCs w:val="16"/>
        </w:rPr>
        <w:t xml:space="preserve"> Then Abraham reached out his hand and took the knife to slaughter his son. </w:t>
      </w:r>
      <w:r>
        <w:rPr>
          <w:rFonts w:ascii="Calibri" w:hAnsi="Calibri" w:cs="Calibri"/>
          <w:b/>
          <w:sz w:val="14"/>
          <w:szCs w:val="14"/>
          <w:vertAlign w:val="superscript"/>
        </w:rPr>
        <w:t>11</w:t>
      </w:r>
      <w:r>
        <w:rPr>
          <w:rFonts w:ascii="Calibri" w:hAnsi="Calibri" w:cs="Calibri"/>
          <w:sz w:val="16"/>
          <w:szCs w:val="16"/>
        </w:rPr>
        <w:t xml:space="preserve"> Just then the Angel of YAHWEH called out to him from heaven, “Abraham, Abraham!” “Here I am,” he replied. </w:t>
      </w:r>
      <w:r>
        <w:rPr>
          <w:rFonts w:ascii="Calibri" w:hAnsi="Calibri" w:cs="Calibri"/>
          <w:b/>
          <w:sz w:val="14"/>
          <w:szCs w:val="14"/>
          <w:vertAlign w:val="superscript"/>
        </w:rPr>
        <w:t>12</w:t>
      </w:r>
      <w:r>
        <w:rPr>
          <w:rFonts w:ascii="Calibri" w:hAnsi="Calibri" w:cs="Calibri"/>
          <w:sz w:val="16"/>
          <w:szCs w:val="16"/>
        </w:rPr>
        <w:t xml:space="preserve"> “Do not lay a hand on the boy or do anything to him,” said the Angel, “for now I know that you fear God, since you have not withheld your only son from Me.” </w:t>
      </w:r>
      <w:r>
        <w:rPr>
          <w:rFonts w:ascii="Calibri" w:hAnsi="Calibri" w:cs="Calibri"/>
          <w:b/>
          <w:sz w:val="14"/>
          <w:szCs w:val="14"/>
          <w:vertAlign w:val="superscript"/>
        </w:rPr>
        <w:t>13</w:t>
      </w:r>
      <w:r>
        <w:rPr>
          <w:rFonts w:ascii="Calibri" w:hAnsi="Calibri" w:cs="Calibri"/>
          <w:sz w:val="16"/>
          <w:szCs w:val="16"/>
        </w:rPr>
        <w:t xml:space="preserve"> Then Abraham looked up and saw behind him a ram in a thicket, caught by its horns. So he went and took the ram and offered it as a burnt offering in place of his son. </w:t>
      </w:r>
      <w:r>
        <w:rPr>
          <w:rFonts w:ascii="Calibri" w:hAnsi="Calibri" w:cs="Calibri"/>
          <w:b/>
          <w:sz w:val="14"/>
          <w:szCs w:val="14"/>
          <w:vertAlign w:val="superscript"/>
        </w:rPr>
        <w:t>14</w:t>
      </w:r>
      <w:r>
        <w:rPr>
          <w:rFonts w:ascii="Calibri" w:hAnsi="Calibri" w:cs="Calibri"/>
          <w:sz w:val="16"/>
          <w:szCs w:val="16"/>
        </w:rPr>
        <w:t xml:space="preserve"> And Abraham called that place YAHWEH Will Provide (so to this day it is said, “On the mountain of YAHWEH it will be provided”).</w:t>
      </w:r>
    </w:p>
    <w:p w14:paraId="66C1955B" w14:textId="77777777" w:rsidR="008B5CBE" w:rsidRDefault="00CF7368">
      <w:pPr>
        <w:spacing w:after="80"/>
      </w:pPr>
      <w:r>
        <w:rPr>
          <w:rFonts w:ascii="Calibri" w:hAnsi="Calibri" w:cs="Calibri"/>
          <w:b/>
          <w:sz w:val="16"/>
          <w:szCs w:val="16"/>
        </w:rPr>
        <w:t>Genesis 16:8</w:t>
      </w:r>
      <w:r>
        <w:rPr>
          <w:rFonts w:ascii="Calibri" w:hAnsi="Calibri" w:cs="Calibri"/>
          <w:sz w:val="16"/>
          <w:szCs w:val="16"/>
        </w:rPr>
        <w:t xml:space="preserve"> — “Hagar, servant of Sarai,” he said, “where have you come from, and where are you going?” “I am running away from my mistress Sarai,” she replied.</w:t>
      </w:r>
    </w:p>
    <w:p w14:paraId="2B8BAF95" w14:textId="77777777" w:rsidR="008B5CBE" w:rsidRDefault="00CF7368">
      <w:pPr>
        <w:spacing w:after="80"/>
      </w:pPr>
      <w:r>
        <w:rPr>
          <w:rFonts w:ascii="Calibri" w:hAnsi="Calibri" w:cs="Calibri"/>
          <w:b/>
          <w:sz w:val="16"/>
          <w:szCs w:val="16"/>
        </w:rPr>
        <w:t>Genesis 16:12</w:t>
      </w:r>
      <w:r>
        <w:rPr>
          <w:rFonts w:ascii="Calibri" w:hAnsi="Calibri" w:cs="Calibri"/>
          <w:sz w:val="16"/>
          <w:szCs w:val="16"/>
        </w:rPr>
        <w:t xml:space="preserve"> — He will be a wild donkey of a man, and his hand will be against everyone, and everyone’s hand against him; he will live in hostility toward all his brothers.”</w:t>
      </w:r>
    </w:p>
    <w:p w14:paraId="28DBB3B5" w14:textId="77777777" w:rsidR="008B5CBE" w:rsidRDefault="00CF7368">
      <w:pPr>
        <w:spacing w:after="80"/>
      </w:pPr>
      <w:r>
        <w:rPr>
          <w:rFonts w:ascii="Calibri" w:hAnsi="Calibri" w:cs="Calibri"/>
          <w:b/>
          <w:sz w:val="16"/>
          <w:szCs w:val="16"/>
        </w:rPr>
        <w:t>Genesis 16:14</w:t>
      </w:r>
      <w:r>
        <w:rPr>
          <w:rFonts w:ascii="Calibri" w:hAnsi="Calibri" w:cs="Calibri"/>
          <w:sz w:val="16"/>
          <w:szCs w:val="16"/>
        </w:rPr>
        <w:t xml:space="preserve"> — Therefore the well was called Beer-lahai-roi (it is located between Kadesh and Bered).</w:t>
      </w:r>
    </w:p>
    <w:p w14:paraId="0F89F2A9" w14:textId="77777777" w:rsidR="008B5CBE" w:rsidRDefault="00CF7368">
      <w:pPr>
        <w:spacing w:after="80"/>
      </w:pPr>
      <w:r>
        <w:rPr>
          <w:rFonts w:ascii="Calibri" w:hAnsi="Calibri" w:cs="Calibri"/>
          <w:b/>
          <w:sz w:val="16"/>
          <w:szCs w:val="16"/>
        </w:rPr>
        <w:t>Genesis 6:9</w:t>
      </w:r>
      <w:r>
        <w:rPr>
          <w:rFonts w:ascii="Calibri" w:hAnsi="Calibri" w:cs="Calibri"/>
          <w:sz w:val="16"/>
          <w:szCs w:val="16"/>
        </w:rPr>
        <w:t xml:space="preserve"> — This is the account of Noah. Noah was a righteous man, blameless in his generation; Noah walked with God.</w:t>
      </w:r>
    </w:p>
    <w:p w14:paraId="3A2EF0F2" w14:textId="77777777" w:rsidR="008B5CBE" w:rsidRDefault="00CF7368">
      <w:pPr>
        <w:spacing w:after="80"/>
      </w:pPr>
      <w:r>
        <w:rPr>
          <w:rFonts w:ascii="Calibri" w:hAnsi="Calibri" w:cs="Calibri"/>
          <w:b/>
          <w:sz w:val="16"/>
          <w:szCs w:val="16"/>
        </w:rPr>
        <w:t>Genesis 17:1</w:t>
      </w:r>
      <w:r>
        <w:rPr>
          <w:rFonts w:ascii="Calibri" w:hAnsi="Calibri" w:cs="Calibri"/>
          <w:sz w:val="16"/>
          <w:szCs w:val="16"/>
        </w:rPr>
        <w:t xml:space="preserve"> — When Abram was ninety-nine years old, YAHWEH appeared to him and said: “I am God Almighty; walk before Me and be blameless.</w:t>
      </w:r>
    </w:p>
    <w:p w14:paraId="35DE4C8E" w14:textId="77777777" w:rsidR="008B5CBE" w:rsidRDefault="00CF7368">
      <w:pPr>
        <w:spacing w:after="80"/>
      </w:pPr>
      <w:r>
        <w:rPr>
          <w:rFonts w:ascii="Calibri" w:hAnsi="Calibri" w:cs="Calibri"/>
          <w:b/>
          <w:sz w:val="16"/>
          <w:szCs w:val="16"/>
        </w:rPr>
        <w:t>Exodus 6:3</w:t>
      </w:r>
      <w:r>
        <w:rPr>
          <w:rFonts w:ascii="Calibri" w:hAnsi="Calibri" w:cs="Calibri"/>
          <w:sz w:val="16"/>
          <w:szCs w:val="16"/>
        </w:rPr>
        <w:t xml:space="preserve"> — I appeared to Abraham, to Isaac, and to Jacob as God Almighty, but by My name YAHWEH I did not make Myself known to them.</w:t>
      </w:r>
    </w:p>
    <w:p w14:paraId="2C2BB8DB" w14:textId="77777777" w:rsidR="008B5CBE" w:rsidRDefault="00CF7368">
      <w:pPr>
        <w:spacing w:after="80"/>
      </w:pPr>
      <w:r>
        <w:rPr>
          <w:rFonts w:ascii="Calibri" w:hAnsi="Calibri" w:cs="Calibri"/>
          <w:b/>
          <w:sz w:val="16"/>
          <w:szCs w:val="16"/>
        </w:rPr>
        <w:t>Genesis 15:7</w:t>
      </w:r>
      <w:r>
        <w:rPr>
          <w:rFonts w:ascii="Calibri" w:hAnsi="Calibri" w:cs="Calibri"/>
          <w:sz w:val="16"/>
          <w:szCs w:val="16"/>
        </w:rPr>
        <w:t xml:space="preserve"> — YAHWEH also told him: “I am YAHWEH, who brought you out of Ur of the Chaldeans to give you this land to possess.”</w:t>
      </w:r>
    </w:p>
    <w:p w14:paraId="245F7829" w14:textId="77777777" w:rsidR="008B5CBE" w:rsidRDefault="00CF7368">
      <w:pPr>
        <w:spacing w:after="80"/>
      </w:pPr>
      <w:r>
        <w:rPr>
          <w:rFonts w:ascii="Calibri" w:hAnsi="Calibri" w:cs="Calibri"/>
          <w:b/>
          <w:sz w:val="16"/>
          <w:szCs w:val="16"/>
        </w:rPr>
        <w:t>Genesis 4:26</w:t>
      </w:r>
      <w:r>
        <w:rPr>
          <w:rFonts w:ascii="Calibri" w:hAnsi="Calibri" w:cs="Calibri"/>
          <w:sz w:val="16"/>
          <w:szCs w:val="16"/>
        </w:rPr>
        <w:t xml:space="preserve"> — And to Seth also a son was born, and he called him Enosh. At that time men began to call upon the name of YAHWEH.</w:t>
      </w:r>
    </w:p>
    <w:p w14:paraId="7D91851F" w14:textId="77777777" w:rsidR="008B5CBE" w:rsidRDefault="00CF7368">
      <w:pPr>
        <w:spacing w:after="80"/>
      </w:pPr>
      <w:r>
        <w:rPr>
          <w:rFonts w:ascii="Calibri" w:hAnsi="Calibri" w:cs="Calibri"/>
          <w:b/>
          <w:sz w:val="16"/>
          <w:szCs w:val="16"/>
        </w:rPr>
        <w:t>Exodus 6:3</w:t>
      </w:r>
      <w:r>
        <w:rPr>
          <w:rFonts w:ascii="Calibri" w:hAnsi="Calibri" w:cs="Calibri"/>
          <w:sz w:val="16"/>
          <w:szCs w:val="16"/>
        </w:rPr>
        <w:t xml:space="preserve"> — I appeared to Abraham, to Isaac, and to Jacob as God Almighty, but by My name YAHWEH I did not make Myself known to them.</w:t>
      </w:r>
    </w:p>
    <w:p w14:paraId="52ACFA5C" w14:textId="77777777" w:rsidR="008B5CBE" w:rsidRDefault="00CF7368">
      <w:pPr>
        <w:spacing w:after="80"/>
      </w:pPr>
      <w:r>
        <w:rPr>
          <w:rFonts w:ascii="Calibri" w:hAnsi="Calibri" w:cs="Calibri"/>
          <w:b/>
          <w:sz w:val="16"/>
          <w:szCs w:val="16"/>
        </w:rPr>
        <w:t>Genesis 17:25</w:t>
      </w:r>
      <w:r>
        <w:rPr>
          <w:rFonts w:ascii="Calibri" w:hAnsi="Calibri" w:cs="Calibri"/>
          <w:sz w:val="16"/>
          <w:szCs w:val="16"/>
        </w:rPr>
        <w:t xml:space="preserve"> — and his son Ishmael was thirteen;</w:t>
      </w:r>
    </w:p>
    <w:p w14:paraId="510D7E40" w14:textId="77777777" w:rsidR="008B5CBE" w:rsidRDefault="00CF7368">
      <w:pPr>
        <w:spacing w:after="80"/>
      </w:pPr>
      <w:r>
        <w:rPr>
          <w:rFonts w:ascii="Calibri" w:hAnsi="Calibri" w:cs="Calibri"/>
          <w:b/>
          <w:sz w:val="16"/>
          <w:szCs w:val="16"/>
        </w:rPr>
        <w:t>Genesis 17:18</w:t>
      </w:r>
      <w:r>
        <w:rPr>
          <w:rFonts w:ascii="Calibri" w:hAnsi="Calibri" w:cs="Calibri"/>
          <w:sz w:val="16"/>
          <w:szCs w:val="16"/>
        </w:rPr>
        <w:t xml:space="preserve"> — And Abraham said to God, “O that Ishmael might live under Your blessing!”</w:t>
      </w:r>
    </w:p>
    <w:p w14:paraId="0DB14D7F" w14:textId="77777777" w:rsidR="008B5CBE" w:rsidRDefault="00CF7368">
      <w:pPr>
        <w:spacing w:after="80"/>
      </w:pPr>
      <w:r>
        <w:rPr>
          <w:rFonts w:ascii="Calibri" w:hAnsi="Calibri" w:cs="Calibri"/>
          <w:b/>
          <w:sz w:val="16"/>
          <w:szCs w:val="16"/>
        </w:rPr>
        <w:t>Genesis 17:19, 21</w:t>
      </w:r>
      <w:r>
        <w:rPr>
          <w:rFonts w:ascii="Calibri" w:hAnsi="Calibri" w:cs="Calibri"/>
          <w:sz w:val="16"/>
          <w:szCs w:val="16"/>
        </w:rPr>
        <w:t xml:space="preserve"> — </w:t>
      </w:r>
      <w:r>
        <w:rPr>
          <w:rFonts w:ascii="Calibri" w:hAnsi="Calibri" w:cs="Calibri"/>
          <w:b/>
          <w:sz w:val="14"/>
          <w:szCs w:val="14"/>
          <w:vertAlign w:val="superscript"/>
        </w:rPr>
        <w:t>19</w:t>
      </w:r>
      <w:r>
        <w:rPr>
          <w:rFonts w:ascii="Calibri" w:hAnsi="Calibri" w:cs="Calibri"/>
          <w:sz w:val="16"/>
          <w:szCs w:val="16"/>
        </w:rPr>
        <w:t xml:space="preserve">But God replied: “Your wife Sarah will indeed bear you a son, and you are to name him Isaac. I will establish My covenant with him as an everlasting covenant for his descendants after him. </w:t>
      </w:r>
      <w:r>
        <w:rPr>
          <w:rFonts w:ascii="Calibri" w:hAnsi="Calibri" w:cs="Calibri"/>
          <w:b/>
          <w:sz w:val="14"/>
          <w:szCs w:val="14"/>
          <w:vertAlign w:val="superscript"/>
        </w:rPr>
        <w:t>21</w:t>
      </w:r>
      <w:r>
        <w:rPr>
          <w:rFonts w:ascii="Calibri" w:hAnsi="Calibri" w:cs="Calibri"/>
          <w:sz w:val="16"/>
          <w:szCs w:val="16"/>
        </w:rPr>
        <w:t xml:space="preserve"> But I will establish My covenant with Isaac, whom Sarah will bear to you at this time next year.”</w:t>
      </w:r>
    </w:p>
    <w:p w14:paraId="65F6B85B" w14:textId="77777777" w:rsidR="008B5CBE" w:rsidRDefault="00CF7368">
      <w:pPr>
        <w:spacing w:after="80"/>
      </w:pPr>
      <w:r>
        <w:rPr>
          <w:rFonts w:ascii="Calibri" w:hAnsi="Calibri" w:cs="Calibri"/>
          <w:b/>
          <w:sz w:val="16"/>
          <w:szCs w:val="16"/>
        </w:rPr>
        <w:t>Romans 4:11–16</w:t>
      </w:r>
      <w:r>
        <w:rPr>
          <w:rFonts w:ascii="Calibri" w:hAnsi="Calibri" w:cs="Calibri"/>
          <w:sz w:val="16"/>
          <w:szCs w:val="16"/>
        </w:rPr>
        <w:t xml:space="preserve"> — </w:t>
      </w:r>
      <w:r>
        <w:rPr>
          <w:rFonts w:ascii="Calibri" w:hAnsi="Calibri" w:cs="Calibri"/>
          <w:b/>
          <w:sz w:val="14"/>
          <w:szCs w:val="14"/>
          <w:vertAlign w:val="superscript"/>
        </w:rPr>
        <w:t>11</w:t>
      </w:r>
      <w:r>
        <w:rPr>
          <w:rFonts w:ascii="Calibri" w:hAnsi="Calibri" w:cs="Calibri"/>
          <w:sz w:val="16"/>
          <w:szCs w:val="16"/>
        </w:rPr>
        <w:t xml:space="preserve">And he received the sign of circumcision as a seal of the righteousness that he had by faith while he was still uncircumcised. So then, he is the father of all who believe but are not circumcised, in order that righteousness might be credited to them as well. </w:t>
      </w:r>
      <w:r>
        <w:rPr>
          <w:rFonts w:ascii="Calibri" w:hAnsi="Calibri" w:cs="Calibri"/>
          <w:b/>
          <w:sz w:val="14"/>
          <w:szCs w:val="14"/>
          <w:vertAlign w:val="superscript"/>
        </w:rPr>
        <w:t>12</w:t>
      </w:r>
      <w:r>
        <w:rPr>
          <w:rFonts w:ascii="Calibri" w:hAnsi="Calibri" w:cs="Calibri"/>
          <w:sz w:val="16"/>
          <w:szCs w:val="16"/>
        </w:rPr>
        <w:t xml:space="preserve"> And he is also the father of the circumcised who not only are circumcised, but who also walk in the footsteps of the faith that our father Abraham had before he was circumcised. </w:t>
      </w:r>
      <w:r>
        <w:rPr>
          <w:rFonts w:ascii="Calibri" w:hAnsi="Calibri" w:cs="Calibri"/>
          <w:b/>
          <w:sz w:val="14"/>
          <w:szCs w:val="14"/>
          <w:vertAlign w:val="superscript"/>
        </w:rPr>
        <w:t>13</w:t>
      </w:r>
      <w:r>
        <w:rPr>
          <w:rFonts w:ascii="Calibri" w:hAnsi="Calibri" w:cs="Calibri"/>
          <w:sz w:val="16"/>
          <w:szCs w:val="16"/>
        </w:rPr>
        <w:t xml:space="preserve"> For the promise to Abraham and his offspring that he would be heir of the world was not given through the law, but through the righteousness that comes by faith. </w:t>
      </w:r>
      <w:r>
        <w:rPr>
          <w:rFonts w:ascii="Calibri" w:hAnsi="Calibri" w:cs="Calibri"/>
          <w:b/>
          <w:sz w:val="14"/>
          <w:szCs w:val="14"/>
          <w:vertAlign w:val="superscript"/>
        </w:rPr>
        <w:t>14</w:t>
      </w:r>
      <w:r>
        <w:rPr>
          <w:rFonts w:ascii="Calibri" w:hAnsi="Calibri" w:cs="Calibri"/>
          <w:sz w:val="16"/>
          <w:szCs w:val="16"/>
        </w:rPr>
        <w:t xml:space="preserve"> For if those who live by the law are heirs, faith is useless and the promise is worthless, </w:t>
      </w:r>
      <w:r>
        <w:rPr>
          <w:rFonts w:ascii="Calibri" w:hAnsi="Calibri" w:cs="Calibri"/>
          <w:b/>
          <w:sz w:val="14"/>
          <w:szCs w:val="14"/>
          <w:vertAlign w:val="superscript"/>
        </w:rPr>
        <w:t>15</w:t>
      </w:r>
      <w:r>
        <w:rPr>
          <w:rFonts w:ascii="Calibri" w:hAnsi="Calibri" w:cs="Calibri"/>
          <w:sz w:val="16"/>
          <w:szCs w:val="16"/>
        </w:rPr>
        <w:t xml:space="preserve"> because the law brings wrath. For where there is no law, there is no transgression. </w:t>
      </w:r>
      <w:r>
        <w:rPr>
          <w:rFonts w:ascii="Calibri" w:hAnsi="Calibri" w:cs="Calibri"/>
          <w:b/>
          <w:sz w:val="14"/>
          <w:szCs w:val="14"/>
          <w:vertAlign w:val="superscript"/>
        </w:rPr>
        <w:t>16</w:t>
      </w:r>
      <w:r>
        <w:rPr>
          <w:rFonts w:ascii="Calibri" w:hAnsi="Calibri" w:cs="Calibri"/>
          <w:sz w:val="16"/>
          <w:szCs w:val="16"/>
        </w:rPr>
        <w:t xml:space="preserve"> Therefore, the promise comes by faith, so that it may rest on grace and may be guaranteed to all Abraham’s offspring—not only to those who are of the law, but also to those who are of the faith of Abraham. He is the father of us all.</w:t>
      </w:r>
    </w:p>
    <w:p w14:paraId="450B763E" w14:textId="77777777" w:rsidR="008B5CBE" w:rsidRDefault="00CF7368">
      <w:pPr>
        <w:spacing w:after="80"/>
      </w:pPr>
      <w:r>
        <w:rPr>
          <w:rFonts w:ascii="Calibri" w:hAnsi="Calibri" w:cs="Calibri"/>
          <w:b/>
          <w:sz w:val="16"/>
          <w:szCs w:val="16"/>
        </w:rPr>
        <w:t>Genesis 17:5</w:t>
      </w:r>
      <w:r>
        <w:rPr>
          <w:rFonts w:ascii="Calibri" w:hAnsi="Calibri" w:cs="Calibri"/>
          <w:sz w:val="16"/>
          <w:szCs w:val="16"/>
        </w:rPr>
        <w:t xml:space="preserve"> — No longer will you be called Abram, but your name will be Abraham, for I have made you a father of many nations.</w:t>
      </w:r>
    </w:p>
    <w:p w14:paraId="63C3F3AD" w14:textId="77777777" w:rsidR="008B5CBE" w:rsidRDefault="00CF7368">
      <w:pPr>
        <w:spacing w:after="80"/>
      </w:pPr>
      <w:r>
        <w:rPr>
          <w:rFonts w:ascii="Calibri" w:hAnsi="Calibri" w:cs="Calibri"/>
          <w:b/>
          <w:sz w:val="16"/>
          <w:szCs w:val="16"/>
        </w:rPr>
        <w:t>Genesis 17:7</w:t>
      </w:r>
      <w:r>
        <w:rPr>
          <w:rFonts w:ascii="Calibri" w:hAnsi="Calibri" w:cs="Calibri"/>
          <w:sz w:val="16"/>
          <w:szCs w:val="16"/>
        </w:rPr>
        <w:t xml:space="preserve"> — I will establish My covenant as an everlasting covenant between Me and you and your descendants after you, to be your God and the God of your descendants after you.</w:t>
      </w:r>
    </w:p>
    <w:p w14:paraId="6F6814CD" w14:textId="77777777" w:rsidR="008B5CBE" w:rsidRDefault="00CF7368">
      <w:pPr>
        <w:spacing w:after="80"/>
      </w:pPr>
      <w:r>
        <w:rPr>
          <w:rFonts w:ascii="Calibri" w:hAnsi="Calibri" w:cs="Calibri"/>
          <w:b/>
          <w:sz w:val="16"/>
          <w:szCs w:val="16"/>
        </w:rPr>
        <w:t>1 Corinthians 7:19</w:t>
      </w:r>
      <w:r>
        <w:rPr>
          <w:rFonts w:ascii="Calibri" w:hAnsi="Calibri" w:cs="Calibri"/>
          <w:sz w:val="16"/>
          <w:szCs w:val="16"/>
        </w:rPr>
        <w:t xml:space="preserve"> — Circumcision is nothing and uncircumcision is nothing. Keeping God’s commandments is what counts.</w:t>
      </w:r>
    </w:p>
    <w:p w14:paraId="06F2FE54" w14:textId="77777777" w:rsidR="008B5CBE" w:rsidRDefault="00CF7368">
      <w:pPr>
        <w:spacing w:after="80"/>
      </w:pPr>
      <w:r>
        <w:rPr>
          <w:rFonts w:ascii="Calibri" w:hAnsi="Calibri" w:cs="Calibri"/>
          <w:b/>
          <w:sz w:val="16"/>
          <w:szCs w:val="16"/>
        </w:rPr>
        <w:t>Romans 3:31</w:t>
      </w:r>
      <w:r>
        <w:rPr>
          <w:rFonts w:ascii="Calibri" w:hAnsi="Calibri" w:cs="Calibri"/>
          <w:sz w:val="16"/>
          <w:szCs w:val="16"/>
        </w:rPr>
        <w:t xml:space="preserve"> — Do we, then, nullify the law by this faith? Certainly not! Instead, we uphold the law.</w:t>
      </w:r>
    </w:p>
    <w:p w14:paraId="331387C0" w14:textId="77777777" w:rsidR="008B5CBE" w:rsidRDefault="00CF7368">
      <w:pPr>
        <w:spacing w:after="80"/>
      </w:pPr>
      <w:r>
        <w:rPr>
          <w:rFonts w:ascii="Calibri" w:hAnsi="Calibri" w:cs="Calibri"/>
          <w:b/>
          <w:sz w:val="16"/>
          <w:szCs w:val="16"/>
        </w:rPr>
        <w:t>Deuteronomy 10:16</w:t>
      </w:r>
      <w:r>
        <w:rPr>
          <w:rFonts w:ascii="Calibri" w:hAnsi="Calibri" w:cs="Calibri"/>
          <w:sz w:val="16"/>
          <w:szCs w:val="16"/>
        </w:rPr>
        <w:t xml:space="preserve"> — Circumcise your hearts, therefore, and stiffen your necks no more.</w:t>
      </w:r>
    </w:p>
    <w:p w14:paraId="0F4BA32D" w14:textId="77777777" w:rsidR="008B5CBE" w:rsidRDefault="00CF7368">
      <w:pPr>
        <w:spacing w:after="80"/>
      </w:pPr>
      <w:r>
        <w:rPr>
          <w:rFonts w:ascii="Calibri" w:hAnsi="Calibri" w:cs="Calibri"/>
          <w:b/>
          <w:sz w:val="16"/>
          <w:szCs w:val="16"/>
        </w:rPr>
        <w:t>Deuteronomy 30:6</w:t>
      </w:r>
      <w:r>
        <w:rPr>
          <w:rFonts w:ascii="Calibri" w:hAnsi="Calibri" w:cs="Calibri"/>
          <w:sz w:val="16"/>
          <w:szCs w:val="16"/>
        </w:rPr>
        <w:t xml:space="preserve"> — YAHWEH your God will circumcise your hearts and the hearts of your descendants, and you will love Him with all your heart and with all your soul, so that you may live.</w:t>
      </w:r>
    </w:p>
    <w:p w14:paraId="63BFA154" w14:textId="77777777" w:rsidR="008B5CBE" w:rsidRDefault="00CF7368">
      <w:pPr>
        <w:spacing w:after="80"/>
      </w:pPr>
      <w:r>
        <w:rPr>
          <w:rFonts w:ascii="Calibri" w:hAnsi="Calibri" w:cs="Calibri"/>
          <w:b/>
          <w:sz w:val="16"/>
          <w:szCs w:val="16"/>
        </w:rPr>
        <w:t>Jeremiah 4:4</w:t>
      </w:r>
      <w:r>
        <w:rPr>
          <w:rFonts w:ascii="Calibri" w:hAnsi="Calibri" w:cs="Calibri"/>
          <w:sz w:val="16"/>
          <w:szCs w:val="16"/>
        </w:rPr>
        <w:t xml:space="preserve"> — Circumcise yourselves to YAHWEH, and remove the foreskins of your hearts, O men of Judah and people of Jerusalem. Otherwise, My wrath will break out like fire and burn with no one to extinguish it, because of your evil deeds.”</w:t>
      </w:r>
    </w:p>
    <w:p w14:paraId="499D0542" w14:textId="77777777" w:rsidR="008B5CBE" w:rsidRDefault="00CF7368">
      <w:pPr>
        <w:spacing w:after="80"/>
      </w:pPr>
      <w:r>
        <w:rPr>
          <w:rFonts w:ascii="Calibri" w:hAnsi="Calibri" w:cs="Calibri"/>
          <w:b/>
          <w:sz w:val="16"/>
          <w:szCs w:val="16"/>
        </w:rPr>
        <w:lastRenderedPageBreak/>
        <w:t>Romans 2:29</w:t>
      </w:r>
      <w:r>
        <w:rPr>
          <w:rFonts w:ascii="Calibri" w:hAnsi="Calibri" w:cs="Calibri"/>
          <w:sz w:val="16"/>
          <w:szCs w:val="16"/>
        </w:rPr>
        <w:t xml:space="preserve"> — No, a man is a Jew because he is one inwardly, and circumcision is a matter of the heart, by the Spirit, not by the written code. Such a man’s praise does not come from men, but from God.</w:t>
      </w:r>
    </w:p>
    <w:p w14:paraId="27DF847A" w14:textId="77777777" w:rsidR="008B5CBE" w:rsidRDefault="00CF7368">
      <w:pPr>
        <w:spacing w:after="80"/>
      </w:pPr>
      <w:r>
        <w:rPr>
          <w:rFonts w:ascii="Calibri" w:hAnsi="Calibri" w:cs="Calibri"/>
          <w:b/>
          <w:sz w:val="16"/>
          <w:szCs w:val="16"/>
        </w:rPr>
        <w:t>Hebrews 8:10</w:t>
      </w:r>
      <w:r>
        <w:rPr>
          <w:rFonts w:ascii="Calibri" w:hAnsi="Calibri" w:cs="Calibri"/>
          <w:sz w:val="16"/>
          <w:szCs w:val="16"/>
        </w:rPr>
        <w:t xml:space="preserve"> — For this is the covenant I will make with the house of Israel after those days, declares the Lord. I will put My laws in their minds and inscribe them on their hearts. And I will be their God, and they will be My people.</w:t>
      </w:r>
    </w:p>
    <w:p w14:paraId="44EA0B72" w14:textId="77777777" w:rsidR="008B5CBE" w:rsidRDefault="00CF7368">
      <w:pPr>
        <w:spacing w:after="80"/>
      </w:pPr>
      <w:r>
        <w:rPr>
          <w:rFonts w:ascii="Calibri" w:hAnsi="Calibri" w:cs="Calibri"/>
          <w:b/>
          <w:sz w:val="16"/>
          <w:szCs w:val="16"/>
        </w:rPr>
        <w:t>Leviticus 12:3</w:t>
      </w:r>
      <w:r>
        <w:rPr>
          <w:rFonts w:ascii="Calibri" w:hAnsi="Calibri" w:cs="Calibri"/>
          <w:sz w:val="16"/>
          <w:szCs w:val="16"/>
        </w:rPr>
        <w:t xml:space="preserve"> — And on the eighth day the flesh of the boy’s foreskin is to be circumcised.</w:t>
      </w:r>
    </w:p>
    <w:p w14:paraId="61C5E70F" w14:textId="77777777" w:rsidR="008B5CBE" w:rsidRDefault="00CF7368">
      <w:pPr>
        <w:spacing w:after="80"/>
      </w:pPr>
      <w:r>
        <w:rPr>
          <w:rFonts w:ascii="Calibri" w:hAnsi="Calibri" w:cs="Calibri"/>
          <w:b/>
          <w:sz w:val="16"/>
          <w:szCs w:val="16"/>
        </w:rPr>
        <w:t>John 7:22</w:t>
      </w:r>
      <w:r>
        <w:rPr>
          <w:rFonts w:ascii="Calibri" w:hAnsi="Calibri" w:cs="Calibri"/>
          <w:sz w:val="16"/>
          <w:szCs w:val="16"/>
        </w:rPr>
        <w:t xml:space="preserve"> — But because Moses gave you circumcision, you circumcise a boy on the Sabbath (not that it is from Moses, but from the patriarchs.)</w:t>
      </w:r>
    </w:p>
    <w:p w14:paraId="003E11B4" w14:textId="77777777" w:rsidR="008B5CBE" w:rsidRDefault="00CF7368">
      <w:pPr>
        <w:spacing w:after="80"/>
      </w:pPr>
      <w:r>
        <w:rPr>
          <w:rFonts w:ascii="Calibri" w:hAnsi="Calibri" w:cs="Calibri"/>
          <w:b/>
          <w:sz w:val="16"/>
          <w:szCs w:val="16"/>
        </w:rPr>
        <w:t>Romans 4:16</w:t>
      </w:r>
      <w:r>
        <w:rPr>
          <w:rFonts w:ascii="Calibri" w:hAnsi="Calibri" w:cs="Calibri"/>
          <w:sz w:val="16"/>
          <w:szCs w:val="16"/>
        </w:rPr>
        <w:t xml:space="preserve"> — Therefore, the promise comes by faith, so that it may rest on grace and may be guaranteed to all Abraham’s offspring—not only to those who are of the law, but also to those who are of the faith of Abraham. He is the father of us all.</w:t>
      </w:r>
    </w:p>
    <w:p w14:paraId="6839E567" w14:textId="77777777" w:rsidR="008B5CBE" w:rsidRDefault="00CF7368">
      <w:pPr>
        <w:spacing w:after="80"/>
      </w:pPr>
      <w:r>
        <w:rPr>
          <w:rFonts w:ascii="Calibri" w:hAnsi="Calibri" w:cs="Calibri"/>
          <w:b/>
          <w:sz w:val="16"/>
          <w:szCs w:val="16"/>
        </w:rPr>
        <w:t>Genesis 17:18</w:t>
      </w:r>
      <w:r>
        <w:rPr>
          <w:rFonts w:ascii="Calibri" w:hAnsi="Calibri" w:cs="Calibri"/>
          <w:sz w:val="16"/>
          <w:szCs w:val="16"/>
        </w:rPr>
        <w:t xml:space="preserve"> — And Abraham said to God, “O that Ishmael might live under Your blessing!”</w:t>
      </w:r>
    </w:p>
    <w:p w14:paraId="10229769" w14:textId="77777777" w:rsidR="008B5CBE" w:rsidRDefault="00CF7368">
      <w:pPr>
        <w:spacing w:after="80"/>
      </w:pPr>
      <w:r>
        <w:rPr>
          <w:rFonts w:ascii="Calibri" w:hAnsi="Calibri" w:cs="Calibri"/>
          <w:b/>
          <w:sz w:val="16"/>
          <w:szCs w:val="16"/>
        </w:rPr>
        <w:t>Malachi 3:6</w:t>
      </w:r>
      <w:r>
        <w:rPr>
          <w:rFonts w:ascii="Calibri" w:hAnsi="Calibri" w:cs="Calibri"/>
          <w:sz w:val="16"/>
          <w:szCs w:val="16"/>
        </w:rPr>
        <w:t xml:space="preserve"> — “Because I, YAHWEH, do not change, you descendants of Jacob have not been destroyed.</w:t>
      </w:r>
    </w:p>
    <w:p w14:paraId="1A1743BB" w14:textId="77777777" w:rsidR="008B5CBE" w:rsidRDefault="00CF7368">
      <w:pPr>
        <w:spacing w:after="80"/>
      </w:pPr>
      <w:r>
        <w:rPr>
          <w:rFonts w:ascii="Calibri" w:hAnsi="Calibri" w:cs="Calibri"/>
          <w:b/>
          <w:sz w:val="16"/>
          <w:szCs w:val="16"/>
        </w:rPr>
        <w:t>James 1:17</w:t>
      </w:r>
      <w:r>
        <w:rPr>
          <w:rFonts w:ascii="Calibri" w:hAnsi="Calibri" w:cs="Calibri"/>
          <w:sz w:val="16"/>
          <w:szCs w:val="16"/>
        </w:rPr>
        <w:t xml:space="preserve"> — Every good and perfect gift is from above, coming down from the Father of the heavenly lights, with whom there is no change or shifting shadow.</w:t>
      </w:r>
    </w:p>
    <w:p w14:paraId="098E1356" w14:textId="77777777" w:rsidR="008B5CBE" w:rsidRDefault="00CF7368">
      <w:pPr>
        <w:spacing w:after="80"/>
      </w:pPr>
      <w:r>
        <w:rPr>
          <w:rFonts w:ascii="Calibri" w:hAnsi="Calibri" w:cs="Calibri"/>
          <w:b/>
          <w:sz w:val="16"/>
          <w:szCs w:val="16"/>
        </w:rPr>
        <w:t>Galatians 4:28</w:t>
      </w:r>
      <w:r>
        <w:rPr>
          <w:rFonts w:ascii="Calibri" w:hAnsi="Calibri" w:cs="Calibri"/>
          <w:sz w:val="16"/>
          <w:szCs w:val="16"/>
        </w:rPr>
        <w:t xml:space="preserve"> — Now we, brothers, like Isaac, are children of promise.</w:t>
      </w:r>
    </w:p>
    <w:p w14:paraId="2A8878C6" w14:textId="77777777" w:rsidR="008B5CBE" w:rsidRDefault="00CF7368">
      <w:pPr>
        <w:spacing w:after="80"/>
      </w:pPr>
      <w:r>
        <w:rPr>
          <w:rFonts w:ascii="Calibri" w:hAnsi="Calibri" w:cs="Calibri"/>
          <w:b/>
          <w:sz w:val="16"/>
          <w:szCs w:val="16"/>
        </w:rPr>
        <w:t>Genesis 25:12–16</w:t>
      </w:r>
      <w:r>
        <w:rPr>
          <w:rFonts w:ascii="Calibri" w:hAnsi="Calibri" w:cs="Calibri"/>
          <w:sz w:val="16"/>
          <w:szCs w:val="16"/>
        </w:rPr>
        <w:t xml:space="preserve"> — </w:t>
      </w:r>
      <w:r>
        <w:rPr>
          <w:rFonts w:ascii="Calibri" w:hAnsi="Calibri" w:cs="Calibri"/>
          <w:b/>
          <w:sz w:val="14"/>
          <w:szCs w:val="14"/>
          <w:vertAlign w:val="superscript"/>
        </w:rPr>
        <w:t>12</w:t>
      </w:r>
      <w:r>
        <w:rPr>
          <w:rFonts w:ascii="Calibri" w:hAnsi="Calibri" w:cs="Calibri"/>
          <w:sz w:val="16"/>
          <w:szCs w:val="16"/>
        </w:rPr>
        <w:t xml:space="preserve">This is the account of Abraham’s son Ishmael, whom Hagar the Egyptian, Sarah’s maidservant, bore to Abraham. </w:t>
      </w:r>
      <w:r>
        <w:rPr>
          <w:rFonts w:ascii="Calibri" w:hAnsi="Calibri" w:cs="Calibri"/>
          <w:b/>
          <w:sz w:val="14"/>
          <w:szCs w:val="14"/>
          <w:vertAlign w:val="superscript"/>
        </w:rPr>
        <w:t>13</w:t>
      </w:r>
      <w:r>
        <w:rPr>
          <w:rFonts w:ascii="Calibri" w:hAnsi="Calibri" w:cs="Calibri"/>
          <w:sz w:val="16"/>
          <w:szCs w:val="16"/>
        </w:rPr>
        <w:t xml:space="preserve"> These are the names of the sons of Ishmael in the order of their birth: Nebaioth the firstborn of Ishmael, then Kedar, Adbeel, Mibsam, </w:t>
      </w:r>
      <w:r>
        <w:rPr>
          <w:rFonts w:ascii="Calibri" w:hAnsi="Calibri" w:cs="Calibri"/>
          <w:b/>
          <w:sz w:val="14"/>
          <w:szCs w:val="14"/>
          <w:vertAlign w:val="superscript"/>
        </w:rPr>
        <w:t>14</w:t>
      </w:r>
      <w:r>
        <w:rPr>
          <w:rFonts w:ascii="Calibri" w:hAnsi="Calibri" w:cs="Calibri"/>
          <w:sz w:val="16"/>
          <w:szCs w:val="16"/>
        </w:rPr>
        <w:t xml:space="preserve"> Mishma, Dumah, Massa, </w:t>
      </w:r>
      <w:r>
        <w:rPr>
          <w:rFonts w:ascii="Calibri" w:hAnsi="Calibri" w:cs="Calibri"/>
          <w:b/>
          <w:sz w:val="14"/>
          <w:szCs w:val="14"/>
          <w:vertAlign w:val="superscript"/>
        </w:rPr>
        <w:t>15</w:t>
      </w:r>
      <w:r>
        <w:rPr>
          <w:rFonts w:ascii="Calibri" w:hAnsi="Calibri" w:cs="Calibri"/>
          <w:sz w:val="16"/>
          <w:szCs w:val="16"/>
        </w:rPr>
        <w:t xml:space="preserve"> Hadad, Tema, Jetur, Naphish, and Kedemah. </w:t>
      </w:r>
      <w:r>
        <w:rPr>
          <w:rFonts w:ascii="Calibri" w:hAnsi="Calibri" w:cs="Calibri"/>
          <w:b/>
          <w:sz w:val="14"/>
          <w:szCs w:val="14"/>
          <w:vertAlign w:val="superscript"/>
        </w:rPr>
        <w:t>16</w:t>
      </w:r>
      <w:r>
        <w:rPr>
          <w:rFonts w:ascii="Calibri" w:hAnsi="Calibri" w:cs="Calibri"/>
          <w:sz w:val="16"/>
          <w:szCs w:val="16"/>
        </w:rPr>
        <w:t xml:space="preserve"> These were the sons of Ishmael, and these were their names by their villages and encampments—twelve princes of their tribes.</w:t>
      </w:r>
    </w:p>
    <w:p w14:paraId="508E160D" w14:textId="77777777" w:rsidR="008B5CBE" w:rsidRDefault="00CF7368">
      <w:pPr>
        <w:spacing w:after="80"/>
      </w:pPr>
      <w:r>
        <w:rPr>
          <w:rFonts w:ascii="Calibri" w:hAnsi="Calibri" w:cs="Calibri"/>
          <w:b/>
          <w:sz w:val="16"/>
          <w:szCs w:val="16"/>
        </w:rPr>
        <w:t>Genesis 16:16</w:t>
      </w:r>
      <w:r>
        <w:rPr>
          <w:rFonts w:ascii="Calibri" w:hAnsi="Calibri" w:cs="Calibri"/>
          <w:sz w:val="16"/>
          <w:szCs w:val="16"/>
        </w:rPr>
        <w:t xml:space="preserve"> — Abram was eighty-six years old when Hagar bore Ishmael to him.</w:t>
      </w:r>
    </w:p>
    <w:p w14:paraId="75F0CD8E" w14:textId="77777777" w:rsidR="008B5CBE" w:rsidRDefault="00CF7368">
      <w:pPr>
        <w:spacing w:after="80"/>
      </w:pPr>
      <w:r>
        <w:rPr>
          <w:rFonts w:ascii="Calibri" w:hAnsi="Calibri" w:cs="Calibri"/>
          <w:b/>
          <w:sz w:val="16"/>
          <w:szCs w:val="16"/>
        </w:rPr>
        <w:t>Genesis 21:5</w:t>
      </w:r>
      <w:r>
        <w:rPr>
          <w:rFonts w:ascii="Calibri" w:hAnsi="Calibri" w:cs="Calibri"/>
          <w:sz w:val="16"/>
          <w:szCs w:val="16"/>
        </w:rPr>
        <w:t xml:space="preserve"> — Abraham was a hundred years old when his son Isaac was born to him.</w:t>
      </w:r>
    </w:p>
    <w:p w14:paraId="320AC2D0" w14:textId="77777777" w:rsidR="008B5CBE" w:rsidRDefault="00CF7368">
      <w:pPr>
        <w:spacing w:after="80"/>
      </w:pPr>
      <w:r>
        <w:rPr>
          <w:rFonts w:ascii="Calibri" w:hAnsi="Calibri" w:cs="Calibri"/>
          <w:b/>
          <w:sz w:val="16"/>
          <w:szCs w:val="16"/>
        </w:rPr>
        <w:t>Leviticus 23:2</w:t>
      </w:r>
      <w:r>
        <w:rPr>
          <w:rFonts w:ascii="Calibri" w:hAnsi="Calibri" w:cs="Calibri"/>
          <w:sz w:val="16"/>
          <w:szCs w:val="16"/>
        </w:rPr>
        <w:t xml:space="preserve"> — “Speak to the Israelites and say to them, ‘These are My appointed feasts, the feasts of YAHWEH that you are to proclaim as sacred assemblies.</w:t>
      </w:r>
    </w:p>
    <w:p w14:paraId="61E073B6" w14:textId="77777777" w:rsidR="008B5CBE" w:rsidRDefault="00CF7368">
      <w:pPr>
        <w:spacing w:after="80"/>
      </w:pPr>
      <w:r>
        <w:rPr>
          <w:rFonts w:ascii="Calibri" w:hAnsi="Calibri" w:cs="Calibri"/>
          <w:b/>
          <w:sz w:val="16"/>
          <w:szCs w:val="16"/>
        </w:rPr>
        <w:t>Romans 11:17</w:t>
      </w:r>
      <w:r>
        <w:rPr>
          <w:rFonts w:ascii="Calibri" w:hAnsi="Calibri" w:cs="Calibri"/>
          <w:sz w:val="16"/>
          <w:szCs w:val="16"/>
        </w:rPr>
        <w:t xml:space="preserve"> — Now if some branches have been broken off, and you, a wild olive shoot, have been grafted in among the others to share in the nourishment of the olive root,</w:t>
      </w:r>
    </w:p>
    <w:p w14:paraId="7AC3F843" w14:textId="77777777" w:rsidR="008B5CBE" w:rsidRDefault="00CF7368">
      <w:pPr>
        <w:spacing w:after="80"/>
      </w:pPr>
      <w:r>
        <w:rPr>
          <w:rFonts w:ascii="Calibri" w:hAnsi="Calibri" w:cs="Calibri"/>
          <w:b/>
          <w:sz w:val="16"/>
          <w:szCs w:val="16"/>
        </w:rPr>
        <w:t>John 1:18</w:t>
      </w:r>
      <w:r>
        <w:rPr>
          <w:rFonts w:ascii="Calibri" w:hAnsi="Calibri" w:cs="Calibri"/>
          <w:sz w:val="16"/>
          <w:szCs w:val="16"/>
        </w:rPr>
        <w:t xml:space="preserve"> — No one has ever seen God, but the one and only Son, who is at the Father’s side, has made Him known.</w:t>
      </w:r>
    </w:p>
    <w:p w14:paraId="4B1818CD" w14:textId="77777777" w:rsidR="008B5CBE" w:rsidRDefault="00CF7368">
      <w:pPr>
        <w:spacing w:after="80"/>
      </w:pPr>
      <w:r>
        <w:rPr>
          <w:rFonts w:ascii="Calibri" w:hAnsi="Calibri" w:cs="Calibri"/>
          <w:b/>
          <w:sz w:val="16"/>
          <w:szCs w:val="16"/>
        </w:rPr>
        <w:t>John 5:37</w:t>
      </w:r>
      <w:r>
        <w:rPr>
          <w:rFonts w:ascii="Calibri" w:hAnsi="Calibri" w:cs="Calibri"/>
          <w:sz w:val="16"/>
          <w:szCs w:val="16"/>
        </w:rPr>
        <w:t xml:space="preserve"> — And the Father who sent Me has Himself testified about Me. You have never heard His voice nor seen His form,</w:t>
      </w:r>
    </w:p>
    <w:p w14:paraId="767C510D" w14:textId="77777777" w:rsidR="008B5CBE" w:rsidRDefault="00CF7368">
      <w:pPr>
        <w:spacing w:after="80"/>
      </w:pPr>
      <w:r>
        <w:rPr>
          <w:rFonts w:ascii="Calibri" w:hAnsi="Calibri" w:cs="Calibri"/>
          <w:b/>
          <w:sz w:val="16"/>
          <w:szCs w:val="16"/>
        </w:rPr>
        <w:t>John 6:46</w:t>
      </w:r>
      <w:r>
        <w:rPr>
          <w:rFonts w:ascii="Calibri" w:hAnsi="Calibri" w:cs="Calibri"/>
          <w:sz w:val="16"/>
          <w:szCs w:val="16"/>
        </w:rPr>
        <w:t xml:space="preserve"> — not that anyone has seen the Father except the One who is from God; only He has seen the Father.</w:t>
      </w:r>
    </w:p>
    <w:p w14:paraId="1A3E6519" w14:textId="77777777" w:rsidR="008B5CBE" w:rsidRDefault="00CF7368">
      <w:pPr>
        <w:spacing w:after="80"/>
      </w:pPr>
      <w:r>
        <w:rPr>
          <w:rFonts w:ascii="Calibri" w:hAnsi="Calibri" w:cs="Calibri"/>
          <w:b/>
          <w:sz w:val="16"/>
          <w:szCs w:val="16"/>
        </w:rPr>
        <w:t>John 1:14</w:t>
      </w:r>
      <w:r>
        <w:rPr>
          <w:rFonts w:ascii="Calibri" w:hAnsi="Calibri" w:cs="Calibri"/>
          <w:sz w:val="16"/>
          <w:szCs w:val="16"/>
        </w:rPr>
        <w:t xml:space="preserve"> — The Word became flesh and made His dwelling among us. We have seen His glory, the glory of the one and only Son from the Father, full of grace and truth.</w:t>
      </w:r>
    </w:p>
    <w:p w14:paraId="66B92FD8" w14:textId="77777777" w:rsidR="008B5CBE" w:rsidRDefault="00CF7368">
      <w:pPr>
        <w:spacing w:after="80"/>
      </w:pPr>
      <w:r>
        <w:rPr>
          <w:rFonts w:ascii="Calibri" w:hAnsi="Calibri" w:cs="Calibri"/>
          <w:b/>
          <w:sz w:val="16"/>
          <w:szCs w:val="16"/>
        </w:rPr>
        <w:t>Genesis 18:22</w:t>
      </w:r>
      <w:r>
        <w:rPr>
          <w:rFonts w:ascii="Calibri" w:hAnsi="Calibri" w:cs="Calibri"/>
          <w:sz w:val="16"/>
          <w:szCs w:val="16"/>
        </w:rPr>
        <w:t xml:space="preserve"> — And the two men turned away and went toward Sodom, but Abraham remained standing before YAHWEH.</w:t>
      </w:r>
    </w:p>
    <w:p w14:paraId="696D6169" w14:textId="77777777" w:rsidR="008B5CBE" w:rsidRDefault="00CF7368">
      <w:pPr>
        <w:spacing w:after="80"/>
      </w:pPr>
      <w:r>
        <w:rPr>
          <w:rFonts w:ascii="Calibri" w:hAnsi="Calibri" w:cs="Calibri"/>
          <w:b/>
          <w:sz w:val="16"/>
          <w:szCs w:val="16"/>
        </w:rPr>
        <w:t>John 1:18</w:t>
      </w:r>
      <w:r>
        <w:rPr>
          <w:rFonts w:ascii="Calibri" w:hAnsi="Calibri" w:cs="Calibri"/>
          <w:sz w:val="16"/>
          <w:szCs w:val="16"/>
        </w:rPr>
        <w:t xml:space="preserve"> — No one has ever seen God, but the one and only Son, who is at the Father’s side, has made Him known.</w:t>
      </w:r>
    </w:p>
    <w:p w14:paraId="243EE139" w14:textId="77777777" w:rsidR="008B5CBE" w:rsidRDefault="00CF7368">
      <w:pPr>
        <w:spacing w:after="80"/>
      </w:pPr>
      <w:r>
        <w:rPr>
          <w:rFonts w:ascii="Calibri" w:hAnsi="Calibri" w:cs="Calibri"/>
          <w:b/>
          <w:sz w:val="16"/>
          <w:szCs w:val="16"/>
        </w:rPr>
        <w:t>John 6:46</w:t>
      </w:r>
      <w:r>
        <w:rPr>
          <w:rFonts w:ascii="Calibri" w:hAnsi="Calibri" w:cs="Calibri"/>
          <w:sz w:val="16"/>
          <w:szCs w:val="16"/>
        </w:rPr>
        <w:t xml:space="preserve"> — not that anyone has seen the Father except the One who is from God; only He has seen the Father.</w:t>
      </w:r>
    </w:p>
    <w:p w14:paraId="1B5306A6" w14:textId="77777777" w:rsidR="008B5CBE" w:rsidRDefault="00CF7368">
      <w:pPr>
        <w:spacing w:after="80"/>
      </w:pPr>
      <w:r>
        <w:rPr>
          <w:rFonts w:ascii="Calibri" w:hAnsi="Calibri" w:cs="Calibri"/>
          <w:b/>
          <w:sz w:val="16"/>
          <w:szCs w:val="16"/>
        </w:rPr>
        <w:t>John 13:5</w:t>
      </w:r>
      <w:r>
        <w:rPr>
          <w:rFonts w:ascii="Calibri" w:hAnsi="Calibri" w:cs="Calibri"/>
          <w:sz w:val="16"/>
          <w:szCs w:val="16"/>
        </w:rPr>
        <w:t xml:space="preserve"> — After that, He poured water into a basin and began to wash the disciples’ feet and dry them with the towel that was around Him.</w:t>
      </w:r>
    </w:p>
    <w:p w14:paraId="5B32D7F5" w14:textId="77777777" w:rsidR="008B5CBE" w:rsidRDefault="00CF7368">
      <w:pPr>
        <w:spacing w:after="80"/>
      </w:pPr>
      <w:r>
        <w:rPr>
          <w:rFonts w:ascii="Calibri" w:hAnsi="Calibri" w:cs="Calibri"/>
          <w:b/>
          <w:sz w:val="16"/>
          <w:szCs w:val="16"/>
        </w:rPr>
        <w:t>Acts 2:46</w:t>
      </w:r>
      <w:r>
        <w:rPr>
          <w:rFonts w:ascii="Calibri" w:hAnsi="Calibri" w:cs="Calibri"/>
          <w:sz w:val="16"/>
          <w:szCs w:val="16"/>
        </w:rPr>
        <w:t xml:space="preserve"> — With one accord they continued to meet daily in the temple courts and to break bread from house to house, sharing their meals with gladness and sincerity of heart,</w:t>
      </w:r>
    </w:p>
    <w:p w14:paraId="4893C10C" w14:textId="77777777" w:rsidR="008B5CBE" w:rsidRDefault="00CF7368">
      <w:pPr>
        <w:spacing w:after="80"/>
      </w:pPr>
      <w:r>
        <w:rPr>
          <w:rFonts w:ascii="Calibri" w:hAnsi="Calibri" w:cs="Calibri"/>
          <w:b/>
          <w:sz w:val="16"/>
          <w:szCs w:val="16"/>
        </w:rPr>
        <w:t>Acts 20:11</w:t>
      </w:r>
      <w:r>
        <w:rPr>
          <w:rFonts w:ascii="Calibri" w:hAnsi="Calibri" w:cs="Calibri"/>
          <w:sz w:val="16"/>
          <w:szCs w:val="16"/>
        </w:rPr>
        <w:t xml:space="preserve"> — Then Paul went back upstairs, broke bread, and ate. And after speaking until daybreak, he departed.</w:t>
      </w:r>
    </w:p>
    <w:p w14:paraId="6761CA8A" w14:textId="77777777" w:rsidR="008B5CBE" w:rsidRDefault="00CF7368">
      <w:pPr>
        <w:spacing w:after="80"/>
      </w:pPr>
      <w:r>
        <w:rPr>
          <w:rFonts w:ascii="Calibri" w:hAnsi="Calibri" w:cs="Calibri"/>
          <w:b/>
          <w:sz w:val="16"/>
          <w:szCs w:val="16"/>
        </w:rPr>
        <w:t>Luke 24:42–43</w:t>
      </w:r>
      <w:r>
        <w:rPr>
          <w:rFonts w:ascii="Calibri" w:hAnsi="Calibri" w:cs="Calibri"/>
          <w:sz w:val="16"/>
          <w:szCs w:val="16"/>
        </w:rPr>
        <w:t xml:space="preserve"> — </w:t>
      </w:r>
      <w:r>
        <w:rPr>
          <w:rFonts w:ascii="Calibri" w:hAnsi="Calibri" w:cs="Calibri"/>
          <w:b/>
          <w:sz w:val="14"/>
          <w:szCs w:val="14"/>
          <w:vertAlign w:val="superscript"/>
        </w:rPr>
        <w:t>42</w:t>
      </w:r>
      <w:r>
        <w:rPr>
          <w:rFonts w:ascii="Calibri" w:hAnsi="Calibri" w:cs="Calibri"/>
          <w:sz w:val="16"/>
          <w:szCs w:val="16"/>
        </w:rPr>
        <w:t xml:space="preserve">So they gave Him a piece of broiled fish and some honeycomb, </w:t>
      </w:r>
      <w:r>
        <w:rPr>
          <w:rFonts w:ascii="Calibri" w:hAnsi="Calibri" w:cs="Calibri"/>
          <w:b/>
          <w:sz w:val="14"/>
          <w:szCs w:val="14"/>
          <w:vertAlign w:val="superscript"/>
        </w:rPr>
        <w:t>43</w:t>
      </w:r>
      <w:r>
        <w:rPr>
          <w:rFonts w:ascii="Calibri" w:hAnsi="Calibri" w:cs="Calibri"/>
          <w:sz w:val="16"/>
          <w:szCs w:val="16"/>
        </w:rPr>
        <w:t xml:space="preserve"> and He took them and ate them in front of them.</w:t>
      </w:r>
    </w:p>
    <w:p w14:paraId="2DA40087" w14:textId="77777777" w:rsidR="008B5CBE" w:rsidRDefault="00CF7368">
      <w:pPr>
        <w:spacing w:after="80"/>
      </w:pPr>
      <w:r>
        <w:rPr>
          <w:rFonts w:ascii="Calibri" w:hAnsi="Calibri" w:cs="Calibri"/>
          <w:b/>
          <w:sz w:val="16"/>
          <w:szCs w:val="16"/>
        </w:rPr>
        <w:t>Exodus 23:19</w:t>
      </w:r>
      <w:r>
        <w:rPr>
          <w:rFonts w:ascii="Calibri" w:hAnsi="Calibri" w:cs="Calibri"/>
          <w:sz w:val="16"/>
          <w:szCs w:val="16"/>
        </w:rPr>
        <w:t xml:space="preserve"> — Bring the best of the firstfruits of your soil to the house of YAHWEH your God. You must not cook a young goat in its mother’s milk.</w:t>
      </w:r>
    </w:p>
    <w:p w14:paraId="07B50035" w14:textId="77777777" w:rsidR="008B5CBE" w:rsidRDefault="00CF7368">
      <w:pPr>
        <w:spacing w:after="80"/>
      </w:pPr>
      <w:r>
        <w:rPr>
          <w:rFonts w:ascii="Calibri" w:hAnsi="Calibri" w:cs="Calibri"/>
          <w:b/>
          <w:sz w:val="16"/>
          <w:szCs w:val="16"/>
        </w:rPr>
        <w:t>Genesis 18:8</w:t>
      </w:r>
      <w:r>
        <w:rPr>
          <w:rFonts w:ascii="Calibri" w:hAnsi="Calibri" w:cs="Calibri"/>
          <w:sz w:val="16"/>
          <w:szCs w:val="16"/>
        </w:rPr>
        <w:t xml:space="preserve"> — Then Abraham brought curds and milk and the calf that had been prepared, and he set them before the men and stood by them under the tree as they ate.</w:t>
      </w:r>
    </w:p>
    <w:p w14:paraId="45D59778" w14:textId="77777777" w:rsidR="008B5CBE" w:rsidRDefault="00CF7368">
      <w:pPr>
        <w:spacing w:after="80"/>
      </w:pPr>
      <w:r>
        <w:rPr>
          <w:rFonts w:ascii="Calibri" w:hAnsi="Calibri" w:cs="Calibri"/>
          <w:b/>
          <w:sz w:val="16"/>
          <w:szCs w:val="16"/>
        </w:rPr>
        <w:t>Deuteronomy 4:2</w:t>
      </w:r>
      <w:r>
        <w:rPr>
          <w:rFonts w:ascii="Calibri" w:hAnsi="Calibri" w:cs="Calibri"/>
          <w:sz w:val="16"/>
          <w:szCs w:val="16"/>
        </w:rPr>
        <w:t xml:space="preserve"> — You must not add to or subtract from what I command you, so that you may keep the commandments of YAHWEH your God that I am giving you.</w:t>
      </w:r>
    </w:p>
    <w:p w14:paraId="2E20A27F" w14:textId="77777777" w:rsidR="008B5CBE" w:rsidRDefault="00CF7368">
      <w:pPr>
        <w:spacing w:after="80"/>
      </w:pPr>
      <w:r>
        <w:rPr>
          <w:rFonts w:ascii="Calibri" w:hAnsi="Calibri" w:cs="Calibri"/>
          <w:b/>
          <w:sz w:val="16"/>
          <w:szCs w:val="16"/>
        </w:rPr>
        <w:t>Deuteronomy 12:32</w:t>
      </w:r>
      <w:r>
        <w:rPr>
          <w:rFonts w:ascii="Calibri" w:hAnsi="Calibri" w:cs="Calibri"/>
          <w:sz w:val="16"/>
          <w:szCs w:val="16"/>
        </w:rPr>
        <w:t xml:space="preserve"> — See that you do everything I command you; do not add to it or subtract from it.</w:t>
      </w:r>
    </w:p>
    <w:p w14:paraId="3506BC0D" w14:textId="77777777" w:rsidR="008B5CBE" w:rsidRDefault="00CF7368">
      <w:pPr>
        <w:spacing w:after="80"/>
      </w:pPr>
      <w:r>
        <w:rPr>
          <w:rFonts w:ascii="Calibri" w:hAnsi="Calibri" w:cs="Calibri"/>
          <w:b/>
          <w:sz w:val="16"/>
          <w:szCs w:val="16"/>
        </w:rPr>
        <w:lastRenderedPageBreak/>
        <w:t>Genesis 19:3</w:t>
      </w:r>
      <w:r>
        <w:rPr>
          <w:rFonts w:ascii="Calibri" w:hAnsi="Calibri" w:cs="Calibri"/>
          <w:sz w:val="16"/>
          <w:szCs w:val="16"/>
        </w:rPr>
        <w:t xml:space="preserve"> — But Lot insisted so strongly that they followed him into his house. He prepared a feast for them and baked unleavened bread, and they ate.</w:t>
      </w:r>
    </w:p>
    <w:p w14:paraId="5E69175C" w14:textId="77777777" w:rsidR="008B5CBE" w:rsidRDefault="00CF7368">
      <w:pPr>
        <w:spacing w:after="80"/>
      </w:pPr>
      <w:r>
        <w:rPr>
          <w:rFonts w:ascii="Calibri" w:hAnsi="Calibri" w:cs="Calibri"/>
          <w:b/>
          <w:sz w:val="16"/>
          <w:szCs w:val="16"/>
        </w:rPr>
        <w:t>Genesis 12:3</w:t>
      </w:r>
      <w:r>
        <w:rPr>
          <w:rFonts w:ascii="Calibri" w:hAnsi="Calibri" w:cs="Calibri"/>
          <w:sz w:val="16"/>
          <w:szCs w:val="16"/>
        </w:rPr>
        <w:t xml:space="preserve"> — I will bless those who bless you and curse those who curse you; and all the families of the earth will be blessed through you.”</w:t>
      </w:r>
    </w:p>
    <w:p w14:paraId="00B2200F" w14:textId="77777777" w:rsidR="008B5CBE" w:rsidRDefault="00CF7368">
      <w:pPr>
        <w:spacing w:after="80"/>
      </w:pPr>
      <w:r>
        <w:rPr>
          <w:rFonts w:ascii="Calibri" w:hAnsi="Calibri" w:cs="Calibri"/>
          <w:b/>
          <w:sz w:val="16"/>
          <w:szCs w:val="16"/>
        </w:rPr>
        <w:t>Genesis 4:1</w:t>
      </w:r>
      <w:r>
        <w:rPr>
          <w:rFonts w:ascii="Calibri" w:hAnsi="Calibri" w:cs="Calibri"/>
          <w:sz w:val="16"/>
          <w:szCs w:val="16"/>
        </w:rPr>
        <w:t xml:space="preserve"> — And Adam had relations with his wife Eve, and she conceived and gave birth to Cain. “With the help of YAHWEH I have brought forth a man,” she said.</w:t>
      </w:r>
    </w:p>
    <w:p w14:paraId="4C8487AF" w14:textId="77777777" w:rsidR="008B5CBE" w:rsidRDefault="00CF7368">
      <w:pPr>
        <w:spacing w:after="80"/>
      </w:pPr>
      <w:r>
        <w:rPr>
          <w:rFonts w:ascii="Calibri" w:hAnsi="Calibri" w:cs="Calibri"/>
          <w:b/>
          <w:sz w:val="16"/>
          <w:szCs w:val="16"/>
        </w:rPr>
        <w:t>Genesis 26:5</w:t>
      </w:r>
      <w:r>
        <w:rPr>
          <w:rFonts w:ascii="Calibri" w:hAnsi="Calibri" w:cs="Calibri"/>
          <w:sz w:val="16"/>
          <w:szCs w:val="16"/>
        </w:rPr>
        <w:t xml:space="preserve"> — because Abraham listened to My voice and kept My charge: My commandments, My statutes, and My laws.”</w:t>
      </w:r>
    </w:p>
    <w:p w14:paraId="1356332C" w14:textId="77777777" w:rsidR="008B5CBE" w:rsidRDefault="00CF7368">
      <w:pPr>
        <w:spacing w:after="80"/>
      </w:pPr>
      <w:r>
        <w:rPr>
          <w:rFonts w:ascii="Calibri" w:hAnsi="Calibri" w:cs="Calibri"/>
          <w:b/>
          <w:sz w:val="16"/>
          <w:szCs w:val="16"/>
        </w:rPr>
        <w:t>Ezekiel 16:49–50</w:t>
      </w:r>
      <w:r>
        <w:rPr>
          <w:rFonts w:ascii="Calibri" w:hAnsi="Calibri" w:cs="Calibri"/>
          <w:sz w:val="16"/>
          <w:szCs w:val="16"/>
        </w:rPr>
        <w:t xml:space="preserve"> — </w:t>
      </w:r>
      <w:r>
        <w:rPr>
          <w:rFonts w:ascii="Calibri" w:hAnsi="Calibri" w:cs="Calibri"/>
          <w:b/>
          <w:sz w:val="14"/>
          <w:szCs w:val="14"/>
          <w:vertAlign w:val="superscript"/>
        </w:rPr>
        <w:t>49</w:t>
      </w:r>
      <w:r>
        <w:rPr>
          <w:rFonts w:ascii="Calibri" w:hAnsi="Calibri" w:cs="Calibri"/>
          <w:sz w:val="16"/>
          <w:szCs w:val="16"/>
        </w:rPr>
        <w:t xml:space="preserve">Now this was the iniquity of your sister Sodom: She and her daughters were arrogant, overfed, and complacent; they did not help the poor and needy. </w:t>
      </w:r>
      <w:r>
        <w:rPr>
          <w:rFonts w:ascii="Calibri" w:hAnsi="Calibri" w:cs="Calibri"/>
          <w:b/>
          <w:sz w:val="14"/>
          <w:szCs w:val="14"/>
          <w:vertAlign w:val="superscript"/>
        </w:rPr>
        <w:t>50</w:t>
      </w:r>
      <w:r>
        <w:rPr>
          <w:rFonts w:ascii="Calibri" w:hAnsi="Calibri" w:cs="Calibri"/>
          <w:sz w:val="16"/>
          <w:szCs w:val="16"/>
        </w:rPr>
        <w:t xml:space="preserve"> Thus they were haughty and committed abominations before Me. Therefore I removed them, as you have seen.</w:t>
      </w:r>
    </w:p>
    <w:p w14:paraId="6CF5E1D1" w14:textId="77777777" w:rsidR="008B5CBE" w:rsidRDefault="00CF7368">
      <w:pPr>
        <w:spacing w:after="80"/>
      </w:pPr>
      <w:r>
        <w:rPr>
          <w:rFonts w:ascii="Calibri" w:hAnsi="Calibri" w:cs="Calibri"/>
          <w:b/>
          <w:sz w:val="16"/>
          <w:szCs w:val="16"/>
        </w:rPr>
        <w:t>Jude 1:7</w:t>
      </w:r>
      <w:r>
        <w:rPr>
          <w:rFonts w:ascii="Calibri" w:hAnsi="Calibri" w:cs="Calibri"/>
          <w:sz w:val="16"/>
          <w:szCs w:val="16"/>
        </w:rPr>
        <w:t xml:space="preserve"> — In like manner, Sodom and Gomorrah and the cities around them, who indulged in sexual immorality and pursued strange flesh, are on display as an example of those who sustain the punishment of eternal fire.</w:t>
      </w:r>
    </w:p>
    <w:p w14:paraId="2FE51007" w14:textId="77777777" w:rsidR="008B5CBE" w:rsidRDefault="00CF7368">
      <w:pPr>
        <w:spacing w:after="80"/>
      </w:pPr>
      <w:r>
        <w:rPr>
          <w:rFonts w:ascii="Calibri" w:hAnsi="Calibri" w:cs="Calibri"/>
          <w:b/>
          <w:sz w:val="16"/>
          <w:szCs w:val="16"/>
        </w:rPr>
        <w:t>Jude 1:7</w:t>
      </w:r>
      <w:r>
        <w:rPr>
          <w:rFonts w:ascii="Calibri" w:hAnsi="Calibri" w:cs="Calibri"/>
          <w:sz w:val="16"/>
          <w:szCs w:val="16"/>
        </w:rPr>
        <w:t xml:space="preserve"> — In like manner, Sodom and Gomorrah and the cities around them, who indulged in sexual immorality and pursued strange flesh, are on display as an example of those who sustain the punishment of eternal fire.</w:t>
      </w:r>
    </w:p>
    <w:p w14:paraId="01A4B530" w14:textId="77777777" w:rsidR="008B5CBE" w:rsidRDefault="00CF7368">
      <w:pPr>
        <w:spacing w:after="80"/>
      </w:pPr>
      <w:r>
        <w:rPr>
          <w:rFonts w:ascii="Calibri" w:hAnsi="Calibri" w:cs="Calibri"/>
          <w:b/>
          <w:sz w:val="16"/>
          <w:szCs w:val="16"/>
        </w:rPr>
        <w:t>Genesis 18:22</w:t>
      </w:r>
      <w:r>
        <w:rPr>
          <w:rFonts w:ascii="Calibri" w:hAnsi="Calibri" w:cs="Calibri"/>
          <w:sz w:val="16"/>
          <w:szCs w:val="16"/>
        </w:rPr>
        <w:t xml:space="preserve"> — And the two men turned away and went toward Sodom, but Abraham remained standing before YAHWEH.</w:t>
      </w:r>
    </w:p>
    <w:p w14:paraId="26C7A158" w14:textId="77777777" w:rsidR="008B5CBE" w:rsidRDefault="00CF7368">
      <w:pPr>
        <w:spacing w:after="80"/>
      </w:pPr>
      <w:r>
        <w:rPr>
          <w:rFonts w:ascii="Calibri" w:hAnsi="Calibri" w:cs="Calibri"/>
          <w:b/>
          <w:sz w:val="16"/>
          <w:szCs w:val="16"/>
        </w:rPr>
        <w:t>Genesis 18:23</w:t>
      </w:r>
      <w:r>
        <w:rPr>
          <w:rFonts w:ascii="Calibri" w:hAnsi="Calibri" w:cs="Calibri"/>
          <w:sz w:val="16"/>
          <w:szCs w:val="16"/>
        </w:rPr>
        <w:t xml:space="preserve"> — Abraham stepped forward and said, “Will You really sweep away the righteous with the wicked?</w:t>
      </w:r>
    </w:p>
    <w:p w14:paraId="53857B92" w14:textId="77777777" w:rsidR="008B5CBE" w:rsidRDefault="00CF7368">
      <w:pPr>
        <w:spacing w:after="80"/>
      </w:pPr>
      <w:r>
        <w:rPr>
          <w:rFonts w:ascii="Calibri" w:hAnsi="Calibri" w:cs="Calibri"/>
          <w:b/>
          <w:sz w:val="16"/>
          <w:szCs w:val="16"/>
        </w:rPr>
        <w:t>Genesis 20:7</w:t>
      </w:r>
      <w:r>
        <w:rPr>
          <w:rFonts w:ascii="Calibri" w:hAnsi="Calibri" w:cs="Calibri"/>
          <w:sz w:val="16"/>
          <w:szCs w:val="16"/>
        </w:rPr>
        <w:t xml:space="preserve"> — Now return the man’s wife, for he is a prophet; he will pray for you and you will live. But if you do not restore her, be aware that you will surely die—you and all who belong to you.”</w:t>
      </w:r>
    </w:p>
    <w:p w14:paraId="42E263C6" w14:textId="77777777" w:rsidR="008B5CBE" w:rsidRDefault="00CF7368">
      <w:pPr>
        <w:spacing w:after="80"/>
      </w:pPr>
      <w:r>
        <w:rPr>
          <w:rFonts w:ascii="Calibri" w:hAnsi="Calibri" w:cs="Calibri"/>
          <w:b/>
          <w:sz w:val="16"/>
          <w:szCs w:val="16"/>
        </w:rPr>
        <w:t>James 2:23</w:t>
      </w:r>
      <w:r>
        <w:rPr>
          <w:rFonts w:ascii="Calibri" w:hAnsi="Calibri" w:cs="Calibri"/>
          <w:sz w:val="16"/>
          <w:szCs w:val="16"/>
        </w:rPr>
        <w:t xml:space="preserve"> — And the Scripture was fulfilled that says, “Abraham believed God, and it was credited to him as righteousness,” and he was called a friend of God.</w:t>
      </w:r>
    </w:p>
    <w:p w14:paraId="021A68EB" w14:textId="77777777" w:rsidR="008B5CBE" w:rsidRDefault="00CF7368">
      <w:pPr>
        <w:spacing w:after="80"/>
      </w:pPr>
      <w:r>
        <w:rPr>
          <w:rFonts w:ascii="Calibri" w:hAnsi="Calibri" w:cs="Calibri"/>
          <w:b/>
          <w:sz w:val="16"/>
          <w:szCs w:val="16"/>
        </w:rPr>
        <w:t>Hebrews 7:25</w:t>
      </w:r>
      <w:r>
        <w:rPr>
          <w:rFonts w:ascii="Calibri" w:hAnsi="Calibri" w:cs="Calibri"/>
          <w:sz w:val="16"/>
          <w:szCs w:val="16"/>
        </w:rPr>
        <w:t xml:space="preserve"> — Therefore He is able to save completely those who draw near to God through Him, since He always lives to intercede for them.</w:t>
      </w:r>
    </w:p>
    <w:p w14:paraId="4A37A582" w14:textId="77777777" w:rsidR="008B5CBE" w:rsidRDefault="00CF7368">
      <w:pPr>
        <w:spacing w:after="80"/>
      </w:pPr>
      <w:r>
        <w:rPr>
          <w:rFonts w:ascii="Calibri" w:hAnsi="Calibri" w:cs="Calibri"/>
          <w:b/>
          <w:sz w:val="16"/>
          <w:szCs w:val="16"/>
        </w:rPr>
        <w:t>John 5:22, 27</w:t>
      </w:r>
      <w:r>
        <w:rPr>
          <w:rFonts w:ascii="Calibri" w:hAnsi="Calibri" w:cs="Calibri"/>
          <w:sz w:val="16"/>
          <w:szCs w:val="16"/>
        </w:rPr>
        <w:t xml:space="preserve"> — </w:t>
      </w:r>
      <w:r>
        <w:rPr>
          <w:rFonts w:ascii="Calibri" w:hAnsi="Calibri" w:cs="Calibri"/>
          <w:b/>
          <w:sz w:val="14"/>
          <w:szCs w:val="14"/>
          <w:vertAlign w:val="superscript"/>
        </w:rPr>
        <w:t>22</w:t>
      </w:r>
      <w:r>
        <w:rPr>
          <w:rFonts w:ascii="Calibri" w:hAnsi="Calibri" w:cs="Calibri"/>
          <w:sz w:val="16"/>
          <w:szCs w:val="16"/>
        </w:rPr>
        <w:t xml:space="preserve">Furthermore, the Father judges no one, but has assigned all judgment to the Son, </w:t>
      </w:r>
      <w:r>
        <w:rPr>
          <w:rFonts w:ascii="Calibri" w:hAnsi="Calibri" w:cs="Calibri"/>
          <w:b/>
          <w:sz w:val="14"/>
          <w:szCs w:val="14"/>
          <w:vertAlign w:val="superscript"/>
        </w:rPr>
        <w:t>27</w:t>
      </w:r>
      <w:r>
        <w:rPr>
          <w:rFonts w:ascii="Calibri" w:hAnsi="Calibri" w:cs="Calibri"/>
          <w:sz w:val="16"/>
          <w:szCs w:val="16"/>
        </w:rPr>
        <w:t xml:space="preserve"> And He has given Him authority to execute judgment, because He is the Son of Man.</w:t>
      </w:r>
    </w:p>
    <w:p w14:paraId="53D55786" w14:textId="77777777" w:rsidR="008B5CBE" w:rsidRDefault="00CF7368">
      <w:pPr>
        <w:spacing w:after="80"/>
      </w:pPr>
      <w:r>
        <w:rPr>
          <w:rFonts w:ascii="Calibri" w:hAnsi="Calibri" w:cs="Calibri"/>
          <w:b/>
          <w:sz w:val="16"/>
          <w:szCs w:val="16"/>
        </w:rPr>
        <w:t>Acts 10:42</w:t>
      </w:r>
      <w:r>
        <w:rPr>
          <w:rFonts w:ascii="Calibri" w:hAnsi="Calibri" w:cs="Calibri"/>
          <w:sz w:val="16"/>
          <w:szCs w:val="16"/>
        </w:rPr>
        <w:t xml:space="preserve"> — And He commanded us to preach to the people and to testify that He is the One appointed by God to judge the living and the dead.</w:t>
      </w:r>
    </w:p>
    <w:p w14:paraId="3A8BA4B8" w14:textId="77777777" w:rsidR="008B5CBE" w:rsidRDefault="00CF7368">
      <w:pPr>
        <w:spacing w:after="80"/>
      </w:pPr>
      <w:r>
        <w:rPr>
          <w:rFonts w:ascii="Calibri" w:hAnsi="Calibri" w:cs="Calibri"/>
          <w:b/>
          <w:sz w:val="16"/>
          <w:szCs w:val="16"/>
        </w:rPr>
        <w:t>Judges 19:1–30</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Now in those days, when there was no king in Israel, a Levite who lived in the remote hill country of Ephraim took for himself a concubine from Bethlehem in Judah. </w:t>
      </w:r>
      <w:r>
        <w:rPr>
          <w:rFonts w:ascii="Calibri" w:hAnsi="Calibri" w:cs="Calibri"/>
          <w:b/>
          <w:sz w:val="14"/>
          <w:szCs w:val="14"/>
          <w:vertAlign w:val="superscript"/>
        </w:rPr>
        <w:t>2</w:t>
      </w:r>
      <w:r>
        <w:rPr>
          <w:rFonts w:ascii="Calibri" w:hAnsi="Calibri" w:cs="Calibri"/>
          <w:sz w:val="16"/>
          <w:szCs w:val="16"/>
        </w:rPr>
        <w:t xml:space="preserve"> But she was unfaithful to him and left him to return to her father’s house in Bethlehem in Judah. After she had been there four months, </w:t>
      </w:r>
      <w:r>
        <w:rPr>
          <w:rFonts w:ascii="Calibri" w:hAnsi="Calibri" w:cs="Calibri"/>
          <w:b/>
          <w:sz w:val="14"/>
          <w:szCs w:val="14"/>
          <w:vertAlign w:val="superscript"/>
        </w:rPr>
        <w:t>3</w:t>
      </w:r>
      <w:r>
        <w:rPr>
          <w:rFonts w:ascii="Calibri" w:hAnsi="Calibri" w:cs="Calibri"/>
          <w:sz w:val="16"/>
          <w:szCs w:val="16"/>
        </w:rPr>
        <w:t xml:space="preserve"> her husband got up and went after her to speak kindly to her and bring her back, taking his servant and a pair of donkeys. So the girl brought him into her father’s house, and when her father saw him, he gladly welcomed him. </w:t>
      </w:r>
      <w:r>
        <w:rPr>
          <w:rFonts w:ascii="Calibri" w:hAnsi="Calibri" w:cs="Calibri"/>
          <w:b/>
          <w:sz w:val="14"/>
          <w:szCs w:val="14"/>
          <w:vertAlign w:val="superscript"/>
        </w:rPr>
        <w:t>4</w:t>
      </w:r>
      <w:r>
        <w:rPr>
          <w:rFonts w:ascii="Calibri" w:hAnsi="Calibri" w:cs="Calibri"/>
          <w:sz w:val="16"/>
          <w:szCs w:val="16"/>
        </w:rPr>
        <w:t xml:space="preserve"> His father-in-law, the girl’s father, persuaded him to stay, so he remained with him three days, eating, drinking, and lodging there. </w:t>
      </w:r>
      <w:r>
        <w:rPr>
          <w:rFonts w:ascii="Calibri" w:hAnsi="Calibri" w:cs="Calibri"/>
          <w:b/>
          <w:sz w:val="14"/>
          <w:szCs w:val="14"/>
          <w:vertAlign w:val="superscript"/>
        </w:rPr>
        <w:t>5</w:t>
      </w:r>
      <w:r>
        <w:rPr>
          <w:rFonts w:ascii="Calibri" w:hAnsi="Calibri" w:cs="Calibri"/>
          <w:sz w:val="16"/>
          <w:szCs w:val="16"/>
        </w:rPr>
        <w:t xml:space="preserve"> On the fourth day, they got up early in the morning and prepared to depart, but the girl’s father said to his son-in-law, “Refresh your heart with a morsel of bread, and then you can go.” </w:t>
      </w:r>
      <w:r>
        <w:rPr>
          <w:rFonts w:ascii="Calibri" w:hAnsi="Calibri" w:cs="Calibri"/>
          <w:b/>
          <w:sz w:val="14"/>
          <w:szCs w:val="14"/>
          <w:vertAlign w:val="superscript"/>
        </w:rPr>
        <w:t>6</w:t>
      </w:r>
      <w:r>
        <w:rPr>
          <w:rFonts w:ascii="Calibri" w:hAnsi="Calibri" w:cs="Calibri"/>
          <w:sz w:val="16"/>
          <w:szCs w:val="16"/>
        </w:rPr>
        <w:t xml:space="preserve"> So they sat down and the two of them ate and drank together. Then the girl’s father said to the man, “Please agree to stay overnight and let your heart be merry.” </w:t>
      </w:r>
      <w:r>
        <w:rPr>
          <w:rFonts w:ascii="Calibri" w:hAnsi="Calibri" w:cs="Calibri"/>
          <w:b/>
          <w:sz w:val="14"/>
          <w:szCs w:val="14"/>
          <w:vertAlign w:val="superscript"/>
        </w:rPr>
        <w:t>7</w:t>
      </w:r>
      <w:r>
        <w:rPr>
          <w:rFonts w:ascii="Calibri" w:hAnsi="Calibri" w:cs="Calibri"/>
          <w:sz w:val="16"/>
          <w:szCs w:val="16"/>
        </w:rPr>
        <w:t xml:space="preserve"> The man got up to depart, but his father-in-law persuaded him, so he stayed there that night. </w:t>
      </w:r>
      <w:r>
        <w:rPr>
          <w:rFonts w:ascii="Calibri" w:hAnsi="Calibri" w:cs="Calibri"/>
          <w:b/>
          <w:sz w:val="14"/>
          <w:szCs w:val="14"/>
          <w:vertAlign w:val="superscript"/>
        </w:rPr>
        <w:t>8</w:t>
      </w:r>
      <w:r>
        <w:rPr>
          <w:rFonts w:ascii="Calibri" w:hAnsi="Calibri" w:cs="Calibri"/>
          <w:sz w:val="16"/>
          <w:szCs w:val="16"/>
        </w:rPr>
        <w:t xml:space="preserve"> On the fifth day, he got up early in the morning to depart, but the girl’s father said, “Please refresh your heart.” So they waited until late afternoon and the two of them ate. </w:t>
      </w:r>
      <w:r>
        <w:rPr>
          <w:rFonts w:ascii="Calibri" w:hAnsi="Calibri" w:cs="Calibri"/>
          <w:b/>
          <w:sz w:val="14"/>
          <w:szCs w:val="14"/>
          <w:vertAlign w:val="superscript"/>
        </w:rPr>
        <w:t>9</w:t>
      </w:r>
      <w:r>
        <w:rPr>
          <w:rFonts w:ascii="Calibri" w:hAnsi="Calibri" w:cs="Calibri"/>
          <w:sz w:val="16"/>
          <w:szCs w:val="16"/>
        </w:rPr>
        <w:t xml:space="preserve"> When the man got up to depart with his concubine and his servant, his father-in-law, the girl’s father, said to him, “Look, the day is drawing to a close. Please spend the night. See, the day is almost over. Spend the night here, that your heart may be merry. Then you can get up early tomorrow for your journey home.” </w:t>
      </w:r>
      <w:r>
        <w:rPr>
          <w:rFonts w:ascii="Calibri" w:hAnsi="Calibri" w:cs="Calibri"/>
          <w:b/>
          <w:sz w:val="14"/>
          <w:szCs w:val="14"/>
          <w:vertAlign w:val="superscript"/>
        </w:rPr>
        <w:t>10</w:t>
      </w:r>
      <w:r>
        <w:rPr>
          <w:rFonts w:ascii="Calibri" w:hAnsi="Calibri" w:cs="Calibri"/>
          <w:sz w:val="16"/>
          <w:szCs w:val="16"/>
        </w:rPr>
        <w:t xml:space="preserve"> But the man was unwilling to spend the night. He got up and departed, and arrived opposite Jebus (that is, Jerusalem), with his two saddled donkeys and his concubine. </w:t>
      </w:r>
      <w:r>
        <w:rPr>
          <w:rFonts w:ascii="Calibri" w:hAnsi="Calibri" w:cs="Calibri"/>
          <w:b/>
          <w:sz w:val="14"/>
          <w:szCs w:val="14"/>
          <w:vertAlign w:val="superscript"/>
        </w:rPr>
        <w:t>11</w:t>
      </w:r>
      <w:r>
        <w:rPr>
          <w:rFonts w:ascii="Calibri" w:hAnsi="Calibri" w:cs="Calibri"/>
          <w:sz w:val="16"/>
          <w:szCs w:val="16"/>
        </w:rPr>
        <w:t xml:space="preserve"> When they were near Jebus and the day was almost gone, the servant said to his master, “Please, let us stop at this Jebusite city and spend the night here.” </w:t>
      </w:r>
      <w:r>
        <w:rPr>
          <w:rFonts w:ascii="Calibri" w:hAnsi="Calibri" w:cs="Calibri"/>
          <w:b/>
          <w:sz w:val="14"/>
          <w:szCs w:val="14"/>
          <w:vertAlign w:val="superscript"/>
        </w:rPr>
        <w:t>12</w:t>
      </w:r>
      <w:r>
        <w:rPr>
          <w:rFonts w:ascii="Calibri" w:hAnsi="Calibri" w:cs="Calibri"/>
          <w:sz w:val="16"/>
          <w:szCs w:val="16"/>
        </w:rPr>
        <w:t xml:space="preserve"> But his master replied, “We will not turn aside to the city of foreigners, where there are no Israelites. We will go on to Gibeah.” </w:t>
      </w:r>
      <w:r>
        <w:rPr>
          <w:rFonts w:ascii="Calibri" w:hAnsi="Calibri" w:cs="Calibri"/>
          <w:b/>
          <w:sz w:val="14"/>
          <w:szCs w:val="14"/>
          <w:vertAlign w:val="superscript"/>
        </w:rPr>
        <w:t>13</w:t>
      </w:r>
      <w:r>
        <w:rPr>
          <w:rFonts w:ascii="Calibri" w:hAnsi="Calibri" w:cs="Calibri"/>
          <w:sz w:val="16"/>
          <w:szCs w:val="16"/>
        </w:rPr>
        <w:t xml:space="preserve"> He continued, “Come, let us try to reach one of these towns to spend the night in Gibeah or Ramah.” </w:t>
      </w:r>
      <w:r>
        <w:rPr>
          <w:rFonts w:ascii="Calibri" w:hAnsi="Calibri" w:cs="Calibri"/>
          <w:b/>
          <w:sz w:val="14"/>
          <w:szCs w:val="14"/>
          <w:vertAlign w:val="superscript"/>
        </w:rPr>
        <w:t>14</w:t>
      </w:r>
      <w:r>
        <w:rPr>
          <w:rFonts w:ascii="Calibri" w:hAnsi="Calibri" w:cs="Calibri"/>
          <w:sz w:val="16"/>
          <w:szCs w:val="16"/>
        </w:rPr>
        <w:t xml:space="preserve"> So they continued on their journey, and the sun set as they neared Gibeah in Benjamin. </w:t>
      </w:r>
      <w:r>
        <w:rPr>
          <w:rFonts w:ascii="Calibri" w:hAnsi="Calibri" w:cs="Calibri"/>
          <w:b/>
          <w:sz w:val="14"/>
          <w:szCs w:val="14"/>
          <w:vertAlign w:val="superscript"/>
        </w:rPr>
        <w:t>15</w:t>
      </w:r>
      <w:r>
        <w:rPr>
          <w:rFonts w:ascii="Calibri" w:hAnsi="Calibri" w:cs="Calibri"/>
          <w:sz w:val="16"/>
          <w:szCs w:val="16"/>
        </w:rPr>
        <w:t xml:space="preserve"> They stopped to go in and lodge in Gibeah. The Levite went in and sat down in the city square, but no one would take them into his home for the night. </w:t>
      </w:r>
      <w:r>
        <w:rPr>
          <w:rFonts w:ascii="Calibri" w:hAnsi="Calibri" w:cs="Calibri"/>
          <w:b/>
          <w:sz w:val="14"/>
          <w:szCs w:val="14"/>
          <w:vertAlign w:val="superscript"/>
        </w:rPr>
        <w:t>16</w:t>
      </w:r>
      <w:r>
        <w:rPr>
          <w:rFonts w:ascii="Calibri" w:hAnsi="Calibri" w:cs="Calibri"/>
          <w:sz w:val="16"/>
          <w:szCs w:val="16"/>
        </w:rPr>
        <w:t xml:space="preserve"> That evening an old man from the hill country of Ephraim, who was residing in Gibeah (the men of that place were Benjamites), came in from his work in the field. </w:t>
      </w:r>
      <w:r>
        <w:rPr>
          <w:rFonts w:ascii="Calibri" w:hAnsi="Calibri" w:cs="Calibri"/>
          <w:b/>
          <w:sz w:val="14"/>
          <w:szCs w:val="14"/>
          <w:vertAlign w:val="superscript"/>
        </w:rPr>
        <w:t>17</w:t>
      </w:r>
      <w:r>
        <w:rPr>
          <w:rFonts w:ascii="Calibri" w:hAnsi="Calibri" w:cs="Calibri"/>
          <w:sz w:val="16"/>
          <w:szCs w:val="16"/>
        </w:rPr>
        <w:t xml:space="preserve"> When he looked up and saw the traveler in the city square, the old man asked, “Where are you going, and where have you come from?” </w:t>
      </w:r>
      <w:r>
        <w:rPr>
          <w:rFonts w:ascii="Calibri" w:hAnsi="Calibri" w:cs="Calibri"/>
          <w:b/>
          <w:sz w:val="14"/>
          <w:szCs w:val="14"/>
          <w:vertAlign w:val="superscript"/>
        </w:rPr>
        <w:t>18</w:t>
      </w:r>
      <w:r>
        <w:rPr>
          <w:rFonts w:ascii="Calibri" w:hAnsi="Calibri" w:cs="Calibri"/>
          <w:sz w:val="16"/>
          <w:szCs w:val="16"/>
        </w:rPr>
        <w:t xml:space="preserve"> The Levite replied, “We are traveling from Bethlehem in Judah to the remote hill country of Ephraim, where I am from. I went to Bethlehem in Judah, and now I am going to the house of YAHWEH; but no one has taken me into his home, </w:t>
      </w:r>
      <w:r>
        <w:rPr>
          <w:rFonts w:ascii="Calibri" w:hAnsi="Calibri" w:cs="Calibri"/>
          <w:b/>
          <w:sz w:val="14"/>
          <w:szCs w:val="14"/>
          <w:vertAlign w:val="superscript"/>
        </w:rPr>
        <w:t>19</w:t>
      </w:r>
      <w:r>
        <w:rPr>
          <w:rFonts w:ascii="Calibri" w:hAnsi="Calibri" w:cs="Calibri"/>
          <w:sz w:val="16"/>
          <w:szCs w:val="16"/>
        </w:rPr>
        <w:t xml:space="preserve"> even though there is both straw and feed for our donkeys, and bread and wine for me and the maidservant and young man with me. There is nothing that we, your servants, lack.” </w:t>
      </w:r>
      <w:r>
        <w:rPr>
          <w:rFonts w:ascii="Calibri" w:hAnsi="Calibri" w:cs="Calibri"/>
          <w:b/>
          <w:sz w:val="14"/>
          <w:szCs w:val="14"/>
          <w:vertAlign w:val="superscript"/>
        </w:rPr>
        <w:t>20</w:t>
      </w:r>
      <w:r>
        <w:rPr>
          <w:rFonts w:ascii="Calibri" w:hAnsi="Calibri" w:cs="Calibri"/>
          <w:sz w:val="16"/>
          <w:szCs w:val="16"/>
        </w:rPr>
        <w:t xml:space="preserve"> “Peace to you,” said the old man. “Let me supply everything you need. Only do not spend the night in the square.” </w:t>
      </w:r>
      <w:r>
        <w:rPr>
          <w:rFonts w:ascii="Calibri" w:hAnsi="Calibri" w:cs="Calibri"/>
          <w:b/>
          <w:sz w:val="14"/>
          <w:szCs w:val="14"/>
          <w:vertAlign w:val="superscript"/>
        </w:rPr>
        <w:t>21</w:t>
      </w:r>
      <w:r>
        <w:rPr>
          <w:rFonts w:ascii="Calibri" w:hAnsi="Calibri" w:cs="Calibri"/>
          <w:sz w:val="16"/>
          <w:szCs w:val="16"/>
        </w:rPr>
        <w:t xml:space="preserve"> So he brought him to his house and fed his donkeys. And they washed their feet and ate and drank. </w:t>
      </w:r>
      <w:r>
        <w:rPr>
          <w:rFonts w:ascii="Calibri" w:hAnsi="Calibri" w:cs="Calibri"/>
          <w:b/>
          <w:sz w:val="14"/>
          <w:szCs w:val="14"/>
          <w:vertAlign w:val="superscript"/>
        </w:rPr>
        <w:t>22</w:t>
      </w:r>
      <w:r>
        <w:rPr>
          <w:rFonts w:ascii="Calibri" w:hAnsi="Calibri" w:cs="Calibri"/>
          <w:sz w:val="16"/>
          <w:szCs w:val="16"/>
        </w:rPr>
        <w:t xml:space="preserve"> While they were enjoying </w:t>
      </w:r>
      <w:r>
        <w:rPr>
          <w:rFonts w:ascii="Calibri" w:hAnsi="Calibri" w:cs="Calibri"/>
          <w:sz w:val="16"/>
          <w:szCs w:val="16"/>
        </w:rPr>
        <w:lastRenderedPageBreak/>
        <w:t xml:space="preserve">themselves, suddenly the wicked men of the city surrounded the house. Pounding on the door, they said to the old man who owned the house, “Bring out the man who came to your house, so we can have relations with him!” </w:t>
      </w:r>
      <w:r>
        <w:rPr>
          <w:rFonts w:ascii="Calibri" w:hAnsi="Calibri" w:cs="Calibri"/>
          <w:b/>
          <w:sz w:val="14"/>
          <w:szCs w:val="14"/>
          <w:vertAlign w:val="superscript"/>
        </w:rPr>
        <w:t>23</w:t>
      </w:r>
      <w:r>
        <w:rPr>
          <w:rFonts w:ascii="Calibri" w:hAnsi="Calibri" w:cs="Calibri"/>
          <w:sz w:val="16"/>
          <w:szCs w:val="16"/>
        </w:rPr>
        <w:t xml:space="preserve"> The owner of the house went out and said to them, “No, my brothers, do not do this wicked thing! After all, this man is a guest in my house. Do not commit this outrage. </w:t>
      </w:r>
      <w:r>
        <w:rPr>
          <w:rFonts w:ascii="Calibri" w:hAnsi="Calibri" w:cs="Calibri"/>
          <w:b/>
          <w:sz w:val="14"/>
          <w:szCs w:val="14"/>
          <w:vertAlign w:val="superscript"/>
        </w:rPr>
        <w:t>24</w:t>
      </w:r>
      <w:r>
        <w:rPr>
          <w:rFonts w:ascii="Calibri" w:hAnsi="Calibri" w:cs="Calibri"/>
          <w:sz w:val="16"/>
          <w:szCs w:val="16"/>
        </w:rPr>
        <w:t xml:space="preserve"> Look, let me bring out my virgin daughter and the man’s concubine, and you can use them and do with them as you wish. But do not do such a vile thing to this man.” </w:t>
      </w:r>
      <w:r>
        <w:rPr>
          <w:rFonts w:ascii="Calibri" w:hAnsi="Calibri" w:cs="Calibri"/>
          <w:b/>
          <w:sz w:val="14"/>
          <w:szCs w:val="14"/>
          <w:vertAlign w:val="superscript"/>
        </w:rPr>
        <w:t>25</w:t>
      </w:r>
      <w:r>
        <w:rPr>
          <w:rFonts w:ascii="Calibri" w:hAnsi="Calibri" w:cs="Calibri"/>
          <w:sz w:val="16"/>
          <w:szCs w:val="16"/>
        </w:rPr>
        <w:t xml:space="preserve"> But the men would not listen to him. So the Levite took his concubine and sent her outside to them, and they raped her and abused her throughout the night, and at dawn they let her go. </w:t>
      </w:r>
      <w:r>
        <w:rPr>
          <w:rFonts w:ascii="Calibri" w:hAnsi="Calibri" w:cs="Calibri"/>
          <w:b/>
          <w:sz w:val="14"/>
          <w:szCs w:val="14"/>
          <w:vertAlign w:val="superscript"/>
        </w:rPr>
        <w:t>26</w:t>
      </w:r>
      <w:r>
        <w:rPr>
          <w:rFonts w:ascii="Calibri" w:hAnsi="Calibri" w:cs="Calibri"/>
          <w:sz w:val="16"/>
          <w:szCs w:val="16"/>
        </w:rPr>
        <w:t xml:space="preserve"> Early that morning, the woman went back to the house where her master was staying, collapsed at the doorway, and lay there until it was light. </w:t>
      </w:r>
      <w:r>
        <w:rPr>
          <w:rFonts w:ascii="Calibri" w:hAnsi="Calibri" w:cs="Calibri"/>
          <w:b/>
          <w:sz w:val="14"/>
          <w:szCs w:val="14"/>
          <w:vertAlign w:val="superscript"/>
        </w:rPr>
        <w:t>27</w:t>
      </w:r>
      <w:r>
        <w:rPr>
          <w:rFonts w:ascii="Calibri" w:hAnsi="Calibri" w:cs="Calibri"/>
          <w:sz w:val="16"/>
          <w:szCs w:val="16"/>
        </w:rPr>
        <w:t xml:space="preserve"> In the morning, when her master got up and opened the doors of the house to go out on his journey, there was his concubine, collapsed in the doorway of the house, with her hands on the threshold. </w:t>
      </w:r>
      <w:r>
        <w:rPr>
          <w:rFonts w:ascii="Calibri" w:hAnsi="Calibri" w:cs="Calibri"/>
          <w:b/>
          <w:sz w:val="14"/>
          <w:szCs w:val="14"/>
          <w:vertAlign w:val="superscript"/>
        </w:rPr>
        <w:t>28</w:t>
      </w:r>
      <w:r>
        <w:rPr>
          <w:rFonts w:ascii="Calibri" w:hAnsi="Calibri" w:cs="Calibri"/>
          <w:sz w:val="16"/>
          <w:szCs w:val="16"/>
        </w:rPr>
        <w:t xml:space="preserve"> “Get up,” he told her. “Let us go.” But there was no response. So the man put her on his donkey and set out for home. </w:t>
      </w:r>
      <w:r>
        <w:rPr>
          <w:rFonts w:ascii="Calibri" w:hAnsi="Calibri" w:cs="Calibri"/>
          <w:b/>
          <w:sz w:val="14"/>
          <w:szCs w:val="14"/>
          <w:vertAlign w:val="superscript"/>
        </w:rPr>
        <w:t>29</w:t>
      </w:r>
      <w:r>
        <w:rPr>
          <w:rFonts w:ascii="Calibri" w:hAnsi="Calibri" w:cs="Calibri"/>
          <w:sz w:val="16"/>
          <w:szCs w:val="16"/>
        </w:rPr>
        <w:t xml:space="preserve"> When he reached his house, he picked up a knife, took hold of his concubine, cut her limb by limb into twelve pieces, and sent her throughout the territory of Israel. </w:t>
      </w:r>
      <w:r>
        <w:rPr>
          <w:rFonts w:ascii="Calibri" w:hAnsi="Calibri" w:cs="Calibri"/>
          <w:b/>
          <w:sz w:val="14"/>
          <w:szCs w:val="14"/>
          <w:vertAlign w:val="superscript"/>
        </w:rPr>
        <w:t>30</w:t>
      </w:r>
      <w:r>
        <w:rPr>
          <w:rFonts w:ascii="Calibri" w:hAnsi="Calibri" w:cs="Calibri"/>
          <w:sz w:val="16"/>
          <w:szCs w:val="16"/>
        </w:rPr>
        <w:t xml:space="preserve"> And everyone who saw it said, “Nothing like this has been seen or done from the day the Israelites came out of the land of Egypt until this day. Think it over, take counsel, and speak up!”</w:t>
      </w:r>
    </w:p>
    <w:p w14:paraId="1A3AF60C" w14:textId="77777777" w:rsidR="008B5CBE" w:rsidRDefault="00CF7368">
      <w:pPr>
        <w:spacing w:after="80"/>
      </w:pPr>
      <w:r>
        <w:rPr>
          <w:rFonts w:ascii="Calibri" w:hAnsi="Calibri" w:cs="Calibri"/>
          <w:b/>
          <w:sz w:val="16"/>
          <w:szCs w:val="16"/>
        </w:rPr>
        <w:t>Hebrews 13:2</w:t>
      </w:r>
      <w:r>
        <w:rPr>
          <w:rFonts w:ascii="Calibri" w:hAnsi="Calibri" w:cs="Calibri"/>
          <w:sz w:val="16"/>
          <w:szCs w:val="16"/>
        </w:rPr>
        <w:t xml:space="preserve"> — Do not neglect to show hospitality to strangers, for by so doing some people have entertained angels without knowing it.</w:t>
      </w:r>
    </w:p>
    <w:p w14:paraId="62FDDD9C" w14:textId="77777777" w:rsidR="008B5CBE" w:rsidRDefault="00CF7368">
      <w:pPr>
        <w:spacing w:after="80"/>
      </w:pPr>
      <w:r>
        <w:rPr>
          <w:rFonts w:ascii="Calibri" w:hAnsi="Calibri" w:cs="Calibri"/>
          <w:b/>
          <w:sz w:val="16"/>
          <w:szCs w:val="16"/>
        </w:rPr>
        <w:t>Matthew 25:40</w:t>
      </w:r>
      <w:r>
        <w:rPr>
          <w:rFonts w:ascii="Calibri" w:hAnsi="Calibri" w:cs="Calibri"/>
          <w:sz w:val="16"/>
          <w:szCs w:val="16"/>
        </w:rPr>
        <w:t xml:space="preserve"> — And the King will reply, ‘Truly I tell you, whatever you did for one of the least of these brothers of Mine, you did for Me.’</w:t>
      </w:r>
    </w:p>
    <w:p w14:paraId="402B8CCD" w14:textId="77777777" w:rsidR="008B5CBE" w:rsidRDefault="00CF7368">
      <w:pPr>
        <w:spacing w:after="80"/>
      </w:pPr>
      <w:r>
        <w:rPr>
          <w:rFonts w:ascii="Calibri" w:hAnsi="Calibri" w:cs="Calibri"/>
          <w:b/>
          <w:sz w:val="16"/>
          <w:szCs w:val="16"/>
        </w:rPr>
        <w:t>1 Corinthians 5:7–8</w:t>
      </w:r>
      <w:r>
        <w:rPr>
          <w:rFonts w:ascii="Calibri" w:hAnsi="Calibri" w:cs="Calibri"/>
          <w:sz w:val="16"/>
          <w:szCs w:val="16"/>
        </w:rPr>
        <w:t xml:space="preserve"> — </w:t>
      </w:r>
      <w:r>
        <w:rPr>
          <w:rFonts w:ascii="Calibri" w:hAnsi="Calibri" w:cs="Calibri"/>
          <w:b/>
          <w:sz w:val="14"/>
          <w:szCs w:val="14"/>
          <w:vertAlign w:val="superscript"/>
        </w:rPr>
        <w:t>7</w:t>
      </w:r>
      <w:r>
        <w:rPr>
          <w:rFonts w:ascii="Calibri" w:hAnsi="Calibri" w:cs="Calibri"/>
          <w:sz w:val="16"/>
          <w:szCs w:val="16"/>
        </w:rPr>
        <w:t xml:space="preserve">Get rid of the old leaven, that you may be a new unleavened batch, as you really are. For Messiah, our Passover lamb, has been sacrificed for us. </w:t>
      </w:r>
      <w:r>
        <w:rPr>
          <w:rFonts w:ascii="Calibri" w:hAnsi="Calibri" w:cs="Calibri"/>
          <w:b/>
          <w:sz w:val="14"/>
          <w:szCs w:val="14"/>
          <w:vertAlign w:val="superscript"/>
        </w:rPr>
        <w:t>8</w:t>
      </w:r>
      <w:r>
        <w:rPr>
          <w:rFonts w:ascii="Calibri" w:hAnsi="Calibri" w:cs="Calibri"/>
          <w:sz w:val="16"/>
          <w:szCs w:val="16"/>
        </w:rPr>
        <w:t xml:space="preserve"> Therefore let us keep the feast, not with the old bread, leavened with malice and wickedness, but with the unleavened bread of sincerity and of truth.</w:t>
      </w:r>
    </w:p>
    <w:p w14:paraId="61C57A39" w14:textId="77777777" w:rsidR="008B5CBE" w:rsidRDefault="00CF7368">
      <w:pPr>
        <w:spacing w:after="80"/>
      </w:pPr>
      <w:r>
        <w:rPr>
          <w:rFonts w:ascii="Calibri" w:hAnsi="Calibri" w:cs="Calibri"/>
          <w:b/>
          <w:sz w:val="16"/>
          <w:szCs w:val="16"/>
        </w:rPr>
        <w:t>Genesis 4:1</w:t>
      </w:r>
      <w:r>
        <w:rPr>
          <w:rFonts w:ascii="Calibri" w:hAnsi="Calibri" w:cs="Calibri"/>
          <w:sz w:val="16"/>
          <w:szCs w:val="16"/>
        </w:rPr>
        <w:t xml:space="preserve"> — And Adam had relations with his wife Eve, and she conceived and gave birth to Cain. “With the help of YAHWEH I have brought forth a man,” she said.</w:t>
      </w:r>
    </w:p>
    <w:p w14:paraId="6FEED02B" w14:textId="77777777" w:rsidR="008B5CBE" w:rsidRDefault="00CF7368">
      <w:pPr>
        <w:spacing w:after="80"/>
      </w:pPr>
      <w:r>
        <w:rPr>
          <w:rFonts w:ascii="Calibri" w:hAnsi="Calibri" w:cs="Calibri"/>
          <w:b/>
          <w:sz w:val="16"/>
          <w:szCs w:val="16"/>
        </w:rPr>
        <w:t>2 Peter 2:7–8</w:t>
      </w:r>
      <w:r>
        <w:rPr>
          <w:rFonts w:ascii="Calibri" w:hAnsi="Calibri" w:cs="Calibri"/>
          <w:sz w:val="16"/>
          <w:szCs w:val="16"/>
        </w:rPr>
        <w:t xml:space="preserve"> — </w:t>
      </w:r>
      <w:r>
        <w:rPr>
          <w:rFonts w:ascii="Calibri" w:hAnsi="Calibri" w:cs="Calibri"/>
          <w:b/>
          <w:sz w:val="14"/>
          <w:szCs w:val="14"/>
          <w:vertAlign w:val="superscript"/>
        </w:rPr>
        <w:t>7</w:t>
      </w:r>
      <w:r>
        <w:rPr>
          <w:rFonts w:ascii="Calibri" w:hAnsi="Calibri" w:cs="Calibri"/>
          <w:sz w:val="16"/>
          <w:szCs w:val="16"/>
        </w:rPr>
        <w:t xml:space="preserve">and if He rescued Lot, a righteous man distressed by the depraved conduct of the lawless </w:t>
      </w:r>
      <w:r>
        <w:rPr>
          <w:rFonts w:ascii="Calibri" w:hAnsi="Calibri" w:cs="Calibri"/>
          <w:b/>
          <w:sz w:val="14"/>
          <w:szCs w:val="14"/>
          <w:vertAlign w:val="superscript"/>
        </w:rPr>
        <w:t>8</w:t>
      </w:r>
      <w:r>
        <w:rPr>
          <w:rFonts w:ascii="Calibri" w:hAnsi="Calibri" w:cs="Calibri"/>
          <w:sz w:val="16"/>
          <w:szCs w:val="16"/>
        </w:rPr>
        <w:t xml:space="preserve"> (for that righteous man, living among them day after day, was tormented in his righteous soul by the lawless deeds he saw and heard)—</w:t>
      </w:r>
    </w:p>
    <w:p w14:paraId="37B4FE4D" w14:textId="77777777" w:rsidR="008B5CBE" w:rsidRDefault="00CF7368">
      <w:pPr>
        <w:spacing w:after="80"/>
      </w:pPr>
      <w:r>
        <w:rPr>
          <w:rFonts w:ascii="Calibri" w:hAnsi="Calibri" w:cs="Calibri"/>
          <w:b/>
          <w:sz w:val="16"/>
          <w:szCs w:val="16"/>
        </w:rPr>
        <w:t>Judges 19:1–30</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Now in those days, when there was no king in Israel, a Levite who lived in the remote hill country of Ephraim took for himself a concubine from Bethlehem in Judah. </w:t>
      </w:r>
      <w:r>
        <w:rPr>
          <w:rFonts w:ascii="Calibri" w:hAnsi="Calibri" w:cs="Calibri"/>
          <w:b/>
          <w:sz w:val="14"/>
          <w:szCs w:val="14"/>
          <w:vertAlign w:val="superscript"/>
        </w:rPr>
        <w:t>2</w:t>
      </w:r>
      <w:r>
        <w:rPr>
          <w:rFonts w:ascii="Calibri" w:hAnsi="Calibri" w:cs="Calibri"/>
          <w:sz w:val="16"/>
          <w:szCs w:val="16"/>
        </w:rPr>
        <w:t xml:space="preserve"> But she was unfaithful to him and left him to return to her father’s house in Bethlehem in Judah. After she had been there four months, </w:t>
      </w:r>
      <w:r>
        <w:rPr>
          <w:rFonts w:ascii="Calibri" w:hAnsi="Calibri" w:cs="Calibri"/>
          <w:b/>
          <w:sz w:val="14"/>
          <w:szCs w:val="14"/>
          <w:vertAlign w:val="superscript"/>
        </w:rPr>
        <w:t>3</w:t>
      </w:r>
      <w:r>
        <w:rPr>
          <w:rFonts w:ascii="Calibri" w:hAnsi="Calibri" w:cs="Calibri"/>
          <w:sz w:val="16"/>
          <w:szCs w:val="16"/>
        </w:rPr>
        <w:t xml:space="preserve"> her husband got up and went after her to speak kindly to her and bring her back, taking his servant and a pair of donkeys. So the girl brought him into her father’s house, and when her father saw him, he gladly welcomed him. </w:t>
      </w:r>
      <w:r>
        <w:rPr>
          <w:rFonts w:ascii="Calibri" w:hAnsi="Calibri" w:cs="Calibri"/>
          <w:b/>
          <w:sz w:val="14"/>
          <w:szCs w:val="14"/>
          <w:vertAlign w:val="superscript"/>
        </w:rPr>
        <w:t>4</w:t>
      </w:r>
      <w:r>
        <w:rPr>
          <w:rFonts w:ascii="Calibri" w:hAnsi="Calibri" w:cs="Calibri"/>
          <w:sz w:val="16"/>
          <w:szCs w:val="16"/>
        </w:rPr>
        <w:t xml:space="preserve"> His father-in-law, the girl’s father, persuaded him to stay, so he remained with him three days, eating, drinking, and lodging there. </w:t>
      </w:r>
      <w:r>
        <w:rPr>
          <w:rFonts w:ascii="Calibri" w:hAnsi="Calibri" w:cs="Calibri"/>
          <w:b/>
          <w:sz w:val="14"/>
          <w:szCs w:val="14"/>
          <w:vertAlign w:val="superscript"/>
        </w:rPr>
        <w:t>5</w:t>
      </w:r>
      <w:r>
        <w:rPr>
          <w:rFonts w:ascii="Calibri" w:hAnsi="Calibri" w:cs="Calibri"/>
          <w:sz w:val="16"/>
          <w:szCs w:val="16"/>
        </w:rPr>
        <w:t xml:space="preserve"> On the fourth day, they got up early in the morning and prepared to depart, but the girl’s father said to his son-in-law, “Refresh your heart with a morsel of bread, and then you can go.” </w:t>
      </w:r>
      <w:r>
        <w:rPr>
          <w:rFonts w:ascii="Calibri" w:hAnsi="Calibri" w:cs="Calibri"/>
          <w:b/>
          <w:sz w:val="14"/>
          <w:szCs w:val="14"/>
          <w:vertAlign w:val="superscript"/>
        </w:rPr>
        <w:t>6</w:t>
      </w:r>
      <w:r>
        <w:rPr>
          <w:rFonts w:ascii="Calibri" w:hAnsi="Calibri" w:cs="Calibri"/>
          <w:sz w:val="16"/>
          <w:szCs w:val="16"/>
        </w:rPr>
        <w:t xml:space="preserve"> So they sat down and the two of them ate and drank together. Then the girl’s father said to the man, “Please agree to stay overnight and let your heart be merry.” </w:t>
      </w:r>
      <w:r>
        <w:rPr>
          <w:rFonts w:ascii="Calibri" w:hAnsi="Calibri" w:cs="Calibri"/>
          <w:b/>
          <w:sz w:val="14"/>
          <w:szCs w:val="14"/>
          <w:vertAlign w:val="superscript"/>
        </w:rPr>
        <w:t>7</w:t>
      </w:r>
      <w:r>
        <w:rPr>
          <w:rFonts w:ascii="Calibri" w:hAnsi="Calibri" w:cs="Calibri"/>
          <w:sz w:val="16"/>
          <w:szCs w:val="16"/>
        </w:rPr>
        <w:t xml:space="preserve"> The man got up to depart, but his father-in-law persuaded him, so he stayed there that night. </w:t>
      </w:r>
      <w:r>
        <w:rPr>
          <w:rFonts w:ascii="Calibri" w:hAnsi="Calibri" w:cs="Calibri"/>
          <w:b/>
          <w:sz w:val="14"/>
          <w:szCs w:val="14"/>
          <w:vertAlign w:val="superscript"/>
        </w:rPr>
        <w:t>8</w:t>
      </w:r>
      <w:r>
        <w:rPr>
          <w:rFonts w:ascii="Calibri" w:hAnsi="Calibri" w:cs="Calibri"/>
          <w:sz w:val="16"/>
          <w:szCs w:val="16"/>
        </w:rPr>
        <w:t xml:space="preserve"> On the fifth day, he got up early in the morning to depart, but the girl’s father said, “Please refresh your heart.” So they waited until late afternoon and the two of them ate. </w:t>
      </w:r>
      <w:r>
        <w:rPr>
          <w:rFonts w:ascii="Calibri" w:hAnsi="Calibri" w:cs="Calibri"/>
          <w:b/>
          <w:sz w:val="14"/>
          <w:szCs w:val="14"/>
          <w:vertAlign w:val="superscript"/>
        </w:rPr>
        <w:t>9</w:t>
      </w:r>
      <w:r>
        <w:rPr>
          <w:rFonts w:ascii="Calibri" w:hAnsi="Calibri" w:cs="Calibri"/>
          <w:sz w:val="16"/>
          <w:szCs w:val="16"/>
        </w:rPr>
        <w:t xml:space="preserve"> When the man got up to depart with his concubine and his servant, his father-in-law, the girl’s father, said to him, “Look, the day is drawing to a close. Please spend the night. See, the day is almost over. Spend the night here, that your heart may be merry. Then you can get up early tomorrow for your journey home.” </w:t>
      </w:r>
      <w:r>
        <w:rPr>
          <w:rFonts w:ascii="Calibri" w:hAnsi="Calibri" w:cs="Calibri"/>
          <w:b/>
          <w:sz w:val="14"/>
          <w:szCs w:val="14"/>
          <w:vertAlign w:val="superscript"/>
        </w:rPr>
        <w:t>10</w:t>
      </w:r>
      <w:r>
        <w:rPr>
          <w:rFonts w:ascii="Calibri" w:hAnsi="Calibri" w:cs="Calibri"/>
          <w:sz w:val="16"/>
          <w:szCs w:val="16"/>
        </w:rPr>
        <w:t xml:space="preserve"> But the man was unwilling to spend the night. He got up and departed, and arrived opposite Jebus (that is, Jerusalem), with his two saddled donkeys and his concubine. </w:t>
      </w:r>
      <w:r>
        <w:rPr>
          <w:rFonts w:ascii="Calibri" w:hAnsi="Calibri" w:cs="Calibri"/>
          <w:b/>
          <w:sz w:val="14"/>
          <w:szCs w:val="14"/>
          <w:vertAlign w:val="superscript"/>
        </w:rPr>
        <w:t>11</w:t>
      </w:r>
      <w:r>
        <w:rPr>
          <w:rFonts w:ascii="Calibri" w:hAnsi="Calibri" w:cs="Calibri"/>
          <w:sz w:val="16"/>
          <w:szCs w:val="16"/>
        </w:rPr>
        <w:t xml:space="preserve"> When they were near Jebus and the day was almost gone, the servant said to his master, “Please, let us stop at this Jebusite city and spend the night here.” </w:t>
      </w:r>
      <w:r>
        <w:rPr>
          <w:rFonts w:ascii="Calibri" w:hAnsi="Calibri" w:cs="Calibri"/>
          <w:b/>
          <w:sz w:val="14"/>
          <w:szCs w:val="14"/>
          <w:vertAlign w:val="superscript"/>
        </w:rPr>
        <w:t>12</w:t>
      </w:r>
      <w:r>
        <w:rPr>
          <w:rFonts w:ascii="Calibri" w:hAnsi="Calibri" w:cs="Calibri"/>
          <w:sz w:val="16"/>
          <w:szCs w:val="16"/>
        </w:rPr>
        <w:t xml:space="preserve"> But his master replied, “We will not turn aside to the city of foreigners, where there are no Israelites. We will go on to Gibeah.” </w:t>
      </w:r>
      <w:r>
        <w:rPr>
          <w:rFonts w:ascii="Calibri" w:hAnsi="Calibri" w:cs="Calibri"/>
          <w:b/>
          <w:sz w:val="14"/>
          <w:szCs w:val="14"/>
          <w:vertAlign w:val="superscript"/>
        </w:rPr>
        <w:t>13</w:t>
      </w:r>
      <w:r>
        <w:rPr>
          <w:rFonts w:ascii="Calibri" w:hAnsi="Calibri" w:cs="Calibri"/>
          <w:sz w:val="16"/>
          <w:szCs w:val="16"/>
        </w:rPr>
        <w:t xml:space="preserve"> He continued, “Come, let us try to reach one of these towns to spend the night in Gibeah or Ramah.” </w:t>
      </w:r>
      <w:r>
        <w:rPr>
          <w:rFonts w:ascii="Calibri" w:hAnsi="Calibri" w:cs="Calibri"/>
          <w:b/>
          <w:sz w:val="14"/>
          <w:szCs w:val="14"/>
          <w:vertAlign w:val="superscript"/>
        </w:rPr>
        <w:t>14</w:t>
      </w:r>
      <w:r>
        <w:rPr>
          <w:rFonts w:ascii="Calibri" w:hAnsi="Calibri" w:cs="Calibri"/>
          <w:sz w:val="16"/>
          <w:szCs w:val="16"/>
        </w:rPr>
        <w:t xml:space="preserve"> So they continued on their journey, and the sun set as they neared Gibeah in Benjamin. </w:t>
      </w:r>
      <w:r>
        <w:rPr>
          <w:rFonts w:ascii="Calibri" w:hAnsi="Calibri" w:cs="Calibri"/>
          <w:b/>
          <w:sz w:val="14"/>
          <w:szCs w:val="14"/>
          <w:vertAlign w:val="superscript"/>
        </w:rPr>
        <w:t>15</w:t>
      </w:r>
      <w:r>
        <w:rPr>
          <w:rFonts w:ascii="Calibri" w:hAnsi="Calibri" w:cs="Calibri"/>
          <w:sz w:val="16"/>
          <w:szCs w:val="16"/>
        </w:rPr>
        <w:t xml:space="preserve"> They stopped to go in and lodge in Gibeah. The Levite went in and sat down in the city square, but no one would take them into his home for the night. </w:t>
      </w:r>
      <w:r>
        <w:rPr>
          <w:rFonts w:ascii="Calibri" w:hAnsi="Calibri" w:cs="Calibri"/>
          <w:b/>
          <w:sz w:val="14"/>
          <w:szCs w:val="14"/>
          <w:vertAlign w:val="superscript"/>
        </w:rPr>
        <w:t>16</w:t>
      </w:r>
      <w:r>
        <w:rPr>
          <w:rFonts w:ascii="Calibri" w:hAnsi="Calibri" w:cs="Calibri"/>
          <w:sz w:val="16"/>
          <w:szCs w:val="16"/>
        </w:rPr>
        <w:t xml:space="preserve"> That evening an old man from the hill country of Ephraim, who was residing in Gibeah (the men of that place were Benjamites), came in from his work in the field. </w:t>
      </w:r>
      <w:r>
        <w:rPr>
          <w:rFonts w:ascii="Calibri" w:hAnsi="Calibri" w:cs="Calibri"/>
          <w:b/>
          <w:sz w:val="14"/>
          <w:szCs w:val="14"/>
          <w:vertAlign w:val="superscript"/>
        </w:rPr>
        <w:t>17</w:t>
      </w:r>
      <w:r>
        <w:rPr>
          <w:rFonts w:ascii="Calibri" w:hAnsi="Calibri" w:cs="Calibri"/>
          <w:sz w:val="16"/>
          <w:szCs w:val="16"/>
        </w:rPr>
        <w:t xml:space="preserve"> When he looked up and saw the traveler in the city square, the old man asked, “Where are you going, and where have you come from?” </w:t>
      </w:r>
      <w:r>
        <w:rPr>
          <w:rFonts w:ascii="Calibri" w:hAnsi="Calibri" w:cs="Calibri"/>
          <w:b/>
          <w:sz w:val="14"/>
          <w:szCs w:val="14"/>
          <w:vertAlign w:val="superscript"/>
        </w:rPr>
        <w:t>18</w:t>
      </w:r>
      <w:r>
        <w:rPr>
          <w:rFonts w:ascii="Calibri" w:hAnsi="Calibri" w:cs="Calibri"/>
          <w:sz w:val="16"/>
          <w:szCs w:val="16"/>
        </w:rPr>
        <w:t xml:space="preserve"> The Levite replied, “We are traveling from Bethlehem in Judah to the remote hill country of Ephraim, where I am from. I went to Bethlehem in Judah, and now I am going to the house of YAHWEH; but no one has taken me into his home, </w:t>
      </w:r>
      <w:r>
        <w:rPr>
          <w:rFonts w:ascii="Calibri" w:hAnsi="Calibri" w:cs="Calibri"/>
          <w:b/>
          <w:sz w:val="14"/>
          <w:szCs w:val="14"/>
          <w:vertAlign w:val="superscript"/>
        </w:rPr>
        <w:t>19</w:t>
      </w:r>
      <w:r>
        <w:rPr>
          <w:rFonts w:ascii="Calibri" w:hAnsi="Calibri" w:cs="Calibri"/>
          <w:sz w:val="16"/>
          <w:szCs w:val="16"/>
        </w:rPr>
        <w:t xml:space="preserve"> even though there is both straw and feed for our donkeys, and bread and wine for me and the maidservant and young man with me. There is nothing that we, your servants, lack.” </w:t>
      </w:r>
      <w:r>
        <w:rPr>
          <w:rFonts w:ascii="Calibri" w:hAnsi="Calibri" w:cs="Calibri"/>
          <w:b/>
          <w:sz w:val="14"/>
          <w:szCs w:val="14"/>
          <w:vertAlign w:val="superscript"/>
        </w:rPr>
        <w:t>20</w:t>
      </w:r>
      <w:r>
        <w:rPr>
          <w:rFonts w:ascii="Calibri" w:hAnsi="Calibri" w:cs="Calibri"/>
          <w:sz w:val="16"/>
          <w:szCs w:val="16"/>
        </w:rPr>
        <w:t xml:space="preserve"> “Peace to you,” said the old man. “Let me supply everything you need. Only do not spend the night in the square.” </w:t>
      </w:r>
      <w:r>
        <w:rPr>
          <w:rFonts w:ascii="Calibri" w:hAnsi="Calibri" w:cs="Calibri"/>
          <w:b/>
          <w:sz w:val="14"/>
          <w:szCs w:val="14"/>
          <w:vertAlign w:val="superscript"/>
        </w:rPr>
        <w:t>21</w:t>
      </w:r>
      <w:r>
        <w:rPr>
          <w:rFonts w:ascii="Calibri" w:hAnsi="Calibri" w:cs="Calibri"/>
          <w:sz w:val="16"/>
          <w:szCs w:val="16"/>
        </w:rPr>
        <w:t xml:space="preserve"> So he brought him to his house and fed his donkeys. And they washed their feet and ate and drank. </w:t>
      </w:r>
      <w:r>
        <w:rPr>
          <w:rFonts w:ascii="Calibri" w:hAnsi="Calibri" w:cs="Calibri"/>
          <w:b/>
          <w:sz w:val="14"/>
          <w:szCs w:val="14"/>
          <w:vertAlign w:val="superscript"/>
        </w:rPr>
        <w:t>22</w:t>
      </w:r>
      <w:r>
        <w:rPr>
          <w:rFonts w:ascii="Calibri" w:hAnsi="Calibri" w:cs="Calibri"/>
          <w:sz w:val="16"/>
          <w:szCs w:val="16"/>
        </w:rPr>
        <w:t xml:space="preserve"> While they were enjoying themselves, suddenly the wicked men of the city surrounded the house. Pounding on the door, they said to the old man who owned the house, “Bring out the man who came to your house, so we can have relations with him!” </w:t>
      </w:r>
      <w:r>
        <w:rPr>
          <w:rFonts w:ascii="Calibri" w:hAnsi="Calibri" w:cs="Calibri"/>
          <w:b/>
          <w:sz w:val="14"/>
          <w:szCs w:val="14"/>
          <w:vertAlign w:val="superscript"/>
        </w:rPr>
        <w:t>23</w:t>
      </w:r>
      <w:r>
        <w:rPr>
          <w:rFonts w:ascii="Calibri" w:hAnsi="Calibri" w:cs="Calibri"/>
          <w:sz w:val="16"/>
          <w:szCs w:val="16"/>
        </w:rPr>
        <w:t xml:space="preserve"> The owner of the house went out and said to them, “No, my brothers, do not do this wicked thing! After all, this man is a guest in my house. Do not commit this outrage. </w:t>
      </w:r>
      <w:r>
        <w:rPr>
          <w:rFonts w:ascii="Calibri" w:hAnsi="Calibri" w:cs="Calibri"/>
          <w:b/>
          <w:sz w:val="14"/>
          <w:szCs w:val="14"/>
          <w:vertAlign w:val="superscript"/>
        </w:rPr>
        <w:t>24</w:t>
      </w:r>
      <w:r>
        <w:rPr>
          <w:rFonts w:ascii="Calibri" w:hAnsi="Calibri" w:cs="Calibri"/>
          <w:sz w:val="16"/>
          <w:szCs w:val="16"/>
        </w:rPr>
        <w:t xml:space="preserve"> Look, let me bring out my virgin daughter and the man’s concubine, and you can use them and do with them as you wish. But do not do such a vile thing to this man.” </w:t>
      </w:r>
      <w:r>
        <w:rPr>
          <w:rFonts w:ascii="Calibri" w:hAnsi="Calibri" w:cs="Calibri"/>
          <w:b/>
          <w:sz w:val="14"/>
          <w:szCs w:val="14"/>
          <w:vertAlign w:val="superscript"/>
        </w:rPr>
        <w:t>25</w:t>
      </w:r>
      <w:r>
        <w:rPr>
          <w:rFonts w:ascii="Calibri" w:hAnsi="Calibri" w:cs="Calibri"/>
          <w:sz w:val="16"/>
          <w:szCs w:val="16"/>
        </w:rPr>
        <w:t xml:space="preserve"> But the men would not listen to him. So the Levite took his concubine and sent her outside to them, and they raped her and abused her throughout the night, and at dawn they let her go. </w:t>
      </w:r>
      <w:r>
        <w:rPr>
          <w:rFonts w:ascii="Calibri" w:hAnsi="Calibri" w:cs="Calibri"/>
          <w:b/>
          <w:sz w:val="14"/>
          <w:szCs w:val="14"/>
          <w:vertAlign w:val="superscript"/>
        </w:rPr>
        <w:t>26</w:t>
      </w:r>
      <w:r>
        <w:rPr>
          <w:rFonts w:ascii="Calibri" w:hAnsi="Calibri" w:cs="Calibri"/>
          <w:sz w:val="16"/>
          <w:szCs w:val="16"/>
        </w:rPr>
        <w:t xml:space="preserve"> Early that morning, the woman went </w:t>
      </w:r>
      <w:r>
        <w:rPr>
          <w:rFonts w:ascii="Calibri" w:hAnsi="Calibri" w:cs="Calibri"/>
          <w:sz w:val="16"/>
          <w:szCs w:val="16"/>
        </w:rPr>
        <w:lastRenderedPageBreak/>
        <w:t xml:space="preserve">back to the house where her master was staying, collapsed at the doorway, and lay there until it was light. </w:t>
      </w:r>
      <w:r>
        <w:rPr>
          <w:rFonts w:ascii="Calibri" w:hAnsi="Calibri" w:cs="Calibri"/>
          <w:b/>
          <w:sz w:val="14"/>
          <w:szCs w:val="14"/>
          <w:vertAlign w:val="superscript"/>
        </w:rPr>
        <w:t>27</w:t>
      </w:r>
      <w:r>
        <w:rPr>
          <w:rFonts w:ascii="Calibri" w:hAnsi="Calibri" w:cs="Calibri"/>
          <w:sz w:val="16"/>
          <w:szCs w:val="16"/>
        </w:rPr>
        <w:t xml:space="preserve"> In the morning, when her master got up and opened the doors of the house to go out on his journey, there was his concubine, collapsed in the doorway of the house, with her hands on the threshold. </w:t>
      </w:r>
      <w:r>
        <w:rPr>
          <w:rFonts w:ascii="Calibri" w:hAnsi="Calibri" w:cs="Calibri"/>
          <w:b/>
          <w:sz w:val="14"/>
          <w:szCs w:val="14"/>
          <w:vertAlign w:val="superscript"/>
        </w:rPr>
        <w:t>28</w:t>
      </w:r>
      <w:r>
        <w:rPr>
          <w:rFonts w:ascii="Calibri" w:hAnsi="Calibri" w:cs="Calibri"/>
          <w:sz w:val="16"/>
          <w:szCs w:val="16"/>
        </w:rPr>
        <w:t xml:space="preserve"> “Get up,” he told her. “Let us go.” But there was no response. So the man put her on his donkey and set out for home. </w:t>
      </w:r>
      <w:r>
        <w:rPr>
          <w:rFonts w:ascii="Calibri" w:hAnsi="Calibri" w:cs="Calibri"/>
          <w:b/>
          <w:sz w:val="14"/>
          <w:szCs w:val="14"/>
          <w:vertAlign w:val="superscript"/>
        </w:rPr>
        <w:t>29</w:t>
      </w:r>
      <w:r>
        <w:rPr>
          <w:rFonts w:ascii="Calibri" w:hAnsi="Calibri" w:cs="Calibri"/>
          <w:sz w:val="16"/>
          <w:szCs w:val="16"/>
        </w:rPr>
        <w:t xml:space="preserve"> When he reached his house, he picked up a knife, took hold of his concubine, cut her limb by limb into twelve pieces, and sent her throughout the territory of Israel. </w:t>
      </w:r>
      <w:r>
        <w:rPr>
          <w:rFonts w:ascii="Calibri" w:hAnsi="Calibri" w:cs="Calibri"/>
          <w:b/>
          <w:sz w:val="14"/>
          <w:szCs w:val="14"/>
          <w:vertAlign w:val="superscript"/>
        </w:rPr>
        <w:t>30</w:t>
      </w:r>
      <w:r>
        <w:rPr>
          <w:rFonts w:ascii="Calibri" w:hAnsi="Calibri" w:cs="Calibri"/>
          <w:sz w:val="16"/>
          <w:szCs w:val="16"/>
        </w:rPr>
        <w:t xml:space="preserve"> And everyone who saw it said, “Nothing like this has been seen or done from the day the Israelites came out of the land of Egypt until this day. Think it over, take counsel, and speak up!”</w:t>
      </w:r>
    </w:p>
    <w:p w14:paraId="358CB367" w14:textId="77777777" w:rsidR="008B5CBE" w:rsidRDefault="00CF7368">
      <w:pPr>
        <w:spacing w:after="80"/>
      </w:pPr>
      <w:r>
        <w:rPr>
          <w:rFonts w:ascii="Calibri" w:hAnsi="Calibri" w:cs="Calibri"/>
          <w:b/>
          <w:sz w:val="16"/>
          <w:szCs w:val="16"/>
        </w:rPr>
        <w:t>Judges 19:22</w:t>
      </w:r>
      <w:r>
        <w:rPr>
          <w:rFonts w:ascii="Calibri" w:hAnsi="Calibri" w:cs="Calibri"/>
          <w:sz w:val="16"/>
          <w:szCs w:val="16"/>
        </w:rPr>
        <w:t xml:space="preserve"> — While they were enjoying themselves, suddenly the wicked men of the city surrounded the house. Pounding on the door, they said to the old man who owned the house, “Bring out the man who came to your house, so we can have relations with him!”</w:t>
      </w:r>
    </w:p>
    <w:p w14:paraId="71CB51AE" w14:textId="77777777" w:rsidR="008B5CBE" w:rsidRDefault="00CF7368">
      <w:pPr>
        <w:spacing w:after="80"/>
      </w:pPr>
      <w:r>
        <w:rPr>
          <w:rFonts w:ascii="Calibri" w:hAnsi="Calibri" w:cs="Calibri"/>
          <w:b/>
          <w:sz w:val="16"/>
          <w:szCs w:val="16"/>
        </w:rPr>
        <w:t>Judges 19:23–24</w:t>
      </w:r>
      <w:r>
        <w:rPr>
          <w:rFonts w:ascii="Calibri" w:hAnsi="Calibri" w:cs="Calibri"/>
          <w:sz w:val="16"/>
          <w:szCs w:val="16"/>
        </w:rPr>
        <w:t xml:space="preserve"> — </w:t>
      </w:r>
      <w:r>
        <w:rPr>
          <w:rFonts w:ascii="Calibri" w:hAnsi="Calibri" w:cs="Calibri"/>
          <w:b/>
          <w:sz w:val="14"/>
          <w:szCs w:val="14"/>
          <w:vertAlign w:val="superscript"/>
        </w:rPr>
        <w:t>23</w:t>
      </w:r>
      <w:r>
        <w:rPr>
          <w:rFonts w:ascii="Calibri" w:hAnsi="Calibri" w:cs="Calibri"/>
          <w:sz w:val="16"/>
          <w:szCs w:val="16"/>
        </w:rPr>
        <w:t xml:space="preserve">The owner of the house went out and said to them, “No, my brothers, do not do this wicked thing! After all, this man is a guest in my house. Do not commit this outrage. </w:t>
      </w:r>
      <w:r>
        <w:rPr>
          <w:rFonts w:ascii="Calibri" w:hAnsi="Calibri" w:cs="Calibri"/>
          <w:b/>
          <w:sz w:val="14"/>
          <w:szCs w:val="14"/>
          <w:vertAlign w:val="superscript"/>
        </w:rPr>
        <w:t>24</w:t>
      </w:r>
      <w:r>
        <w:rPr>
          <w:rFonts w:ascii="Calibri" w:hAnsi="Calibri" w:cs="Calibri"/>
          <w:sz w:val="16"/>
          <w:szCs w:val="16"/>
        </w:rPr>
        <w:t xml:space="preserve"> Look, let me bring out my virgin daughter and the man’s concubine, and you can use them and do with them as you wish. But do not do such a vile thing to this man.”</w:t>
      </w:r>
    </w:p>
    <w:p w14:paraId="20096332" w14:textId="77777777" w:rsidR="008B5CBE" w:rsidRDefault="00CF7368">
      <w:pPr>
        <w:spacing w:after="80"/>
      </w:pPr>
      <w:r>
        <w:rPr>
          <w:rFonts w:ascii="Calibri" w:hAnsi="Calibri" w:cs="Calibri"/>
          <w:b/>
          <w:sz w:val="16"/>
          <w:szCs w:val="16"/>
        </w:rPr>
        <w:t>John 7:24</w:t>
      </w:r>
      <w:r>
        <w:rPr>
          <w:rFonts w:ascii="Calibri" w:hAnsi="Calibri" w:cs="Calibri"/>
          <w:sz w:val="16"/>
          <w:szCs w:val="16"/>
        </w:rPr>
        <w:t xml:space="preserve"> — Stop judging by outward appearances, and start judging justly.”</w:t>
      </w:r>
    </w:p>
    <w:p w14:paraId="232F26B2" w14:textId="77777777" w:rsidR="008B5CBE" w:rsidRDefault="00CF7368">
      <w:pPr>
        <w:spacing w:after="80"/>
      </w:pPr>
      <w:r>
        <w:rPr>
          <w:rFonts w:ascii="Calibri" w:hAnsi="Calibri" w:cs="Calibri"/>
          <w:b/>
          <w:sz w:val="16"/>
          <w:szCs w:val="16"/>
        </w:rPr>
        <w:t>1 Corinthians 2:15</w:t>
      </w:r>
      <w:r>
        <w:rPr>
          <w:rFonts w:ascii="Calibri" w:hAnsi="Calibri" w:cs="Calibri"/>
          <w:sz w:val="16"/>
          <w:szCs w:val="16"/>
        </w:rPr>
        <w:t xml:space="preserve"> — The spiritual man judges all things, but he himself is not subject to anyone’s judgment.</w:t>
      </w:r>
    </w:p>
    <w:p w14:paraId="62EC309C" w14:textId="77777777" w:rsidR="008B5CBE" w:rsidRDefault="00CF7368">
      <w:pPr>
        <w:spacing w:after="80"/>
      </w:pPr>
      <w:r>
        <w:rPr>
          <w:rFonts w:ascii="Calibri" w:hAnsi="Calibri" w:cs="Calibri"/>
          <w:b/>
          <w:sz w:val="16"/>
          <w:szCs w:val="16"/>
        </w:rPr>
        <w:t>2 Kings 6:18</w:t>
      </w:r>
      <w:r>
        <w:rPr>
          <w:rFonts w:ascii="Calibri" w:hAnsi="Calibri" w:cs="Calibri"/>
          <w:sz w:val="16"/>
          <w:szCs w:val="16"/>
        </w:rPr>
        <w:t xml:space="preserve"> — As the Arameans came down against him, Elisha prayed to YAHWEH, “Please strike these people with blindness.” So He struck them with blindness, according to the word of Elisha.</w:t>
      </w:r>
    </w:p>
    <w:p w14:paraId="1A11C87C" w14:textId="77777777" w:rsidR="008B5CBE" w:rsidRDefault="00CF7368">
      <w:pPr>
        <w:spacing w:after="80"/>
      </w:pPr>
      <w:r>
        <w:rPr>
          <w:rFonts w:ascii="Calibri" w:hAnsi="Calibri" w:cs="Calibri"/>
          <w:b/>
          <w:sz w:val="16"/>
          <w:szCs w:val="16"/>
        </w:rPr>
        <w:t>Acts 13:11</w:t>
      </w:r>
      <w:r>
        <w:rPr>
          <w:rFonts w:ascii="Calibri" w:hAnsi="Calibri" w:cs="Calibri"/>
          <w:sz w:val="16"/>
          <w:szCs w:val="16"/>
        </w:rPr>
        <w:t xml:space="preserve"> — Now look, the hand of the Lord is against you, and for a time you will be blind and unable to see the light of the sun.” Immediately mist and darkness fell over him, and he groped about, seeking someone to lead him by the hand.</w:t>
      </w:r>
    </w:p>
    <w:p w14:paraId="37450188" w14:textId="77777777" w:rsidR="008B5CBE" w:rsidRDefault="00CF7368">
      <w:pPr>
        <w:spacing w:after="80"/>
      </w:pPr>
      <w:r>
        <w:rPr>
          <w:rFonts w:ascii="Calibri" w:hAnsi="Calibri" w:cs="Calibri"/>
          <w:b/>
          <w:sz w:val="16"/>
          <w:szCs w:val="16"/>
        </w:rPr>
        <w:t>Genesis 19:11</w:t>
      </w:r>
      <w:r>
        <w:rPr>
          <w:rFonts w:ascii="Calibri" w:hAnsi="Calibri" w:cs="Calibri"/>
          <w:sz w:val="16"/>
          <w:szCs w:val="16"/>
        </w:rPr>
        <w:t xml:space="preserve"> — And they struck the men at the entrance, young and old, with blindness, so that they wearied themselves trying to find the door.</w:t>
      </w:r>
    </w:p>
    <w:p w14:paraId="6D5898FE" w14:textId="77777777" w:rsidR="008B5CBE" w:rsidRDefault="00CF7368">
      <w:pPr>
        <w:spacing w:after="80"/>
      </w:pPr>
      <w:r>
        <w:rPr>
          <w:rFonts w:ascii="Calibri" w:hAnsi="Calibri" w:cs="Calibri"/>
          <w:b/>
          <w:sz w:val="16"/>
          <w:szCs w:val="16"/>
        </w:rPr>
        <w:t>2 Kings 6:18</w:t>
      </w:r>
      <w:r>
        <w:rPr>
          <w:rFonts w:ascii="Calibri" w:hAnsi="Calibri" w:cs="Calibri"/>
          <w:sz w:val="16"/>
          <w:szCs w:val="16"/>
        </w:rPr>
        <w:t xml:space="preserve"> — As the Arameans came down against him, Elisha prayed to YAHWEH, “Please strike these people with blindness.” So He struck them with blindness, according to the word of Elisha.</w:t>
      </w:r>
    </w:p>
    <w:p w14:paraId="7AF23943" w14:textId="77777777" w:rsidR="008B5CBE" w:rsidRDefault="00CF7368">
      <w:pPr>
        <w:spacing w:after="80"/>
      </w:pPr>
      <w:r>
        <w:rPr>
          <w:rFonts w:ascii="Calibri" w:hAnsi="Calibri" w:cs="Calibri"/>
          <w:b/>
          <w:sz w:val="16"/>
          <w:szCs w:val="16"/>
        </w:rPr>
        <w:t>2 Peter 3:3–4</w:t>
      </w:r>
      <w:r>
        <w:rPr>
          <w:rFonts w:ascii="Calibri" w:hAnsi="Calibri" w:cs="Calibri"/>
          <w:sz w:val="16"/>
          <w:szCs w:val="16"/>
        </w:rPr>
        <w:t xml:space="preserve"> — </w:t>
      </w:r>
      <w:r>
        <w:rPr>
          <w:rFonts w:ascii="Calibri" w:hAnsi="Calibri" w:cs="Calibri"/>
          <w:b/>
          <w:sz w:val="14"/>
          <w:szCs w:val="14"/>
          <w:vertAlign w:val="superscript"/>
        </w:rPr>
        <w:t>3</w:t>
      </w:r>
      <w:r>
        <w:rPr>
          <w:rFonts w:ascii="Calibri" w:hAnsi="Calibri" w:cs="Calibri"/>
          <w:sz w:val="16"/>
          <w:szCs w:val="16"/>
        </w:rPr>
        <w:t xml:space="preserve">Most importantly, you must understand that in the last days scoffers will come, following their own evil desires. </w:t>
      </w:r>
      <w:r>
        <w:rPr>
          <w:rFonts w:ascii="Calibri" w:hAnsi="Calibri" w:cs="Calibri"/>
          <w:b/>
          <w:sz w:val="14"/>
          <w:szCs w:val="14"/>
          <w:vertAlign w:val="superscript"/>
        </w:rPr>
        <w:t>4</w:t>
      </w:r>
      <w:r>
        <w:rPr>
          <w:rFonts w:ascii="Calibri" w:hAnsi="Calibri" w:cs="Calibri"/>
          <w:sz w:val="16"/>
          <w:szCs w:val="16"/>
        </w:rPr>
        <w:t xml:space="preserve"> “Where is the promise of His coming?” they will ask. “Ever since our fathers fell asleep, everything continues as it has from the beginning of creation.”</w:t>
      </w:r>
    </w:p>
    <w:p w14:paraId="398BBC3F" w14:textId="77777777" w:rsidR="008B5CBE" w:rsidRDefault="00CF7368">
      <w:pPr>
        <w:spacing w:after="80"/>
      </w:pPr>
      <w:r>
        <w:rPr>
          <w:rFonts w:ascii="Calibri" w:hAnsi="Calibri" w:cs="Calibri"/>
          <w:b/>
          <w:sz w:val="16"/>
          <w:szCs w:val="16"/>
        </w:rPr>
        <w:t>Revelation 18:4</w:t>
      </w:r>
      <w:r>
        <w:rPr>
          <w:rFonts w:ascii="Calibri" w:hAnsi="Calibri" w:cs="Calibri"/>
          <w:sz w:val="16"/>
          <w:szCs w:val="16"/>
        </w:rPr>
        <w:t xml:space="preserve"> — Then I heard another voice from heaven say: “Come out of her, My people, so that you will not share in her sins or contract any of her plagues.</w:t>
      </w:r>
    </w:p>
    <w:p w14:paraId="40C18EEF" w14:textId="77777777" w:rsidR="008B5CBE" w:rsidRDefault="00CF7368">
      <w:pPr>
        <w:spacing w:after="80"/>
      </w:pPr>
      <w:r>
        <w:rPr>
          <w:rFonts w:ascii="Calibri" w:hAnsi="Calibri" w:cs="Calibri"/>
          <w:b/>
          <w:sz w:val="16"/>
          <w:szCs w:val="16"/>
        </w:rPr>
        <w:t>Genesis 13:10</w:t>
      </w:r>
      <w:r>
        <w:rPr>
          <w:rFonts w:ascii="Calibri" w:hAnsi="Calibri" w:cs="Calibri"/>
          <w:sz w:val="16"/>
          <w:szCs w:val="16"/>
        </w:rPr>
        <w:t xml:space="preserve"> — And Lot looked out and saw that the whole plain of the Jordan, all the way to Zoar, was well watered like the garden of YAHWEH, like the land of Egypt. (This was before YAHWEH destroyed Sodom and Gomorrah.)</w:t>
      </w:r>
    </w:p>
    <w:p w14:paraId="5C953CB1" w14:textId="77777777" w:rsidR="008B5CBE" w:rsidRDefault="00CF7368">
      <w:pPr>
        <w:spacing w:after="80"/>
      </w:pPr>
      <w:r>
        <w:rPr>
          <w:rFonts w:ascii="Calibri" w:hAnsi="Calibri" w:cs="Calibri"/>
          <w:b/>
          <w:sz w:val="16"/>
          <w:szCs w:val="16"/>
        </w:rPr>
        <w:t>Deuteronomy 34:3</w:t>
      </w:r>
      <w:r>
        <w:rPr>
          <w:rFonts w:ascii="Calibri" w:hAnsi="Calibri" w:cs="Calibri"/>
          <w:sz w:val="16"/>
          <w:szCs w:val="16"/>
        </w:rPr>
        <w:t xml:space="preserve"> — the Negev, and the region from the Valley of Jericho (the City of Palms) all the way to Zoar.</w:t>
      </w:r>
    </w:p>
    <w:p w14:paraId="64463248" w14:textId="77777777" w:rsidR="008B5CBE" w:rsidRDefault="00CF7368">
      <w:pPr>
        <w:spacing w:after="80"/>
      </w:pPr>
      <w:r>
        <w:rPr>
          <w:rFonts w:ascii="Calibri" w:hAnsi="Calibri" w:cs="Calibri"/>
          <w:b/>
          <w:sz w:val="16"/>
          <w:szCs w:val="16"/>
        </w:rPr>
        <w:t>Luke 17:20–37</w:t>
      </w:r>
      <w:r>
        <w:rPr>
          <w:rFonts w:ascii="Calibri" w:hAnsi="Calibri" w:cs="Calibri"/>
          <w:sz w:val="16"/>
          <w:szCs w:val="16"/>
        </w:rPr>
        <w:t xml:space="preserve"> — </w:t>
      </w:r>
      <w:r>
        <w:rPr>
          <w:rFonts w:ascii="Calibri" w:hAnsi="Calibri" w:cs="Calibri"/>
          <w:b/>
          <w:sz w:val="14"/>
          <w:szCs w:val="14"/>
          <w:vertAlign w:val="superscript"/>
        </w:rPr>
        <w:t>20</w:t>
      </w:r>
      <w:r>
        <w:rPr>
          <w:rFonts w:ascii="Calibri" w:hAnsi="Calibri" w:cs="Calibri"/>
          <w:sz w:val="16"/>
          <w:szCs w:val="16"/>
        </w:rPr>
        <w:t xml:space="preserve">When asked by the Pharisees when the kingdom of God would come, Yeshua replied, “The kingdom of God will not come with observable signs. </w:t>
      </w:r>
      <w:r>
        <w:rPr>
          <w:rFonts w:ascii="Calibri" w:hAnsi="Calibri" w:cs="Calibri"/>
          <w:b/>
          <w:sz w:val="14"/>
          <w:szCs w:val="14"/>
          <w:vertAlign w:val="superscript"/>
        </w:rPr>
        <w:t>21</w:t>
      </w:r>
      <w:r>
        <w:rPr>
          <w:rFonts w:ascii="Calibri" w:hAnsi="Calibri" w:cs="Calibri"/>
          <w:sz w:val="16"/>
          <w:szCs w:val="16"/>
        </w:rPr>
        <w:t xml:space="preserve"> Nor will people say, ‘Look, here it is,’ or ‘There it is.’ For you see, the kingdom of God is in your midst.” </w:t>
      </w:r>
      <w:r>
        <w:rPr>
          <w:rFonts w:ascii="Calibri" w:hAnsi="Calibri" w:cs="Calibri"/>
          <w:b/>
          <w:sz w:val="14"/>
          <w:szCs w:val="14"/>
          <w:vertAlign w:val="superscript"/>
        </w:rPr>
        <w:t>22</w:t>
      </w:r>
      <w:r>
        <w:rPr>
          <w:rFonts w:ascii="Calibri" w:hAnsi="Calibri" w:cs="Calibri"/>
          <w:sz w:val="16"/>
          <w:szCs w:val="16"/>
        </w:rPr>
        <w:t xml:space="preserve"> Then He said to the disciples, “The time is coming when you will long to see one of the days of the Son of Man, but you will not see it. </w:t>
      </w:r>
      <w:r>
        <w:rPr>
          <w:rFonts w:ascii="Calibri" w:hAnsi="Calibri" w:cs="Calibri"/>
          <w:b/>
          <w:sz w:val="14"/>
          <w:szCs w:val="14"/>
          <w:vertAlign w:val="superscript"/>
        </w:rPr>
        <w:t>23</w:t>
      </w:r>
      <w:r>
        <w:rPr>
          <w:rFonts w:ascii="Calibri" w:hAnsi="Calibri" w:cs="Calibri"/>
          <w:sz w:val="16"/>
          <w:szCs w:val="16"/>
        </w:rPr>
        <w:t xml:space="preserve"> People will tell you, ‘Look, there He is!’ or ‘Look, here He is!’ Do not go out or chase after them. </w:t>
      </w:r>
      <w:r>
        <w:rPr>
          <w:rFonts w:ascii="Calibri" w:hAnsi="Calibri" w:cs="Calibri"/>
          <w:b/>
          <w:sz w:val="14"/>
          <w:szCs w:val="14"/>
          <w:vertAlign w:val="superscript"/>
        </w:rPr>
        <w:t>24</w:t>
      </w:r>
      <w:r>
        <w:rPr>
          <w:rFonts w:ascii="Calibri" w:hAnsi="Calibri" w:cs="Calibri"/>
          <w:sz w:val="16"/>
          <w:szCs w:val="16"/>
        </w:rPr>
        <w:t xml:space="preserve"> For just as the lightning flashes and lights up the sky from one end to the other, so will be the Son of Man in His day. </w:t>
      </w:r>
      <w:r>
        <w:rPr>
          <w:rFonts w:ascii="Calibri" w:hAnsi="Calibri" w:cs="Calibri"/>
          <w:b/>
          <w:sz w:val="14"/>
          <w:szCs w:val="14"/>
          <w:vertAlign w:val="superscript"/>
        </w:rPr>
        <w:t>25</w:t>
      </w:r>
      <w:r>
        <w:rPr>
          <w:rFonts w:ascii="Calibri" w:hAnsi="Calibri" w:cs="Calibri"/>
          <w:sz w:val="16"/>
          <w:szCs w:val="16"/>
        </w:rPr>
        <w:t xml:space="preserve"> But first He must suffer many things and be rejected by this generation. </w:t>
      </w:r>
      <w:r>
        <w:rPr>
          <w:rFonts w:ascii="Calibri" w:hAnsi="Calibri" w:cs="Calibri"/>
          <w:b/>
          <w:sz w:val="14"/>
          <w:szCs w:val="14"/>
          <w:vertAlign w:val="superscript"/>
        </w:rPr>
        <w:t>26</w:t>
      </w:r>
      <w:r>
        <w:rPr>
          <w:rFonts w:ascii="Calibri" w:hAnsi="Calibri" w:cs="Calibri"/>
          <w:sz w:val="16"/>
          <w:szCs w:val="16"/>
        </w:rPr>
        <w:t xml:space="preserve"> Just as it was in the days of Noah, so also will it be in the days of the Son of Man: </w:t>
      </w:r>
      <w:r>
        <w:rPr>
          <w:rFonts w:ascii="Calibri" w:hAnsi="Calibri" w:cs="Calibri"/>
          <w:b/>
          <w:sz w:val="14"/>
          <w:szCs w:val="14"/>
          <w:vertAlign w:val="superscript"/>
        </w:rPr>
        <w:t>27</w:t>
      </w:r>
      <w:r>
        <w:rPr>
          <w:rFonts w:ascii="Calibri" w:hAnsi="Calibri" w:cs="Calibri"/>
          <w:sz w:val="16"/>
          <w:szCs w:val="16"/>
        </w:rPr>
        <w:t xml:space="preserve"> People were eating and drinking, marrying and being given in marriage, up to the day Noah entered the ark. Then the flood came and destroyed them all. </w:t>
      </w:r>
      <w:r>
        <w:rPr>
          <w:rFonts w:ascii="Calibri" w:hAnsi="Calibri" w:cs="Calibri"/>
          <w:b/>
          <w:sz w:val="14"/>
          <w:szCs w:val="14"/>
          <w:vertAlign w:val="superscript"/>
        </w:rPr>
        <w:t>28</w:t>
      </w:r>
      <w:r>
        <w:rPr>
          <w:rFonts w:ascii="Calibri" w:hAnsi="Calibri" w:cs="Calibri"/>
          <w:sz w:val="16"/>
          <w:szCs w:val="16"/>
        </w:rPr>
        <w:t xml:space="preserve"> It was the same in the days of Lot: People were eating and drinking, buying and selling, planting and building. </w:t>
      </w:r>
      <w:r>
        <w:rPr>
          <w:rFonts w:ascii="Calibri" w:hAnsi="Calibri" w:cs="Calibri"/>
          <w:b/>
          <w:sz w:val="14"/>
          <w:szCs w:val="14"/>
          <w:vertAlign w:val="superscript"/>
        </w:rPr>
        <w:t>29</w:t>
      </w:r>
      <w:r>
        <w:rPr>
          <w:rFonts w:ascii="Calibri" w:hAnsi="Calibri" w:cs="Calibri"/>
          <w:sz w:val="16"/>
          <w:szCs w:val="16"/>
        </w:rPr>
        <w:t xml:space="preserve"> But on the day Lot left Sodom, fire and sulfur rained down from heaven and destroyed them all. </w:t>
      </w:r>
      <w:r>
        <w:rPr>
          <w:rFonts w:ascii="Calibri" w:hAnsi="Calibri" w:cs="Calibri"/>
          <w:b/>
          <w:sz w:val="14"/>
          <w:szCs w:val="14"/>
          <w:vertAlign w:val="superscript"/>
        </w:rPr>
        <w:t>30</w:t>
      </w:r>
      <w:r>
        <w:rPr>
          <w:rFonts w:ascii="Calibri" w:hAnsi="Calibri" w:cs="Calibri"/>
          <w:sz w:val="16"/>
          <w:szCs w:val="16"/>
        </w:rPr>
        <w:t xml:space="preserve"> It will be just like that on the day the Son of Man is revealed. </w:t>
      </w:r>
      <w:r>
        <w:rPr>
          <w:rFonts w:ascii="Calibri" w:hAnsi="Calibri" w:cs="Calibri"/>
          <w:b/>
          <w:sz w:val="14"/>
          <w:szCs w:val="14"/>
          <w:vertAlign w:val="superscript"/>
        </w:rPr>
        <w:t>31</w:t>
      </w:r>
      <w:r>
        <w:rPr>
          <w:rFonts w:ascii="Calibri" w:hAnsi="Calibri" w:cs="Calibri"/>
          <w:sz w:val="16"/>
          <w:szCs w:val="16"/>
        </w:rPr>
        <w:t xml:space="preserve"> On that day, let no one on the housetop come down to retrieve his possessions. Likewise, let no one in the field return for anything he has left behind. </w:t>
      </w:r>
      <w:r>
        <w:rPr>
          <w:rFonts w:ascii="Calibri" w:hAnsi="Calibri" w:cs="Calibri"/>
          <w:b/>
          <w:sz w:val="14"/>
          <w:szCs w:val="14"/>
          <w:vertAlign w:val="superscript"/>
        </w:rPr>
        <w:t>32</w:t>
      </w:r>
      <w:r>
        <w:rPr>
          <w:rFonts w:ascii="Calibri" w:hAnsi="Calibri" w:cs="Calibri"/>
          <w:sz w:val="16"/>
          <w:szCs w:val="16"/>
        </w:rPr>
        <w:t xml:space="preserve"> Remember Lot’s wife! </w:t>
      </w:r>
      <w:r>
        <w:rPr>
          <w:rFonts w:ascii="Calibri" w:hAnsi="Calibri" w:cs="Calibri"/>
          <w:b/>
          <w:sz w:val="14"/>
          <w:szCs w:val="14"/>
          <w:vertAlign w:val="superscript"/>
        </w:rPr>
        <w:t>33</w:t>
      </w:r>
      <w:r>
        <w:rPr>
          <w:rFonts w:ascii="Calibri" w:hAnsi="Calibri" w:cs="Calibri"/>
          <w:sz w:val="16"/>
          <w:szCs w:val="16"/>
        </w:rPr>
        <w:t xml:space="preserve"> Whoever tries to save his life will lose it, but whoever loses his life will preserve it. </w:t>
      </w:r>
      <w:r>
        <w:rPr>
          <w:rFonts w:ascii="Calibri" w:hAnsi="Calibri" w:cs="Calibri"/>
          <w:b/>
          <w:sz w:val="14"/>
          <w:szCs w:val="14"/>
          <w:vertAlign w:val="superscript"/>
        </w:rPr>
        <w:t>34</w:t>
      </w:r>
      <w:r>
        <w:rPr>
          <w:rFonts w:ascii="Calibri" w:hAnsi="Calibri" w:cs="Calibri"/>
          <w:sz w:val="16"/>
          <w:szCs w:val="16"/>
        </w:rPr>
        <w:t xml:space="preserve"> I tell you, on that night two people will be in one bed: one will be taken and the other left. </w:t>
      </w:r>
      <w:r>
        <w:rPr>
          <w:rFonts w:ascii="Calibri" w:hAnsi="Calibri" w:cs="Calibri"/>
          <w:b/>
          <w:sz w:val="14"/>
          <w:szCs w:val="14"/>
          <w:vertAlign w:val="superscript"/>
        </w:rPr>
        <w:t>35</w:t>
      </w:r>
      <w:r>
        <w:rPr>
          <w:rFonts w:ascii="Calibri" w:hAnsi="Calibri" w:cs="Calibri"/>
          <w:sz w:val="16"/>
          <w:szCs w:val="16"/>
        </w:rPr>
        <w:t xml:space="preserve"> Two women will be grinding grain together: one will be taken and the other left.” </w:t>
      </w:r>
      <w:r>
        <w:rPr>
          <w:rFonts w:ascii="Calibri" w:hAnsi="Calibri" w:cs="Calibri"/>
          <w:b/>
          <w:sz w:val="14"/>
          <w:szCs w:val="14"/>
          <w:vertAlign w:val="superscript"/>
        </w:rPr>
        <w:t>37</w:t>
      </w:r>
      <w:r>
        <w:rPr>
          <w:rFonts w:ascii="Calibri" w:hAnsi="Calibri" w:cs="Calibri"/>
          <w:sz w:val="16"/>
          <w:szCs w:val="16"/>
        </w:rPr>
        <w:t xml:space="preserve"> “Where, Lord?” they asked. Yeshua answered, “Wherever there is a carcass, there the vultures will gather.”</w:t>
      </w:r>
    </w:p>
    <w:p w14:paraId="7403E824" w14:textId="77777777" w:rsidR="008B5CBE" w:rsidRDefault="00CF7368">
      <w:pPr>
        <w:spacing w:after="80"/>
      </w:pPr>
      <w:r>
        <w:rPr>
          <w:rFonts w:ascii="Calibri" w:hAnsi="Calibri" w:cs="Calibri"/>
          <w:b/>
          <w:sz w:val="16"/>
          <w:szCs w:val="16"/>
        </w:rPr>
        <w:t>Genesis 19:24</w:t>
      </w:r>
      <w:r>
        <w:rPr>
          <w:rFonts w:ascii="Calibri" w:hAnsi="Calibri" w:cs="Calibri"/>
          <w:sz w:val="16"/>
          <w:szCs w:val="16"/>
        </w:rPr>
        <w:t xml:space="preserve"> — Then YAHWEH rained down sulfur and fire on Sodom and Gomorrah—from YAHWEH out of the heavens.</w:t>
      </w:r>
    </w:p>
    <w:p w14:paraId="54EDB42C" w14:textId="77777777" w:rsidR="008B5CBE" w:rsidRDefault="00CF7368">
      <w:pPr>
        <w:spacing w:after="80"/>
      </w:pPr>
      <w:r>
        <w:rPr>
          <w:rFonts w:ascii="Calibri" w:hAnsi="Calibri" w:cs="Calibri"/>
          <w:b/>
          <w:sz w:val="16"/>
          <w:szCs w:val="16"/>
        </w:rPr>
        <w:t>Genesis 1:26</w:t>
      </w:r>
      <w:r>
        <w:rPr>
          <w:rFonts w:ascii="Calibri" w:hAnsi="Calibri" w:cs="Calibri"/>
          <w:sz w:val="16"/>
          <w:szCs w:val="16"/>
        </w:rPr>
        <w:t xml:space="preserve"> — Then God said: “Let Us make man in Our image, after Our likeness, to rule over the fish of the sea and the birds of the air, over the livestock, and over all the earth itself, and every creature that crawls upon it.”</w:t>
      </w:r>
    </w:p>
    <w:p w14:paraId="3E25E901" w14:textId="77777777" w:rsidR="008B5CBE" w:rsidRDefault="00CF7368">
      <w:pPr>
        <w:spacing w:after="80"/>
      </w:pPr>
      <w:r>
        <w:rPr>
          <w:rFonts w:ascii="Calibri" w:hAnsi="Calibri" w:cs="Calibri"/>
          <w:b/>
          <w:sz w:val="16"/>
          <w:szCs w:val="16"/>
        </w:rPr>
        <w:t>Genesis 19:24</w:t>
      </w:r>
      <w:r>
        <w:rPr>
          <w:rFonts w:ascii="Calibri" w:hAnsi="Calibri" w:cs="Calibri"/>
          <w:sz w:val="16"/>
          <w:szCs w:val="16"/>
        </w:rPr>
        <w:t xml:space="preserve"> — Then YAHWEH rained down sulfur and fire on Sodom and Gomorrah—from YAHWEH out of the heavens.</w:t>
      </w:r>
    </w:p>
    <w:p w14:paraId="4F68B037" w14:textId="77777777" w:rsidR="008B5CBE" w:rsidRDefault="00CF7368">
      <w:pPr>
        <w:spacing w:after="80"/>
      </w:pPr>
      <w:r>
        <w:rPr>
          <w:rFonts w:ascii="Calibri" w:hAnsi="Calibri" w:cs="Calibri"/>
          <w:b/>
          <w:sz w:val="16"/>
          <w:szCs w:val="16"/>
        </w:rPr>
        <w:t>Genesis 19:24</w:t>
      </w:r>
      <w:r>
        <w:rPr>
          <w:rFonts w:ascii="Calibri" w:hAnsi="Calibri" w:cs="Calibri"/>
          <w:sz w:val="16"/>
          <w:szCs w:val="16"/>
        </w:rPr>
        <w:t xml:space="preserve"> — Then YAHWEH rained down sulfur and fire on Sodom and Gomorrah—from YAHWEH out of the heavens.</w:t>
      </w:r>
    </w:p>
    <w:p w14:paraId="7E3D1A8C" w14:textId="77777777" w:rsidR="008B5CBE" w:rsidRDefault="00CF7368">
      <w:pPr>
        <w:spacing w:after="80"/>
      </w:pPr>
      <w:r>
        <w:rPr>
          <w:rFonts w:ascii="Calibri" w:hAnsi="Calibri" w:cs="Calibri"/>
          <w:b/>
          <w:sz w:val="16"/>
          <w:szCs w:val="16"/>
        </w:rPr>
        <w:t>Zechariah 2:8–11</w:t>
      </w:r>
      <w:r>
        <w:rPr>
          <w:rFonts w:ascii="Calibri" w:hAnsi="Calibri" w:cs="Calibri"/>
          <w:sz w:val="16"/>
          <w:szCs w:val="16"/>
        </w:rPr>
        <w:t xml:space="preserve"> — </w:t>
      </w:r>
      <w:r>
        <w:rPr>
          <w:rFonts w:ascii="Calibri" w:hAnsi="Calibri" w:cs="Calibri"/>
          <w:b/>
          <w:sz w:val="14"/>
          <w:szCs w:val="14"/>
          <w:vertAlign w:val="superscript"/>
        </w:rPr>
        <w:t>8</w:t>
      </w:r>
      <w:r>
        <w:rPr>
          <w:rFonts w:ascii="Calibri" w:hAnsi="Calibri" w:cs="Calibri"/>
          <w:sz w:val="16"/>
          <w:szCs w:val="16"/>
        </w:rPr>
        <w:t xml:space="preserve">For this is what YAHWEH of Hosts says: “After His Glory has sent Me against the nations that have plundered you—for whoever touches you touches the apple of His eye— </w:t>
      </w:r>
      <w:r>
        <w:rPr>
          <w:rFonts w:ascii="Calibri" w:hAnsi="Calibri" w:cs="Calibri"/>
          <w:b/>
          <w:sz w:val="14"/>
          <w:szCs w:val="14"/>
          <w:vertAlign w:val="superscript"/>
        </w:rPr>
        <w:t>9</w:t>
      </w:r>
      <w:r>
        <w:rPr>
          <w:rFonts w:ascii="Calibri" w:hAnsi="Calibri" w:cs="Calibri"/>
          <w:sz w:val="16"/>
          <w:szCs w:val="16"/>
        </w:rPr>
        <w:t xml:space="preserve"> I will surely wave My hand over them, so that they will become </w:t>
      </w:r>
      <w:r>
        <w:rPr>
          <w:rFonts w:ascii="Calibri" w:hAnsi="Calibri" w:cs="Calibri"/>
          <w:sz w:val="16"/>
          <w:szCs w:val="16"/>
        </w:rPr>
        <w:lastRenderedPageBreak/>
        <w:t xml:space="preserve">plunder for their own servants. Then you will know that YAHWEH of Hosts has sent Me.” </w:t>
      </w:r>
      <w:r>
        <w:rPr>
          <w:rFonts w:ascii="Calibri" w:hAnsi="Calibri" w:cs="Calibri"/>
          <w:b/>
          <w:sz w:val="14"/>
          <w:szCs w:val="14"/>
          <w:vertAlign w:val="superscript"/>
        </w:rPr>
        <w:t>10</w:t>
      </w:r>
      <w:r>
        <w:rPr>
          <w:rFonts w:ascii="Calibri" w:hAnsi="Calibri" w:cs="Calibri"/>
          <w:sz w:val="16"/>
          <w:szCs w:val="16"/>
        </w:rPr>
        <w:t xml:space="preserve"> “Shout for joy and be glad, O Daughter of Zion, for I am coming to dwell among you,” declares YAHWEH. </w:t>
      </w:r>
      <w:r>
        <w:rPr>
          <w:rFonts w:ascii="Calibri" w:hAnsi="Calibri" w:cs="Calibri"/>
          <w:b/>
          <w:sz w:val="14"/>
          <w:szCs w:val="14"/>
          <w:vertAlign w:val="superscript"/>
        </w:rPr>
        <w:t>11</w:t>
      </w:r>
      <w:r>
        <w:rPr>
          <w:rFonts w:ascii="Calibri" w:hAnsi="Calibri" w:cs="Calibri"/>
          <w:sz w:val="16"/>
          <w:szCs w:val="16"/>
        </w:rPr>
        <w:t xml:space="preserve"> “On that day many nations will join themselves to YAHWEH, and they will become My people. I will dwell among you, and you will know that YAHWEH of Hosts has sent Me to you.</w:t>
      </w:r>
    </w:p>
    <w:p w14:paraId="093074A2" w14:textId="77777777" w:rsidR="008B5CBE" w:rsidRDefault="00CF7368">
      <w:pPr>
        <w:spacing w:after="80"/>
      </w:pPr>
      <w:r>
        <w:rPr>
          <w:rFonts w:ascii="Calibri" w:hAnsi="Calibri" w:cs="Calibri"/>
          <w:b/>
          <w:sz w:val="16"/>
          <w:szCs w:val="16"/>
        </w:rPr>
        <w:t>Hosea 1:7</w:t>
      </w:r>
      <w:r>
        <w:rPr>
          <w:rFonts w:ascii="Calibri" w:hAnsi="Calibri" w:cs="Calibri"/>
          <w:sz w:val="16"/>
          <w:szCs w:val="16"/>
        </w:rPr>
        <w:t xml:space="preserve"> — Yet I will have compassion on the house of Judah, and I will save them—not by bow or sword or war, not by horses and cavalry, but by YAHWEH their God.”</w:t>
      </w:r>
    </w:p>
    <w:p w14:paraId="22F7236D" w14:textId="77777777" w:rsidR="008B5CBE" w:rsidRDefault="00CF7368">
      <w:pPr>
        <w:spacing w:after="80"/>
      </w:pPr>
      <w:r>
        <w:rPr>
          <w:rFonts w:ascii="Calibri" w:hAnsi="Calibri" w:cs="Calibri"/>
          <w:b/>
          <w:sz w:val="16"/>
          <w:szCs w:val="16"/>
        </w:rPr>
        <w:t>Genesis 19:24</w:t>
      </w:r>
      <w:r>
        <w:rPr>
          <w:rFonts w:ascii="Calibri" w:hAnsi="Calibri" w:cs="Calibri"/>
          <w:sz w:val="16"/>
          <w:szCs w:val="16"/>
        </w:rPr>
        <w:t xml:space="preserve"> — Then YAHWEH rained down sulfur and fire on Sodom and Gomorrah—from YAHWEH out of the heavens.</w:t>
      </w:r>
    </w:p>
    <w:p w14:paraId="7E16C564" w14:textId="77777777" w:rsidR="008B5CBE" w:rsidRDefault="00CF7368">
      <w:pPr>
        <w:spacing w:after="80"/>
      </w:pPr>
      <w:r>
        <w:rPr>
          <w:rFonts w:ascii="Calibri" w:hAnsi="Calibri" w:cs="Calibri"/>
          <w:b/>
          <w:sz w:val="16"/>
          <w:szCs w:val="16"/>
        </w:rPr>
        <w:t>Luke 17:32</w:t>
      </w:r>
      <w:r>
        <w:rPr>
          <w:rFonts w:ascii="Calibri" w:hAnsi="Calibri" w:cs="Calibri"/>
          <w:sz w:val="16"/>
          <w:szCs w:val="16"/>
        </w:rPr>
        <w:t xml:space="preserve"> — Remember Lot’s wife!</w:t>
      </w:r>
    </w:p>
    <w:p w14:paraId="4A9F8164" w14:textId="77777777" w:rsidR="008B5CBE" w:rsidRDefault="00CF7368">
      <w:pPr>
        <w:spacing w:after="80"/>
      </w:pPr>
      <w:r>
        <w:rPr>
          <w:rFonts w:ascii="Calibri" w:hAnsi="Calibri" w:cs="Calibri"/>
          <w:b/>
          <w:sz w:val="16"/>
          <w:szCs w:val="16"/>
        </w:rPr>
        <w:t>Genesis 19:28</w:t>
      </w:r>
      <w:r>
        <w:rPr>
          <w:rFonts w:ascii="Calibri" w:hAnsi="Calibri" w:cs="Calibri"/>
          <w:sz w:val="16"/>
          <w:szCs w:val="16"/>
        </w:rPr>
        <w:t xml:space="preserve"> — He looked down toward Sodom and Gomorrah and all the land of the plain, and he saw the smoke rising from the land like smoke from a furnace.</w:t>
      </w:r>
    </w:p>
    <w:p w14:paraId="6433C11A" w14:textId="77777777" w:rsidR="008B5CBE" w:rsidRDefault="00CF7368">
      <w:pPr>
        <w:spacing w:after="80"/>
      </w:pPr>
      <w:r>
        <w:rPr>
          <w:rFonts w:ascii="Calibri" w:hAnsi="Calibri" w:cs="Calibri"/>
          <w:b/>
          <w:sz w:val="16"/>
          <w:szCs w:val="16"/>
        </w:rPr>
        <w:t>Revelation 18:9–10</w:t>
      </w:r>
      <w:r>
        <w:rPr>
          <w:rFonts w:ascii="Calibri" w:hAnsi="Calibri" w:cs="Calibri"/>
          <w:sz w:val="16"/>
          <w:szCs w:val="16"/>
        </w:rPr>
        <w:t xml:space="preserve"> — </w:t>
      </w:r>
      <w:r>
        <w:rPr>
          <w:rFonts w:ascii="Calibri" w:hAnsi="Calibri" w:cs="Calibri"/>
          <w:b/>
          <w:sz w:val="14"/>
          <w:szCs w:val="14"/>
          <w:vertAlign w:val="superscript"/>
        </w:rPr>
        <w:t>9</w:t>
      </w:r>
      <w:r>
        <w:rPr>
          <w:rFonts w:ascii="Calibri" w:hAnsi="Calibri" w:cs="Calibri"/>
          <w:sz w:val="16"/>
          <w:szCs w:val="16"/>
        </w:rPr>
        <w:t xml:space="preserve">Then the kings of the earth who committed sexual immorality and lived in luxury with her will weep and wail at the sight of the smoke rising from the fire that consumes her. </w:t>
      </w:r>
      <w:r>
        <w:rPr>
          <w:rFonts w:ascii="Calibri" w:hAnsi="Calibri" w:cs="Calibri"/>
          <w:b/>
          <w:sz w:val="14"/>
          <w:szCs w:val="14"/>
          <w:vertAlign w:val="superscript"/>
        </w:rPr>
        <w:t>10</w:t>
      </w:r>
      <w:r>
        <w:rPr>
          <w:rFonts w:ascii="Calibri" w:hAnsi="Calibri" w:cs="Calibri"/>
          <w:sz w:val="16"/>
          <w:szCs w:val="16"/>
        </w:rPr>
        <w:t xml:space="preserve"> In fear of her torment, they will stand at a distance and cry out: “Woe, woe to the great city, the mighty city of Babylon! For in a single hour your judgment has come.”</w:t>
      </w:r>
    </w:p>
    <w:p w14:paraId="3083F23D" w14:textId="77777777" w:rsidR="008B5CBE" w:rsidRDefault="00CF7368">
      <w:pPr>
        <w:spacing w:after="80"/>
      </w:pPr>
      <w:r>
        <w:rPr>
          <w:rFonts w:ascii="Calibri" w:hAnsi="Calibri" w:cs="Calibri"/>
          <w:b/>
          <w:sz w:val="16"/>
          <w:szCs w:val="16"/>
        </w:rPr>
        <w:t>Luke 17:20–37</w:t>
      </w:r>
      <w:r>
        <w:rPr>
          <w:rFonts w:ascii="Calibri" w:hAnsi="Calibri" w:cs="Calibri"/>
          <w:sz w:val="16"/>
          <w:szCs w:val="16"/>
        </w:rPr>
        <w:t xml:space="preserve"> — </w:t>
      </w:r>
      <w:r>
        <w:rPr>
          <w:rFonts w:ascii="Calibri" w:hAnsi="Calibri" w:cs="Calibri"/>
          <w:b/>
          <w:sz w:val="14"/>
          <w:szCs w:val="14"/>
          <w:vertAlign w:val="superscript"/>
        </w:rPr>
        <w:t>20</w:t>
      </w:r>
      <w:r>
        <w:rPr>
          <w:rFonts w:ascii="Calibri" w:hAnsi="Calibri" w:cs="Calibri"/>
          <w:sz w:val="16"/>
          <w:szCs w:val="16"/>
        </w:rPr>
        <w:t xml:space="preserve">When asked by the Pharisees when the kingdom of God would come, Yeshua replied, “The kingdom of God will not come with observable signs. </w:t>
      </w:r>
      <w:r>
        <w:rPr>
          <w:rFonts w:ascii="Calibri" w:hAnsi="Calibri" w:cs="Calibri"/>
          <w:b/>
          <w:sz w:val="14"/>
          <w:szCs w:val="14"/>
          <w:vertAlign w:val="superscript"/>
        </w:rPr>
        <w:t>21</w:t>
      </w:r>
      <w:r>
        <w:rPr>
          <w:rFonts w:ascii="Calibri" w:hAnsi="Calibri" w:cs="Calibri"/>
          <w:sz w:val="16"/>
          <w:szCs w:val="16"/>
        </w:rPr>
        <w:t xml:space="preserve"> Nor will people say, ‘Look, here it is,’ or ‘There it is.’ For you see, the kingdom of God is in your midst.” </w:t>
      </w:r>
      <w:r>
        <w:rPr>
          <w:rFonts w:ascii="Calibri" w:hAnsi="Calibri" w:cs="Calibri"/>
          <w:b/>
          <w:sz w:val="14"/>
          <w:szCs w:val="14"/>
          <w:vertAlign w:val="superscript"/>
        </w:rPr>
        <w:t>22</w:t>
      </w:r>
      <w:r>
        <w:rPr>
          <w:rFonts w:ascii="Calibri" w:hAnsi="Calibri" w:cs="Calibri"/>
          <w:sz w:val="16"/>
          <w:szCs w:val="16"/>
        </w:rPr>
        <w:t xml:space="preserve"> Then He said to the disciples, “The time is coming when you will long to see one of the days of the Son of Man, but you will not see it. </w:t>
      </w:r>
      <w:r>
        <w:rPr>
          <w:rFonts w:ascii="Calibri" w:hAnsi="Calibri" w:cs="Calibri"/>
          <w:b/>
          <w:sz w:val="14"/>
          <w:szCs w:val="14"/>
          <w:vertAlign w:val="superscript"/>
        </w:rPr>
        <w:t>23</w:t>
      </w:r>
      <w:r>
        <w:rPr>
          <w:rFonts w:ascii="Calibri" w:hAnsi="Calibri" w:cs="Calibri"/>
          <w:sz w:val="16"/>
          <w:szCs w:val="16"/>
        </w:rPr>
        <w:t xml:space="preserve"> People will tell you, ‘Look, there He is!’ or ‘Look, here He is!’ Do not go out or chase after them. </w:t>
      </w:r>
      <w:r>
        <w:rPr>
          <w:rFonts w:ascii="Calibri" w:hAnsi="Calibri" w:cs="Calibri"/>
          <w:b/>
          <w:sz w:val="14"/>
          <w:szCs w:val="14"/>
          <w:vertAlign w:val="superscript"/>
        </w:rPr>
        <w:t>24</w:t>
      </w:r>
      <w:r>
        <w:rPr>
          <w:rFonts w:ascii="Calibri" w:hAnsi="Calibri" w:cs="Calibri"/>
          <w:sz w:val="16"/>
          <w:szCs w:val="16"/>
        </w:rPr>
        <w:t xml:space="preserve"> For just as the lightning flashes and lights up the sky from one end to the other, so will be the Son of Man in His day. </w:t>
      </w:r>
      <w:r>
        <w:rPr>
          <w:rFonts w:ascii="Calibri" w:hAnsi="Calibri" w:cs="Calibri"/>
          <w:b/>
          <w:sz w:val="14"/>
          <w:szCs w:val="14"/>
          <w:vertAlign w:val="superscript"/>
        </w:rPr>
        <w:t>25</w:t>
      </w:r>
      <w:r>
        <w:rPr>
          <w:rFonts w:ascii="Calibri" w:hAnsi="Calibri" w:cs="Calibri"/>
          <w:sz w:val="16"/>
          <w:szCs w:val="16"/>
        </w:rPr>
        <w:t xml:space="preserve"> But first He must suffer many things and be rejected by this generation. </w:t>
      </w:r>
      <w:r>
        <w:rPr>
          <w:rFonts w:ascii="Calibri" w:hAnsi="Calibri" w:cs="Calibri"/>
          <w:b/>
          <w:sz w:val="14"/>
          <w:szCs w:val="14"/>
          <w:vertAlign w:val="superscript"/>
        </w:rPr>
        <w:t>26</w:t>
      </w:r>
      <w:r>
        <w:rPr>
          <w:rFonts w:ascii="Calibri" w:hAnsi="Calibri" w:cs="Calibri"/>
          <w:sz w:val="16"/>
          <w:szCs w:val="16"/>
        </w:rPr>
        <w:t xml:space="preserve"> Just as it was in the days of Noah, so also will it be in the days of the Son of Man: </w:t>
      </w:r>
      <w:r>
        <w:rPr>
          <w:rFonts w:ascii="Calibri" w:hAnsi="Calibri" w:cs="Calibri"/>
          <w:b/>
          <w:sz w:val="14"/>
          <w:szCs w:val="14"/>
          <w:vertAlign w:val="superscript"/>
        </w:rPr>
        <w:t>27</w:t>
      </w:r>
      <w:r>
        <w:rPr>
          <w:rFonts w:ascii="Calibri" w:hAnsi="Calibri" w:cs="Calibri"/>
          <w:sz w:val="16"/>
          <w:szCs w:val="16"/>
        </w:rPr>
        <w:t xml:space="preserve"> People were eating and drinking, marrying and being given in marriage, up to the day Noah entered the ark. Then the flood came and destroyed them all. </w:t>
      </w:r>
      <w:r>
        <w:rPr>
          <w:rFonts w:ascii="Calibri" w:hAnsi="Calibri" w:cs="Calibri"/>
          <w:b/>
          <w:sz w:val="14"/>
          <w:szCs w:val="14"/>
          <w:vertAlign w:val="superscript"/>
        </w:rPr>
        <w:t>28</w:t>
      </w:r>
      <w:r>
        <w:rPr>
          <w:rFonts w:ascii="Calibri" w:hAnsi="Calibri" w:cs="Calibri"/>
          <w:sz w:val="16"/>
          <w:szCs w:val="16"/>
        </w:rPr>
        <w:t xml:space="preserve"> It was the same in the days of Lot: People were eating and drinking, buying and selling, planting and building. </w:t>
      </w:r>
      <w:r>
        <w:rPr>
          <w:rFonts w:ascii="Calibri" w:hAnsi="Calibri" w:cs="Calibri"/>
          <w:b/>
          <w:sz w:val="14"/>
          <w:szCs w:val="14"/>
          <w:vertAlign w:val="superscript"/>
        </w:rPr>
        <w:t>29</w:t>
      </w:r>
      <w:r>
        <w:rPr>
          <w:rFonts w:ascii="Calibri" w:hAnsi="Calibri" w:cs="Calibri"/>
          <w:sz w:val="16"/>
          <w:szCs w:val="16"/>
        </w:rPr>
        <w:t xml:space="preserve"> But on the day Lot left Sodom, fire and sulfur rained down from heaven and destroyed them all. </w:t>
      </w:r>
      <w:r>
        <w:rPr>
          <w:rFonts w:ascii="Calibri" w:hAnsi="Calibri" w:cs="Calibri"/>
          <w:b/>
          <w:sz w:val="14"/>
          <w:szCs w:val="14"/>
          <w:vertAlign w:val="superscript"/>
        </w:rPr>
        <w:t>30</w:t>
      </w:r>
      <w:r>
        <w:rPr>
          <w:rFonts w:ascii="Calibri" w:hAnsi="Calibri" w:cs="Calibri"/>
          <w:sz w:val="16"/>
          <w:szCs w:val="16"/>
        </w:rPr>
        <w:t xml:space="preserve"> It will be just like that on the day the Son of Man is revealed. </w:t>
      </w:r>
      <w:r>
        <w:rPr>
          <w:rFonts w:ascii="Calibri" w:hAnsi="Calibri" w:cs="Calibri"/>
          <w:b/>
          <w:sz w:val="14"/>
          <w:szCs w:val="14"/>
          <w:vertAlign w:val="superscript"/>
        </w:rPr>
        <w:t>31</w:t>
      </w:r>
      <w:r>
        <w:rPr>
          <w:rFonts w:ascii="Calibri" w:hAnsi="Calibri" w:cs="Calibri"/>
          <w:sz w:val="16"/>
          <w:szCs w:val="16"/>
        </w:rPr>
        <w:t xml:space="preserve"> On that day, let no one on the housetop come down to retrieve his possessions. Likewise, let no one in the field return for anything he has left behind. </w:t>
      </w:r>
      <w:r>
        <w:rPr>
          <w:rFonts w:ascii="Calibri" w:hAnsi="Calibri" w:cs="Calibri"/>
          <w:b/>
          <w:sz w:val="14"/>
          <w:szCs w:val="14"/>
          <w:vertAlign w:val="superscript"/>
        </w:rPr>
        <w:t>32</w:t>
      </w:r>
      <w:r>
        <w:rPr>
          <w:rFonts w:ascii="Calibri" w:hAnsi="Calibri" w:cs="Calibri"/>
          <w:sz w:val="16"/>
          <w:szCs w:val="16"/>
        </w:rPr>
        <w:t xml:space="preserve"> Remember Lot’s wife! </w:t>
      </w:r>
      <w:r>
        <w:rPr>
          <w:rFonts w:ascii="Calibri" w:hAnsi="Calibri" w:cs="Calibri"/>
          <w:b/>
          <w:sz w:val="14"/>
          <w:szCs w:val="14"/>
          <w:vertAlign w:val="superscript"/>
        </w:rPr>
        <w:t>33</w:t>
      </w:r>
      <w:r>
        <w:rPr>
          <w:rFonts w:ascii="Calibri" w:hAnsi="Calibri" w:cs="Calibri"/>
          <w:sz w:val="16"/>
          <w:szCs w:val="16"/>
        </w:rPr>
        <w:t xml:space="preserve"> Whoever tries to save his life will lose it, but whoever loses his life will preserve it. </w:t>
      </w:r>
      <w:r>
        <w:rPr>
          <w:rFonts w:ascii="Calibri" w:hAnsi="Calibri" w:cs="Calibri"/>
          <w:b/>
          <w:sz w:val="14"/>
          <w:szCs w:val="14"/>
          <w:vertAlign w:val="superscript"/>
        </w:rPr>
        <w:t>34</w:t>
      </w:r>
      <w:r>
        <w:rPr>
          <w:rFonts w:ascii="Calibri" w:hAnsi="Calibri" w:cs="Calibri"/>
          <w:sz w:val="16"/>
          <w:szCs w:val="16"/>
        </w:rPr>
        <w:t xml:space="preserve"> I tell you, on that night two people will be in one bed: one will be taken and the other left. </w:t>
      </w:r>
      <w:r>
        <w:rPr>
          <w:rFonts w:ascii="Calibri" w:hAnsi="Calibri" w:cs="Calibri"/>
          <w:b/>
          <w:sz w:val="14"/>
          <w:szCs w:val="14"/>
          <w:vertAlign w:val="superscript"/>
        </w:rPr>
        <w:t>35</w:t>
      </w:r>
      <w:r>
        <w:rPr>
          <w:rFonts w:ascii="Calibri" w:hAnsi="Calibri" w:cs="Calibri"/>
          <w:sz w:val="16"/>
          <w:szCs w:val="16"/>
        </w:rPr>
        <w:t xml:space="preserve"> Two women will be grinding grain together: one will be taken and the other left.” </w:t>
      </w:r>
      <w:r>
        <w:rPr>
          <w:rFonts w:ascii="Calibri" w:hAnsi="Calibri" w:cs="Calibri"/>
          <w:b/>
          <w:sz w:val="14"/>
          <w:szCs w:val="14"/>
          <w:vertAlign w:val="superscript"/>
        </w:rPr>
        <w:t>37</w:t>
      </w:r>
      <w:r>
        <w:rPr>
          <w:rFonts w:ascii="Calibri" w:hAnsi="Calibri" w:cs="Calibri"/>
          <w:sz w:val="16"/>
          <w:szCs w:val="16"/>
        </w:rPr>
        <w:t xml:space="preserve"> “Where, Lord?” they asked. Yeshua answered, “Wherever there is a carcass, there the vultures will gather.”</w:t>
      </w:r>
    </w:p>
    <w:p w14:paraId="50F0E84C" w14:textId="77777777" w:rsidR="008B5CBE" w:rsidRDefault="00CF7368">
      <w:pPr>
        <w:spacing w:after="80"/>
      </w:pPr>
      <w:r>
        <w:rPr>
          <w:rFonts w:ascii="Calibri" w:hAnsi="Calibri" w:cs="Calibri"/>
          <w:b/>
          <w:sz w:val="16"/>
          <w:szCs w:val="16"/>
        </w:rPr>
        <w:t>Luke 17:28–29</w:t>
      </w:r>
      <w:r>
        <w:rPr>
          <w:rFonts w:ascii="Calibri" w:hAnsi="Calibri" w:cs="Calibri"/>
          <w:sz w:val="16"/>
          <w:szCs w:val="16"/>
        </w:rPr>
        <w:t xml:space="preserve"> — </w:t>
      </w:r>
      <w:r>
        <w:rPr>
          <w:rFonts w:ascii="Calibri" w:hAnsi="Calibri" w:cs="Calibri"/>
          <w:b/>
          <w:sz w:val="14"/>
          <w:szCs w:val="14"/>
          <w:vertAlign w:val="superscript"/>
        </w:rPr>
        <w:t>28</w:t>
      </w:r>
      <w:r>
        <w:rPr>
          <w:rFonts w:ascii="Calibri" w:hAnsi="Calibri" w:cs="Calibri"/>
          <w:sz w:val="16"/>
          <w:szCs w:val="16"/>
        </w:rPr>
        <w:t xml:space="preserve">It was the same in the days of Lot: People were eating and drinking, buying and selling, planting and building. </w:t>
      </w:r>
      <w:r>
        <w:rPr>
          <w:rFonts w:ascii="Calibri" w:hAnsi="Calibri" w:cs="Calibri"/>
          <w:b/>
          <w:sz w:val="14"/>
          <w:szCs w:val="14"/>
          <w:vertAlign w:val="superscript"/>
        </w:rPr>
        <w:t>29</w:t>
      </w:r>
      <w:r>
        <w:rPr>
          <w:rFonts w:ascii="Calibri" w:hAnsi="Calibri" w:cs="Calibri"/>
          <w:sz w:val="16"/>
          <w:szCs w:val="16"/>
        </w:rPr>
        <w:t xml:space="preserve"> But on the day Lot left Sodom, fire and sulfur rained down from heaven and destroyed them all.</w:t>
      </w:r>
    </w:p>
    <w:p w14:paraId="450C9928" w14:textId="77777777" w:rsidR="008B5CBE" w:rsidRDefault="00CF7368">
      <w:pPr>
        <w:spacing w:after="80"/>
      </w:pPr>
      <w:r>
        <w:rPr>
          <w:rFonts w:ascii="Calibri" w:hAnsi="Calibri" w:cs="Calibri"/>
          <w:b/>
          <w:sz w:val="16"/>
          <w:szCs w:val="16"/>
        </w:rPr>
        <w:t>Luke 17:30</w:t>
      </w:r>
      <w:r>
        <w:rPr>
          <w:rFonts w:ascii="Calibri" w:hAnsi="Calibri" w:cs="Calibri"/>
          <w:sz w:val="16"/>
          <w:szCs w:val="16"/>
        </w:rPr>
        <w:t xml:space="preserve"> — It will be just like that on the day the Son of Man is revealed.</w:t>
      </w:r>
    </w:p>
    <w:p w14:paraId="0F5C5C71" w14:textId="77777777" w:rsidR="008B5CBE" w:rsidRDefault="00CF7368">
      <w:pPr>
        <w:spacing w:after="80"/>
      </w:pPr>
      <w:r>
        <w:rPr>
          <w:rFonts w:ascii="Calibri" w:hAnsi="Calibri" w:cs="Calibri"/>
          <w:b/>
          <w:sz w:val="16"/>
          <w:szCs w:val="16"/>
        </w:rPr>
        <w:t>Luke 17:26–27</w:t>
      </w:r>
      <w:r>
        <w:rPr>
          <w:rFonts w:ascii="Calibri" w:hAnsi="Calibri" w:cs="Calibri"/>
          <w:sz w:val="16"/>
          <w:szCs w:val="16"/>
        </w:rPr>
        <w:t xml:space="preserve"> — </w:t>
      </w:r>
      <w:r>
        <w:rPr>
          <w:rFonts w:ascii="Calibri" w:hAnsi="Calibri" w:cs="Calibri"/>
          <w:b/>
          <w:sz w:val="14"/>
          <w:szCs w:val="14"/>
          <w:vertAlign w:val="superscript"/>
        </w:rPr>
        <w:t>26</w:t>
      </w:r>
      <w:r>
        <w:rPr>
          <w:rFonts w:ascii="Calibri" w:hAnsi="Calibri" w:cs="Calibri"/>
          <w:sz w:val="16"/>
          <w:szCs w:val="16"/>
        </w:rPr>
        <w:t xml:space="preserve">Just as it was in the days of Noah, so also will it be in the days of the Son of Man: </w:t>
      </w:r>
      <w:r>
        <w:rPr>
          <w:rFonts w:ascii="Calibri" w:hAnsi="Calibri" w:cs="Calibri"/>
          <w:b/>
          <w:sz w:val="14"/>
          <w:szCs w:val="14"/>
          <w:vertAlign w:val="superscript"/>
        </w:rPr>
        <w:t>27</w:t>
      </w:r>
      <w:r>
        <w:rPr>
          <w:rFonts w:ascii="Calibri" w:hAnsi="Calibri" w:cs="Calibri"/>
          <w:sz w:val="16"/>
          <w:szCs w:val="16"/>
        </w:rPr>
        <w:t xml:space="preserve"> People were eating and drinking, marrying and being given in marriage, up to the day Noah entered the ark. Then the flood came and destroyed them all.</w:t>
      </w:r>
    </w:p>
    <w:p w14:paraId="65530469" w14:textId="77777777" w:rsidR="008B5CBE" w:rsidRDefault="00CF7368">
      <w:pPr>
        <w:spacing w:after="80"/>
      </w:pPr>
      <w:r>
        <w:rPr>
          <w:rFonts w:ascii="Calibri" w:hAnsi="Calibri" w:cs="Calibri"/>
          <w:b/>
          <w:sz w:val="16"/>
          <w:szCs w:val="16"/>
        </w:rPr>
        <w:t>2 Peter 2:4–8</w:t>
      </w:r>
      <w:r>
        <w:rPr>
          <w:rFonts w:ascii="Calibri" w:hAnsi="Calibri" w:cs="Calibri"/>
          <w:sz w:val="16"/>
          <w:szCs w:val="16"/>
        </w:rPr>
        <w:t xml:space="preserve"> — </w:t>
      </w:r>
      <w:r>
        <w:rPr>
          <w:rFonts w:ascii="Calibri" w:hAnsi="Calibri" w:cs="Calibri"/>
          <w:b/>
          <w:sz w:val="14"/>
          <w:szCs w:val="14"/>
          <w:vertAlign w:val="superscript"/>
        </w:rPr>
        <w:t>4</w:t>
      </w:r>
      <w:r>
        <w:rPr>
          <w:rFonts w:ascii="Calibri" w:hAnsi="Calibri" w:cs="Calibri"/>
          <w:sz w:val="16"/>
          <w:szCs w:val="16"/>
        </w:rPr>
        <w:t xml:space="preserve">For if God did not spare the angels when they sinned, but cast them deep into Tartarus, placing them in chains of darkness to be held for judgment; </w:t>
      </w:r>
      <w:r>
        <w:rPr>
          <w:rFonts w:ascii="Calibri" w:hAnsi="Calibri" w:cs="Calibri"/>
          <w:b/>
          <w:sz w:val="14"/>
          <w:szCs w:val="14"/>
          <w:vertAlign w:val="superscript"/>
        </w:rPr>
        <w:t>5</w:t>
      </w:r>
      <w:r>
        <w:rPr>
          <w:rFonts w:ascii="Calibri" w:hAnsi="Calibri" w:cs="Calibri"/>
          <w:sz w:val="16"/>
          <w:szCs w:val="16"/>
        </w:rPr>
        <w:t xml:space="preserve"> if He did not spare the ancient world when He brought the flood on its ungodly people, but preserved Noah, a preacher of righteousness, among the eight; </w:t>
      </w:r>
      <w:r>
        <w:rPr>
          <w:rFonts w:ascii="Calibri" w:hAnsi="Calibri" w:cs="Calibri"/>
          <w:b/>
          <w:sz w:val="14"/>
          <w:szCs w:val="14"/>
          <w:vertAlign w:val="superscript"/>
        </w:rPr>
        <w:t>6</w:t>
      </w:r>
      <w:r>
        <w:rPr>
          <w:rFonts w:ascii="Calibri" w:hAnsi="Calibri" w:cs="Calibri"/>
          <w:sz w:val="16"/>
          <w:szCs w:val="16"/>
        </w:rPr>
        <w:t xml:space="preserve"> if He condemned the cities of Sodom and Gomorrah to destruction, reducing them to ashes as an example of what is coming on the ungodly; </w:t>
      </w:r>
      <w:r>
        <w:rPr>
          <w:rFonts w:ascii="Calibri" w:hAnsi="Calibri" w:cs="Calibri"/>
          <w:b/>
          <w:sz w:val="14"/>
          <w:szCs w:val="14"/>
          <w:vertAlign w:val="superscript"/>
        </w:rPr>
        <w:t>7</w:t>
      </w:r>
      <w:r>
        <w:rPr>
          <w:rFonts w:ascii="Calibri" w:hAnsi="Calibri" w:cs="Calibri"/>
          <w:sz w:val="16"/>
          <w:szCs w:val="16"/>
        </w:rPr>
        <w:t xml:space="preserve"> and if He rescued Lot, a righteous man distressed by the depraved conduct of the lawless </w:t>
      </w:r>
      <w:r>
        <w:rPr>
          <w:rFonts w:ascii="Calibri" w:hAnsi="Calibri" w:cs="Calibri"/>
          <w:b/>
          <w:sz w:val="14"/>
          <w:szCs w:val="14"/>
          <w:vertAlign w:val="superscript"/>
        </w:rPr>
        <w:t>8</w:t>
      </w:r>
      <w:r>
        <w:rPr>
          <w:rFonts w:ascii="Calibri" w:hAnsi="Calibri" w:cs="Calibri"/>
          <w:sz w:val="16"/>
          <w:szCs w:val="16"/>
        </w:rPr>
        <w:t xml:space="preserve"> (for that righteous man, living among them day after day, was tormented in his righteous soul by the lawless deeds he saw and heard)—</w:t>
      </w:r>
    </w:p>
    <w:p w14:paraId="3CDD142D" w14:textId="77777777" w:rsidR="008B5CBE" w:rsidRDefault="00CF7368">
      <w:pPr>
        <w:spacing w:after="80"/>
      </w:pPr>
      <w:r>
        <w:rPr>
          <w:rFonts w:ascii="Calibri" w:hAnsi="Calibri" w:cs="Calibri"/>
          <w:b/>
          <w:sz w:val="16"/>
          <w:szCs w:val="16"/>
        </w:rPr>
        <w:t>2 Peter 3:7</w:t>
      </w:r>
      <w:r>
        <w:rPr>
          <w:rFonts w:ascii="Calibri" w:hAnsi="Calibri" w:cs="Calibri"/>
          <w:sz w:val="16"/>
          <w:szCs w:val="16"/>
        </w:rPr>
        <w:t xml:space="preserve"> — And by His word, the present heavens and earth are reserved for fire, being kept for the day of judgment and destruction of ungodly men.</w:t>
      </w:r>
    </w:p>
    <w:p w14:paraId="085BC8A2" w14:textId="77777777" w:rsidR="008B5CBE" w:rsidRDefault="00CF7368">
      <w:pPr>
        <w:spacing w:after="80"/>
      </w:pPr>
      <w:r>
        <w:rPr>
          <w:rFonts w:ascii="Calibri" w:hAnsi="Calibri" w:cs="Calibri"/>
          <w:b/>
          <w:sz w:val="16"/>
          <w:szCs w:val="16"/>
        </w:rPr>
        <w:t>Genesis 19:31</w:t>
      </w:r>
      <w:r>
        <w:rPr>
          <w:rFonts w:ascii="Calibri" w:hAnsi="Calibri" w:cs="Calibri"/>
          <w:sz w:val="16"/>
          <w:szCs w:val="16"/>
        </w:rPr>
        <w:t xml:space="preserve"> — One day the older daughter said to the younger, “Our father is old, and there is no man in the land to sleep with us, as is the custom over all the earth.</w:t>
      </w:r>
    </w:p>
    <w:p w14:paraId="442CB0DD" w14:textId="77777777" w:rsidR="008B5CBE" w:rsidRDefault="00CF7368">
      <w:pPr>
        <w:spacing w:after="80"/>
      </w:pPr>
      <w:r>
        <w:rPr>
          <w:rFonts w:ascii="Calibri" w:hAnsi="Calibri" w:cs="Calibri"/>
          <w:b/>
          <w:sz w:val="16"/>
          <w:szCs w:val="16"/>
        </w:rPr>
        <w:t>Deuteronomy 2:9–11</w:t>
      </w:r>
      <w:r>
        <w:rPr>
          <w:rFonts w:ascii="Calibri" w:hAnsi="Calibri" w:cs="Calibri"/>
          <w:sz w:val="16"/>
          <w:szCs w:val="16"/>
        </w:rPr>
        <w:t xml:space="preserve"> — </w:t>
      </w:r>
      <w:r>
        <w:rPr>
          <w:rFonts w:ascii="Calibri" w:hAnsi="Calibri" w:cs="Calibri"/>
          <w:b/>
          <w:sz w:val="14"/>
          <w:szCs w:val="14"/>
          <w:vertAlign w:val="superscript"/>
        </w:rPr>
        <w:t>9</w:t>
      </w:r>
      <w:r>
        <w:rPr>
          <w:rFonts w:ascii="Calibri" w:hAnsi="Calibri" w:cs="Calibri"/>
          <w:sz w:val="16"/>
          <w:szCs w:val="16"/>
        </w:rPr>
        <w:t xml:space="preserve">Then YAHWEH said to me, “Do not harass the Moabites or provoke them to war, for I will not give you any of their land, because I have given Ar to the descendants of Lot as their possession.” </w:t>
      </w:r>
      <w:r>
        <w:rPr>
          <w:rFonts w:ascii="Calibri" w:hAnsi="Calibri" w:cs="Calibri"/>
          <w:b/>
          <w:sz w:val="14"/>
          <w:szCs w:val="14"/>
          <w:vertAlign w:val="superscript"/>
        </w:rPr>
        <w:t>10</w:t>
      </w:r>
      <w:r>
        <w:rPr>
          <w:rFonts w:ascii="Calibri" w:hAnsi="Calibri" w:cs="Calibri"/>
          <w:sz w:val="16"/>
          <w:szCs w:val="16"/>
        </w:rPr>
        <w:t xml:space="preserve"> (The Emites used to live there, a people great and many, as tall as the Anakites. </w:t>
      </w:r>
      <w:r>
        <w:rPr>
          <w:rFonts w:ascii="Calibri" w:hAnsi="Calibri" w:cs="Calibri"/>
          <w:b/>
          <w:sz w:val="14"/>
          <w:szCs w:val="14"/>
          <w:vertAlign w:val="superscript"/>
        </w:rPr>
        <w:t>11</w:t>
      </w:r>
      <w:r>
        <w:rPr>
          <w:rFonts w:ascii="Calibri" w:hAnsi="Calibri" w:cs="Calibri"/>
          <w:sz w:val="16"/>
          <w:szCs w:val="16"/>
        </w:rPr>
        <w:t xml:space="preserve"> Like the Anakites, they were also regarded as Rephaim, though the Moabites called them Emites.</w:t>
      </w:r>
    </w:p>
    <w:p w14:paraId="0189E91A" w14:textId="77777777" w:rsidR="008B5CBE" w:rsidRDefault="00CF7368">
      <w:pPr>
        <w:spacing w:after="80"/>
      </w:pPr>
      <w:r>
        <w:rPr>
          <w:rFonts w:ascii="Calibri" w:hAnsi="Calibri" w:cs="Calibri"/>
          <w:b/>
          <w:sz w:val="16"/>
          <w:szCs w:val="16"/>
        </w:rPr>
        <w:t>Deuteronomy 2:19–21</w:t>
      </w:r>
      <w:r>
        <w:rPr>
          <w:rFonts w:ascii="Calibri" w:hAnsi="Calibri" w:cs="Calibri"/>
          <w:sz w:val="16"/>
          <w:szCs w:val="16"/>
        </w:rPr>
        <w:t xml:space="preserve"> — </w:t>
      </w:r>
      <w:r>
        <w:rPr>
          <w:rFonts w:ascii="Calibri" w:hAnsi="Calibri" w:cs="Calibri"/>
          <w:b/>
          <w:sz w:val="14"/>
          <w:szCs w:val="14"/>
          <w:vertAlign w:val="superscript"/>
        </w:rPr>
        <w:t>19</w:t>
      </w:r>
      <w:r>
        <w:rPr>
          <w:rFonts w:ascii="Calibri" w:hAnsi="Calibri" w:cs="Calibri"/>
          <w:sz w:val="16"/>
          <w:szCs w:val="16"/>
        </w:rPr>
        <w:t xml:space="preserve">But when you get close to the Ammonites, do not harass them or provoke them, for I will not give you any of the land of the Ammonites. I have given it to the descendants of Lot as their possession.” </w:t>
      </w:r>
      <w:r>
        <w:rPr>
          <w:rFonts w:ascii="Calibri" w:hAnsi="Calibri" w:cs="Calibri"/>
          <w:b/>
          <w:sz w:val="14"/>
          <w:szCs w:val="14"/>
          <w:vertAlign w:val="superscript"/>
        </w:rPr>
        <w:t>20</w:t>
      </w:r>
      <w:r>
        <w:rPr>
          <w:rFonts w:ascii="Calibri" w:hAnsi="Calibri" w:cs="Calibri"/>
          <w:sz w:val="16"/>
          <w:szCs w:val="16"/>
        </w:rPr>
        <w:t xml:space="preserve"> (That too was regarded as the land of the Rephaim, who used to live there, though the Ammonites called them Zamzummites. </w:t>
      </w:r>
      <w:r>
        <w:rPr>
          <w:rFonts w:ascii="Calibri" w:hAnsi="Calibri" w:cs="Calibri"/>
          <w:b/>
          <w:sz w:val="14"/>
          <w:szCs w:val="14"/>
          <w:vertAlign w:val="superscript"/>
        </w:rPr>
        <w:t>21</w:t>
      </w:r>
      <w:r>
        <w:rPr>
          <w:rFonts w:ascii="Calibri" w:hAnsi="Calibri" w:cs="Calibri"/>
          <w:sz w:val="16"/>
          <w:szCs w:val="16"/>
        </w:rPr>
        <w:t xml:space="preserve"> They were a people great and many, as tall as the Anakites. But YAHWEH destroyed them from before the Ammonites, who drove them out and settled in their place,</w:t>
      </w:r>
    </w:p>
    <w:p w14:paraId="22C0439E" w14:textId="77777777" w:rsidR="008B5CBE" w:rsidRDefault="00CF7368">
      <w:pPr>
        <w:spacing w:after="80"/>
      </w:pPr>
      <w:r>
        <w:rPr>
          <w:rFonts w:ascii="Calibri" w:hAnsi="Calibri" w:cs="Calibri"/>
          <w:b/>
          <w:sz w:val="16"/>
          <w:szCs w:val="16"/>
        </w:rPr>
        <w:t>Genesis 14:5</w:t>
      </w:r>
      <w:r>
        <w:rPr>
          <w:rFonts w:ascii="Calibri" w:hAnsi="Calibri" w:cs="Calibri"/>
          <w:sz w:val="16"/>
          <w:szCs w:val="16"/>
        </w:rPr>
        <w:t xml:space="preserve"> — In the fourteenth year, Chedorlaomer and the kings allied with him went out and defeated the Rephaites in Ashteroth-karnaim, the Zuzites in Ham, the Emites in Shaveh-kiriathaim,</w:t>
      </w:r>
    </w:p>
    <w:p w14:paraId="44EECE94" w14:textId="77777777" w:rsidR="008B5CBE" w:rsidRDefault="00CF7368">
      <w:pPr>
        <w:spacing w:after="80"/>
      </w:pPr>
      <w:r>
        <w:rPr>
          <w:rFonts w:ascii="Calibri" w:hAnsi="Calibri" w:cs="Calibri"/>
          <w:b/>
          <w:sz w:val="16"/>
          <w:szCs w:val="16"/>
        </w:rPr>
        <w:lastRenderedPageBreak/>
        <w:t>Deuteronomy 23:3</w:t>
      </w:r>
      <w:r>
        <w:rPr>
          <w:rFonts w:ascii="Calibri" w:hAnsi="Calibri" w:cs="Calibri"/>
          <w:sz w:val="16"/>
          <w:szCs w:val="16"/>
        </w:rPr>
        <w:t xml:space="preserve"> — No Ammonite or Moabite or any of their descendants may enter the assembly of YAHWEH, even to the tenth generation.</w:t>
      </w:r>
    </w:p>
    <w:p w14:paraId="1877E25E" w14:textId="77777777" w:rsidR="008B5CBE" w:rsidRDefault="00CF7368">
      <w:pPr>
        <w:spacing w:after="80"/>
      </w:pPr>
      <w:r>
        <w:rPr>
          <w:rFonts w:ascii="Calibri" w:hAnsi="Calibri" w:cs="Calibri"/>
          <w:b/>
          <w:sz w:val="16"/>
          <w:szCs w:val="16"/>
        </w:rPr>
        <w:t>Ruth 4:13–22</w:t>
      </w:r>
      <w:r>
        <w:rPr>
          <w:rFonts w:ascii="Calibri" w:hAnsi="Calibri" w:cs="Calibri"/>
          <w:sz w:val="16"/>
          <w:szCs w:val="16"/>
        </w:rPr>
        <w:t xml:space="preserve"> — </w:t>
      </w:r>
      <w:r>
        <w:rPr>
          <w:rFonts w:ascii="Calibri" w:hAnsi="Calibri" w:cs="Calibri"/>
          <w:b/>
          <w:sz w:val="14"/>
          <w:szCs w:val="14"/>
          <w:vertAlign w:val="superscript"/>
        </w:rPr>
        <w:t>13</w:t>
      </w:r>
      <w:r>
        <w:rPr>
          <w:rFonts w:ascii="Calibri" w:hAnsi="Calibri" w:cs="Calibri"/>
          <w:sz w:val="16"/>
          <w:szCs w:val="16"/>
        </w:rPr>
        <w:t xml:space="preserve">So Boaz took Ruth, and she became his wife. And when he had relations with her, YAHWEH enabled her to conceive, and she gave birth to a son. </w:t>
      </w:r>
      <w:r>
        <w:rPr>
          <w:rFonts w:ascii="Calibri" w:hAnsi="Calibri" w:cs="Calibri"/>
          <w:b/>
          <w:sz w:val="14"/>
          <w:szCs w:val="14"/>
          <w:vertAlign w:val="superscript"/>
        </w:rPr>
        <w:t>14</w:t>
      </w:r>
      <w:r>
        <w:rPr>
          <w:rFonts w:ascii="Calibri" w:hAnsi="Calibri" w:cs="Calibri"/>
          <w:sz w:val="16"/>
          <w:szCs w:val="16"/>
        </w:rPr>
        <w:t xml:space="preserve"> Then the women said to Naomi, “Blessed be YAHWEH, who has not left you this day without a kinsman-redeemer. May his name become famous in Israel. </w:t>
      </w:r>
      <w:r>
        <w:rPr>
          <w:rFonts w:ascii="Calibri" w:hAnsi="Calibri" w:cs="Calibri"/>
          <w:b/>
          <w:sz w:val="14"/>
          <w:szCs w:val="14"/>
          <w:vertAlign w:val="superscript"/>
        </w:rPr>
        <w:t>15</w:t>
      </w:r>
      <w:r>
        <w:rPr>
          <w:rFonts w:ascii="Calibri" w:hAnsi="Calibri" w:cs="Calibri"/>
          <w:sz w:val="16"/>
          <w:szCs w:val="16"/>
        </w:rPr>
        <w:t xml:space="preserve"> He will renew your life and sustain you in your old age. For your daughter-in-law, who loves you and is better to you than seven sons, has given him birth.” </w:t>
      </w:r>
      <w:r>
        <w:rPr>
          <w:rFonts w:ascii="Calibri" w:hAnsi="Calibri" w:cs="Calibri"/>
          <w:b/>
          <w:sz w:val="14"/>
          <w:szCs w:val="14"/>
          <w:vertAlign w:val="superscript"/>
        </w:rPr>
        <w:t>16</w:t>
      </w:r>
      <w:r>
        <w:rPr>
          <w:rFonts w:ascii="Calibri" w:hAnsi="Calibri" w:cs="Calibri"/>
          <w:sz w:val="16"/>
          <w:szCs w:val="16"/>
        </w:rPr>
        <w:t xml:space="preserve"> And Naomi took the child, placed him on her lap, and became a nurse to him. </w:t>
      </w:r>
      <w:r>
        <w:rPr>
          <w:rFonts w:ascii="Calibri" w:hAnsi="Calibri" w:cs="Calibri"/>
          <w:b/>
          <w:sz w:val="14"/>
          <w:szCs w:val="14"/>
          <w:vertAlign w:val="superscript"/>
        </w:rPr>
        <w:t>17</w:t>
      </w:r>
      <w:r>
        <w:rPr>
          <w:rFonts w:ascii="Calibri" w:hAnsi="Calibri" w:cs="Calibri"/>
          <w:sz w:val="16"/>
          <w:szCs w:val="16"/>
        </w:rPr>
        <w:t xml:space="preserve"> The neighbor women said, “A son has been born to Naomi,” and they named him Obed. He became the father of Jesse, the father of David. </w:t>
      </w:r>
      <w:r>
        <w:rPr>
          <w:rFonts w:ascii="Calibri" w:hAnsi="Calibri" w:cs="Calibri"/>
          <w:b/>
          <w:sz w:val="14"/>
          <w:szCs w:val="14"/>
          <w:vertAlign w:val="superscript"/>
        </w:rPr>
        <w:t>18</w:t>
      </w:r>
      <w:r>
        <w:rPr>
          <w:rFonts w:ascii="Calibri" w:hAnsi="Calibri" w:cs="Calibri"/>
          <w:sz w:val="16"/>
          <w:szCs w:val="16"/>
        </w:rPr>
        <w:t xml:space="preserve"> Now these are the generations of Perez: Perez was the father of Hezron, </w:t>
      </w:r>
      <w:r>
        <w:rPr>
          <w:rFonts w:ascii="Calibri" w:hAnsi="Calibri" w:cs="Calibri"/>
          <w:b/>
          <w:sz w:val="14"/>
          <w:szCs w:val="14"/>
          <w:vertAlign w:val="superscript"/>
        </w:rPr>
        <w:t>19</w:t>
      </w:r>
      <w:r>
        <w:rPr>
          <w:rFonts w:ascii="Calibri" w:hAnsi="Calibri" w:cs="Calibri"/>
          <w:sz w:val="16"/>
          <w:szCs w:val="16"/>
        </w:rPr>
        <w:t xml:space="preserve"> Hezron was the father of Ram, Ram was the father of Amminadab, </w:t>
      </w:r>
      <w:r>
        <w:rPr>
          <w:rFonts w:ascii="Calibri" w:hAnsi="Calibri" w:cs="Calibri"/>
          <w:b/>
          <w:sz w:val="14"/>
          <w:szCs w:val="14"/>
          <w:vertAlign w:val="superscript"/>
        </w:rPr>
        <w:t>20</w:t>
      </w:r>
      <w:r>
        <w:rPr>
          <w:rFonts w:ascii="Calibri" w:hAnsi="Calibri" w:cs="Calibri"/>
          <w:sz w:val="16"/>
          <w:szCs w:val="16"/>
        </w:rPr>
        <w:t xml:space="preserve"> Amminadab was the father of Nahshon, Nahshon was the father of Salmon, </w:t>
      </w:r>
      <w:r>
        <w:rPr>
          <w:rFonts w:ascii="Calibri" w:hAnsi="Calibri" w:cs="Calibri"/>
          <w:b/>
          <w:sz w:val="14"/>
          <w:szCs w:val="14"/>
          <w:vertAlign w:val="superscript"/>
        </w:rPr>
        <w:t>21</w:t>
      </w:r>
      <w:r>
        <w:rPr>
          <w:rFonts w:ascii="Calibri" w:hAnsi="Calibri" w:cs="Calibri"/>
          <w:sz w:val="16"/>
          <w:szCs w:val="16"/>
        </w:rPr>
        <w:t xml:space="preserve"> Salmon was the father of Boaz, Boaz was the father of Obed, </w:t>
      </w:r>
      <w:r>
        <w:rPr>
          <w:rFonts w:ascii="Calibri" w:hAnsi="Calibri" w:cs="Calibri"/>
          <w:b/>
          <w:sz w:val="14"/>
          <w:szCs w:val="14"/>
          <w:vertAlign w:val="superscript"/>
        </w:rPr>
        <w:t>22</w:t>
      </w:r>
      <w:r>
        <w:rPr>
          <w:rFonts w:ascii="Calibri" w:hAnsi="Calibri" w:cs="Calibri"/>
          <w:sz w:val="16"/>
          <w:szCs w:val="16"/>
        </w:rPr>
        <w:t xml:space="preserve"> Obed was the father of Jesse, and Jesse was the father of David.</w:t>
      </w:r>
    </w:p>
    <w:p w14:paraId="4A33DCCE" w14:textId="77777777" w:rsidR="008B5CBE" w:rsidRDefault="00CF7368">
      <w:pPr>
        <w:spacing w:after="80"/>
      </w:pPr>
      <w:r>
        <w:rPr>
          <w:rFonts w:ascii="Calibri" w:hAnsi="Calibri" w:cs="Calibri"/>
          <w:b/>
          <w:sz w:val="16"/>
          <w:szCs w:val="16"/>
        </w:rPr>
        <w:t>Matthew 1:5</w:t>
      </w:r>
      <w:r>
        <w:rPr>
          <w:rFonts w:ascii="Calibri" w:hAnsi="Calibri" w:cs="Calibri"/>
          <w:sz w:val="16"/>
          <w:szCs w:val="16"/>
        </w:rPr>
        <w:t xml:space="preserve"> — Salmon was the father of Boaz by Rahab, Boaz the father of Obed by Ruth, Obed the father of Jesse,</w:t>
      </w:r>
    </w:p>
    <w:p w14:paraId="42AAAE91" w14:textId="77777777" w:rsidR="008B5CBE" w:rsidRDefault="00CF7368">
      <w:pPr>
        <w:spacing w:after="80"/>
      </w:pPr>
      <w:r>
        <w:rPr>
          <w:rFonts w:ascii="Calibri" w:hAnsi="Calibri" w:cs="Calibri"/>
          <w:b/>
          <w:sz w:val="16"/>
          <w:szCs w:val="16"/>
        </w:rPr>
        <w:t>Genesis 12:11–13</w:t>
      </w:r>
      <w:r>
        <w:rPr>
          <w:rFonts w:ascii="Calibri" w:hAnsi="Calibri" w:cs="Calibri"/>
          <w:sz w:val="16"/>
          <w:szCs w:val="16"/>
        </w:rPr>
        <w:t xml:space="preserve"> — </w:t>
      </w:r>
      <w:r>
        <w:rPr>
          <w:rFonts w:ascii="Calibri" w:hAnsi="Calibri" w:cs="Calibri"/>
          <w:b/>
          <w:sz w:val="14"/>
          <w:szCs w:val="14"/>
          <w:vertAlign w:val="superscript"/>
        </w:rPr>
        <w:t>11</w:t>
      </w:r>
      <w:r>
        <w:rPr>
          <w:rFonts w:ascii="Calibri" w:hAnsi="Calibri" w:cs="Calibri"/>
          <w:sz w:val="16"/>
          <w:szCs w:val="16"/>
        </w:rPr>
        <w:t xml:space="preserve">As he was about to enter Egypt, he said to his wife Sarai, “Look, I know that you are a beautiful woman, </w:t>
      </w:r>
      <w:r>
        <w:rPr>
          <w:rFonts w:ascii="Calibri" w:hAnsi="Calibri" w:cs="Calibri"/>
          <w:b/>
          <w:sz w:val="14"/>
          <w:szCs w:val="14"/>
          <w:vertAlign w:val="superscript"/>
        </w:rPr>
        <w:t>12</w:t>
      </w:r>
      <w:r>
        <w:rPr>
          <w:rFonts w:ascii="Calibri" w:hAnsi="Calibri" w:cs="Calibri"/>
          <w:sz w:val="16"/>
          <w:szCs w:val="16"/>
        </w:rPr>
        <w:t xml:space="preserve"> and when the Egyptians see you, they will say, ‘This is his wife.’ Then they will kill me but will let you live. </w:t>
      </w:r>
      <w:r>
        <w:rPr>
          <w:rFonts w:ascii="Calibri" w:hAnsi="Calibri" w:cs="Calibri"/>
          <w:b/>
          <w:sz w:val="14"/>
          <w:szCs w:val="14"/>
          <w:vertAlign w:val="superscript"/>
        </w:rPr>
        <w:t>13</w:t>
      </w:r>
      <w:r>
        <w:rPr>
          <w:rFonts w:ascii="Calibri" w:hAnsi="Calibri" w:cs="Calibri"/>
          <w:sz w:val="16"/>
          <w:szCs w:val="16"/>
        </w:rPr>
        <w:t xml:space="preserve"> Please say you are my sister, so that I will be treated well for your sake, and on account of you my life will be spared.”</w:t>
      </w:r>
    </w:p>
    <w:p w14:paraId="28F7C173" w14:textId="77777777" w:rsidR="008B5CBE" w:rsidRDefault="00CF7368">
      <w:pPr>
        <w:spacing w:after="80"/>
      </w:pPr>
      <w:r>
        <w:rPr>
          <w:rFonts w:ascii="Calibri" w:hAnsi="Calibri" w:cs="Calibri"/>
          <w:b/>
          <w:sz w:val="16"/>
          <w:szCs w:val="16"/>
        </w:rPr>
        <w:t>Genesis 26:6–11</w:t>
      </w:r>
      <w:r>
        <w:rPr>
          <w:rFonts w:ascii="Calibri" w:hAnsi="Calibri" w:cs="Calibri"/>
          <w:sz w:val="16"/>
          <w:szCs w:val="16"/>
        </w:rPr>
        <w:t xml:space="preserve"> — </w:t>
      </w:r>
      <w:r>
        <w:rPr>
          <w:rFonts w:ascii="Calibri" w:hAnsi="Calibri" w:cs="Calibri"/>
          <w:b/>
          <w:sz w:val="14"/>
          <w:szCs w:val="14"/>
          <w:vertAlign w:val="superscript"/>
        </w:rPr>
        <w:t>6</w:t>
      </w:r>
      <w:r>
        <w:rPr>
          <w:rFonts w:ascii="Calibri" w:hAnsi="Calibri" w:cs="Calibri"/>
          <w:sz w:val="16"/>
          <w:szCs w:val="16"/>
        </w:rPr>
        <w:t xml:space="preserve">So Isaac settled in Gerar. </w:t>
      </w:r>
      <w:r>
        <w:rPr>
          <w:rFonts w:ascii="Calibri" w:hAnsi="Calibri" w:cs="Calibri"/>
          <w:b/>
          <w:sz w:val="14"/>
          <w:szCs w:val="14"/>
          <w:vertAlign w:val="superscript"/>
        </w:rPr>
        <w:t>7</w:t>
      </w:r>
      <w:r>
        <w:rPr>
          <w:rFonts w:ascii="Calibri" w:hAnsi="Calibri" w:cs="Calibri"/>
          <w:sz w:val="16"/>
          <w:szCs w:val="16"/>
        </w:rPr>
        <w:t xml:space="preserve"> But when the men of that place asked about his wife, he said, “She is my sister.” (For he was afraid to say, “She is my wife,” since he thought to himself, “The men of this place will kill me on account of Rebekah, because she is so beautiful.”) </w:t>
      </w:r>
      <w:r>
        <w:rPr>
          <w:rFonts w:ascii="Calibri" w:hAnsi="Calibri" w:cs="Calibri"/>
          <w:b/>
          <w:sz w:val="14"/>
          <w:szCs w:val="14"/>
          <w:vertAlign w:val="superscript"/>
        </w:rPr>
        <w:t>8</w:t>
      </w:r>
      <w:r>
        <w:rPr>
          <w:rFonts w:ascii="Calibri" w:hAnsi="Calibri" w:cs="Calibri"/>
          <w:sz w:val="16"/>
          <w:szCs w:val="16"/>
        </w:rPr>
        <w:t xml:space="preserve"> When Isaac had been there a long time, Abimelech king of the Philistines looked down from the window and was surprised to see Isaac caressing his wife Rebekah. </w:t>
      </w:r>
      <w:r>
        <w:rPr>
          <w:rFonts w:ascii="Calibri" w:hAnsi="Calibri" w:cs="Calibri"/>
          <w:b/>
          <w:sz w:val="14"/>
          <w:szCs w:val="14"/>
          <w:vertAlign w:val="superscript"/>
        </w:rPr>
        <w:t>9</w:t>
      </w:r>
      <w:r>
        <w:rPr>
          <w:rFonts w:ascii="Calibri" w:hAnsi="Calibri" w:cs="Calibri"/>
          <w:sz w:val="16"/>
          <w:szCs w:val="16"/>
        </w:rPr>
        <w:t xml:space="preserve"> Abimelech sent for Isaac and said, “So she is really your wife! How could you say, ‘She is my sister’?” Isaac replied, “Because I thought I might die on account of her.” </w:t>
      </w:r>
      <w:r>
        <w:rPr>
          <w:rFonts w:ascii="Calibri" w:hAnsi="Calibri" w:cs="Calibri"/>
          <w:b/>
          <w:sz w:val="14"/>
          <w:szCs w:val="14"/>
          <w:vertAlign w:val="superscript"/>
        </w:rPr>
        <w:t>10</w:t>
      </w:r>
      <w:r>
        <w:rPr>
          <w:rFonts w:ascii="Calibri" w:hAnsi="Calibri" w:cs="Calibri"/>
          <w:sz w:val="16"/>
          <w:szCs w:val="16"/>
        </w:rPr>
        <w:t xml:space="preserve"> “What is this you have done to us?” asked Abimelech. “One of the people could easily have slept with your wife, and you would have brought guilt upon us.” </w:t>
      </w:r>
      <w:r>
        <w:rPr>
          <w:rFonts w:ascii="Calibri" w:hAnsi="Calibri" w:cs="Calibri"/>
          <w:b/>
          <w:sz w:val="14"/>
          <w:szCs w:val="14"/>
          <w:vertAlign w:val="superscript"/>
        </w:rPr>
        <w:t>11</w:t>
      </w:r>
      <w:r>
        <w:rPr>
          <w:rFonts w:ascii="Calibri" w:hAnsi="Calibri" w:cs="Calibri"/>
          <w:sz w:val="16"/>
          <w:szCs w:val="16"/>
        </w:rPr>
        <w:t xml:space="preserve"> So Abimelech warned all the people, saying, “Whoever harms this man or his wife will surely be put to death.”</w:t>
      </w:r>
    </w:p>
    <w:p w14:paraId="43C52B46" w14:textId="77777777" w:rsidR="008B5CBE" w:rsidRDefault="00CF7368">
      <w:pPr>
        <w:spacing w:after="80"/>
      </w:pPr>
      <w:r>
        <w:rPr>
          <w:rFonts w:ascii="Calibri" w:hAnsi="Calibri" w:cs="Calibri"/>
          <w:b/>
          <w:sz w:val="16"/>
          <w:szCs w:val="16"/>
        </w:rPr>
        <w:t>Genesis 20:3</w:t>
      </w:r>
      <w:r>
        <w:rPr>
          <w:rFonts w:ascii="Calibri" w:hAnsi="Calibri" w:cs="Calibri"/>
          <w:sz w:val="16"/>
          <w:szCs w:val="16"/>
        </w:rPr>
        <w:t xml:space="preserve"> — One night, however, God came to Abimelech in a dream and told him: “You are as good as dead because of the woman you have taken, for she is a married woman.”</w:t>
      </w:r>
    </w:p>
    <w:p w14:paraId="7E19F5BE" w14:textId="77777777" w:rsidR="008B5CBE" w:rsidRDefault="00CF7368">
      <w:pPr>
        <w:spacing w:after="80"/>
      </w:pPr>
      <w:r>
        <w:rPr>
          <w:rFonts w:ascii="Calibri" w:hAnsi="Calibri" w:cs="Calibri"/>
          <w:b/>
          <w:sz w:val="16"/>
          <w:szCs w:val="16"/>
        </w:rPr>
        <w:t>Exodus 20:14</w:t>
      </w:r>
      <w:r>
        <w:rPr>
          <w:rFonts w:ascii="Calibri" w:hAnsi="Calibri" w:cs="Calibri"/>
          <w:sz w:val="16"/>
          <w:szCs w:val="16"/>
        </w:rPr>
        <w:t xml:space="preserve"> — You shall not commit adultery.</w:t>
      </w:r>
    </w:p>
    <w:p w14:paraId="44F567A5" w14:textId="77777777" w:rsidR="008B5CBE" w:rsidRDefault="00CF7368">
      <w:pPr>
        <w:spacing w:after="80"/>
      </w:pPr>
      <w:r>
        <w:rPr>
          <w:rFonts w:ascii="Calibri" w:hAnsi="Calibri" w:cs="Calibri"/>
          <w:b/>
          <w:sz w:val="16"/>
          <w:szCs w:val="16"/>
        </w:rPr>
        <w:t>Genesis 39:9</w:t>
      </w:r>
      <w:r>
        <w:rPr>
          <w:rFonts w:ascii="Calibri" w:hAnsi="Calibri" w:cs="Calibri"/>
          <w:sz w:val="16"/>
          <w:szCs w:val="16"/>
        </w:rPr>
        <w:t xml:space="preserve"> — No one in this house is greater than I am. He has withheld nothing from me except you, because you are his wife. So how could I do such a great evil and sin against God?”</w:t>
      </w:r>
    </w:p>
    <w:p w14:paraId="1595F4E5" w14:textId="77777777" w:rsidR="008B5CBE" w:rsidRDefault="00CF7368">
      <w:pPr>
        <w:spacing w:after="80"/>
      </w:pPr>
      <w:r>
        <w:rPr>
          <w:rFonts w:ascii="Calibri" w:hAnsi="Calibri" w:cs="Calibri"/>
          <w:b/>
          <w:sz w:val="16"/>
          <w:szCs w:val="16"/>
        </w:rPr>
        <w:t>Deuteronomy 32:8–9</w:t>
      </w:r>
      <w:r>
        <w:rPr>
          <w:rFonts w:ascii="Calibri" w:hAnsi="Calibri" w:cs="Calibri"/>
          <w:sz w:val="16"/>
          <w:szCs w:val="16"/>
        </w:rPr>
        <w:t xml:space="preserve"> — </w:t>
      </w:r>
      <w:r>
        <w:rPr>
          <w:rFonts w:ascii="Calibri" w:hAnsi="Calibri" w:cs="Calibri"/>
          <w:b/>
          <w:sz w:val="14"/>
          <w:szCs w:val="14"/>
          <w:vertAlign w:val="superscript"/>
        </w:rPr>
        <w:t>8</w:t>
      </w:r>
      <w:r>
        <w:rPr>
          <w:rFonts w:ascii="Calibri" w:hAnsi="Calibri" w:cs="Calibri"/>
          <w:sz w:val="16"/>
          <w:szCs w:val="16"/>
        </w:rPr>
        <w:t xml:space="preserve">When the Most High gave the nations their inheritance, when He divided the sons of man, He set the boundaries of the peoples according to the number of the sons of God. </w:t>
      </w:r>
      <w:r>
        <w:rPr>
          <w:rFonts w:ascii="Calibri" w:hAnsi="Calibri" w:cs="Calibri"/>
          <w:b/>
          <w:sz w:val="14"/>
          <w:szCs w:val="14"/>
          <w:vertAlign w:val="superscript"/>
        </w:rPr>
        <w:t>9</w:t>
      </w:r>
      <w:r>
        <w:rPr>
          <w:rFonts w:ascii="Calibri" w:hAnsi="Calibri" w:cs="Calibri"/>
          <w:sz w:val="16"/>
          <w:szCs w:val="16"/>
        </w:rPr>
        <w:t xml:space="preserve"> But YAHWEH’s portion is His people, Jacob His allotted inheritance.</w:t>
      </w:r>
    </w:p>
    <w:p w14:paraId="34E0A166" w14:textId="77777777" w:rsidR="008B5CBE" w:rsidRDefault="00CF7368">
      <w:pPr>
        <w:spacing w:after="80"/>
      </w:pPr>
      <w:r>
        <w:rPr>
          <w:rFonts w:ascii="Calibri" w:hAnsi="Calibri" w:cs="Calibri"/>
          <w:b/>
          <w:sz w:val="16"/>
          <w:szCs w:val="16"/>
        </w:rPr>
        <w:t>Deuteronomy 4:19</w:t>
      </w:r>
      <w:r>
        <w:rPr>
          <w:rFonts w:ascii="Calibri" w:hAnsi="Calibri" w:cs="Calibri"/>
          <w:sz w:val="16"/>
          <w:szCs w:val="16"/>
        </w:rPr>
        <w:t xml:space="preserve"> — When you look to the heavens and see the sun and moon and stars—all the host of heaven—do not be enticed to bow down and worship what YAHWEH your God has apportioned to all the nations under heaven.</w:t>
      </w:r>
    </w:p>
    <w:p w14:paraId="289CA657" w14:textId="77777777" w:rsidR="008B5CBE" w:rsidRDefault="00CF7368">
      <w:pPr>
        <w:spacing w:after="80"/>
      </w:pPr>
      <w:r>
        <w:rPr>
          <w:rFonts w:ascii="Calibri" w:hAnsi="Calibri" w:cs="Calibri"/>
          <w:b/>
          <w:sz w:val="16"/>
          <w:szCs w:val="16"/>
        </w:rPr>
        <w:t>Genesis 20:3</w:t>
      </w:r>
      <w:r>
        <w:rPr>
          <w:rFonts w:ascii="Calibri" w:hAnsi="Calibri" w:cs="Calibri"/>
          <w:sz w:val="16"/>
          <w:szCs w:val="16"/>
        </w:rPr>
        <w:t xml:space="preserve"> — One night, however, God came to Abimelech in a dream and told him: “You are as good as dead because of the woman you have taken, for she is a married woman.”</w:t>
      </w:r>
    </w:p>
    <w:p w14:paraId="1CA61ABE" w14:textId="77777777" w:rsidR="008B5CBE" w:rsidRDefault="00CF7368">
      <w:pPr>
        <w:spacing w:after="80"/>
      </w:pPr>
      <w:r>
        <w:rPr>
          <w:rFonts w:ascii="Calibri" w:hAnsi="Calibri" w:cs="Calibri"/>
          <w:b/>
          <w:sz w:val="16"/>
          <w:szCs w:val="16"/>
        </w:rPr>
        <w:t>Genesis 20:12</w:t>
      </w:r>
      <w:r>
        <w:rPr>
          <w:rFonts w:ascii="Calibri" w:hAnsi="Calibri" w:cs="Calibri"/>
          <w:sz w:val="16"/>
          <w:szCs w:val="16"/>
        </w:rPr>
        <w:t xml:space="preserve"> — Besides, she really is my sister, the daughter of my father—though not the daughter of my mother—and she became my wife.</w:t>
      </w:r>
    </w:p>
    <w:p w14:paraId="2B5CBB46" w14:textId="77777777" w:rsidR="008B5CBE" w:rsidRDefault="00CF7368">
      <w:pPr>
        <w:spacing w:after="80"/>
      </w:pPr>
      <w:r>
        <w:rPr>
          <w:rFonts w:ascii="Calibri" w:hAnsi="Calibri" w:cs="Calibri"/>
          <w:b/>
          <w:sz w:val="16"/>
          <w:szCs w:val="16"/>
        </w:rPr>
        <w:t>Leviticus 18:9</w:t>
      </w:r>
      <w:r>
        <w:rPr>
          <w:rFonts w:ascii="Calibri" w:hAnsi="Calibri" w:cs="Calibri"/>
          <w:sz w:val="16"/>
          <w:szCs w:val="16"/>
        </w:rPr>
        <w:t xml:space="preserve"> — You must not have sexual relations with your sister, either your father’s daughter or your mother’s daughter, whether she was born in the same home or elsewhere.</w:t>
      </w:r>
    </w:p>
    <w:p w14:paraId="1F893483" w14:textId="77777777" w:rsidR="008B5CBE" w:rsidRDefault="00CF7368">
      <w:pPr>
        <w:spacing w:after="80"/>
      </w:pPr>
      <w:r>
        <w:rPr>
          <w:rFonts w:ascii="Calibri" w:hAnsi="Calibri" w:cs="Calibri"/>
          <w:b/>
          <w:sz w:val="16"/>
          <w:szCs w:val="16"/>
        </w:rPr>
        <w:t>Genesis 12:16</w:t>
      </w:r>
      <w:r>
        <w:rPr>
          <w:rFonts w:ascii="Calibri" w:hAnsi="Calibri" w:cs="Calibri"/>
          <w:sz w:val="16"/>
          <w:szCs w:val="16"/>
        </w:rPr>
        <w:t xml:space="preserve"> — He treated Abram well on her account, and Abram acquired sheep and cattle, male and female donkeys, menservants and maidservants, and camels.</w:t>
      </w:r>
    </w:p>
    <w:p w14:paraId="6DB05563" w14:textId="77777777" w:rsidR="008B5CBE" w:rsidRDefault="00CF7368">
      <w:pPr>
        <w:spacing w:after="80"/>
      </w:pPr>
      <w:r>
        <w:rPr>
          <w:rFonts w:ascii="Calibri" w:hAnsi="Calibri" w:cs="Calibri"/>
          <w:b/>
          <w:sz w:val="16"/>
          <w:szCs w:val="16"/>
        </w:rPr>
        <w:t>Genesis 12:1–4</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Then YAHWEH said to Abram: “Leave your country, your kindred, and your father’s household, and go to the land I will show you. </w:t>
      </w:r>
      <w:r>
        <w:rPr>
          <w:rFonts w:ascii="Calibri" w:hAnsi="Calibri" w:cs="Calibri"/>
          <w:b/>
          <w:sz w:val="14"/>
          <w:szCs w:val="14"/>
          <w:vertAlign w:val="superscript"/>
        </w:rPr>
        <w:t>2</w:t>
      </w:r>
      <w:r>
        <w:rPr>
          <w:rFonts w:ascii="Calibri" w:hAnsi="Calibri" w:cs="Calibri"/>
          <w:sz w:val="16"/>
          <w:szCs w:val="16"/>
        </w:rPr>
        <w:t xml:space="preserve"> I will make you into a great nation, and I will bless you; I will make your name great, so that you will be a blessing. </w:t>
      </w:r>
      <w:r>
        <w:rPr>
          <w:rFonts w:ascii="Calibri" w:hAnsi="Calibri" w:cs="Calibri"/>
          <w:b/>
          <w:sz w:val="14"/>
          <w:szCs w:val="14"/>
          <w:vertAlign w:val="superscript"/>
        </w:rPr>
        <w:t>3</w:t>
      </w:r>
      <w:r>
        <w:rPr>
          <w:rFonts w:ascii="Calibri" w:hAnsi="Calibri" w:cs="Calibri"/>
          <w:sz w:val="16"/>
          <w:szCs w:val="16"/>
        </w:rPr>
        <w:t xml:space="preserve"> I will bless those who bless you and curse those who curse you; and all the families of the earth will be blessed through you.” </w:t>
      </w:r>
      <w:r>
        <w:rPr>
          <w:rFonts w:ascii="Calibri" w:hAnsi="Calibri" w:cs="Calibri"/>
          <w:b/>
          <w:sz w:val="14"/>
          <w:szCs w:val="14"/>
          <w:vertAlign w:val="superscript"/>
        </w:rPr>
        <w:t>4</w:t>
      </w:r>
      <w:r>
        <w:rPr>
          <w:rFonts w:ascii="Calibri" w:hAnsi="Calibri" w:cs="Calibri"/>
          <w:sz w:val="16"/>
          <w:szCs w:val="16"/>
        </w:rPr>
        <w:t xml:space="preserve"> So Abram departed, as YAHWEH had directed him, and Lot went with him. Abram was seventy-five years old when he left Haran.</w:t>
      </w:r>
    </w:p>
    <w:p w14:paraId="20C8A1F7" w14:textId="77777777" w:rsidR="008B5CBE" w:rsidRDefault="00CF7368">
      <w:pPr>
        <w:spacing w:after="80"/>
      </w:pPr>
      <w:r>
        <w:rPr>
          <w:rFonts w:ascii="Calibri" w:hAnsi="Calibri" w:cs="Calibri"/>
          <w:b/>
          <w:sz w:val="16"/>
          <w:szCs w:val="16"/>
        </w:rPr>
        <w:t>Genesis 21:5</w:t>
      </w:r>
      <w:r>
        <w:rPr>
          <w:rFonts w:ascii="Calibri" w:hAnsi="Calibri" w:cs="Calibri"/>
          <w:sz w:val="16"/>
          <w:szCs w:val="16"/>
        </w:rPr>
        <w:t xml:space="preserve"> — Abraham was a hundred years old when his son Isaac was born to him.</w:t>
      </w:r>
    </w:p>
    <w:p w14:paraId="4BFA42E4" w14:textId="77777777" w:rsidR="008B5CBE" w:rsidRDefault="00CF7368">
      <w:pPr>
        <w:spacing w:after="80"/>
      </w:pPr>
      <w:r>
        <w:rPr>
          <w:rFonts w:ascii="Calibri" w:hAnsi="Calibri" w:cs="Calibri"/>
          <w:b/>
          <w:sz w:val="16"/>
          <w:szCs w:val="16"/>
        </w:rPr>
        <w:t>Genesis 17:17</w:t>
      </w:r>
      <w:r>
        <w:rPr>
          <w:rFonts w:ascii="Calibri" w:hAnsi="Calibri" w:cs="Calibri"/>
          <w:sz w:val="16"/>
          <w:szCs w:val="16"/>
        </w:rPr>
        <w:t xml:space="preserve"> — Abraham fell facedown. Then he laughed and said to himself, “Can a child be born to a man who is a hundred years old? Can Sarah give birth at the age of ninety?”</w:t>
      </w:r>
    </w:p>
    <w:p w14:paraId="5AE50D94" w14:textId="77777777" w:rsidR="008B5CBE" w:rsidRDefault="00CF7368">
      <w:pPr>
        <w:spacing w:after="80"/>
      </w:pPr>
      <w:r>
        <w:rPr>
          <w:rFonts w:ascii="Calibri" w:hAnsi="Calibri" w:cs="Calibri"/>
          <w:b/>
          <w:sz w:val="16"/>
          <w:szCs w:val="16"/>
        </w:rPr>
        <w:t>Genesis 17:21</w:t>
      </w:r>
      <w:r>
        <w:rPr>
          <w:rFonts w:ascii="Calibri" w:hAnsi="Calibri" w:cs="Calibri"/>
          <w:sz w:val="16"/>
          <w:szCs w:val="16"/>
        </w:rPr>
        <w:t xml:space="preserve"> — But I will establish My covenant with Isaac, whom Sarah will bear to you at this time next year.</w:t>
      </w:r>
    </w:p>
    <w:p w14:paraId="2046BE0F" w14:textId="77777777" w:rsidR="008B5CBE" w:rsidRDefault="00CF7368">
      <w:pPr>
        <w:spacing w:after="80"/>
      </w:pPr>
      <w:r>
        <w:rPr>
          <w:rFonts w:ascii="Calibri" w:hAnsi="Calibri" w:cs="Calibri"/>
          <w:b/>
          <w:sz w:val="16"/>
          <w:szCs w:val="16"/>
        </w:rPr>
        <w:t>Genesis 1:14</w:t>
      </w:r>
      <w:r>
        <w:rPr>
          <w:rFonts w:ascii="Calibri" w:hAnsi="Calibri" w:cs="Calibri"/>
          <w:sz w:val="16"/>
          <w:szCs w:val="16"/>
        </w:rPr>
        <w:t xml:space="preserve"> — And God said, “Let there be lights in the expanse of the sky to distinguish between the day and the night, and let them be signs to mark the seasons and days and years.</w:t>
      </w:r>
    </w:p>
    <w:p w14:paraId="54F61060" w14:textId="77777777" w:rsidR="008B5CBE" w:rsidRDefault="00CF7368">
      <w:pPr>
        <w:spacing w:after="80"/>
      </w:pPr>
      <w:r>
        <w:rPr>
          <w:rFonts w:ascii="Calibri" w:hAnsi="Calibri" w:cs="Calibri"/>
          <w:b/>
          <w:sz w:val="16"/>
          <w:szCs w:val="16"/>
        </w:rPr>
        <w:lastRenderedPageBreak/>
        <w:t>Genesis 17:12</w:t>
      </w:r>
      <w:r>
        <w:rPr>
          <w:rFonts w:ascii="Calibri" w:hAnsi="Calibri" w:cs="Calibri"/>
          <w:sz w:val="16"/>
          <w:szCs w:val="16"/>
        </w:rPr>
        <w:t xml:space="preserve"> — Generation after generation, every male among you must be circumcised when he is eight days old, including those born in your household and those purchased from a foreigner—even those who are not your offspring.</w:t>
      </w:r>
    </w:p>
    <w:p w14:paraId="7EDF2549" w14:textId="77777777" w:rsidR="008B5CBE" w:rsidRDefault="00CF7368">
      <w:pPr>
        <w:spacing w:after="80"/>
      </w:pPr>
      <w:r>
        <w:rPr>
          <w:rFonts w:ascii="Calibri" w:hAnsi="Calibri" w:cs="Calibri"/>
          <w:b/>
          <w:sz w:val="16"/>
          <w:szCs w:val="16"/>
        </w:rPr>
        <w:t>Genesis 17:17</w:t>
      </w:r>
      <w:r>
        <w:rPr>
          <w:rFonts w:ascii="Calibri" w:hAnsi="Calibri" w:cs="Calibri"/>
          <w:sz w:val="16"/>
          <w:szCs w:val="16"/>
        </w:rPr>
        <w:t xml:space="preserve"> — Abraham fell facedown. Then he laughed and said to himself, “Can a child be born to a man who is a hundred years old? Can Sarah give birth at the age of ninety?”</w:t>
      </w:r>
    </w:p>
    <w:p w14:paraId="51A66FBC" w14:textId="77777777" w:rsidR="008B5CBE" w:rsidRDefault="00CF7368">
      <w:pPr>
        <w:spacing w:after="80"/>
      </w:pPr>
      <w:r>
        <w:rPr>
          <w:rFonts w:ascii="Calibri" w:hAnsi="Calibri" w:cs="Calibri"/>
          <w:b/>
          <w:sz w:val="16"/>
          <w:szCs w:val="16"/>
        </w:rPr>
        <w:t>Genesis 18:12</w:t>
      </w:r>
      <w:r>
        <w:rPr>
          <w:rFonts w:ascii="Calibri" w:hAnsi="Calibri" w:cs="Calibri"/>
          <w:sz w:val="16"/>
          <w:szCs w:val="16"/>
        </w:rPr>
        <w:t xml:space="preserve"> — So she laughed to herself, saying, “After I am worn out and my master is old, will I now have this pleasure?”</w:t>
      </w:r>
    </w:p>
    <w:p w14:paraId="79194FD7" w14:textId="77777777" w:rsidR="008B5CBE" w:rsidRDefault="00CF7368">
      <w:pPr>
        <w:spacing w:after="80"/>
      </w:pPr>
      <w:r>
        <w:rPr>
          <w:rFonts w:ascii="Calibri" w:hAnsi="Calibri" w:cs="Calibri"/>
          <w:b/>
          <w:sz w:val="16"/>
          <w:szCs w:val="16"/>
        </w:rPr>
        <w:t>Galatians 4:21–30</w:t>
      </w:r>
      <w:r>
        <w:rPr>
          <w:rFonts w:ascii="Calibri" w:hAnsi="Calibri" w:cs="Calibri"/>
          <w:sz w:val="16"/>
          <w:szCs w:val="16"/>
        </w:rPr>
        <w:t xml:space="preserve"> — </w:t>
      </w:r>
      <w:r>
        <w:rPr>
          <w:rFonts w:ascii="Calibri" w:hAnsi="Calibri" w:cs="Calibri"/>
          <w:b/>
          <w:sz w:val="14"/>
          <w:szCs w:val="14"/>
          <w:vertAlign w:val="superscript"/>
        </w:rPr>
        <w:t>21</w:t>
      </w:r>
      <w:r>
        <w:rPr>
          <w:rFonts w:ascii="Calibri" w:hAnsi="Calibri" w:cs="Calibri"/>
          <w:sz w:val="16"/>
          <w:szCs w:val="16"/>
        </w:rPr>
        <w:t xml:space="preserve">Tell me, you who want to be under the law, do you not understand what the law says? </w:t>
      </w:r>
      <w:r>
        <w:rPr>
          <w:rFonts w:ascii="Calibri" w:hAnsi="Calibri" w:cs="Calibri"/>
          <w:b/>
          <w:sz w:val="14"/>
          <w:szCs w:val="14"/>
          <w:vertAlign w:val="superscript"/>
        </w:rPr>
        <w:t>22</w:t>
      </w:r>
      <w:r>
        <w:rPr>
          <w:rFonts w:ascii="Calibri" w:hAnsi="Calibri" w:cs="Calibri"/>
          <w:sz w:val="16"/>
          <w:szCs w:val="16"/>
        </w:rPr>
        <w:t xml:space="preserve"> For it is written that Abraham had two sons, one by the slave woman and the other by the free woman. </w:t>
      </w:r>
      <w:r>
        <w:rPr>
          <w:rFonts w:ascii="Calibri" w:hAnsi="Calibri" w:cs="Calibri"/>
          <w:b/>
          <w:sz w:val="14"/>
          <w:szCs w:val="14"/>
          <w:vertAlign w:val="superscript"/>
        </w:rPr>
        <w:t>23</w:t>
      </w:r>
      <w:r>
        <w:rPr>
          <w:rFonts w:ascii="Calibri" w:hAnsi="Calibri" w:cs="Calibri"/>
          <w:sz w:val="16"/>
          <w:szCs w:val="16"/>
        </w:rPr>
        <w:t xml:space="preserve"> His son by the slave woman was born according to the flesh, but his son by the free woman was born through the promise. </w:t>
      </w:r>
      <w:r>
        <w:rPr>
          <w:rFonts w:ascii="Calibri" w:hAnsi="Calibri" w:cs="Calibri"/>
          <w:b/>
          <w:sz w:val="14"/>
          <w:szCs w:val="14"/>
          <w:vertAlign w:val="superscript"/>
        </w:rPr>
        <w:t>24</w:t>
      </w:r>
      <w:r>
        <w:rPr>
          <w:rFonts w:ascii="Calibri" w:hAnsi="Calibri" w:cs="Calibri"/>
          <w:sz w:val="16"/>
          <w:szCs w:val="16"/>
        </w:rPr>
        <w:t xml:space="preserve"> These things serve as illustrations, for the women represent two covenants. One covenant is from Mount Sinai and bears children into slavery: This is Hagar. </w:t>
      </w:r>
      <w:r>
        <w:rPr>
          <w:rFonts w:ascii="Calibri" w:hAnsi="Calibri" w:cs="Calibri"/>
          <w:b/>
          <w:sz w:val="14"/>
          <w:szCs w:val="14"/>
          <w:vertAlign w:val="superscript"/>
        </w:rPr>
        <w:t>25</w:t>
      </w:r>
      <w:r>
        <w:rPr>
          <w:rFonts w:ascii="Calibri" w:hAnsi="Calibri" w:cs="Calibri"/>
          <w:sz w:val="16"/>
          <w:szCs w:val="16"/>
        </w:rPr>
        <w:t xml:space="preserve"> For Hagar stands for Mount Sinai in Arabia and corresponds to the present-day Jerusalem, and she is in slavery with her children. </w:t>
      </w:r>
      <w:r>
        <w:rPr>
          <w:rFonts w:ascii="Calibri" w:hAnsi="Calibri" w:cs="Calibri"/>
          <w:b/>
          <w:sz w:val="14"/>
          <w:szCs w:val="14"/>
          <w:vertAlign w:val="superscript"/>
        </w:rPr>
        <w:t>26</w:t>
      </w:r>
      <w:r>
        <w:rPr>
          <w:rFonts w:ascii="Calibri" w:hAnsi="Calibri" w:cs="Calibri"/>
          <w:sz w:val="16"/>
          <w:szCs w:val="16"/>
        </w:rPr>
        <w:t xml:space="preserve"> But the Jerusalem above is free, and she is the mother of us all. </w:t>
      </w:r>
      <w:r>
        <w:rPr>
          <w:rFonts w:ascii="Calibri" w:hAnsi="Calibri" w:cs="Calibri"/>
          <w:b/>
          <w:sz w:val="14"/>
          <w:szCs w:val="14"/>
          <w:vertAlign w:val="superscript"/>
        </w:rPr>
        <w:t>27</w:t>
      </w:r>
      <w:r>
        <w:rPr>
          <w:rFonts w:ascii="Calibri" w:hAnsi="Calibri" w:cs="Calibri"/>
          <w:sz w:val="16"/>
          <w:szCs w:val="16"/>
        </w:rPr>
        <w:t xml:space="preserve"> For it is written: “Rejoice, O barren woman, who bears no children; break forth and cry aloud, you who have never travailed; because more are the children of the desolate woman than of her who has a husband.” </w:t>
      </w:r>
      <w:r>
        <w:rPr>
          <w:rFonts w:ascii="Calibri" w:hAnsi="Calibri" w:cs="Calibri"/>
          <w:b/>
          <w:sz w:val="14"/>
          <w:szCs w:val="14"/>
          <w:vertAlign w:val="superscript"/>
        </w:rPr>
        <w:t>28</w:t>
      </w:r>
      <w:r>
        <w:rPr>
          <w:rFonts w:ascii="Calibri" w:hAnsi="Calibri" w:cs="Calibri"/>
          <w:sz w:val="16"/>
          <w:szCs w:val="16"/>
        </w:rPr>
        <w:t xml:space="preserve"> Now we, brothers, like Isaac, are children of promise. </w:t>
      </w:r>
      <w:r>
        <w:rPr>
          <w:rFonts w:ascii="Calibri" w:hAnsi="Calibri" w:cs="Calibri"/>
          <w:b/>
          <w:sz w:val="14"/>
          <w:szCs w:val="14"/>
          <w:vertAlign w:val="superscript"/>
        </w:rPr>
        <w:t>29</w:t>
      </w:r>
      <w:r>
        <w:rPr>
          <w:rFonts w:ascii="Calibri" w:hAnsi="Calibri" w:cs="Calibri"/>
          <w:sz w:val="16"/>
          <w:szCs w:val="16"/>
        </w:rPr>
        <w:t xml:space="preserve"> At that time, however, the son born by the flesh persecuted the son born by the Spirit. It is the same now. </w:t>
      </w:r>
      <w:r>
        <w:rPr>
          <w:rFonts w:ascii="Calibri" w:hAnsi="Calibri" w:cs="Calibri"/>
          <w:b/>
          <w:sz w:val="14"/>
          <w:szCs w:val="14"/>
          <w:vertAlign w:val="superscript"/>
        </w:rPr>
        <w:t>30</w:t>
      </w:r>
      <w:r>
        <w:rPr>
          <w:rFonts w:ascii="Calibri" w:hAnsi="Calibri" w:cs="Calibri"/>
          <w:sz w:val="16"/>
          <w:szCs w:val="16"/>
        </w:rPr>
        <w:t xml:space="preserve"> But what does the Scripture say? “Expel the slave woman and her son, for the slave woman’s son will never share in the inheritance with the free woman’s son.”</w:t>
      </w:r>
    </w:p>
    <w:p w14:paraId="5B18F56C" w14:textId="77777777" w:rsidR="008B5CBE" w:rsidRDefault="00CF7368">
      <w:pPr>
        <w:spacing w:after="80"/>
      </w:pPr>
      <w:r>
        <w:rPr>
          <w:rFonts w:ascii="Calibri" w:hAnsi="Calibri" w:cs="Calibri"/>
          <w:b/>
          <w:sz w:val="16"/>
          <w:szCs w:val="16"/>
        </w:rPr>
        <w:t>Galatians 4:29</w:t>
      </w:r>
      <w:r>
        <w:rPr>
          <w:rFonts w:ascii="Calibri" w:hAnsi="Calibri" w:cs="Calibri"/>
          <w:sz w:val="16"/>
          <w:szCs w:val="16"/>
        </w:rPr>
        <w:t xml:space="preserve"> — At that time, however, the son born by the flesh persecuted the son born by the Spirit. It is the same now.</w:t>
      </w:r>
    </w:p>
    <w:p w14:paraId="678C160F" w14:textId="77777777" w:rsidR="008B5CBE" w:rsidRDefault="00CF7368">
      <w:pPr>
        <w:spacing w:after="80"/>
      </w:pPr>
      <w:r>
        <w:rPr>
          <w:rFonts w:ascii="Calibri" w:hAnsi="Calibri" w:cs="Calibri"/>
          <w:b/>
          <w:sz w:val="16"/>
          <w:szCs w:val="16"/>
        </w:rPr>
        <w:t>Galatians 4:28</w:t>
      </w:r>
      <w:r>
        <w:rPr>
          <w:rFonts w:ascii="Calibri" w:hAnsi="Calibri" w:cs="Calibri"/>
          <w:sz w:val="16"/>
          <w:szCs w:val="16"/>
        </w:rPr>
        <w:t xml:space="preserve"> — Now we, brothers, like Isaac, are children of promise.</w:t>
      </w:r>
    </w:p>
    <w:p w14:paraId="043737E3" w14:textId="77777777" w:rsidR="008B5CBE" w:rsidRDefault="00CF7368">
      <w:pPr>
        <w:spacing w:after="80"/>
      </w:pPr>
      <w:r>
        <w:rPr>
          <w:rFonts w:ascii="Calibri" w:hAnsi="Calibri" w:cs="Calibri"/>
          <w:b/>
          <w:sz w:val="16"/>
          <w:szCs w:val="16"/>
        </w:rPr>
        <w:t>Galatians 4:30</w:t>
      </w:r>
      <w:r>
        <w:rPr>
          <w:rFonts w:ascii="Calibri" w:hAnsi="Calibri" w:cs="Calibri"/>
          <w:sz w:val="16"/>
          <w:szCs w:val="16"/>
        </w:rPr>
        <w:t xml:space="preserve"> — But what does the Scripture say? “Expel the slave woman and her son, for the slave woman’s son will never share in the inheritance with the free woman’s son.”</w:t>
      </w:r>
    </w:p>
    <w:p w14:paraId="5567AB4C" w14:textId="77777777" w:rsidR="008B5CBE" w:rsidRDefault="00CF7368">
      <w:pPr>
        <w:spacing w:after="80"/>
      </w:pPr>
      <w:r>
        <w:rPr>
          <w:rFonts w:ascii="Calibri" w:hAnsi="Calibri" w:cs="Calibri"/>
          <w:b/>
          <w:sz w:val="16"/>
          <w:szCs w:val="16"/>
        </w:rPr>
        <w:t>Hebrews 8:6</w:t>
      </w:r>
      <w:r>
        <w:rPr>
          <w:rFonts w:ascii="Calibri" w:hAnsi="Calibri" w:cs="Calibri"/>
          <w:sz w:val="16"/>
          <w:szCs w:val="16"/>
        </w:rPr>
        <w:t xml:space="preserve"> — Now, however, Yeshua has received a much more excellent ministry, just as the covenant He mediates is better and is founded on better promises.</w:t>
      </w:r>
    </w:p>
    <w:p w14:paraId="0523666B" w14:textId="77777777" w:rsidR="008B5CBE" w:rsidRDefault="00CF7368">
      <w:pPr>
        <w:spacing w:after="80"/>
      </w:pPr>
      <w:r>
        <w:rPr>
          <w:rFonts w:ascii="Calibri" w:hAnsi="Calibri" w:cs="Calibri"/>
          <w:b/>
          <w:sz w:val="16"/>
          <w:szCs w:val="16"/>
        </w:rPr>
        <w:t>Genesis 17:20</w:t>
      </w:r>
      <w:r>
        <w:rPr>
          <w:rFonts w:ascii="Calibri" w:hAnsi="Calibri" w:cs="Calibri"/>
          <w:sz w:val="16"/>
          <w:szCs w:val="16"/>
        </w:rPr>
        <w:t xml:space="preserve"> — As for Ishmael, I have heard you, and I will surely bless him; I will make him fruitful and multiply him greatly. He will become the father of twelve rulers, and I will make him into a great nation.</w:t>
      </w:r>
    </w:p>
    <w:p w14:paraId="3A1CC840" w14:textId="77777777" w:rsidR="008B5CBE" w:rsidRDefault="00CF7368">
      <w:pPr>
        <w:spacing w:after="80"/>
      </w:pPr>
      <w:r>
        <w:rPr>
          <w:rFonts w:ascii="Calibri" w:hAnsi="Calibri" w:cs="Calibri"/>
          <w:b/>
          <w:sz w:val="16"/>
          <w:szCs w:val="16"/>
        </w:rPr>
        <w:t>1 Corinthians 7:14</w:t>
      </w:r>
      <w:r>
        <w:rPr>
          <w:rFonts w:ascii="Calibri" w:hAnsi="Calibri" w:cs="Calibri"/>
          <w:sz w:val="16"/>
          <w:szCs w:val="16"/>
        </w:rPr>
        <w:t xml:space="preserve"> — For the unbelieving husband is sanctified through his believing wife, and the unbelieving wife is sanctified through her believing husband. Otherwise your children would be unclean, but now they are holy.</w:t>
      </w:r>
    </w:p>
    <w:p w14:paraId="7D3B0D9F" w14:textId="77777777" w:rsidR="008B5CBE" w:rsidRDefault="00CF7368">
      <w:pPr>
        <w:spacing w:after="80"/>
      </w:pPr>
      <w:r>
        <w:rPr>
          <w:rFonts w:ascii="Calibri" w:hAnsi="Calibri" w:cs="Calibri"/>
          <w:b/>
          <w:sz w:val="16"/>
          <w:szCs w:val="16"/>
        </w:rPr>
        <w:t>Genesis 26:26–31</w:t>
      </w:r>
      <w:r>
        <w:rPr>
          <w:rFonts w:ascii="Calibri" w:hAnsi="Calibri" w:cs="Calibri"/>
          <w:sz w:val="16"/>
          <w:szCs w:val="16"/>
        </w:rPr>
        <w:t xml:space="preserve"> — </w:t>
      </w:r>
      <w:r>
        <w:rPr>
          <w:rFonts w:ascii="Calibri" w:hAnsi="Calibri" w:cs="Calibri"/>
          <w:b/>
          <w:sz w:val="14"/>
          <w:szCs w:val="14"/>
          <w:vertAlign w:val="superscript"/>
        </w:rPr>
        <w:t>26</w:t>
      </w:r>
      <w:r>
        <w:rPr>
          <w:rFonts w:ascii="Calibri" w:hAnsi="Calibri" w:cs="Calibri"/>
          <w:sz w:val="16"/>
          <w:szCs w:val="16"/>
        </w:rPr>
        <w:t xml:space="preserve">Later, Abimelech came to Isaac from Gerar, with Ahuzzath his adviser and Phicol the commander of his army. </w:t>
      </w:r>
      <w:r>
        <w:rPr>
          <w:rFonts w:ascii="Calibri" w:hAnsi="Calibri" w:cs="Calibri"/>
          <w:b/>
          <w:sz w:val="14"/>
          <w:szCs w:val="14"/>
          <w:vertAlign w:val="superscript"/>
        </w:rPr>
        <w:t>27</w:t>
      </w:r>
      <w:r>
        <w:rPr>
          <w:rFonts w:ascii="Calibri" w:hAnsi="Calibri" w:cs="Calibri"/>
          <w:sz w:val="16"/>
          <w:szCs w:val="16"/>
        </w:rPr>
        <w:t xml:space="preserve"> “Why have you come to me?” Isaac asked them. “You hated me and sent me away.” </w:t>
      </w:r>
      <w:r>
        <w:rPr>
          <w:rFonts w:ascii="Calibri" w:hAnsi="Calibri" w:cs="Calibri"/>
          <w:b/>
          <w:sz w:val="14"/>
          <w:szCs w:val="14"/>
          <w:vertAlign w:val="superscript"/>
        </w:rPr>
        <w:t>28</w:t>
      </w:r>
      <w:r>
        <w:rPr>
          <w:rFonts w:ascii="Calibri" w:hAnsi="Calibri" w:cs="Calibri"/>
          <w:sz w:val="16"/>
          <w:szCs w:val="16"/>
        </w:rPr>
        <w:t xml:space="preserve"> “We can plainly see that YAHWEH has been with you,” they replied. “We recommend that there should now be an oath between us and you. Let us make a covenant with you </w:t>
      </w:r>
      <w:r>
        <w:rPr>
          <w:rFonts w:ascii="Calibri" w:hAnsi="Calibri" w:cs="Calibri"/>
          <w:b/>
          <w:sz w:val="14"/>
          <w:szCs w:val="14"/>
          <w:vertAlign w:val="superscript"/>
        </w:rPr>
        <w:t>29</w:t>
      </w:r>
      <w:r>
        <w:rPr>
          <w:rFonts w:ascii="Calibri" w:hAnsi="Calibri" w:cs="Calibri"/>
          <w:sz w:val="16"/>
          <w:szCs w:val="16"/>
        </w:rPr>
        <w:t xml:space="preserve"> that you will not harm us, just as we have not harmed you but have done only good to you, sending you on your way in peace. And now you are blessed by YAHWEH.” </w:t>
      </w:r>
      <w:r>
        <w:rPr>
          <w:rFonts w:ascii="Calibri" w:hAnsi="Calibri" w:cs="Calibri"/>
          <w:b/>
          <w:sz w:val="14"/>
          <w:szCs w:val="14"/>
          <w:vertAlign w:val="superscript"/>
        </w:rPr>
        <w:t>30</w:t>
      </w:r>
      <w:r>
        <w:rPr>
          <w:rFonts w:ascii="Calibri" w:hAnsi="Calibri" w:cs="Calibri"/>
          <w:sz w:val="16"/>
          <w:szCs w:val="16"/>
        </w:rPr>
        <w:t xml:space="preserve"> So Isaac prepared a feast for them, and they ate and drank. </w:t>
      </w:r>
      <w:r>
        <w:rPr>
          <w:rFonts w:ascii="Calibri" w:hAnsi="Calibri" w:cs="Calibri"/>
          <w:b/>
          <w:sz w:val="14"/>
          <w:szCs w:val="14"/>
          <w:vertAlign w:val="superscript"/>
        </w:rPr>
        <w:t>31</w:t>
      </w:r>
      <w:r>
        <w:rPr>
          <w:rFonts w:ascii="Calibri" w:hAnsi="Calibri" w:cs="Calibri"/>
          <w:sz w:val="16"/>
          <w:szCs w:val="16"/>
        </w:rPr>
        <w:t xml:space="preserve"> And they got up early the next morning and swore an oath to each other. Then Isaac sent them on their way, and they left him in peace.</w:t>
      </w:r>
    </w:p>
    <w:p w14:paraId="5D868CD0" w14:textId="77777777" w:rsidR="008B5CBE" w:rsidRDefault="00CF7368">
      <w:pPr>
        <w:spacing w:after="80"/>
      </w:pPr>
      <w:r>
        <w:rPr>
          <w:rFonts w:ascii="Calibri" w:hAnsi="Calibri" w:cs="Calibri"/>
          <w:b/>
          <w:sz w:val="16"/>
          <w:szCs w:val="16"/>
        </w:rPr>
        <w:t>Matthew 5:34–37</w:t>
      </w:r>
      <w:r>
        <w:rPr>
          <w:rFonts w:ascii="Calibri" w:hAnsi="Calibri" w:cs="Calibri"/>
          <w:sz w:val="16"/>
          <w:szCs w:val="16"/>
        </w:rPr>
        <w:t xml:space="preserve"> — </w:t>
      </w:r>
      <w:r>
        <w:rPr>
          <w:rFonts w:ascii="Calibri" w:hAnsi="Calibri" w:cs="Calibri"/>
          <w:b/>
          <w:sz w:val="14"/>
          <w:szCs w:val="14"/>
          <w:vertAlign w:val="superscript"/>
        </w:rPr>
        <w:t>34</w:t>
      </w:r>
      <w:r>
        <w:rPr>
          <w:rFonts w:ascii="Calibri" w:hAnsi="Calibri" w:cs="Calibri"/>
          <w:sz w:val="16"/>
          <w:szCs w:val="16"/>
        </w:rPr>
        <w:t xml:space="preserve">But I tell you not to swear at all: either by heaven, for it is God’s throne; </w:t>
      </w:r>
      <w:r>
        <w:rPr>
          <w:rFonts w:ascii="Calibri" w:hAnsi="Calibri" w:cs="Calibri"/>
          <w:b/>
          <w:sz w:val="14"/>
          <w:szCs w:val="14"/>
          <w:vertAlign w:val="superscript"/>
        </w:rPr>
        <w:t>35</w:t>
      </w:r>
      <w:r>
        <w:rPr>
          <w:rFonts w:ascii="Calibri" w:hAnsi="Calibri" w:cs="Calibri"/>
          <w:sz w:val="16"/>
          <w:szCs w:val="16"/>
        </w:rPr>
        <w:t xml:space="preserve"> or by the earth, for it is His footstool; or by Jerusalem, for it is the city of the great King. </w:t>
      </w:r>
      <w:r>
        <w:rPr>
          <w:rFonts w:ascii="Calibri" w:hAnsi="Calibri" w:cs="Calibri"/>
          <w:b/>
          <w:sz w:val="14"/>
          <w:szCs w:val="14"/>
          <w:vertAlign w:val="superscript"/>
        </w:rPr>
        <w:t>36</w:t>
      </w:r>
      <w:r>
        <w:rPr>
          <w:rFonts w:ascii="Calibri" w:hAnsi="Calibri" w:cs="Calibri"/>
          <w:sz w:val="16"/>
          <w:szCs w:val="16"/>
        </w:rPr>
        <w:t xml:space="preserve"> Nor should you swear by your head, for you cannot make a single hair white or black. </w:t>
      </w:r>
      <w:r>
        <w:rPr>
          <w:rFonts w:ascii="Calibri" w:hAnsi="Calibri" w:cs="Calibri"/>
          <w:b/>
          <w:sz w:val="14"/>
          <w:szCs w:val="14"/>
          <w:vertAlign w:val="superscript"/>
        </w:rPr>
        <w:t>37</w:t>
      </w:r>
      <w:r>
        <w:rPr>
          <w:rFonts w:ascii="Calibri" w:hAnsi="Calibri" w:cs="Calibri"/>
          <w:sz w:val="16"/>
          <w:szCs w:val="16"/>
        </w:rPr>
        <w:t xml:space="preserve"> Simply let your ‘Yes’ be ‘Yes,’ and your ‘No,’ ‘No.’ Anything more comes from the evil one.</w:t>
      </w:r>
    </w:p>
    <w:p w14:paraId="0DD4F1BD" w14:textId="77777777" w:rsidR="008B5CBE" w:rsidRDefault="00CF7368">
      <w:pPr>
        <w:spacing w:after="80"/>
      </w:pPr>
      <w:r>
        <w:rPr>
          <w:rFonts w:ascii="Calibri" w:hAnsi="Calibri" w:cs="Calibri"/>
          <w:b/>
          <w:sz w:val="16"/>
          <w:szCs w:val="16"/>
        </w:rPr>
        <w:t>James 5:12</w:t>
      </w:r>
      <w:r>
        <w:rPr>
          <w:rFonts w:ascii="Calibri" w:hAnsi="Calibri" w:cs="Calibri"/>
          <w:sz w:val="16"/>
          <w:szCs w:val="16"/>
        </w:rPr>
        <w:t xml:space="preserve"> — Above all, my brothers, do not swear, not by heaven or earth or by any other oath. Simply let your “Yes” be yes, and your “No,” no, so that you will not fall into hypocrisy.</w:t>
      </w:r>
    </w:p>
    <w:p w14:paraId="3D4AA1E6" w14:textId="77777777" w:rsidR="008B5CBE" w:rsidRDefault="00CF7368">
      <w:pPr>
        <w:spacing w:after="80"/>
      </w:pPr>
      <w:r>
        <w:rPr>
          <w:rFonts w:ascii="Calibri" w:hAnsi="Calibri" w:cs="Calibri"/>
          <w:b/>
          <w:sz w:val="16"/>
          <w:szCs w:val="16"/>
        </w:rPr>
        <w:t>Genesis 10:13–14</w:t>
      </w:r>
      <w:r>
        <w:rPr>
          <w:rFonts w:ascii="Calibri" w:hAnsi="Calibri" w:cs="Calibri"/>
          <w:sz w:val="16"/>
          <w:szCs w:val="16"/>
        </w:rPr>
        <w:t xml:space="preserve"> — </w:t>
      </w:r>
      <w:r>
        <w:rPr>
          <w:rFonts w:ascii="Calibri" w:hAnsi="Calibri" w:cs="Calibri"/>
          <w:b/>
          <w:sz w:val="14"/>
          <w:szCs w:val="14"/>
          <w:vertAlign w:val="superscript"/>
        </w:rPr>
        <w:t>13</w:t>
      </w:r>
      <w:r>
        <w:rPr>
          <w:rFonts w:ascii="Calibri" w:hAnsi="Calibri" w:cs="Calibri"/>
          <w:sz w:val="16"/>
          <w:szCs w:val="16"/>
        </w:rPr>
        <w:t xml:space="preserve">Mizraim was the father of the Ludites, the Anamites, the Lehabites, the Naphtuhites, </w:t>
      </w:r>
      <w:r>
        <w:rPr>
          <w:rFonts w:ascii="Calibri" w:hAnsi="Calibri" w:cs="Calibri"/>
          <w:b/>
          <w:sz w:val="14"/>
          <w:szCs w:val="14"/>
          <w:vertAlign w:val="superscript"/>
        </w:rPr>
        <w:t>14</w:t>
      </w:r>
      <w:r>
        <w:rPr>
          <w:rFonts w:ascii="Calibri" w:hAnsi="Calibri" w:cs="Calibri"/>
          <w:sz w:val="16"/>
          <w:szCs w:val="16"/>
        </w:rPr>
        <w:t xml:space="preserve"> the Pathrusites, the Casluhites (from whom the Philistines came), and the Caphtorites.</w:t>
      </w:r>
    </w:p>
    <w:p w14:paraId="7331BDE8" w14:textId="77777777" w:rsidR="008B5CBE" w:rsidRDefault="00CF7368">
      <w:pPr>
        <w:spacing w:after="80"/>
      </w:pPr>
      <w:r>
        <w:rPr>
          <w:rFonts w:ascii="Calibri" w:hAnsi="Calibri" w:cs="Calibri"/>
          <w:b/>
          <w:sz w:val="16"/>
          <w:szCs w:val="16"/>
        </w:rPr>
        <w:t>Genesis 10:14</w:t>
      </w:r>
      <w:r>
        <w:rPr>
          <w:rFonts w:ascii="Calibri" w:hAnsi="Calibri" w:cs="Calibri"/>
          <w:sz w:val="16"/>
          <w:szCs w:val="16"/>
        </w:rPr>
        <w:t xml:space="preserve"> — the Pathrusites, the Casluhites (from whom the Philistines came), and the Caphtorites.</w:t>
      </w:r>
    </w:p>
    <w:p w14:paraId="564F66D0" w14:textId="77777777" w:rsidR="008B5CBE" w:rsidRDefault="00CF7368">
      <w:pPr>
        <w:spacing w:after="80"/>
      </w:pPr>
      <w:r>
        <w:rPr>
          <w:rFonts w:ascii="Calibri" w:hAnsi="Calibri" w:cs="Calibri"/>
          <w:b/>
          <w:sz w:val="16"/>
          <w:szCs w:val="16"/>
        </w:rPr>
        <w:t>Amos 9:7</w:t>
      </w:r>
      <w:r>
        <w:rPr>
          <w:rFonts w:ascii="Calibri" w:hAnsi="Calibri" w:cs="Calibri"/>
          <w:sz w:val="16"/>
          <w:szCs w:val="16"/>
        </w:rPr>
        <w:t xml:space="preserve"> — “Are you not like the Cushites to Me, O children of Israel?” declares YAHWEH. “Did I not bring Israel up from the land of Egypt, the Philistines from Caphtor, and the Arameans from Kir?</w:t>
      </w:r>
    </w:p>
    <w:p w14:paraId="3F282B61" w14:textId="77777777" w:rsidR="008B5CBE" w:rsidRDefault="00CF7368">
      <w:pPr>
        <w:spacing w:after="80"/>
      </w:pPr>
      <w:r>
        <w:rPr>
          <w:rFonts w:ascii="Calibri" w:hAnsi="Calibri" w:cs="Calibri"/>
          <w:b/>
          <w:sz w:val="16"/>
          <w:szCs w:val="16"/>
        </w:rPr>
        <w:t>John 3:1–21</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Now there was a man of the Pharisees named Nicodemus, a leader of the Jews. </w:t>
      </w:r>
      <w:r>
        <w:rPr>
          <w:rFonts w:ascii="Calibri" w:hAnsi="Calibri" w:cs="Calibri"/>
          <w:b/>
          <w:sz w:val="14"/>
          <w:szCs w:val="14"/>
          <w:vertAlign w:val="superscript"/>
        </w:rPr>
        <w:t>2</w:t>
      </w:r>
      <w:r>
        <w:rPr>
          <w:rFonts w:ascii="Calibri" w:hAnsi="Calibri" w:cs="Calibri"/>
          <w:sz w:val="16"/>
          <w:szCs w:val="16"/>
        </w:rPr>
        <w:t xml:space="preserve"> He came to Yeshua at night and said, “Rabbi, we know that You are a teacher who has come from God. For no one could perform the signs You are doing if God were not with him.” </w:t>
      </w:r>
      <w:r>
        <w:rPr>
          <w:rFonts w:ascii="Calibri" w:hAnsi="Calibri" w:cs="Calibri"/>
          <w:b/>
          <w:sz w:val="14"/>
          <w:szCs w:val="14"/>
          <w:vertAlign w:val="superscript"/>
        </w:rPr>
        <w:t>3</w:t>
      </w:r>
      <w:r>
        <w:rPr>
          <w:rFonts w:ascii="Calibri" w:hAnsi="Calibri" w:cs="Calibri"/>
          <w:sz w:val="16"/>
          <w:szCs w:val="16"/>
        </w:rPr>
        <w:t xml:space="preserve"> Yeshua replied, “Truly, truly, I tell you, no one can see the kingdom of God unless he is born again.” </w:t>
      </w:r>
      <w:r>
        <w:rPr>
          <w:rFonts w:ascii="Calibri" w:hAnsi="Calibri" w:cs="Calibri"/>
          <w:b/>
          <w:sz w:val="14"/>
          <w:szCs w:val="14"/>
          <w:vertAlign w:val="superscript"/>
        </w:rPr>
        <w:t>4</w:t>
      </w:r>
      <w:r>
        <w:rPr>
          <w:rFonts w:ascii="Calibri" w:hAnsi="Calibri" w:cs="Calibri"/>
          <w:sz w:val="16"/>
          <w:szCs w:val="16"/>
        </w:rPr>
        <w:t xml:space="preserve"> “How can a man be born when he is old?” Nicodemus asked. “Can he enter his mother’s womb a second time to be born?” </w:t>
      </w:r>
      <w:r>
        <w:rPr>
          <w:rFonts w:ascii="Calibri" w:hAnsi="Calibri" w:cs="Calibri"/>
          <w:b/>
          <w:sz w:val="14"/>
          <w:szCs w:val="14"/>
          <w:vertAlign w:val="superscript"/>
        </w:rPr>
        <w:t>5</w:t>
      </w:r>
      <w:r>
        <w:rPr>
          <w:rFonts w:ascii="Calibri" w:hAnsi="Calibri" w:cs="Calibri"/>
          <w:sz w:val="16"/>
          <w:szCs w:val="16"/>
        </w:rPr>
        <w:t xml:space="preserve"> Yeshua answered, “Truly, truly, I tell you, no one can enter the kingdom of God unless he is born of water and the Spirit. </w:t>
      </w:r>
      <w:r>
        <w:rPr>
          <w:rFonts w:ascii="Calibri" w:hAnsi="Calibri" w:cs="Calibri"/>
          <w:b/>
          <w:sz w:val="14"/>
          <w:szCs w:val="14"/>
          <w:vertAlign w:val="superscript"/>
        </w:rPr>
        <w:t>6</w:t>
      </w:r>
      <w:r>
        <w:rPr>
          <w:rFonts w:ascii="Calibri" w:hAnsi="Calibri" w:cs="Calibri"/>
          <w:sz w:val="16"/>
          <w:szCs w:val="16"/>
        </w:rPr>
        <w:t xml:space="preserve"> Flesh is born of flesh, but spirit is born of the Spirit. </w:t>
      </w:r>
      <w:r>
        <w:rPr>
          <w:rFonts w:ascii="Calibri" w:hAnsi="Calibri" w:cs="Calibri"/>
          <w:b/>
          <w:sz w:val="14"/>
          <w:szCs w:val="14"/>
          <w:vertAlign w:val="superscript"/>
        </w:rPr>
        <w:t>7</w:t>
      </w:r>
      <w:r>
        <w:rPr>
          <w:rFonts w:ascii="Calibri" w:hAnsi="Calibri" w:cs="Calibri"/>
          <w:sz w:val="16"/>
          <w:szCs w:val="16"/>
        </w:rPr>
        <w:t xml:space="preserve"> Do not be amazed that I said, ‘You must be born again.’ </w:t>
      </w:r>
      <w:r>
        <w:rPr>
          <w:rFonts w:ascii="Calibri" w:hAnsi="Calibri" w:cs="Calibri"/>
          <w:b/>
          <w:sz w:val="14"/>
          <w:szCs w:val="14"/>
          <w:vertAlign w:val="superscript"/>
        </w:rPr>
        <w:t>8</w:t>
      </w:r>
      <w:r>
        <w:rPr>
          <w:rFonts w:ascii="Calibri" w:hAnsi="Calibri" w:cs="Calibri"/>
          <w:sz w:val="16"/>
          <w:szCs w:val="16"/>
        </w:rPr>
        <w:t xml:space="preserve"> The wind blows where it wishes. You hear its sound, but you do not know where it comes from or where it is going. So it is with everyone born of the Spirit.” </w:t>
      </w:r>
      <w:r>
        <w:rPr>
          <w:rFonts w:ascii="Calibri" w:hAnsi="Calibri" w:cs="Calibri"/>
          <w:b/>
          <w:sz w:val="14"/>
          <w:szCs w:val="14"/>
          <w:vertAlign w:val="superscript"/>
        </w:rPr>
        <w:t>9</w:t>
      </w:r>
      <w:r>
        <w:rPr>
          <w:rFonts w:ascii="Calibri" w:hAnsi="Calibri" w:cs="Calibri"/>
          <w:sz w:val="16"/>
          <w:szCs w:val="16"/>
        </w:rPr>
        <w:t xml:space="preserve"> “How can this be?” Nicodemus asked. </w:t>
      </w:r>
      <w:r>
        <w:rPr>
          <w:rFonts w:ascii="Calibri" w:hAnsi="Calibri" w:cs="Calibri"/>
          <w:b/>
          <w:sz w:val="14"/>
          <w:szCs w:val="14"/>
          <w:vertAlign w:val="superscript"/>
        </w:rPr>
        <w:t>10</w:t>
      </w:r>
      <w:r>
        <w:rPr>
          <w:rFonts w:ascii="Calibri" w:hAnsi="Calibri" w:cs="Calibri"/>
          <w:sz w:val="16"/>
          <w:szCs w:val="16"/>
        </w:rPr>
        <w:t xml:space="preserve"> “You are Israel’s teacher,” said Yeshua, “and you do not understand these things? </w:t>
      </w:r>
      <w:r>
        <w:rPr>
          <w:rFonts w:ascii="Calibri" w:hAnsi="Calibri" w:cs="Calibri"/>
          <w:b/>
          <w:sz w:val="14"/>
          <w:szCs w:val="14"/>
          <w:vertAlign w:val="superscript"/>
        </w:rPr>
        <w:t>11</w:t>
      </w:r>
      <w:r>
        <w:rPr>
          <w:rFonts w:ascii="Calibri" w:hAnsi="Calibri" w:cs="Calibri"/>
          <w:sz w:val="16"/>
          <w:szCs w:val="16"/>
        </w:rPr>
        <w:t xml:space="preserve"> Truly, truly, I tell you, we speak of what we know, and we testify to what we have seen, and yet you people do not accept our testimony. </w:t>
      </w:r>
      <w:r>
        <w:rPr>
          <w:rFonts w:ascii="Calibri" w:hAnsi="Calibri" w:cs="Calibri"/>
          <w:b/>
          <w:sz w:val="14"/>
          <w:szCs w:val="14"/>
          <w:vertAlign w:val="superscript"/>
        </w:rPr>
        <w:t>12</w:t>
      </w:r>
      <w:r>
        <w:rPr>
          <w:rFonts w:ascii="Calibri" w:hAnsi="Calibri" w:cs="Calibri"/>
          <w:sz w:val="16"/>
          <w:szCs w:val="16"/>
        </w:rPr>
        <w:t xml:space="preserve"> If I have told you about earthly things and you do not believe, how will you believe if I tell you about heavenly things? </w:t>
      </w:r>
      <w:r>
        <w:rPr>
          <w:rFonts w:ascii="Calibri" w:hAnsi="Calibri" w:cs="Calibri"/>
          <w:b/>
          <w:sz w:val="14"/>
          <w:szCs w:val="14"/>
          <w:vertAlign w:val="superscript"/>
        </w:rPr>
        <w:t>13</w:t>
      </w:r>
      <w:r>
        <w:rPr>
          <w:rFonts w:ascii="Calibri" w:hAnsi="Calibri" w:cs="Calibri"/>
          <w:sz w:val="16"/>
          <w:szCs w:val="16"/>
        </w:rPr>
        <w:t xml:space="preserve"> No one has ascended into heaven except the One who descended from heaven—the Son of Man, who is in heaven. </w:t>
      </w:r>
      <w:r>
        <w:rPr>
          <w:rFonts w:ascii="Calibri" w:hAnsi="Calibri" w:cs="Calibri"/>
          <w:b/>
          <w:sz w:val="14"/>
          <w:szCs w:val="14"/>
          <w:vertAlign w:val="superscript"/>
        </w:rPr>
        <w:t>14</w:t>
      </w:r>
      <w:r>
        <w:rPr>
          <w:rFonts w:ascii="Calibri" w:hAnsi="Calibri" w:cs="Calibri"/>
          <w:sz w:val="16"/>
          <w:szCs w:val="16"/>
        </w:rPr>
        <w:t xml:space="preserve"> Just as Moses lifted up the snake in the </w:t>
      </w:r>
      <w:r>
        <w:rPr>
          <w:rFonts w:ascii="Calibri" w:hAnsi="Calibri" w:cs="Calibri"/>
          <w:sz w:val="16"/>
          <w:szCs w:val="16"/>
        </w:rPr>
        <w:lastRenderedPageBreak/>
        <w:t xml:space="preserve">wilderness, so the Son of Man must be lifted up, </w:t>
      </w:r>
      <w:r>
        <w:rPr>
          <w:rFonts w:ascii="Calibri" w:hAnsi="Calibri" w:cs="Calibri"/>
          <w:b/>
          <w:sz w:val="14"/>
          <w:szCs w:val="14"/>
          <w:vertAlign w:val="superscript"/>
        </w:rPr>
        <w:t>15</w:t>
      </w:r>
      <w:r>
        <w:rPr>
          <w:rFonts w:ascii="Calibri" w:hAnsi="Calibri" w:cs="Calibri"/>
          <w:sz w:val="16"/>
          <w:szCs w:val="16"/>
        </w:rPr>
        <w:t xml:space="preserve"> that everyone who believes in Him may not perish, but may have eternal life. </w:t>
      </w:r>
      <w:r>
        <w:rPr>
          <w:rFonts w:ascii="Calibri" w:hAnsi="Calibri" w:cs="Calibri"/>
          <w:b/>
          <w:sz w:val="14"/>
          <w:szCs w:val="14"/>
          <w:vertAlign w:val="superscript"/>
        </w:rPr>
        <w:t>16</w:t>
      </w:r>
      <w:r>
        <w:rPr>
          <w:rFonts w:ascii="Calibri" w:hAnsi="Calibri" w:cs="Calibri"/>
          <w:sz w:val="16"/>
          <w:szCs w:val="16"/>
        </w:rPr>
        <w:t xml:space="preserve"> For God so loved the world that He gave His one and only Son, that everyone who believes in Him shall not perish but have eternal life. </w:t>
      </w:r>
      <w:r>
        <w:rPr>
          <w:rFonts w:ascii="Calibri" w:hAnsi="Calibri" w:cs="Calibri"/>
          <w:b/>
          <w:sz w:val="14"/>
          <w:szCs w:val="14"/>
          <w:vertAlign w:val="superscript"/>
        </w:rPr>
        <w:t>17</w:t>
      </w:r>
      <w:r>
        <w:rPr>
          <w:rFonts w:ascii="Calibri" w:hAnsi="Calibri" w:cs="Calibri"/>
          <w:sz w:val="16"/>
          <w:szCs w:val="16"/>
        </w:rPr>
        <w:t xml:space="preserve"> For God did not send His Son into the world to condemn the world, but to save the world through Him. </w:t>
      </w:r>
      <w:r>
        <w:rPr>
          <w:rFonts w:ascii="Calibri" w:hAnsi="Calibri" w:cs="Calibri"/>
          <w:b/>
          <w:sz w:val="14"/>
          <w:szCs w:val="14"/>
          <w:vertAlign w:val="superscript"/>
        </w:rPr>
        <w:t>18</w:t>
      </w:r>
      <w:r>
        <w:rPr>
          <w:rFonts w:ascii="Calibri" w:hAnsi="Calibri" w:cs="Calibri"/>
          <w:sz w:val="16"/>
          <w:szCs w:val="16"/>
        </w:rPr>
        <w:t xml:space="preserve"> Whoever believes in Him is not condemned, but whoever does not believe has already been condemned, because he has not believed in the name of God’s one and only Son. </w:t>
      </w:r>
      <w:r>
        <w:rPr>
          <w:rFonts w:ascii="Calibri" w:hAnsi="Calibri" w:cs="Calibri"/>
          <w:b/>
          <w:sz w:val="14"/>
          <w:szCs w:val="14"/>
          <w:vertAlign w:val="superscript"/>
        </w:rPr>
        <w:t>19</w:t>
      </w:r>
      <w:r>
        <w:rPr>
          <w:rFonts w:ascii="Calibri" w:hAnsi="Calibri" w:cs="Calibri"/>
          <w:sz w:val="16"/>
          <w:szCs w:val="16"/>
        </w:rPr>
        <w:t xml:space="preserve"> And this is the verdict: The Light has come into the world, but men loved the darkness rather than the Light because their deeds were evil. </w:t>
      </w:r>
      <w:r>
        <w:rPr>
          <w:rFonts w:ascii="Calibri" w:hAnsi="Calibri" w:cs="Calibri"/>
          <w:b/>
          <w:sz w:val="14"/>
          <w:szCs w:val="14"/>
          <w:vertAlign w:val="superscript"/>
        </w:rPr>
        <w:t>20</w:t>
      </w:r>
      <w:r>
        <w:rPr>
          <w:rFonts w:ascii="Calibri" w:hAnsi="Calibri" w:cs="Calibri"/>
          <w:sz w:val="16"/>
          <w:szCs w:val="16"/>
        </w:rPr>
        <w:t xml:space="preserve"> Everyone who does evil hates the Light, and does not come into the Light for fear that his deeds will be exposed. </w:t>
      </w:r>
      <w:r>
        <w:rPr>
          <w:rFonts w:ascii="Calibri" w:hAnsi="Calibri" w:cs="Calibri"/>
          <w:b/>
          <w:sz w:val="14"/>
          <w:szCs w:val="14"/>
          <w:vertAlign w:val="superscript"/>
        </w:rPr>
        <w:t>21</w:t>
      </w:r>
      <w:r>
        <w:rPr>
          <w:rFonts w:ascii="Calibri" w:hAnsi="Calibri" w:cs="Calibri"/>
          <w:sz w:val="16"/>
          <w:szCs w:val="16"/>
        </w:rPr>
        <w:t xml:space="preserve"> But whoever practices the truth comes into the Light, so that it may be seen clearly that what he has done has been accomplished in God.”</w:t>
      </w:r>
    </w:p>
    <w:p w14:paraId="0314FEB6" w14:textId="77777777" w:rsidR="008B5CBE" w:rsidRDefault="00CF7368">
      <w:pPr>
        <w:spacing w:after="80"/>
      </w:pPr>
      <w:r>
        <w:rPr>
          <w:rFonts w:ascii="Calibri" w:hAnsi="Calibri" w:cs="Calibri"/>
          <w:b/>
          <w:sz w:val="16"/>
          <w:szCs w:val="16"/>
        </w:rPr>
        <w:t>James 1:13–14</w:t>
      </w:r>
      <w:r>
        <w:rPr>
          <w:rFonts w:ascii="Calibri" w:hAnsi="Calibri" w:cs="Calibri"/>
          <w:sz w:val="16"/>
          <w:szCs w:val="16"/>
        </w:rPr>
        <w:t xml:space="preserve"> — </w:t>
      </w:r>
      <w:r>
        <w:rPr>
          <w:rFonts w:ascii="Calibri" w:hAnsi="Calibri" w:cs="Calibri"/>
          <w:b/>
          <w:sz w:val="14"/>
          <w:szCs w:val="14"/>
          <w:vertAlign w:val="superscript"/>
        </w:rPr>
        <w:t>13</w:t>
      </w:r>
      <w:r>
        <w:rPr>
          <w:rFonts w:ascii="Calibri" w:hAnsi="Calibri" w:cs="Calibri"/>
          <w:sz w:val="16"/>
          <w:szCs w:val="16"/>
        </w:rPr>
        <w:t xml:space="preserve">When tempted, no one should say, “God is tempting me.” For God cannot be tempted by evil, nor does He tempt anyone. </w:t>
      </w:r>
      <w:r>
        <w:rPr>
          <w:rFonts w:ascii="Calibri" w:hAnsi="Calibri" w:cs="Calibri"/>
          <w:b/>
          <w:sz w:val="14"/>
          <w:szCs w:val="14"/>
          <w:vertAlign w:val="superscript"/>
        </w:rPr>
        <w:t>14</w:t>
      </w:r>
      <w:r>
        <w:rPr>
          <w:rFonts w:ascii="Calibri" w:hAnsi="Calibri" w:cs="Calibri"/>
          <w:sz w:val="16"/>
          <w:szCs w:val="16"/>
        </w:rPr>
        <w:t xml:space="preserve"> But each one is tempted when by his own evil desires he is lured away and enticed.</w:t>
      </w:r>
    </w:p>
    <w:p w14:paraId="577C30C2" w14:textId="77777777" w:rsidR="008B5CBE" w:rsidRDefault="00CF7368">
      <w:pPr>
        <w:spacing w:after="80"/>
      </w:pPr>
      <w:r>
        <w:rPr>
          <w:rFonts w:ascii="Calibri" w:hAnsi="Calibri" w:cs="Calibri"/>
          <w:b/>
          <w:sz w:val="16"/>
          <w:szCs w:val="16"/>
        </w:rPr>
        <w:t>Genesis 22:1</w:t>
      </w:r>
      <w:r>
        <w:rPr>
          <w:rFonts w:ascii="Calibri" w:hAnsi="Calibri" w:cs="Calibri"/>
          <w:sz w:val="16"/>
          <w:szCs w:val="16"/>
        </w:rPr>
        <w:t xml:space="preserve"> — Some time later God tested Abraham and said to him, “Abraham!” “Here I am,” he answered.</w:t>
      </w:r>
    </w:p>
    <w:p w14:paraId="52675580" w14:textId="77777777" w:rsidR="008B5CBE" w:rsidRDefault="00CF7368">
      <w:pPr>
        <w:spacing w:after="80"/>
      </w:pPr>
      <w:r>
        <w:rPr>
          <w:rFonts w:ascii="Calibri" w:hAnsi="Calibri" w:cs="Calibri"/>
          <w:b/>
          <w:sz w:val="16"/>
          <w:szCs w:val="16"/>
        </w:rPr>
        <w:t>Genesis 22:2</w:t>
      </w:r>
      <w:r>
        <w:rPr>
          <w:rFonts w:ascii="Calibri" w:hAnsi="Calibri" w:cs="Calibri"/>
          <w:sz w:val="16"/>
          <w:szCs w:val="16"/>
        </w:rPr>
        <w:t xml:space="preserve"> — “Take your son,” God said, “your only son Isaac, whom you love, and go to the land of Moriah. Offer him there as a burnt offering on one of the mountains, which I will show you.”</w:t>
      </w:r>
    </w:p>
    <w:p w14:paraId="6147E3DE" w14:textId="77777777" w:rsidR="008B5CBE" w:rsidRDefault="00CF7368">
      <w:pPr>
        <w:spacing w:after="80"/>
      </w:pPr>
      <w:r>
        <w:rPr>
          <w:rFonts w:ascii="Calibri" w:hAnsi="Calibri" w:cs="Calibri"/>
          <w:b/>
          <w:sz w:val="16"/>
          <w:szCs w:val="16"/>
        </w:rPr>
        <w:t>John 3:16</w:t>
      </w:r>
      <w:r>
        <w:rPr>
          <w:rFonts w:ascii="Calibri" w:hAnsi="Calibri" w:cs="Calibri"/>
          <w:sz w:val="16"/>
          <w:szCs w:val="16"/>
        </w:rPr>
        <w:t xml:space="preserve"> — For God so loved the world that He gave His one and only Son, that everyone who believes in Him shall not perish but have eternal life.</w:t>
      </w:r>
    </w:p>
    <w:p w14:paraId="1DFDA9B8" w14:textId="77777777" w:rsidR="008B5CBE" w:rsidRDefault="00CF7368">
      <w:pPr>
        <w:spacing w:after="80"/>
      </w:pPr>
      <w:r>
        <w:rPr>
          <w:rFonts w:ascii="Calibri" w:hAnsi="Calibri" w:cs="Calibri"/>
          <w:b/>
          <w:sz w:val="16"/>
          <w:szCs w:val="16"/>
        </w:rPr>
        <w:t>John 3:1–21</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Now there was a man of the Pharisees named Nicodemus, a leader of the Jews. </w:t>
      </w:r>
      <w:r>
        <w:rPr>
          <w:rFonts w:ascii="Calibri" w:hAnsi="Calibri" w:cs="Calibri"/>
          <w:b/>
          <w:sz w:val="14"/>
          <w:szCs w:val="14"/>
          <w:vertAlign w:val="superscript"/>
        </w:rPr>
        <w:t>2</w:t>
      </w:r>
      <w:r>
        <w:rPr>
          <w:rFonts w:ascii="Calibri" w:hAnsi="Calibri" w:cs="Calibri"/>
          <w:sz w:val="16"/>
          <w:szCs w:val="16"/>
        </w:rPr>
        <w:t xml:space="preserve"> He came to Yeshua at night and said, “Rabbi, we know that You are a teacher who has come from God. For no one could perform the signs You are doing if God were not with him.” </w:t>
      </w:r>
      <w:r>
        <w:rPr>
          <w:rFonts w:ascii="Calibri" w:hAnsi="Calibri" w:cs="Calibri"/>
          <w:b/>
          <w:sz w:val="14"/>
          <w:szCs w:val="14"/>
          <w:vertAlign w:val="superscript"/>
        </w:rPr>
        <w:t>3</w:t>
      </w:r>
      <w:r>
        <w:rPr>
          <w:rFonts w:ascii="Calibri" w:hAnsi="Calibri" w:cs="Calibri"/>
          <w:sz w:val="16"/>
          <w:szCs w:val="16"/>
        </w:rPr>
        <w:t xml:space="preserve"> Yeshua replied, “Truly, truly, I tell you, no one can see the kingdom of God unless he is born again.” </w:t>
      </w:r>
      <w:r>
        <w:rPr>
          <w:rFonts w:ascii="Calibri" w:hAnsi="Calibri" w:cs="Calibri"/>
          <w:b/>
          <w:sz w:val="14"/>
          <w:szCs w:val="14"/>
          <w:vertAlign w:val="superscript"/>
        </w:rPr>
        <w:t>4</w:t>
      </w:r>
      <w:r>
        <w:rPr>
          <w:rFonts w:ascii="Calibri" w:hAnsi="Calibri" w:cs="Calibri"/>
          <w:sz w:val="16"/>
          <w:szCs w:val="16"/>
        </w:rPr>
        <w:t xml:space="preserve"> “How can a man be born when he is old?” Nicodemus asked. “Can he enter his mother’s womb a second time to be born?” </w:t>
      </w:r>
      <w:r>
        <w:rPr>
          <w:rFonts w:ascii="Calibri" w:hAnsi="Calibri" w:cs="Calibri"/>
          <w:b/>
          <w:sz w:val="14"/>
          <w:szCs w:val="14"/>
          <w:vertAlign w:val="superscript"/>
        </w:rPr>
        <w:t>5</w:t>
      </w:r>
      <w:r>
        <w:rPr>
          <w:rFonts w:ascii="Calibri" w:hAnsi="Calibri" w:cs="Calibri"/>
          <w:sz w:val="16"/>
          <w:szCs w:val="16"/>
        </w:rPr>
        <w:t xml:space="preserve"> Yeshua answered, “Truly, truly, I tell you, no one can enter the kingdom of God unless he is born of water and the Spirit. </w:t>
      </w:r>
      <w:r>
        <w:rPr>
          <w:rFonts w:ascii="Calibri" w:hAnsi="Calibri" w:cs="Calibri"/>
          <w:b/>
          <w:sz w:val="14"/>
          <w:szCs w:val="14"/>
          <w:vertAlign w:val="superscript"/>
        </w:rPr>
        <w:t>6</w:t>
      </w:r>
      <w:r>
        <w:rPr>
          <w:rFonts w:ascii="Calibri" w:hAnsi="Calibri" w:cs="Calibri"/>
          <w:sz w:val="16"/>
          <w:szCs w:val="16"/>
        </w:rPr>
        <w:t xml:space="preserve"> Flesh is born of flesh, but spirit is born of the Spirit. </w:t>
      </w:r>
      <w:r>
        <w:rPr>
          <w:rFonts w:ascii="Calibri" w:hAnsi="Calibri" w:cs="Calibri"/>
          <w:b/>
          <w:sz w:val="14"/>
          <w:szCs w:val="14"/>
          <w:vertAlign w:val="superscript"/>
        </w:rPr>
        <w:t>7</w:t>
      </w:r>
      <w:r>
        <w:rPr>
          <w:rFonts w:ascii="Calibri" w:hAnsi="Calibri" w:cs="Calibri"/>
          <w:sz w:val="16"/>
          <w:szCs w:val="16"/>
        </w:rPr>
        <w:t xml:space="preserve"> Do not be amazed that I said, ‘You must be born again.’ </w:t>
      </w:r>
      <w:r>
        <w:rPr>
          <w:rFonts w:ascii="Calibri" w:hAnsi="Calibri" w:cs="Calibri"/>
          <w:b/>
          <w:sz w:val="14"/>
          <w:szCs w:val="14"/>
          <w:vertAlign w:val="superscript"/>
        </w:rPr>
        <w:t>8</w:t>
      </w:r>
      <w:r>
        <w:rPr>
          <w:rFonts w:ascii="Calibri" w:hAnsi="Calibri" w:cs="Calibri"/>
          <w:sz w:val="16"/>
          <w:szCs w:val="16"/>
        </w:rPr>
        <w:t xml:space="preserve"> The wind blows where it wishes. You hear its sound, but you do not know where it comes from or where it is going. So it is with everyone born of the Spirit.” </w:t>
      </w:r>
      <w:r>
        <w:rPr>
          <w:rFonts w:ascii="Calibri" w:hAnsi="Calibri" w:cs="Calibri"/>
          <w:b/>
          <w:sz w:val="14"/>
          <w:szCs w:val="14"/>
          <w:vertAlign w:val="superscript"/>
        </w:rPr>
        <w:t>9</w:t>
      </w:r>
      <w:r>
        <w:rPr>
          <w:rFonts w:ascii="Calibri" w:hAnsi="Calibri" w:cs="Calibri"/>
          <w:sz w:val="16"/>
          <w:szCs w:val="16"/>
        </w:rPr>
        <w:t xml:space="preserve"> “How can this be?” Nicodemus asked. </w:t>
      </w:r>
      <w:r>
        <w:rPr>
          <w:rFonts w:ascii="Calibri" w:hAnsi="Calibri" w:cs="Calibri"/>
          <w:b/>
          <w:sz w:val="14"/>
          <w:szCs w:val="14"/>
          <w:vertAlign w:val="superscript"/>
        </w:rPr>
        <w:t>10</w:t>
      </w:r>
      <w:r>
        <w:rPr>
          <w:rFonts w:ascii="Calibri" w:hAnsi="Calibri" w:cs="Calibri"/>
          <w:sz w:val="16"/>
          <w:szCs w:val="16"/>
        </w:rPr>
        <w:t xml:space="preserve"> “You are Israel’s teacher,” said Yeshua, “and you do not understand these things? </w:t>
      </w:r>
      <w:r>
        <w:rPr>
          <w:rFonts w:ascii="Calibri" w:hAnsi="Calibri" w:cs="Calibri"/>
          <w:b/>
          <w:sz w:val="14"/>
          <w:szCs w:val="14"/>
          <w:vertAlign w:val="superscript"/>
        </w:rPr>
        <w:t>11</w:t>
      </w:r>
      <w:r>
        <w:rPr>
          <w:rFonts w:ascii="Calibri" w:hAnsi="Calibri" w:cs="Calibri"/>
          <w:sz w:val="16"/>
          <w:szCs w:val="16"/>
        </w:rPr>
        <w:t xml:space="preserve"> Truly, truly, I tell you, we speak of what we know, and we testify to what we have seen, and yet you people do not accept our testimony. </w:t>
      </w:r>
      <w:r>
        <w:rPr>
          <w:rFonts w:ascii="Calibri" w:hAnsi="Calibri" w:cs="Calibri"/>
          <w:b/>
          <w:sz w:val="14"/>
          <w:szCs w:val="14"/>
          <w:vertAlign w:val="superscript"/>
        </w:rPr>
        <w:t>12</w:t>
      </w:r>
      <w:r>
        <w:rPr>
          <w:rFonts w:ascii="Calibri" w:hAnsi="Calibri" w:cs="Calibri"/>
          <w:sz w:val="16"/>
          <w:szCs w:val="16"/>
        </w:rPr>
        <w:t xml:space="preserve"> If I have told you about earthly things and you do not believe, how will you believe if I tell you about heavenly things? </w:t>
      </w:r>
      <w:r>
        <w:rPr>
          <w:rFonts w:ascii="Calibri" w:hAnsi="Calibri" w:cs="Calibri"/>
          <w:b/>
          <w:sz w:val="14"/>
          <w:szCs w:val="14"/>
          <w:vertAlign w:val="superscript"/>
        </w:rPr>
        <w:t>13</w:t>
      </w:r>
      <w:r>
        <w:rPr>
          <w:rFonts w:ascii="Calibri" w:hAnsi="Calibri" w:cs="Calibri"/>
          <w:sz w:val="16"/>
          <w:szCs w:val="16"/>
        </w:rPr>
        <w:t xml:space="preserve"> No one has ascended into heaven except the One who descended from heaven—the Son of Man, who is in heaven. </w:t>
      </w:r>
      <w:r>
        <w:rPr>
          <w:rFonts w:ascii="Calibri" w:hAnsi="Calibri" w:cs="Calibri"/>
          <w:b/>
          <w:sz w:val="14"/>
          <w:szCs w:val="14"/>
          <w:vertAlign w:val="superscript"/>
        </w:rPr>
        <w:t>14</w:t>
      </w:r>
      <w:r>
        <w:rPr>
          <w:rFonts w:ascii="Calibri" w:hAnsi="Calibri" w:cs="Calibri"/>
          <w:sz w:val="16"/>
          <w:szCs w:val="16"/>
        </w:rPr>
        <w:t xml:space="preserve"> Just as Moses lifted up the snake in the wilderness, so the Son of Man must be lifted up, </w:t>
      </w:r>
      <w:r>
        <w:rPr>
          <w:rFonts w:ascii="Calibri" w:hAnsi="Calibri" w:cs="Calibri"/>
          <w:b/>
          <w:sz w:val="14"/>
          <w:szCs w:val="14"/>
          <w:vertAlign w:val="superscript"/>
        </w:rPr>
        <w:t>15</w:t>
      </w:r>
      <w:r>
        <w:rPr>
          <w:rFonts w:ascii="Calibri" w:hAnsi="Calibri" w:cs="Calibri"/>
          <w:sz w:val="16"/>
          <w:szCs w:val="16"/>
        </w:rPr>
        <w:t xml:space="preserve"> that everyone who believes in Him may not perish, but may have eternal life. </w:t>
      </w:r>
      <w:r>
        <w:rPr>
          <w:rFonts w:ascii="Calibri" w:hAnsi="Calibri" w:cs="Calibri"/>
          <w:b/>
          <w:sz w:val="14"/>
          <w:szCs w:val="14"/>
          <w:vertAlign w:val="superscript"/>
        </w:rPr>
        <w:t>16</w:t>
      </w:r>
      <w:r>
        <w:rPr>
          <w:rFonts w:ascii="Calibri" w:hAnsi="Calibri" w:cs="Calibri"/>
          <w:sz w:val="16"/>
          <w:szCs w:val="16"/>
        </w:rPr>
        <w:t xml:space="preserve"> For God so loved the world that He gave His one and only Son, that everyone who believes in Him shall not perish but have eternal life. </w:t>
      </w:r>
      <w:r>
        <w:rPr>
          <w:rFonts w:ascii="Calibri" w:hAnsi="Calibri" w:cs="Calibri"/>
          <w:b/>
          <w:sz w:val="14"/>
          <w:szCs w:val="14"/>
          <w:vertAlign w:val="superscript"/>
        </w:rPr>
        <w:t>17</w:t>
      </w:r>
      <w:r>
        <w:rPr>
          <w:rFonts w:ascii="Calibri" w:hAnsi="Calibri" w:cs="Calibri"/>
          <w:sz w:val="16"/>
          <w:szCs w:val="16"/>
        </w:rPr>
        <w:t xml:space="preserve"> For God did not send His Son into the world to condemn the world, but to save the world through Him. </w:t>
      </w:r>
      <w:r>
        <w:rPr>
          <w:rFonts w:ascii="Calibri" w:hAnsi="Calibri" w:cs="Calibri"/>
          <w:b/>
          <w:sz w:val="14"/>
          <w:szCs w:val="14"/>
          <w:vertAlign w:val="superscript"/>
        </w:rPr>
        <w:t>18</w:t>
      </w:r>
      <w:r>
        <w:rPr>
          <w:rFonts w:ascii="Calibri" w:hAnsi="Calibri" w:cs="Calibri"/>
          <w:sz w:val="16"/>
          <w:szCs w:val="16"/>
        </w:rPr>
        <w:t xml:space="preserve"> Whoever believes in Him is not condemned, but whoever does not believe has already been condemned, because he has not believed in the name of God’s one and only Son. </w:t>
      </w:r>
      <w:r>
        <w:rPr>
          <w:rFonts w:ascii="Calibri" w:hAnsi="Calibri" w:cs="Calibri"/>
          <w:b/>
          <w:sz w:val="14"/>
          <w:szCs w:val="14"/>
          <w:vertAlign w:val="superscript"/>
        </w:rPr>
        <w:t>19</w:t>
      </w:r>
      <w:r>
        <w:rPr>
          <w:rFonts w:ascii="Calibri" w:hAnsi="Calibri" w:cs="Calibri"/>
          <w:sz w:val="16"/>
          <w:szCs w:val="16"/>
        </w:rPr>
        <w:t xml:space="preserve"> And this is the verdict: The Light has come into the world, but men loved the darkness rather than the Light because their deeds were evil. </w:t>
      </w:r>
      <w:r>
        <w:rPr>
          <w:rFonts w:ascii="Calibri" w:hAnsi="Calibri" w:cs="Calibri"/>
          <w:b/>
          <w:sz w:val="14"/>
          <w:szCs w:val="14"/>
          <w:vertAlign w:val="superscript"/>
        </w:rPr>
        <w:t>20</w:t>
      </w:r>
      <w:r>
        <w:rPr>
          <w:rFonts w:ascii="Calibri" w:hAnsi="Calibri" w:cs="Calibri"/>
          <w:sz w:val="16"/>
          <w:szCs w:val="16"/>
        </w:rPr>
        <w:t xml:space="preserve"> Everyone who does evil hates the Light, and does not come into the Light for fear that his deeds will be exposed. </w:t>
      </w:r>
      <w:r>
        <w:rPr>
          <w:rFonts w:ascii="Calibri" w:hAnsi="Calibri" w:cs="Calibri"/>
          <w:b/>
          <w:sz w:val="14"/>
          <w:szCs w:val="14"/>
          <w:vertAlign w:val="superscript"/>
        </w:rPr>
        <w:t>21</w:t>
      </w:r>
      <w:r>
        <w:rPr>
          <w:rFonts w:ascii="Calibri" w:hAnsi="Calibri" w:cs="Calibri"/>
          <w:sz w:val="16"/>
          <w:szCs w:val="16"/>
        </w:rPr>
        <w:t xml:space="preserve"> But whoever practices the truth comes into the Light, so that it may be seen clearly that what he has done has been accomplished in God.”</w:t>
      </w:r>
    </w:p>
    <w:p w14:paraId="2764CB2A" w14:textId="77777777" w:rsidR="008B5CBE" w:rsidRDefault="00CF7368">
      <w:pPr>
        <w:spacing w:after="80"/>
      </w:pPr>
      <w:r>
        <w:rPr>
          <w:rFonts w:ascii="Calibri" w:hAnsi="Calibri" w:cs="Calibri"/>
          <w:b/>
          <w:sz w:val="16"/>
          <w:szCs w:val="16"/>
        </w:rPr>
        <w:t>Romans 8:32</w:t>
      </w:r>
      <w:r>
        <w:rPr>
          <w:rFonts w:ascii="Calibri" w:hAnsi="Calibri" w:cs="Calibri"/>
          <w:sz w:val="16"/>
          <w:szCs w:val="16"/>
        </w:rPr>
        <w:t xml:space="preserve"> — He who did not spare His own Son but gave Him up for us all, how will He not also, along with Him, freely give us all things?</w:t>
      </w:r>
    </w:p>
    <w:p w14:paraId="60D2E37F" w14:textId="77777777" w:rsidR="008B5CBE" w:rsidRDefault="00CF7368">
      <w:pPr>
        <w:spacing w:after="80"/>
      </w:pPr>
      <w:r>
        <w:rPr>
          <w:rFonts w:ascii="Calibri" w:hAnsi="Calibri" w:cs="Calibri"/>
          <w:b/>
          <w:sz w:val="16"/>
          <w:szCs w:val="16"/>
        </w:rPr>
        <w:t>Genesis 22:12, 16</w:t>
      </w:r>
      <w:r>
        <w:rPr>
          <w:rFonts w:ascii="Calibri" w:hAnsi="Calibri" w:cs="Calibri"/>
          <w:sz w:val="16"/>
          <w:szCs w:val="16"/>
        </w:rPr>
        <w:t xml:space="preserve"> — </w:t>
      </w:r>
      <w:r>
        <w:rPr>
          <w:rFonts w:ascii="Calibri" w:hAnsi="Calibri" w:cs="Calibri"/>
          <w:b/>
          <w:sz w:val="14"/>
          <w:szCs w:val="14"/>
          <w:vertAlign w:val="superscript"/>
        </w:rPr>
        <w:t>12</w:t>
      </w:r>
      <w:r>
        <w:rPr>
          <w:rFonts w:ascii="Calibri" w:hAnsi="Calibri" w:cs="Calibri"/>
          <w:sz w:val="16"/>
          <w:szCs w:val="16"/>
        </w:rPr>
        <w:t xml:space="preserve">“Do not lay a hand on the boy or do anything to him,” said the Angel, “for now I know that you fear God, since you have not withheld your only son from Me.” </w:t>
      </w:r>
      <w:r>
        <w:rPr>
          <w:rFonts w:ascii="Calibri" w:hAnsi="Calibri" w:cs="Calibri"/>
          <w:b/>
          <w:sz w:val="14"/>
          <w:szCs w:val="14"/>
          <w:vertAlign w:val="superscript"/>
        </w:rPr>
        <w:t>16</w:t>
      </w:r>
      <w:r>
        <w:rPr>
          <w:rFonts w:ascii="Calibri" w:hAnsi="Calibri" w:cs="Calibri"/>
          <w:sz w:val="16"/>
          <w:szCs w:val="16"/>
        </w:rPr>
        <w:t xml:space="preserve"> saying: “By Myself I have sworn, declares YAHWEH, that because you have done this and have not withheld your only son,</w:t>
      </w:r>
    </w:p>
    <w:p w14:paraId="156E65CB" w14:textId="77777777" w:rsidR="008B5CBE" w:rsidRDefault="00CF7368">
      <w:pPr>
        <w:spacing w:after="80"/>
      </w:pPr>
      <w:r>
        <w:rPr>
          <w:rFonts w:ascii="Calibri" w:hAnsi="Calibri" w:cs="Calibri"/>
          <w:b/>
          <w:sz w:val="16"/>
          <w:szCs w:val="16"/>
        </w:rPr>
        <w:t>2 Samuel 24:18–25</w:t>
      </w:r>
      <w:r>
        <w:rPr>
          <w:rFonts w:ascii="Calibri" w:hAnsi="Calibri" w:cs="Calibri"/>
          <w:sz w:val="16"/>
          <w:szCs w:val="16"/>
        </w:rPr>
        <w:t xml:space="preserve"> — </w:t>
      </w:r>
      <w:r>
        <w:rPr>
          <w:rFonts w:ascii="Calibri" w:hAnsi="Calibri" w:cs="Calibri"/>
          <w:b/>
          <w:sz w:val="14"/>
          <w:szCs w:val="14"/>
          <w:vertAlign w:val="superscript"/>
        </w:rPr>
        <w:t>18</w:t>
      </w:r>
      <w:r>
        <w:rPr>
          <w:rFonts w:ascii="Calibri" w:hAnsi="Calibri" w:cs="Calibri"/>
          <w:sz w:val="16"/>
          <w:szCs w:val="16"/>
        </w:rPr>
        <w:t xml:space="preserve">And that day Gad came to David and said to him, “Go up and build an altar to YAHWEH on the threshing floor of Araunah the Jebusite.” </w:t>
      </w:r>
      <w:r>
        <w:rPr>
          <w:rFonts w:ascii="Calibri" w:hAnsi="Calibri" w:cs="Calibri"/>
          <w:b/>
          <w:sz w:val="14"/>
          <w:szCs w:val="14"/>
          <w:vertAlign w:val="superscript"/>
        </w:rPr>
        <w:t>19</w:t>
      </w:r>
      <w:r>
        <w:rPr>
          <w:rFonts w:ascii="Calibri" w:hAnsi="Calibri" w:cs="Calibri"/>
          <w:sz w:val="16"/>
          <w:szCs w:val="16"/>
        </w:rPr>
        <w:t xml:space="preserve"> So David went up at the word of Gad, just as YAHWEH had commanded. </w:t>
      </w:r>
      <w:r>
        <w:rPr>
          <w:rFonts w:ascii="Calibri" w:hAnsi="Calibri" w:cs="Calibri"/>
          <w:b/>
          <w:sz w:val="14"/>
          <w:szCs w:val="14"/>
          <w:vertAlign w:val="superscript"/>
        </w:rPr>
        <w:t>20</w:t>
      </w:r>
      <w:r>
        <w:rPr>
          <w:rFonts w:ascii="Calibri" w:hAnsi="Calibri" w:cs="Calibri"/>
          <w:sz w:val="16"/>
          <w:szCs w:val="16"/>
        </w:rPr>
        <w:t xml:space="preserve"> When Araunah looked out and saw the king and his servants coming toward him, he went out and bowed facedown before the king. </w:t>
      </w:r>
      <w:r>
        <w:rPr>
          <w:rFonts w:ascii="Calibri" w:hAnsi="Calibri" w:cs="Calibri"/>
          <w:b/>
          <w:sz w:val="14"/>
          <w:szCs w:val="14"/>
          <w:vertAlign w:val="superscript"/>
        </w:rPr>
        <w:t>21</w:t>
      </w:r>
      <w:r>
        <w:rPr>
          <w:rFonts w:ascii="Calibri" w:hAnsi="Calibri" w:cs="Calibri"/>
          <w:sz w:val="16"/>
          <w:szCs w:val="16"/>
        </w:rPr>
        <w:t xml:space="preserve"> “Why has my lord the king come to his servant?” Araunah said. “To buy your threshing floor,” David replied, “that I may build an altar to YAHWEH, so that the plague upon the people may be halted.” </w:t>
      </w:r>
      <w:r>
        <w:rPr>
          <w:rFonts w:ascii="Calibri" w:hAnsi="Calibri" w:cs="Calibri"/>
          <w:b/>
          <w:sz w:val="14"/>
          <w:szCs w:val="14"/>
          <w:vertAlign w:val="superscript"/>
        </w:rPr>
        <w:t>22</w:t>
      </w:r>
      <w:r>
        <w:rPr>
          <w:rFonts w:ascii="Calibri" w:hAnsi="Calibri" w:cs="Calibri"/>
          <w:sz w:val="16"/>
          <w:szCs w:val="16"/>
        </w:rPr>
        <w:t xml:space="preserve"> Araunah said to David, “May my lord the king take whatever seems good to him and offer it up. Here are the oxen for a burnt offering and the threshing sledges and ox yokes for the wood. </w:t>
      </w:r>
      <w:r>
        <w:rPr>
          <w:rFonts w:ascii="Calibri" w:hAnsi="Calibri" w:cs="Calibri"/>
          <w:b/>
          <w:sz w:val="14"/>
          <w:szCs w:val="14"/>
          <w:vertAlign w:val="superscript"/>
        </w:rPr>
        <w:t>23</w:t>
      </w:r>
      <w:r>
        <w:rPr>
          <w:rFonts w:ascii="Calibri" w:hAnsi="Calibri" w:cs="Calibri"/>
          <w:sz w:val="16"/>
          <w:szCs w:val="16"/>
        </w:rPr>
        <w:t xml:space="preserve"> O king, Araunah gives all these to the king.” He also said to the king, “May YAHWEH your God accept you.” </w:t>
      </w:r>
      <w:r>
        <w:rPr>
          <w:rFonts w:ascii="Calibri" w:hAnsi="Calibri" w:cs="Calibri"/>
          <w:b/>
          <w:sz w:val="14"/>
          <w:szCs w:val="14"/>
          <w:vertAlign w:val="superscript"/>
        </w:rPr>
        <w:t>24</w:t>
      </w:r>
      <w:r>
        <w:rPr>
          <w:rFonts w:ascii="Calibri" w:hAnsi="Calibri" w:cs="Calibri"/>
          <w:sz w:val="16"/>
          <w:szCs w:val="16"/>
        </w:rPr>
        <w:t xml:space="preserve"> “No,” replied the king, “I insist on paying a price, for I will not offer to YAHWEH my God burnt offerings that cost me nothing.” So David bought the threshing floor and the oxen for fifty shekels of silver. </w:t>
      </w:r>
      <w:r>
        <w:rPr>
          <w:rFonts w:ascii="Calibri" w:hAnsi="Calibri" w:cs="Calibri"/>
          <w:b/>
          <w:sz w:val="14"/>
          <w:szCs w:val="14"/>
          <w:vertAlign w:val="superscript"/>
        </w:rPr>
        <w:t>25</w:t>
      </w:r>
      <w:r>
        <w:rPr>
          <w:rFonts w:ascii="Calibri" w:hAnsi="Calibri" w:cs="Calibri"/>
          <w:sz w:val="16"/>
          <w:szCs w:val="16"/>
        </w:rPr>
        <w:t xml:space="preserve"> And there he built an altar to YAHWEH and offered burnt offerings and peace offerings. Then YAHWEH answered the prayers on behalf of the land, and the plague upon Israel was halted.</w:t>
      </w:r>
    </w:p>
    <w:p w14:paraId="4743CA61" w14:textId="77777777" w:rsidR="008B5CBE" w:rsidRDefault="00CF7368">
      <w:pPr>
        <w:spacing w:after="80"/>
      </w:pPr>
      <w:r>
        <w:rPr>
          <w:rFonts w:ascii="Calibri" w:hAnsi="Calibri" w:cs="Calibri"/>
          <w:b/>
          <w:sz w:val="16"/>
          <w:szCs w:val="16"/>
        </w:rPr>
        <w:t>2 Chronicles 3:1</w:t>
      </w:r>
      <w:r>
        <w:rPr>
          <w:rFonts w:ascii="Calibri" w:hAnsi="Calibri" w:cs="Calibri"/>
          <w:sz w:val="16"/>
          <w:szCs w:val="16"/>
        </w:rPr>
        <w:t xml:space="preserve"> — Then Solomon began to build the house of YAHWEH in Jerusalem on Mount Moriah, where YAHWEH had appeared to his father David. This was the place that David had prepared on the threshing floor of Ornan the Jebusite.</w:t>
      </w:r>
    </w:p>
    <w:p w14:paraId="0EB7B678" w14:textId="77777777" w:rsidR="008B5CBE" w:rsidRDefault="00CF7368">
      <w:pPr>
        <w:spacing w:after="80"/>
      </w:pPr>
      <w:r>
        <w:rPr>
          <w:rFonts w:ascii="Calibri" w:hAnsi="Calibri" w:cs="Calibri"/>
          <w:b/>
          <w:sz w:val="16"/>
          <w:szCs w:val="16"/>
        </w:rPr>
        <w:t>Matthew 24:2</w:t>
      </w:r>
      <w:r>
        <w:rPr>
          <w:rFonts w:ascii="Calibri" w:hAnsi="Calibri" w:cs="Calibri"/>
          <w:sz w:val="16"/>
          <w:szCs w:val="16"/>
        </w:rPr>
        <w:t xml:space="preserve"> — “Do you see all these things?” Yeshua replied. “Truly I tell you, not one stone here will be left on another; every one will be thrown down.”</w:t>
      </w:r>
    </w:p>
    <w:p w14:paraId="38DFDB28" w14:textId="77777777" w:rsidR="008B5CBE" w:rsidRDefault="00CF7368">
      <w:pPr>
        <w:spacing w:after="80"/>
      </w:pPr>
      <w:r>
        <w:rPr>
          <w:rFonts w:ascii="Calibri" w:hAnsi="Calibri" w:cs="Calibri"/>
          <w:b/>
          <w:sz w:val="16"/>
          <w:szCs w:val="16"/>
        </w:rPr>
        <w:lastRenderedPageBreak/>
        <w:t>John 3:13</w:t>
      </w:r>
      <w:r>
        <w:rPr>
          <w:rFonts w:ascii="Calibri" w:hAnsi="Calibri" w:cs="Calibri"/>
          <w:sz w:val="16"/>
          <w:szCs w:val="16"/>
        </w:rPr>
        <w:t xml:space="preserve"> — No one has ascended into heaven except the One who descended from heaven—the Son of Man, who is in heaven.</w:t>
      </w:r>
    </w:p>
    <w:p w14:paraId="7EE764E5" w14:textId="77777777" w:rsidR="008B5CBE" w:rsidRDefault="00CF7368">
      <w:pPr>
        <w:spacing w:after="80"/>
      </w:pPr>
      <w:r>
        <w:rPr>
          <w:rFonts w:ascii="Calibri" w:hAnsi="Calibri" w:cs="Calibri"/>
          <w:b/>
          <w:sz w:val="16"/>
          <w:szCs w:val="16"/>
        </w:rPr>
        <w:t>Genesis 22:5</w:t>
      </w:r>
      <w:r>
        <w:rPr>
          <w:rFonts w:ascii="Calibri" w:hAnsi="Calibri" w:cs="Calibri"/>
          <w:sz w:val="16"/>
          <w:szCs w:val="16"/>
        </w:rPr>
        <w:t xml:space="preserve"> — “Stay here, both of you, with the donkey,” Abraham told his servants. “The boy and I will go over there to worship, and then we will return to you.”</w:t>
      </w:r>
    </w:p>
    <w:p w14:paraId="0E169D74" w14:textId="77777777" w:rsidR="008B5CBE" w:rsidRDefault="00CF7368">
      <w:pPr>
        <w:spacing w:after="80"/>
      </w:pPr>
      <w:r>
        <w:rPr>
          <w:rFonts w:ascii="Calibri" w:hAnsi="Calibri" w:cs="Calibri"/>
          <w:b/>
          <w:sz w:val="16"/>
          <w:szCs w:val="16"/>
        </w:rPr>
        <w:t>Hebrews 11:17–19</w:t>
      </w:r>
      <w:r>
        <w:rPr>
          <w:rFonts w:ascii="Calibri" w:hAnsi="Calibri" w:cs="Calibri"/>
          <w:sz w:val="16"/>
          <w:szCs w:val="16"/>
        </w:rPr>
        <w:t xml:space="preserve"> — </w:t>
      </w:r>
      <w:r>
        <w:rPr>
          <w:rFonts w:ascii="Calibri" w:hAnsi="Calibri" w:cs="Calibri"/>
          <w:b/>
          <w:sz w:val="14"/>
          <w:szCs w:val="14"/>
          <w:vertAlign w:val="superscript"/>
        </w:rPr>
        <w:t>17</w:t>
      </w:r>
      <w:r>
        <w:rPr>
          <w:rFonts w:ascii="Calibri" w:hAnsi="Calibri" w:cs="Calibri"/>
          <w:sz w:val="16"/>
          <w:szCs w:val="16"/>
        </w:rPr>
        <w:t xml:space="preserve">By faith Abraham, when he was tested, offered up Isaac on the altar. He who had received the promises was ready to offer his one and only son, </w:t>
      </w:r>
      <w:r>
        <w:rPr>
          <w:rFonts w:ascii="Calibri" w:hAnsi="Calibri" w:cs="Calibri"/>
          <w:b/>
          <w:sz w:val="14"/>
          <w:szCs w:val="14"/>
          <w:vertAlign w:val="superscript"/>
        </w:rPr>
        <w:t>18</w:t>
      </w:r>
      <w:r>
        <w:rPr>
          <w:rFonts w:ascii="Calibri" w:hAnsi="Calibri" w:cs="Calibri"/>
          <w:sz w:val="16"/>
          <w:szCs w:val="16"/>
        </w:rPr>
        <w:t xml:space="preserve"> even though God had said to him, “Through Isaac your offspring will be reckoned.” </w:t>
      </w:r>
      <w:r>
        <w:rPr>
          <w:rFonts w:ascii="Calibri" w:hAnsi="Calibri" w:cs="Calibri"/>
          <w:b/>
          <w:sz w:val="14"/>
          <w:szCs w:val="14"/>
          <w:vertAlign w:val="superscript"/>
        </w:rPr>
        <w:t>19</w:t>
      </w:r>
      <w:r>
        <w:rPr>
          <w:rFonts w:ascii="Calibri" w:hAnsi="Calibri" w:cs="Calibri"/>
          <w:sz w:val="16"/>
          <w:szCs w:val="16"/>
        </w:rPr>
        <w:t xml:space="preserve"> Abraham reasoned that God could raise the dead, and in a sense, he did receive Isaac back from death.</w:t>
      </w:r>
    </w:p>
    <w:p w14:paraId="14A33326" w14:textId="77777777" w:rsidR="008B5CBE" w:rsidRDefault="00CF7368">
      <w:pPr>
        <w:spacing w:after="80"/>
      </w:pPr>
      <w:r>
        <w:rPr>
          <w:rFonts w:ascii="Calibri" w:hAnsi="Calibri" w:cs="Calibri"/>
          <w:b/>
          <w:sz w:val="16"/>
          <w:szCs w:val="16"/>
        </w:rPr>
        <w:t>Hebrews 11:19</w:t>
      </w:r>
      <w:r>
        <w:rPr>
          <w:rFonts w:ascii="Calibri" w:hAnsi="Calibri" w:cs="Calibri"/>
          <w:sz w:val="16"/>
          <w:szCs w:val="16"/>
        </w:rPr>
        <w:t xml:space="preserve"> — Abraham reasoned that God could raise the dead, and in a sense, he did receive Isaac back from death.</w:t>
      </w:r>
    </w:p>
    <w:p w14:paraId="53EE01A2" w14:textId="77777777" w:rsidR="008B5CBE" w:rsidRDefault="00CF7368">
      <w:pPr>
        <w:spacing w:after="80"/>
      </w:pPr>
      <w:r>
        <w:rPr>
          <w:rFonts w:ascii="Calibri" w:hAnsi="Calibri" w:cs="Calibri"/>
          <w:b/>
          <w:sz w:val="16"/>
          <w:szCs w:val="16"/>
        </w:rPr>
        <w:t>Genesis 21:12</w:t>
      </w:r>
      <w:r>
        <w:rPr>
          <w:rFonts w:ascii="Calibri" w:hAnsi="Calibri" w:cs="Calibri"/>
          <w:sz w:val="16"/>
          <w:szCs w:val="16"/>
        </w:rPr>
        <w:t xml:space="preserve"> — But God said to Abraham: “Do not be distressed about the boy and your maidservant. Listen to everything that Sarah tells you, for through Isaac your offspring will be reckoned.</w:t>
      </w:r>
    </w:p>
    <w:p w14:paraId="6CC192F8" w14:textId="77777777" w:rsidR="008B5CBE" w:rsidRDefault="00CF7368">
      <w:pPr>
        <w:spacing w:after="80"/>
      </w:pPr>
      <w:r>
        <w:rPr>
          <w:rFonts w:ascii="Calibri" w:hAnsi="Calibri" w:cs="Calibri"/>
          <w:b/>
          <w:sz w:val="16"/>
          <w:szCs w:val="16"/>
        </w:rPr>
        <w:t>Hebrews 11:19</w:t>
      </w:r>
      <w:r>
        <w:rPr>
          <w:rFonts w:ascii="Calibri" w:hAnsi="Calibri" w:cs="Calibri"/>
          <w:sz w:val="16"/>
          <w:szCs w:val="16"/>
        </w:rPr>
        <w:t xml:space="preserve"> — Abraham reasoned that God could raise the dead, and in a sense, he did receive Isaac back from death.</w:t>
      </w:r>
    </w:p>
    <w:p w14:paraId="59301C3E" w14:textId="77777777" w:rsidR="008B5CBE" w:rsidRDefault="00CF7368">
      <w:pPr>
        <w:spacing w:after="80"/>
      </w:pPr>
      <w:r>
        <w:rPr>
          <w:rFonts w:ascii="Calibri" w:hAnsi="Calibri" w:cs="Calibri"/>
          <w:b/>
          <w:sz w:val="16"/>
          <w:szCs w:val="16"/>
        </w:rPr>
        <w:t>1 Corinthians 15:4</w:t>
      </w:r>
      <w:r>
        <w:rPr>
          <w:rFonts w:ascii="Calibri" w:hAnsi="Calibri" w:cs="Calibri"/>
          <w:sz w:val="16"/>
          <w:szCs w:val="16"/>
        </w:rPr>
        <w:t xml:space="preserve"> — that He was buried, that He was raised on the third day according to the Scriptures,</w:t>
      </w:r>
    </w:p>
    <w:p w14:paraId="25B862F2" w14:textId="77777777" w:rsidR="008B5CBE" w:rsidRDefault="00CF7368">
      <w:pPr>
        <w:spacing w:after="80"/>
      </w:pPr>
      <w:r>
        <w:rPr>
          <w:rFonts w:ascii="Calibri" w:hAnsi="Calibri" w:cs="Calibri"/>
          <w:b/>
          <w:sz w:val="16"/>
          <w:szCs w:val="16"/>
        </w:rPr>
        <w:t>Genesis 22:7</w:t>
      </w:r>
      <w:r>
        <w:rPr>
          <w:rFonts w:ascii="Calibri" w:hAnsi="Calibri" w:cs="Calibri"/>
          <w:sz w:val="16"/>
          <w:szCs w:val="16"/>
        </w:rPr>
        <w:t xml:space="preserve"> — Then Isaac said to his father Abraham, “My father!” “Here I am, my son,” he replied. “The fire and the wood are here,” said Isaac, “but where is the lamb for the burnt offering?”</w:t>
      </w:r>
    </w:p>
    <w:p w14:paraId="2DB8B163" w14:textId="77777777" w:rsidR="008B5CBE" w:rsidRDefault="00CF7368">
      <w:pPr>
        <w:spacing w:after="80"/>
      </w:pPr>
      <w:r>
        <w:rPr>
          <w:rFonts w:ascii="Calibri" w:hAnsi="Calibri" w:cs="Calibri"/>
          <w:b/>
          <w:sz w:val="16"/>
          <w:szCs w:val="16"/>
        </w:rPr>
        <w:t>John 1:29</w:t>
      </w:r>
      <w:r>
        <w:rPr>
          <w:rFonts w:ascii="Calibri" w:hAnsi="Calibri" w:cs="Calibri"/>
          <w:sz w:val="16"/>
          <w:szCs w:val="16"/>
        </w:rPr>
        <w:t xml:space="preserve"> — The next day John saw Yeshua coming toward him and said, “Look, the Lamb of God, who takes away the sin of the world!</w:t>
      </w:r>
    </w:p>
    <w:p w14:paraId="2179E3C8" w14:textId="77777777" w:rsidR="008B5CBE" w:rsidRDefault="00CF7368">
      <w:pPr>
        <w:spacing w:after="80"/>
      </w:pPr>
      <w:r>
        <w:rPr>
          <w:rFonts w:ascii="Calibri" w:hAnsi="Calibri" w:cs="Calibri"/>
          <w:b/>
          <w:sz w:val="16"/>
          <w:szCs w:val="16"/>
        </w:rPr>
        <w:t>Luke 22:42</w:t>
      </w:r>
      <w:r>
        <w:rPr>
          <w:rFonts w:ascii="Calibri" w:hAnsi="Calibri" w:cs="Calibri"/>
          <w:sz w:val="16"/>
          <w:szCs w:val="16"/>
        </w:rPr>
        <w:t xml:space="preserve"> — “Father, if You are willing, take this cup from Me. Yet not My will, but Yours be done.”</w:t>
      </w:r>
    </w:p>
    <w:p w14:paraId="5C2427B4" w14:textId="77777777" w:rsidR="008B5CBE" w:rsidRDefault="00CF7368">
      <w:pPr>
        <w:spacing w:after="80"/>
      </w:pPr>
      <w:r>
        <w:rPr>
          <w:rFonts w:ascii="Calibri" w:hAnsi="Calibri" w:cs="Calibri"/>
          <w:b/>
          <w:sz w:val="16"/>
          <w:szCs w:val="16"/>
        </w:rPr>
        <w:t>Hebrews 11:17–19</w:t>
      </w:r>
      <w:r>
        <w:rPr>
          <w:rFonts w:ascii="Calibri" w:hAnsi="Calibri" w:cs="Calibri"/>
          <w:sz w:val="16"/>
          <w:szCs w:val="16"/>
        </w:rPr>
        <w:t xml:space="preserve"> — </w:t>
      </w:r>
      <w:r>
        <w:rPr>
          <w:rFonts w:ascii="Calibri" w:hAnsi="Calibri" w:cs="Calibri"/>
          <w:b/>
          <w:sz w:val="14"/>
          <w:szCs w:val="14"/>
          <w:vertAlign w:val="superscript"/>
        </w:rPr>
        <w:t>17</w:t>
      </w:r>
      <w:r>
        <w:rPr>
          <w:rFonts w:ascii="Calibri" w:hAnsi="Calibri" w:cs="Calibri"/>
          <w:sz w:val="16"/>
          <w:szCs w:val="16"/>
        </w:rPr>
        <w:t xml:space="preserve">By faith Abraham, when he was tested, offered up Isaac on the altar. He who had received the promises was ready to offer his one and only son, </w:t>
      </w:r>
      <w:r>
        <w:rPr>
          <w:rFonts w:ascii="Calibri" w:hAnsi="Calibri" w:cs="Calibri"/>
          <w:b/>
          <w:sz w:val="14"/>
          <w:szCs w:val="14"/>
          <w:vertAlign w:val="superscript"/>
        </w:rPr>
        <w:t>18</w:t>
      </w:r>
      <w:r>
        <w:rPr>
          <w:rFonts w:ascii="Calibri" w:hAnsi="Calibri" w:cs="Calibri"/>
          <w:sz w:val="16"/>
          <w:szCs w:val="16"/>
        </w:rPr>
        <w:t xml:space="preserve"> even though God had said to him, “Through Isaac your offspring will be reckoned.” </w:t>
      </w:r>
      <w:r>
        <w:rPr>
          <w:rFonts w:ascii="Calibri" w:hAnsi="Calibri" w:cs="Calibri"/>
          <w:b/>
          <w:sz w:val="14"/>
          <w:szCs w:val="14"/>
          <w:vertAlign w:val="superscript"/>
        </w:rPr>
        <w:t>19</w:t>
      </w:r>
      <w:r>
        <w:rPr>
          <w:rFonts w:ascii="Calibri" w:hAnsi="Calibri" w:cs="Calibri"/>
          <w:sz w:val="16"/>
          <w:szCs w:val="16"/>
        </w:rPr>
        <w:t xml:space="preserve"> Abraham reasoned that God could raise the dead, and in a sense, he did receive Isaac back from death.</w:t>
      </w:r>
    </w:p>
    <w:p w14:paraId="7213F922" w14:textId="77777777" w:rsidR="008B5CBE" w:rsidRDefault="00CF7368">
      <w:pPr>
        <w:spacing w:after="80"/>
      </w:pPr>
      <w:r>
        <w:rPr>
          <w:rFonts w:ascii="Calibri" w:hAnsi="Calibri" w:cs="Calibri"/>
          <w:b/>
          <w:sz w:val="16"/>
          <w:szCs w:val="16"/>
        </w:rPr>
        <w:t>Genesis 22:12</w:t>
      </w:r>
      <w:r>
        <w:rPr>
          <w:rFonts w:ascii="Calibri" w:hAnsi="Calibri" w:cs="Calibri"/>
          <w:sz w:val="16"/>
          <w:szCs w:val="16"/>
        </w:rPr>
        <w:t xml:space="preserve"> — “Do not lay a hand on the boy or do anything to him,” said the Angel, “for now I know that you fear God, since you have not withheld your only son from Me.”</w:t>
      </w:r>
    </w:p>
    <w:p w14:paraId="034977E7" w14:textId="77777777" w:rsidR="008B5CBE" w:rsidRDefault="00CF7368">
      <w:pPr>
        <w:spacing w:after="80"/>
      </w:pPr>
      <w:r>
        <w:rPr>
          <w:rFonts w:ascii="Calibri" w:hAnsi="Calibri" w:cs="Calibri"/>
          <w:b/>
          <w:sz w:val="16"/>
          <w:szCs w:val="16"/>
        </w:rPr>
        <w:t>Genesis 22:7</w:t>
      </w:r>
      <w:r>
        <w:rPr>
          <w:rFonts w:ascii="Calibri" w:hAnsi="Calibri" w:cs="Calibri"/>
          <w:sz w:val="16"/>
          <w:szCs w:val="16"/>
        </w:rPr>
        <w:t xml:space="preserve"> — Then Isaac said to his father Abraham, “My father!” “Here I am, my son,” he replied. “The fire and the wood are here,” said Isaac, “but where is the lamb for the burnt offering?”</w:t>
      </w:r>
    </w:p>
    <w:p w14:paraId="348997C9" w14:textId="77777777" w:rsidR="008B5CBE" w:rsidRDefault="00CF7368">
      <w:pPr>
        <w:spacing w:after="80"/>
      </w:pPr>
      <w:r>
        <w:rPr>
          <w:rFonts w:ascii="Calibri" w:hAnsi="Calibri" w:cs="Calibri"/>
          <w:b/>
          <w:sz w:val="16"/>
          <w:szCs w:val="16"/>
        </w:rPr>
        <w:t>John 1:29</w:t>
      </w:r>
      <w:r>
        <w:rPr>
          <w:rFonts w:ascii="Calibri" w:hAnsi="Calibri" w:cs="Calibri"/>
          <w:sz w:val="16"/>
          <w:szCs w:val="16"/>
        </w:rPr>
        <w:t xml:space="preserve"> — The next day John saw Yeshua coming toward him and said, “Look, the Lamb of God, who takes away the sin of the world!</w:t>
      </w:r>
    </w:p>
    <w:p w14:paraId="1D90BCB6" w14:textId="77777777" w:rsidR="008B5CBE" w:rsidRDefault="00CF7368">
      <w:pPr>
        <w:spacing w:after="80"/>
      </w:pPr>
      <w:r>
        <w:rPr>
          <w:rFonts w:ascii="Calibri" w:hAnsi="Calibri" w:cs="Calibri"/>
          <w:b/>
          <w:sz w:val="16"/>
          <w:szCs w:val="16"/>
        </w:rPr>
        <w:t>Romans 8:32</w:t>
      </w:r>
      <w:r>
        <w:rPr>
          <w:rFonts w:ascii="Calibri" w:hAnsi="Calibri" w:cs="Calibri"/>
          <w:sz w:val="16"/>
          <w:szCs w:val="16"/>
        </w:rPr>
        <w:t xml:space="preserve"> — He who did not spare His own Son but gave Him up for us all, how will He not also, along with Him, freely give us all things?</w:t>
      </w:r>
    </w:p>
    <w:p w14:paraId="54A44F8F" w14:textId="77777777" w:rsidR="008B5CBE" w:rsidRDefault="00CF7368">
      <w:pPr>
        <w:spacing w:after="80"/>
      </w:pPr>
      <w:r>
        <w:rPr>
          <w:rFonts w:ascii="Calibri" w:hAnsi="Calibri" w:cs="Calibri"/>
          <w:b/>
          <w:sz w:val="16"/>
          <w:szCs w:val="16"/>
        </w:rPr>
        <w:t>Genesis 22:2</w:t>
      </w:r>
      <w:r>
        <w:rPr>
          <w:rFonts w:ascii="Calibri" w:hAnsi="Calibri" w:cs="Calibri"/>
          <w:sz w:val="16"/>
          <w:szCs w:val="16"/>
        </w:rPr>
        <w:t xml:space="preserve"> — “Take your son,” God said, “your only son Isaac, whom you love, and go to the land of Moriah. Offer him there as a burnt offering on one of the mountains, which I will show you.”</w:t>
      </w:r>
    </w:p>
    <w:p w14:paraId="3E8CF8B1" w14:textId="77777777" w:rsidR="008B5CBE" w:rsidRDefault="00CF7368">
      <w:pPr>
        <w:spacing w:after="80"/>
      </w:pPr>
      <w:r>
        <w:rPr>
          <w:rFonts w:ascii="Calibri" w:hAnsi="Calibri" w:cs="Calibri"/>
          <w:b/>
          <w:sz w:val="16"/>
          <w:szCs w:val="16"/>
        </w:rPr>
        <w:t>2 Chronicles 3:1</w:t>
      </w:r>
      <w:r>
        <w:rPr>
          <w:rFonts w:ascii="Calibri" w:hAnsi="Calibri" w:cs="Calibri"/>
          <w:sz w:val="16"/>
          <w:szCs w:val="16"/>
        </w:rPr>
        <w:t xml:space="preserve"> — Then Solomon began to build the house of YAHWEH in Jerusalem on Mount Moriah, where YAHWEH had appeared to his father David. This was the place that David had prepared on the threshing floor of Ornan the Jebusite.</w:t>
      </w:r>
    </w:p>
    <w:p w14:paraId="412D6CAD" w14:textId="77777777" w:rsidR="008B5CBE" w:rsidRDefault="00CF7368">
      <w:pPr>
        <w:spacing w:after="80"/>
      </w:pPr>
      <w:r>
        <w:rPr>
          <w:rFonts w:ascii="Calibri" w:hAnsi="Calibri" w:cs="Calibri"/>
          <w:b/>
          <w:sz w:val="16"/>
          <w:szCs w:val="16"/>
        </w:rPr>
        <w:t>2 Samuel 5:7</w:t>
      </w:r>
      <w:r>
        <w:rPr>
          <w:rFonts w:ascii="Calibri" w:hAnsi="Calibri" w:cs="Calibri"/>
          <w:sz w:val="16"/>
          <w:szCs w:val="16"/>
        </w:rPr>
        <w:t xml:space="preserve"> — Nevertheless, David captured the fortress of Zion (that is, the City of David).</w:t>
      </w:r>
    </w:p>
    <w:p w14:paraId="06AF028A" w14:textId="77777777" w:rsidR="008B5CBE" w:rsidRDefault="00CF7368">
      <w:pPr>
        <w:spacing w:after="80"/>
      </w:pPr>
      <w:r>
        <w:rPr>
          <w:rFonts w:ascii="Calibri" w:hAnsi="Calibri" w:cs="Calibri"/>
          <w:b/>
          <w:sz w:val="16"/>
          <w:szCs w:val="16"/>
        </w:rPr>
        <w:t>Psalm 2:6</w:t>
      </w:r>
      <w:r>
        <w:rPr>
          <w:rFonts w:ascii="Calibri" w:hAnsi="Calibri" w:cs="Calibri"/>
          <w:sz w:val="16"/>
          <w:szCs w:val="16"/>
        </w:rPr>
        <w:t xml:space="preserve"> — “I have installed My King on Zion, upon My holy mountain.”</w:t>
      </w:r>
    </w:p>
    <w:p w14:paraId="03012BDF" w14:textId="77777777" w:rsidR="008B5CBE" w:rsidRDefault="00CF7368">
      <w:pPr>
        <w:spacing w:after="80"/>
      </w:pPr>
      <w:r>
        <w:rPr>
          <w:rFonts w:ascii="Calibri" w:hAnsi="Calibri" w:cs="Calibri"/>
          <w:b/>
          <w:sz w:val="16"/>
          <w:szCs w:val="16"/>
        </w:rPr>
        <w:t>Isaiah 2:3</w:t>
      </w:r>
      <w:r>
        <w:rPr>
          <w:rFonts w:ascii="Calibri" w:hAnsi="Calibri" w:cs="Calibri"/>
          <w:sz w:val="16"/>
          <w:szCs w:val="16"/>
        </w:rPr>
        <w:t xml:space="preserve"> — And many peoples will come and say: “Come, let us go up to the mountain of YAHWEH, to the house of the God of Jacob. He will teach us His ways so that we may walk in His paths.” For the law will go forth from Zion, and the word of YAHWEH from Jerusalem.</w:t>
      </w:r>
    </w:p>
    <w:p w14:paraId="5EFCC547" w14:textId="77777777" w:rsidR="008B5CBE" w:rsidRDefault="00CF7368">
      <w:pPr>
        <w:spacing w:after="80"/>
      </w:pPr>
      <w:r>
        <w:rPr>
          <w:rFonts w:ascii="Calibri" w:hAnsi="Calibri" w:cs="Calibri"/>
          <w:b/>
          <w:sz w:val="16"/>
          <w:szCs w:val="16"/>
        </w:rPr>
        <w:t>Psalm 68:15–16</w:t>
      </w:r>
      <w:r>
        <w:rPr>
          <w:rFonts w:ascii="Calibri" w:hAnsi="Calibri" w:cs="Calibri"/>
          <w:sz w:val="16"/>
          <w:szCs w:val="16"/>
        </w:rPr>
        <w:t xml:space="preserve"> — </w:t>
      </w:r>
      <w:r>
        <w:rPr>
          <w:rFonts w:ascii="Calibri" w:hAnsi="Calibri" w:cs="Calibri"/>
          <w:b/>
          <w:sz w:val="14"/>
          <w:szCs w:val="14"/>
          <w:vertAlign w:val="superscript"/>
        </w:rPr>
        <w:t>15</w:t>
      </w:r>
      <w:r>
        <w:rPr>
          <w:rFonts w:ascii="Calibri" w:hAnsi="Calibri" w:cs="Calibri"/>
          <w:sz w:val="16"/>
          <w:szCs w:val="16"/>
        </w:rPr>
        <w:t xml:space="preserve">A mountain of the gods is Mount Bashan; a mountain of many peaks is Mount Bashan. </w:t>
      </w:r>
      <w:r>
        <w:rPr>
          <w:rFonts w:ascii="Calibri" w:hAnsi="Calibri" w:cs="Calibri"/>
          <w:b/>
          <w:sz w:val="14"/>
          <w:szCs w:val="14"/>
          <w:vertAlign w:val="superscript"/>
        </w:rPr>
        <w:t>16</w:t>
      </w:r>
      <w:r>
        <w:rPr>
          <w:rFonts w:ascii="Calibri" w:hAnsi="Calibri" w:cs="Calibri"/>
          <w:sz w:val="16"/>
          <w:szCs w:val="16"/>
        </w:rPr>
        <w:t xml:space="preserve"> Why do you gaze in envy, O mountains of many peaks? This is the mountain God chose for His dwelling, where YAHWEH will surely dwell forever.</w:t>
      </w:r>
    </w:p>
    <w:p w14:paraId="222928A3" w14:textId="77777777" w:rsidR="008B5CBE" w:rsidRDefault="00CF7368">
      <w:pPr>
        <w:spacing w:after="80"/>
      </w:pPr>
      <w:r>
        <w:rPr>
          <w:rFonts w:ascii="Calibri" w:hAnsi="Calibri" w:cs="Calibri"/>
          <w:b/>
          <w:sz w:val="16"/>
          <w:szCs w:val="16"/>
        </w:rPr>
        <w:t>Psalm 68:15–16</w:t>
      </w:r>
      <w:r>
        <w:rPr>
          <w:rFonts w:ascii="Calibri" w:hAnsi="Calibri" w:cs="Calibri"/>
          <w:sz w:val="16"/>
          <w:szCs w:val="16"/>
        </w:rPr>
        <w:t xml:space="preserve"> — </w:t>
      </w:r>
      <w:r>
        <w:rPr>
          <w:rFonts w:ascii="Calibri" w:hAnsi="Calibri" w:cs="Calibri"/>
          <w:b/>
          <w:sz w:val="14"/>
          <w:szCs w:val="14"/>
          <w:vertAlign w:val="superscript"/>
        </w:rPr>
        <w:t>15</w:t>
      </w:r>
      <w:r>
        <w:rPr>
          <w:rFonts w:ascii="Calibri" w:hAnsi="Calibri" w:cs="Calibri"/>
          <w:sz w:val="16"/>
          <w:szCs w:val="16"/>
        </w:rPr>
        <w:t xml:space="preserve">A mountain of the gods is Mount Bashan; a mountain of many peaks is Mount Bashan. </w:t>
      </w:r>
      <w:r>
        <w:rPr>
          <w:rFonts w:ascii="Calibri" w:hAnsi="Calibri" w:cs="Calibri"/>
          <w:b/>
          <w:sz w:val="14"/>
          <w:szCs w:val="14"/>
          <w:vertAlign w:val="superscript"/>
        </w:rPr>
        <w:t>16</w:t>
      </w:r>
      <w:r>
        <w:rPr>
          <w:rFonts w:ascii="Calibri" w:hAnsi="Calibri" w:cs="Calibri"/>
          <w:sz w:val="16"/>
          <w:szCs w:val="16"/>
        </w:rPr>
        <w:t xml:space="preserve"> Why do you gaze in envy, O mountains of many peaks? This is the mountain God chose for His dwelling, where YAHWEH will surely dwell forever.</w:t>
      </w:r>
    </w:p>
    <w:p w14:paraId="2008B8A7" w14:textId="77777777" w:rsidR="008B5CBE" w:rsidRDefault="00CF7368">
      <w:pPr>
        <w:spacing w:after="80"/>
      </w:pPr>
      <w:r>
        <w:rPr>
          <w:rFonts w:ascii="Calibri" w:hAnsi="Calibri" w:cs="Calibri"/>
          <w:b/>
          <w:sz w:val="16"/>
          <w:szCs w:val="16"/>
        </w:rPr>
        <w:t>John 1:1, 14</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In the beginning was the Word, and the Word was with God, and the Word was God. </w:t>
      </w:r>
      <w:r>
        <w:rPr>
          <w:rFonts w:ascii="Calibri" w:hAnsi="Calibri" w:cs="Calibri"/>
          <w:b/>
          <w:sz w:val="14"/>
          <w:szCs w:val="14"/>
          <w:vertAlign w:val="superscript"/>
        </w:rPr>
        <w:t>14</w:t>
      </w:r>
      <w:r>
        <w:rPr>
          <w:rFonts w:ascii="Calibri" w:hAnsi="Calibri" w:cs="Calibri"/>
          <w:sz w:val="16"/>
          <w:szCs w:val="16"/>
        </w:rPr>
        <w:t xml:space="preserve"> The Word became flesh and made His dwelling among us. We have seen His glory, the glory of the one and only Son from the Father, full of grace and truth.</w:t>
      </w:r>
    </w:p>
    <w:p w14:paraId="09A0A46E" w14:textId="77777777" w:rsidR="008B5CBE" w:rsidRDefault="00CF7368">
      <w:pPr>
        <w:spacing w:after="80"/>
      </w:pPr>
      <w:r>
        <w:rPr>
          <w:rFonts w:ascii="Calibri" w:hAnsi="Calibri" w:cs="Calibri"/>
          <w:b/>
          <w:sz w:val="16"/>
          <w:szCs w:val="16"/>
        </w:rPr>
        <w:t>Genesis 15:5</w:t>
      </w:r>
      <w:r>
        <w:rPr>
          <w:rFonts w:ascii="Calibri" w:hAnsi="Calibri" w:cs="Calibri"/>
          <w:sz w:val="16"/>
          <w:szCs w:val="16"/>
        </w:rPr>
        <w:t xml:space="preserve"> — And YAHWEH took him outside and said: “Now look to the heavens and count the stars, if you are able.” Then He told him: “So shall your offspring be.”</w:t>
      </w:r>
    </w:p>
    <w:p w14:paraId="72D0C78E" w14:textId="77777777" w:rsidR="008B5CBE" w:rsidRDefault="00CF7368">
      <w:pPr>
        <w:spacing w:after="80"/>
      </w:pPr>
      <w:r>
        <w:rPr>
          <w:rFonts w:ascii="Calibri" w:hAnsi="Calibri" w:cs="Calibri"/>
          <w:b/>
          <w:sz w:val="16"/>
          <w:szCs w:val="16"/>
        </w:rPr>
        <w:t>Genesis 17:5–8</w:t>
      </w:r>
      <w:r>
        <w:rPr>
          <w:rFonts w:ascii="Calibri" w:hAnsi="Calibri" w:cs="Calibri"/>
          <w:sz w:val="16"/>
          <w:szCs w:val="16"/>
        </w:rPr>
        <w:t xml:space="preserve"> — </w:t>
      </w:r>
      <w:r>
        <w:rPr>
          <w:rFonts w:ascii="Calibri" w:hAnsi="Calibri" w:cs="Calibri"/>
          <w:b/>
          <w:sz w:val="14"/>
          <w:szCs w:val="14"/>
          <w:vertAlign w:val="superscript"/>
        </w:rPr>
        <w:t>5</w:t>
      </w:r>
      <w:r>
        <w:rPr>
          <w:rFonts w:ascii="Calibri" w:hAnsi="Calibri" w:cs="Calibri"/>
          <w:sz w:val="16"/>
          <w:szCs w:val="16"/>
        </w:rPr>
        <w:t xml:space="preserve">No longer will you be called Abram, but your name will be Abraham, for I have made you a father of many nations. </w:t>
      </w:r>
      <w:r>
        <w:rPr>
          <w:rFonts w:ascii="Calibri" w:hAnsi="Calibri" w:cs="Calibri"/>
          <w:b/>
          <w:sz w:val="14"/>
          <w:szCs w:val="14"/>
          <w:vertAlign w:val="superscript"/>
        </w:rPr>
        <w:t>6</w:t>
      </w:r>
      <w:r>
        <w:rPr>
          <w:rFonts w:ascii="Calibri" w:hAnsi="Calibri" w:cs="Calibri"/>
          <w:sz w:val="16"/>
          <w:szCs w:val="16"/>
        </w:rPr>
        <w:t xml:space="preserve"> I will make you exceedingly fruitful; I will make nations of you, and kings will descend from you. </w:t>
      </w:r>
      <w:r>
        <w:rPr>
          <w:rFonts w:ascii="Calibri" w:hAnsi="Calibri" w:cs="Calibri"/>
          <w:b/>
          <w:sz w:val="14"/>
          <w:szCs w:val="14"/>
          <w:vertAlign w:val="superscript"/>
        </w:rPr>
        <w:t>7</w:t>
      </w:r>
      <w:r>
        <w:rPr>
          <w:rFonts w:ascii="Calibri" w:hAnsi="Calibri" w:cs="Calibri"/>
          <w:sz w:val="16"/>
          <w:szCs w:val="16"/>
        </w:rPr>
        <w:t xml:space="preserve"> I will establish My covenant as an everlasting covenant between Me and you and your descendants after you, to be your God and the God of your descendants after you. </w:t>
      </w:r>
      <w:r>
        <w:rPr>
          <w:rFonts w:ascii="Calibri" w:hAnsi="Calibri" w:cs="Calibri"/>
          <w:b/>
          <w:sz w:val="14"/>
          <w:szCs w:val="14"/>
          <w:vertAlign w:val="superscript"/>
        </w:rPr>
        <w:t>8</w:t>
      </w:r>
      <w:r>
        <w:rPr>
          <w:rFonts w:ascii="Calibri" w:hAnsi="Calibri" w:cs="Calibri"/>
          <w:sz w:val="16"/>
          <w:szCs w:val="16"/>
        </w:rPr>
        <w:t xml:space="preserve"> And to you and your descendants I will give the land where you are residing—all the land of Canaan—as an eternal possession; and I will be their God.”</w:t>
      </w:r>
    </w:p>
    <w:p w14:paraId="4E848A3F" w14:textId="77777777" w:rsidR="008B5CBE" w:rsidRDefault="00CF7368">
      <w:pPr>
        <w:spacing w:after="80"/>
      </w:pPr>
      <w:r>
        <w:rPr>
          <w:rFonts w:ascii="Calibri" w:hAnsi="Calibri" w:cs="Calibri"/>
          <w:b/>
          <w:sz w:val="16"/>
          <w:szCs w:val="16"/>
        </w:rPr>
        <w:lastRenderedPageBreak/>
        <w:t>Genesis 24:60</w:t>
      </w:r>
      <w:r>
        <w:rPr>
          <w:rFonts w:ascii="Calibri" w:hAnsi="Calibri" w:cs="Calibri"/>
          <w:sz w:val="16"/>
          <w:szCs w:val="16"/>
        </w:rPr>
        <w:t xml:space="preserve"> — And they blessed Rebekah and said to her, “Our sister, may you become the mother of thousands upon thousands. May your offspring possess the gates of their enemies.”</w:t>
      </w:r>
    </w:p>
    <w:p w14:paraId="4DB86FDF" w14:textId="77777777" w:rsidR="008B5CBE" w:rsidRDefault="00CF7368">
      <w:pPr>
        <w:spacing w:after="80"/>
      </w:pPr>
      <w:r>
        <w:rPr>
          <w:rFonts w:ascii="Calibri" w:hAnsi="Calibri" w:cs="Calibri"/>
          <w:b/>
          <w:sz w:val="16"/>
          <w:szCs w:val="16"/>
        </w:rPr>
        <w:t>Galatians 3:16</w:t>
      </w:r>
      <w:r>
        <w:rPr>
          <w:rFonts w:ascii="Calibri" w:hAnsi="Calibri" w:cs="Calibri"/>
          <w:sz w:val="16"/>
          <w:szCs w:val="16"/>
        </w:rPr>
        <w:t xml:space="preserve"> — The promises were spoken to Abraham and to his Seed. The Scripture does not say, “and to seeds,” meaning many, but “and to your Seed,” meaning One, who is Messiah.</w:t>
      </w:r>
    </w:p>
    <w:p w14:paraId="37A8A7D0" w14:textId="77777777" w:rsidR="008B5CBE" w:rsidRDefault="00CF7368">
      <w:pPr>
        <w:spacing w:after="80"/>
      </w:pPr>
      <w:r>
        <w:rPr>
          <w:rFonts w:ascii="Calibri" w:hAnsi="Calibri" w:cs="Calibri"/>
          <w:b/>
          <w:sz w:val="16"/>
          <w:szCs w:val="16"/>
        </w:rPr>
        <w:t>Matthew 16:18</w:t>
      </w:r>
      <w:r>
        <w:rPr>
          <w:rFonts w:ascii="Calibri" w:hAnsi="Calibri" w:cs="Calibri"/>
          <w:sz w:val="16"/>
          <w:szCs w:val="16"/>
        </w:rPr>
        <w:t xml:space="preserve"> — And I tell you that you are Peter, and on this rock I will build My church, and the gates of Hades will not prevail against it.</w:t>
      </w:r>
    </w:p>
    <w:p w14:paraId="5C3A9C52" w14:textId="77777777" w:rsidR="008B5CBE" w:rsidRDefault="00CF7368">
      <w:pPr>
        <w:spacing w:after="80"/>
      </w:pPr>
      <w:r>
        <w:rPr>
          <w:rFonts w:ascii="Calibri" w:hAnsi="Calibri" w:cs="Calibri"/>
          <w:b/>
          <w:sz w:val="16"/>
          <w:szCs w:val="16"/>
        </w:rPr>
        <w:t>Genesis 22:18</w:t>
      </w:r>
      <w:r>
        <w:rPr>
          <w:rFonts w:ascii="Calibri" w:hAnsi="Calibri" w:cs="Calibri"/>
          <w:sz w:val="16"/>
          <w:szCs w:val="16"/>
        </w:rPr>
        <w:t xml:space="preserve"> — And through your offspring all nations of the earth will be blessed, because you have obeyed My voice.”</w:t>
      </w:r>
    </w:p>
    <w:p w14:paraId="4F8BD3C0" w14:textId="77777777" w:rsidR="008B5CBE" w:rsidRDefault="00CF7368">
      <w:pPr>
        <w:spacing w:after="80"/>
      </w:pPr>
      <w:r>
        <w:rPr>
          <w:rFonts w:ascii="Calibri" w:hAnsi="Calibri" w:cs="Calibri"/>
          <w:b/>
          <w:sz w:val="16"/>
          <w:szCs w:val="16"/>
        </w:rPr>
        <w:t>Genesis 11:26–29</w:t>
      </w:r>
      <w:r>
        <w:rPr>
          <w:rFonts w:ascii="Calibri" w:hAnsi="Calibri" w:cs="Calibri"/>
          <w:sz w:val="16"/>
          <w:szCs w:val="16"/>
        </w:rPr>
        <w:t xml:space="preserve"> — </w:t>
      </w:r>
      <w:r>
        <w:rPr>
          <w:rFonts w:ascii="Calibri" w:hAnsi="Calibri" w:cs="Calibri"/>
          <w:b/>
          <w:sz w:val="14"/>
          <w:szCs w:val="14"/>
          <w:vertAlign w:val="superscript"/>
        </w:rPr>
        <w:t>26</w:t>
      </w:r>
      <w:r>
        <w:rPr>
          <w:rFonts w:ascii="Calibri" w:hAnsi="Calibri" w:cs="Calibri"/>
          <w:sz w:val="16"/>
          <w:szCs w:val="16"/>
        </w:rPr>
        <w:t xml:space="preserve">When Terah was 70 years old, he became the father of Abram, Nahor, and Haran. </w:t>
      </w:r>
      <w:r>
        <w:rPr>
          <w:rFonts w:ascii="Calibri" w:hAnsi="Calibri" w:cs="Calibri"/>
          <w:b/>
          <w:sz w:val="14"/>
          <w:szCs w:val="14"/>
          <w:vertAlign w:val="superscript"/>
        </w:rPr>
        <w:t>27</w:t>
      </w:r>
      <w:r>
        <w:rPr>
          <w:rFonts w:ascii="Calibri" w:hAnsi="Calibri" w:cs="Calibri"/>
          <w:sz w:val="16"/>
          <w:szCs w:val="16"/>
        </w:rPr>
        <w:t xml:space="preserve"> This is the account of Terah. Terah became the father of Abram, Nahor, and Haran. And Haran became the father of Lot. </w:t>
      </w:r>
      <w:r>
        <w:rPr>
          <w:rFonts w:ascii="Calibri" w:hAnsi="Calibri" w:cs="Calibri"/>
          <w:b/>
          <w:sz w:val="14"/>
          <w:szCs w:val="14"/>
          <w:vertAlign w:val="superscript"/>
        </w:rPr>
        <w:t>28</w:t>
      </w:r>
      <w:r>
        <w:rPr>
          <w:rFonts w:ascii="Calibri" w:hAnsi="Calibri" w:cs="Calibri"/>
          <w:sz w:val="16"/>
          <w:szCs w:val="16"/>
        </w:rPr>
        <w:t xml:space="preserve"> During his father Terah’s lifetime, Haran died in his native land, in Ur of the Chaldeans. </w:t>
      </w:r>
      <w:r>
        <w:rPr>
          <w:rFonts w:ascii="Calibri" w:hAnsi="Calibri" w:cs="Calibri"/>
          <w:b/>
          <w:sz w:val="14"/>
          <w:szCs w:val="14"/>
          <w:vertAlign w:val="superscript"/>
        </w:rPr>
        <w:t>29</w:t>
      </w:r>
      <w:r>
        <w:rPr>
          <w:rFonts w:ascii="Calibri" w:hAnsi="Calibri" w:cs="Calibri"/>
          <w:sz w:val="16"/>
          <w:szCs w:val="16"/>
        </w:rPr>
        <w:t xml:space="preserve"> And Abram and Nahor took wives for themselves. Abram’s wife was named Sarai, and Nahor’s wife was named Milcah; she was the daughter of Haran, who was the father of both Milcah and Iscah.</w:t>
      </w:r>
    </w:p>
    <w:p w14:paraId="42473E0C" w14:textId="77777777" w:rsidR="008B5CBE" w:rsidRDefault="00CF7368">
      <w:pPr>
        <w:spacing w:after="80"/>
      </w:pPr>
      <w:r>
        <w:rPr>
          <w:rFonts w:ascii="Calibri" w:hAnsi="Calibri" w:cs="Calibri"/>
          <w:b/>
          <w:sz w:val="16"/>
          <w:szCs w:val="16"/>
        </w:rPr>
        <w:t>Job 1:1</w:t>
      </w:r>
      <w:r>
        <w:rPr>
          <w:rFonts w:ascii="Calibri" w:hAnsi="Calibri" w:cs="Calibri"/>
          <w:sz w:val="16"/>
          <w:szCs w:val="16"/>
        </w:rPr>
        <w:t xml:space="preserve"> — There was a man in the land of Uz whose name was Job. And this man was blameless and upright, fearing God and shunning evil.</w:t>
      </w:r>
    </w:p>
    <w:p w14:paraId="42242F45" w14:textId="77777777" w:rsidR="008B5CBE" w:rsidRDefault="00CF7368">
      <w:pPr>
        <w:spacing w:after="80"/>
      </w:pPr>
      <w:r>
        <w:rPr>
          <w:rFonts w:ascii="Calibri" w:hAnsi="Calibri" w:cs="Calibri"/>
          <w:b/>
          <w:sz w:val="16"/>
          <w:szCs w:val="16"/>
        </w:rPr>
        <w:t>Job 32:2</w:t>
      </w:r>
      <w:r>
        <w:rPr>
          <w:rFonts w:ascii="Calibri" w:hAnsi="Calibri" w:cs="Calibri"/>
          <w:sz w:val="16"/>
          <w:szCs w:val="16"/>
        </w:rPr>
        <w:t xml:space="preserve"> — This kindled the anger of Elihu son of Barachel the Buzite, of the family of Ram. He burned with anger against Job for justifying himself rather than God,</w:t>
      </w:r>
    </w:p>
    <w:p w14:paraId="01364CE7" w14:textId="77777777" w:rsidR="008B5CBE" w:rsidRDefault="00CF7368">
      <w:pPr>
        <w:spacing w:after="80"/>
      </w:pPr>
      <w:r>
        <w:rPr>
          <w:rFonts w:ascii="Calibri" w:hAnsi="Calibri" w:cs="Calibri"/>
          <w:b/>
          <w:sz w:val="16"/>
          <w:szCs w:val="16"/>
        </w:rPr>
        <w:t>Genesis 10:23</w:t>
      </w:r>
      <w:r>
        <w:rPr>
          <w:rFonts w:ascii="Calibri" w:hAnsi="Calibri" w:cs="Calibri"/>
          <w:sz w:val="16"/>
          <w:szCs w:val="16"/>
        </w:rPr>
        <w:t xml:space="preserve"> — The sons of Aram: Uz, Hul, Gether, and Mash.</w:t>
      </w:r>
    </w:p>
    <w:p w14:paraId="1B30DD70" w14:textId="77777777" w:rsidR="008B5CBE" w:rsidRDefault="00CF7368">
      <w:pPr>
        <w:spacing w:after="80"/>
      </w:pPr>
      <w:r>
        <w:rPr>
          <w:rFonts w:ascii="Calibri" w:hAnsi="Calibri" w:cs="Calibri"/>
          <w:b/>
          <w:sz w:val="16"/>
          <w:szCs w:val="16"/>
        </w:rPr>
        <w:t>Genesis 36:28</w:t>
      </w:r>
      <w:r>
        <w:rPr>
          <w:rFonts w:ascii="Calibri" w:hAnsi="Calibri" w:cs="Calibri"/>
          <w:sz w:val="16"/>
          <w:szCs w:val="16"/>
        </w:rPr>
        <w:t xml:space="preserve"> — These are the sons of Dishan: Uz and Aran.</w:t>
      </w:r>
    </w:p>
    <w:p w14:paraId="3CABC8E9" w14:textId="77777777" w:rsidR="008B5CBE" w:rsidRDefault="00CF7368">
      <w:pPr>
        <w:spacing w:after="80"/>
      </w:pPr>
      <w:r>
        <w:rPr>
          <w:rFonts w:ascii="Calibri" w:hAnsi="Calibri" w:cs="Calibri"/>
          <w:b/>
          <w:sz w:val="16"/>
          <w:szCs w:val="16"/>
        </w:rPr>
        <w:t>Hebrews 11:13</w:t>
      </w:r>
      <w:r>
        <w:rPr>
          <w:rFonts w:ascii="Calibri" w:hAnsi="Calibri" w:cs="Calibri"/>
          <w:sz w:val="16"/>
          <w:szCs w:val="16"/>
        </w:rPr>
        <w:t xml:space="preserve"> — All these people died in faith, without having received the things they were promised. However, they saw them and welcomed them from afar. And they acknowledged that they were strangers and exiles on the earth.</w:t>
      </w:r>
    </w:p>
    <w:p w14:paraId="254772F8" w14:textId="77777777" w:rsidR="008B5CBE" w:rsidRDefault="00CF7368">
      <w:pPr>
        <w:spacing w:after="80"/>
      </w:pPr>
      <w:r>
        <w:rPr>
          <w:rFonts w:ascii="Calibri" w:hAnsi="Calibri" w:cs="Calibri"/>
          <w:b/>
          <w:sz w:val="16"/>
          <w:szCs w:val="16"/>
        </w:rPr>
        <w:t>Genesis 23:4</w:t>
      </w:r>
      <w:r>
        <w:rPr>
          <w:rFonts w:ascii="Calibri" w:hAnsi="Calibri" w:cs="Calibri"/>
          <w:sz w:val="16"/>
          <w:szCs w:val="16"/>
        </w:rPr>
        <w:t xml:space="preserve"> — “I am a foreigner and an outsider among you. Give me, all of you, a burial site among you so that I can bury my dead.”</w:t>
      </w:r>
    </w:p>
    <w:p w14:paraId="4112477F" w14:textId="77777777" w:rsidR="008B5CBE" w:rsidRDefault="00CF7368">
      <w:pPr>
        <w:spacing w:after="80"/>
      </w:pPr>
      <w:r>
        <w:rPr>
          <w:rFonts w:ascii="Calibri" w:hAnsi="Calibri" w:cs="Calibri"/>
          <w:b/>
          <w:sz w:val="16"/>
          <w:szCs w:val="16"/>
        </w:rPr>
        <w:t>Genesis 23:6</w:t>
      </w:r>
      <w:r>
        <w:rPr>
          <w:rFonts w:ascii="Calibri" w:hAnsi="Calibri" w:cs="Calibri"/>
          <w:sz w:val="16"/>
          <w:szCs w:val="16"/>
        </w:rPr>
        <w:t xml:space="preserve"> — “Listen to us, sir. You are God’s chosen one among us. Bury your dead in the finest of our tombs. None of us will withhold his tomb for burying your dead.”</w:t>
      </w:r>
    </w:p>
    <w:p w14:paraId="754D9DD6" w14:textId="77777777" w:rsidR="008B5CBE" w:rsidRDefault="00CF7368">
      <w:pPr>
        <w:spacing w:after="80"/>
      </w:pPr>
      <w:r>
        <w:rPr>
          <w:rFonts w:ascii="Calibri" w:hAnsi="Calibri" w:cs="Calibri"/>
          <w:b/>
          <w:sz w:val="16"/>
          <w:szCs w:val="16"/>
        </w:rPr>
        <w:t>Joshua 14:15</w:t>
      </w:r>
      <w:r>
        <w:rPr>
          <w:rFonts w:ascii="Calibri" w:hAnsi="Calibri" w:cs="Calibri"/>
          <w:sz w:val="16"/>
          <w:szCs w:val="16"/>
        </w:rPr>
        <w:t xml:space="preserve"> — (Hebron used to be called Kiriath-arba, after Arba, the greatest man among the Anakim.) Then the land had rest from war.</w:t>
      </w:r>
    </w:p>
    <w:p w14:paraId="3DAD1E9E" w14:textId="77777777" w:rsidR="008B5CBE" w:rsidRDefault="00CF7368">
      <w:pPr>
        <w:spacing w:after="80"/>
      </w:pPr>
      <w:r>
        <w:rPr>
          <w:rFonts w:ascii="Calibri" w:hAnsi="Calibri" w:cs="Calibri"/>
          <w:b/>
          <w:sz w:val="16"/>
          <w:szCs w:val="16"/>
        </w:rPr>
        <w:t>Numbers 13:22</w:t>
      </w:r>
      <w:r>
        <w:rPr>
          <w:rFonts w:ascii="Calibri" w:hAnsi="Calibri" w:cs="Calibri"/>
          <w:sz w:val="16"/>
          <w:szCs w:val="16"/>
        </w:rPr>
        <w:t xml:space="preserve"> — They went up through the Negev and came to Hebron, where Ahiman, Sheshai, and Talmai, the descendants of Anak, dwelled. It had been built seven years before Zoan in Egypt.</w:t>
      </w:r>
    </w:p>
    <w:p w14:paraId="357C6140" w14:textId="77777777" w:rsidR="008B5CBE" w:rsidRDefault="00CF7368">
      <w:pPr>
        <w:spacing w:after="80"/>
      </w:pPr>
      <w:r>
        <w:rPr>
          <w:rFonts w:ascii="Calibri" w:hAnsi="Calibri" w:cs="Calibri"/>
          <w:b/>
          <w:sz w:val="16"/>
          <w:szCs w:val="16"/>
        </w:rPr>
        <w:t>Genesis 6:4</w:t>
      </w:r>
      <w:r>
        <w:rPr>
          <w:rFonts w:ascii="Calibri" w:hAnsi="Calibri" w:cs="Calibri"/>
          <w:sz w:val="16"/>
          <w:szCs w:val="16"/>
        </w:rPr>
        <w:t xml:space="preserve"> — The Nephilim were on the earth in those days—and afterward as well—when the sons of God had relations with the daughters of men. And they bore them children who became the mighty men of old, men of renown.</w:t>
      </w:r>
    </w:p>
    <w:p w14:paraId="7FABA385" w14:textId="77777777" w:rsidR="008B5CBE" w:rsidRDefault="00CF7368">
      <w:pPr>
        <w:spacing w:after="80"/>
      </w:pPr>
      <w:r>
        <w:rPr>
          <w:rFonts w:ascii="Calibri" w:hAnsi="Calibri" w:cs="Calibri"/>
          <w:b/>
          <w:sz w:val="16"/>
          <w:szCs w:val="16"/>
        </w:rPr>
        <w:t>Joshua 14:12–15</w:t>
      </w:r>
      <w:r>
        <w:rPr>
          <w:rFonts w:ascii="Calibri" w:hAnsi="Calibri" w:cs="Calibri"/>
          <w:sz w:val="16"/>
          <w:szCs w:val="16"/>
        </w:rPr>
        <w:t xml:space="preserve"> — </w:t>
      </w:r>
      <w:r>
        <w:rPr>
          <w:rFonts w:ascii="Calibri" w:hAnsi="Calibri" w:cs="Calibri"/>
          <w:b/>
          <w:sz w:val="14"/>
          <w:szCs w:val="14"/>
          <w:vertAlign w:val="superscript"/>
        </w:rPr>
        <w:t>12</w:t>
      </w:r>
      <w:r>
        <w:rPr>
          <w:rFonts w:ascii="Calibri" w:hAnsi="Calibri" w:cs="Calibri"/>
          <w:sz w:val="16"/>
          <w:szCs w:val="16"/>
        </w:rPr>
        <w:t xml:space="preserve">Now therefore give me this hill country that YAHWEH promised me on that day, for you yourself heard then that the Anakim were there, with great and fortified cities. Perhaps with YAHWEH’s help I will drive them out, as YAHWEH has spoken.” </w:t>
      </w:r>
      <w:r>
        <w:rPr>
          <w:rFonts w:ascii="Calibri" w:hAnsi="Calibri" w:cs="Calibri"/>
          <w:b/>
          <w:sz w:val="14"/>
          <w:szCs w:val="14"/>
          <w:vertAlign w:val="superscript"/>
        </w:rPr>
        <w:t>13</w:t>
      </w:r>
      <w:r>
        <w:rPr>
          <w:rFonts w:ascii="Calibri" w:hAnsi="Calibri" w:cs="Calibri"/>
          <w:sz w:val="16"/>
          <w:szCs w:val="16"/>
        </w:rPr>
        <w:t xml:space="preserve"> Then Joshua blessed Caleb son of Jephunneh and gave him Hebron as his inheritance. </w:t>
      </w:r>
      <w:r>
        <w:rPr>
          <w:rFonts w:ascii="Calibri" w:hAnsi="Calibri" w:cs="Calibri"/>
          <w:b/>
          <w:sz w:val="14"/>
          <w:szCs w:val="14"/>
          <w:vertAlign w:val="superscript"/>
        </w:rPr>
        <w:t>14</w:t>
      </w:r>
      <w:r>
        <w:rPr>
          <w:rFonts w:ascii="Calibri" w:hAnsi="Calibri" w:cs="Calibri"/>
          <w:sz w:val="16"/>
          <w:szCs w:val="16"/>
        </w:rPr>
        <w:t xml:space="preserve"> Therefore Hebron belongs to Caleb son of Jephunneh the Kenizzite as an inheritance to this day, because he wholly followed YAHWEH, the God of Israel. </w:t>
      </w:r>
      <w:r>
        <w:rPr>
          <w:rFonts w:ascii="Calibri" w:hAnsi="Calibri" w:cs="Calibri"/>
          <w:b/>
          <w:sz w:val="14"/>
          <w:szCs w:val="14"/>
          <w:vertAlign w:val="superscript"/>
        </w:rPr>
        <w:t>15</w:t>
      </w:r>
      <w:r>
        <w:rPr>
          <w:rFonts w:ascii="Calibri" w:hAnsi="Calibri" w:cs="Calibri"/>
          <w:sz w:val="16"/>
          <w:szCs w:val="16"/>
        </w:rPr>
        <w:t xml:space="preserve"> (Hebron used to be called Kiriath-arba, after Arba, the greatest man among the Anakim.) Then the land had rest from war.</w:t>
      </w:r>
    </w:p>
    <w:p w14:paraId="76AD2C42" w14:textId="77777777" w:rsidR="008B5CBE" w:rsidRDefault="00CF7368">
      <w:pPr>
        <w:spacing w:after="80"/>
      </w:pPr>
      <w:r>
        <w:rPr>
          <w:rFonts w:ascii="Calibri" w:hAnsi="Calibri" w:cs="Calibri"/>
          <w:b/>
          <w:sz w:val="16"/>
          <w:szCs w:val="16"/>
        </w:rPr>
        <w:t>Joshua 15:13–14</w:t>
      </w:r>
      <w:r>
        <w:rPr>
          <w:rFonts w:ascii="Calibri" w:hAnsi="Calibri" w:cs="Calibri"/>
          <w:sz w:val="16"/>
          <w:szCs w:val="16"/>
        </w:rPr>
        <w:t xml:space="preserve"> — </w:t>
      </w:r>
      <w:r>
        <w:rPr>
          <w:rFonts w:ascii="Calibri" w:hAnsi="Calibri" w:cs="Calibri"/>
          <w:b/>
          <w:sz w:val="14"/>
          <w:szCs w:val="14"/>
          <w:vertAlign w:val="superscript"/>
        </w:rPr>
        <w:t>13</w:t>
      </w:r>
      <w:r>
        <w:rPr>
          <w:rFonts w:ascii="Calibri" w:hAnsi="Calibri" w:cs="Calibri"/>
          <w:sz w:val="16"/>
          <w:szCs w:val="16"/>
        </w:rPr>
        <w:t xml:space="preserve">According to YAHWEH’s command to him, Joshua gave Caleb son of Jephunneh a portion among the sons of Judah—Kiriath-arba, that is, Hebron. (Arba was the forefather of Anak.) </w:t>
      </w:r>
      <w:r>
        <w:rPr>
          <w:rFonts w:ascii="Calibri" w:hAnsi="Calibri" w:cs="Calibri"/>
          <w:b/>
          <w:sz w:val="14"/>
          <w:szCs w:val="14"/>
          <w:vertAlign w:val="superscript"/>
        </w:rPr>
        <w:t>14</w:t>
      </w:r>
      <w:r>
        <w:rPr>
          <w:rFonts w:ascii="Calibri" w:hAnsi="Calibri" w:cs="Calibri"/>
          <w:sz w:val="16"/>
          <w:szCs w:val="16"/>
        </w:rPr>
        <w:t xml:space="preserve"> And Caleb drove out from there the three sons of Anak—the descendants of Sheshai, Ahiman, and Talmai, the children of Anak.</w:t>
      </w:r>
    </w:p>
    <w:p w14:paraId="6C87E56C" w14:textId="77777777" w:rsidR="008B5CBE" w:rsidRDefault="00CF7368">
      <w:pPr>
        <w:spacing w:after="80"/>
      </w:pPr>
      <w:r>
        <w:rPr>
          <w:rFonts w:ascii="Calibri" w:hAnsi="Calibri" w:cs="Calibri"/>
          <w:b/>
          <w:sz w:val="16"/>
          <w:szCs w:val="16"/>
        </w:rPr>
        <w:t>Genesis 23:17</w:t>
      </w:r>
      <w:r>
        <w:rPr>
          <w:rFonts w:ascii="Calibri" w:hAnsi="Calibri" w:cs="Calibri"/>
          <w:sz w:val="16"/>
          <w:szCs w:val="16"/>
        </w:rPr>
        <w:t xml:space="preserve"> — So Ephron’s field at Machpelah near Mamre, the cave that was in it, and all the trees within the boundaries of the field were deeded over</w:t>
      </w:r>
    </w:p>
    <w:p w14:paraId="34794D68" w14:textId="77777777" w:rsidR="008B5CBE" w:rsidRDefault="00CF7368">
      <w:pPr>
        <w:spacing w:after="80"/>
      </w:pPr>
      <w:r>
        <w:rPr>
          <w:rFonts w:ascii="Calibri" w:hAnsi="Calibri" w:cs="Calibri"/>
          <w:b/>
          <w:sz w:val="16"/>
          <w:szCs w:val="16"/>
        </w:rPr>
        <w:t>Genesis 23:18</w:t>
      </w:r>
      <w:r>
        <w:rPr>
          <w:rFonts w:ascii="Calibri" w:hAnsi="Calibri" w:cs="Calibri"/>
          <w:sz w:val="16"/>
          <w:szCs w:val="16"/>
        </w:rPr>
        <w:t xml:space="preserve"> — to Abraham’s possession in the presence of all the Hittites who had come to the gate of his city.</w:t>
      </w:r>
    </w:p>
    <w:p w14:paraId="2C9B5B49" w14:textId="77777777" w:rsidR="008B5CBE" w:rsidRDefault="00CF7368">
      <w:pPr>
        <w:spacing w:after="80"/>
      </w:pPr>
      <w:r>
        <w:rPr>
          <w:rFonts w:ascii="Calibri" w:hAnsi="Calibri" w:cs="Calibri"/>
          <w:b/>
          <w:sz w:val="16"/>
          <w:szCs w:val="16"/>
        </w:rPr>
        <w:t>Genesis 15:2</w:t>
      </w:r>
      <w:r>
        <w:rPr>
          <w:rFonts w:ascii="Calibri" w:hAnsi="Calibri" w:cs="Calibri"/>
          <w:sz w:val="16"/>
          <w:szCs w:val="16"/>
        </w:rPr>
        <w:t xml:space="preserve"> — But Abram replied, “O Lord YAHWEH, what can You give me, since I remain childless, and the heir of my house is Eliezer of Damascus?”</w:t>
      </w:r>
    </w:p>
    <w:p w14:paraId="5F09C474" w14:textId="77777777" w:rsidR="008B5CBE" w:rsidRDefault="00CF7368">
      <w:pPr>
        <w:spacing w:after="80"/>
      </w:pPr>
      <w:r>
        <w:rPr>
          <w:rFonts w:ascii="Calibri" w:hAnsi="Calibri" w:cs="Calibri"/>
          <w:b/>
          <w:sz w:val="16"/>
          <w:szCs w:val="16"/>
        </w:rPr>
        <w:t>Genesis 24:12</w:t>
      </w:r>
      <w:r>
        <w:rPr>
          <w:rFonts w:ascii="Calibri" w:hAnsi="Calibri" w:cs="Calibri"/>
          <w:sz w:val="16"/>
          <w:szCs w:val="16"/>
        </w:rPr>
        <w:t xml:space="preserve"> — “O YAHWEH, God of my master Abraham,” he prayed, “please grant me success today, and show kindness to my master Abraham.</w:t>
      </w:r>
    </w:p>
    <w:p w14:paraId="14C2742E" w14:textId="77777777" w:rsidR="008B5CBE" w:rsidRDefault="00CF7368">
      <w:pPr>
        <w:spacing w:after="80"/>
      </w:pPr>
      <w:r>
        <w:rPr>
          <w:rFonts w:ascii="Calibri" w:hAnsi="Calibri" w:cs="Calibri"/>
          <w:b/>
          <w:sz w:val="16"/>
          <w:szCs w:val="16"/>
        </w:rPr>
        <w:t>Genesis 46:26</w:t>
      </w:r>
      <w:r>
        <w:rPr>
          <w:rFonts w:ascii="Calibri" w:hAnsi="Calibri" w:cs="Calibri"/>
          <w:sz w:val="16"/>
          <w:szCs w:val="16"/>
        </w:rPr>
        <w:t xml:space="preserve"> — All those belonging to Jacob who came to Egypt—his direct descendants, besides the wives of Jacob’s sons—numbered sixty-six persons.</w:t>
      </w:r>
    </w:p>
    <w:p w14:paraId="02EFBA9E" w14:textId="77777777" w:rsidR="008B5CBE" w:rsidRDefault="00CF7368">
      <w:pPr>
        <w:spacing w:after="80"/>
      </w:pPr>
      <w:r>
        <w:rPr>
          <w:rFonts w:ascii="Calibri" w:hAnsi="Calibri" w:cs="Calibri"/>
          <w:b/>
          <w:sz w:val="16"/>
          <w:szCs w:val="16"/>
        </w:rPr>
        <w:t>Genesis 17:10–14</w:t>
      </w:r>
      <w:r>
        <w:rPr>
          <w:rFonts w:ascii="Calibri" w:hAnsi="Calibri" w:cs="Calibri"/>
          <w:sz w:val="16"/>
          <w:szCs w:val="16"/>
        </w:rPr>
        <w:t xml:space="preserve"> — </w:t>
      </w:r>
      <w:r>
        <w:rPr>
          <w:rFonts w:ascii="Calibri" w:hAnsi="Calibri" w:cs="Calibri"/>
          <w:b/>
          <w:sz w:val="14"/>
          <w:szCs w:val="14"/>
          <w:vertAlign w:val="superscript"/>
        </w:rPr>
        <w:t>10</w:t>
      </w:r>
      <w:r>
        <w:rPr>
          <w:rFonts w:ascii="Calibri" w:hAnsi="Calibri" w:cs="Calibri"/>
          <w:sz w:val="16"/>
          <w:szCs w:val="16"/>
        </w:rPr>
        <w:t xml:space="preserve">This is My covenant between Me and all of you and your descendants after you, which all of you are to keep: Every male among all of you must be circumcised. </w:t>
      </w:r>
      <w:r>
        <w:rPr>
          <w:rFonts w:ascii="Calibri" w:hAnsi="Calibri" w:cs="Calibri"/>
          <w:b/>
          <w:sz w:val="14"/>
          <w:szCs w:val="14"/>
          <w:vertAlign w:val="superscript"/>
        </w:rPr>
        <w:t>11</w:t>
      </w:r>
      <w:r>
        <w:rPr>
          <w:rFonts w:ascii="Calibri" w:hAnsi="Calibri" w:cs="Calibri"/>
          <w:sz w:val="16"/>
          <w:szCs w:val="16"/>
        </w:rPr>
        <w:t xml:space="preserve"> All of you shall circumcise the flesh of your foreskins, and this will be a sign of the covenant between Me and you. </w:t>
      </w:r>
      <w:r>
        <w:rPr>
          <w:rFonts w:ascii="Calibri" w:hAnsi="Calibri" w:cs="Calibri"/>
          <w:b/>
          <w:sz w:val="14"/>
          <w:szCs w:val="14"/>
          <w:vertAlign w:val="superscript"/>
        </w:rPr>
        <w:t>12</w:t>
      </w:r>
      <w:r>
        <w:rPr>
          <w:rFonts w:ascii="Calibri" w:hAnsi="Calibri" w:cs="Calibri"/>
          <w:sz w:val="16"/>
          <w:szCs w:val="16"/>
        </w:rPr>
        <w:t xml:space="preserve"> Generation after generation, every male among you must be circumcised when he is eight </w:t>
      </w:r>
      <w:r>
        <w:rPr>
          <w:rFonts w:ascii="Calibri" w:hAnsi="Calibri" w:cs="Calibri"/>
          <w:sz w:val="16"/>
          <w:szCs w:val="16"/>
        </w:rPr>
        <w:lastRenderedPageBreak/>
        <w:t xml:space="preserve">days old, including those born in your household and those purchased from a foreigner—even those who are not your offspring. </w:t>
      </w:r>
      <w:r>
        <w:rPr>
          <w:rFonts w:ascii="Calibri" w:hAnsi="Calibri" w:cs="Calibri"/>
          <w:b/>
          <w:sz w:val="14"/>
          <w:szCs w:val="14"/>
          <w:vertAlign w:val="superscript"/>
        </w:rPr>
        <w:t>13</w:t>
      </w:r>
      <w:r>
        <w:rPr>
          <w:rFonts w:ascii="Calibri" w:hAnsi="Calibri" w:cs="Calibri"/>
          <w:sz w:val="16"/>
          <w:szCs w:val="16"/>
        </w:rPr>
        <w:t xml:space="preserve"> Whether they are born in your household or purchased, they must be circumcised. My covenant in your flesh will be an everlasting covenant. </w:t>
      </w:r>
      <w:r>
        <w:rPr>
          <w:rFonts w:ascii="Calibri" w:hAnsi="Calibri" w:cs="Calibri"/>
          <w:b/>
          <w:sz w:val="14"/>
          <w:szCs w:val="14"/>
          <w:vertAlign w:val="superscript"/>
        </w:rPr>
        <w:t>14</w:t>
      </w:r>
      <w:r>
        <w:rPr>
          <w:rFonts w:ascii="Calibri" w:hAnsi="Calibri" w:cs="Calibri"/>
          <w:sz w:val="16"/>
          <w:szCs w:val="16"/>
        </w:rPr>
        <w:t xml:space="preserve"> But if any male is not circumcised, he will be cut off from his people; he has broken My covenant.”</w:t>
      </w:r>
    </w:p>
    <w:p w14:paraId="41D6F1D3" w14:textId="77777777" w:rsidR="008B5CBE" w:rsidRDefault="00CF7368">
      <w:pPr>
        <w:spacing w:after="80"/>
      </w:pPr>
      <w:r>
        <w:rPr>
          <w:rFonts w:ascii="Calibri" w:hAnsi="Calibri" w:cs="Calibri"/>
          <w:b/>
          <w:sz w:val="16"/>
          <w:szCs w:val="16"/>
        </w:rPr>
        <w:t>Genesis 47:29</w:t>
      </w:r>
      <w:r>
        <w:rPr>
          <w:rFonts w:ascii="Calibri" w:hAnsi="Calibri" w:cs="Calibri"/>
          <w:sz w:val="16"/>
          <w:szCs w:val="16"/>
        </w:rPr>
        <w:t xml:space="preserve"> — When the time drew near for Israel to die, he called his son Joseph and said to him, “If I have found favor in your eyes, put your hand under my thigh and promise to show me kindness and faithfulness. Do not bury me in Egypt,</w:t>
      </w:r>
    </w:p>
    <w:p w14:paraId="6E080EDB" w14:textId="77777777" w:rsidR="008B5CBE" w:rsidRDefault="00CF7368">
      <w:pPr>
        <w:spacing w:after="80"/>
      </w:pPr>
      <w:r>
        <w:rPr>
          <w:rFonts w:ascii="Calibri" w:hAnsi="Calibri" w:cs="Calibri"/>
          <w:b/>
          <w:sz w:val="16"/>
          <w:szCs w:val="16"/>
        </w:rPr>
        <w:t>Exodus 34:16</w:t>
      </w:r>
      <w:r>
        <w:rPr>
          <w:rFonts w:ascii="Calibri" w:hAnsi="Calibri" w:cs="Calibri"/>
          <w:sz w:val="16"/>
          <w:szCs w:val="16"/>
        </w:rPr>
        <w:t xml:space="preserve"> — And when you take some of their daughters as brides for your sons, their daughters will prostitute themselves to their gods and cause your sons to do the same.</w:t>
      </w:r>
    </w:p>
    <w:p w14:paraId="462EEB48" w14:textId="77777777" w:rsidR="008B5CBE" w:rsidRDefault="00CF7368">
      <w:pPr>
        <w:spacing w:after="80"/>
      </w:pPr>
      <w:r>
        <w:rPr>
          <w:rFonts w:ascii="Calibri" w:hAnsi="Calibri" w:cs="Calibri"/>
          <w:b/>
          <w:sz w:val="16"/>
          <w:szCs w:val="16"/>
        </w:rPr>
        <w:t>Deuteronomy 7:3–4</w:t>
      </w:r>
      <w:r>
        <w:rPr>
          <w:rFonts w:ascii="Calibri" w:hAnsi="Calibri" w:cs="Calibri"/>
          <w:sz w:val="16"/>
          <w:szCs w:val="16"/>
        </w:rPr>
        <w:t xml:space="preserve"> — </w:t>
      </w:r>
      <w:r>
        <w:rPr>
          <w:rFonts w:ascii="Calibri" w:hAnsi="Calibri" w:cs="Calibri"/>
          <w:b/>
          <w:sz w:val="14"/>
          <w:szCs w:val="14"/>
          <w:vertAlign w:val="superscript"/>
        </w:rPr>
        <w:t>3</w:t>
      </w:r>
      <w:r>
        <w:rPr>
          <w:rFonts w:ascii="Calibri" w:hAnsi="Calibri" w:cs="Calibri"/>
          <w:sz w:val="16"/>
          <w:szCs w:val="16"/>
        </w:rPr>
        <w:t xml:space="preserve">Do not intermarry with them. Do not give your daughters to their sons or take their daughters for your sons, </w:t>
      </w:r>
      <w:r>
        <w:rPr>
          <w:rFonts w:ascii="Calibri" w:hAnsi="Calibri" w:cs="Calibri"/>
          <w:b/>
          <w:sz w:val="14"/>
          <w:szCs w:val="14"/>
          <w:vertAlign w:val="superscript"/>
        </w:rPr>
        <w:t>4</w:t>
      </w:r>
      <w:r>
        <w:rPr>
          <w:rFonts w:ascii="Calibri" w:hAnsi="Calibri" w:cs="Calibri"/>
          <w:sz w:val="16"/>
          <w:szCs w:val="16"/>
        </w:rPr>
        <w:t xml:space="preserve"> because they will turn your sons away from following Me to serve other gods. Then the anger of YAHWEH will burn against you, and He will swiftly destroy you.</w:t>
      </w:r>
    </w:p>
    <w:p w14:paraId="11050F96" w14:textId="77777777" w:rsidR="008B5CBE" w:rsidRDefault="00CF7368">
      <w:pPr>
        <w:spacing w:after="80"/>
      </w:pPr>
      <w:r>
        <w:rPr>
          <w:rFonts w:ascii="Calibri" w:hAnsi="Calibri" w:cs="Calibri"/>
          <w:b/>
          <w:sz w:val="16"/>
          <w:szCs w:val="16"/>
        </w:rPr>
        <w:t>Genesis 19:8</w:t>
      </w:r>
      <w:r>
        <w:rPr>
          <w:rFonts w:ascii="Calibri" w:hAnsi="Calibri" w:cs="Calibri"/>
          <w:sz w:val="16"/>
          <w:szCs w:val="16"/>
        </w:rPr>
        <w:t xml:space="preserve"> — Look, I have two daughters who have never slept with a man. Let me bring them out to all of you, and you all may do to them as seems good in your eyes. But do not do anything to these men, for they have come under the protection of my roof.”</w:t>
      </w:r>
    </w:p>
    <w:p w14:paraId="0A33AC96" w14:textId="77777777" w:rsidR="008B5CBE" w:rsidRDefault="00CF7368">
      <w:pPr>
        <w:spacing w:after="80"/>
      </w:pPr>
      <w:r>
        <w:rPr>
          <w:rFonts w:ascii="Calibri" w:hAnsi="Calibri" w:cs="Calibri"/>
          <w:b/>
          <w:sz w:val="16"/>
          <w:szCs w:val="16"/>
        </w:rPr>
        <w:t>Exodus 20:4</w:t>
      </w:r>
      <w:r>
        <w:rPr>
          <w:rFonts w:ascii="Calibri" w:hAnsi="Calibri" w:cs="Calibri"/>
          <w:sz w:val="16"/>
          <w:szCs w:val="16"/>
        </w:rPr>
        <w:t xml:space="preserve"> — You shall not make for yourself an idol in the form of anything in the heavens above, on the earth below, or in the waters beneath.</w:t>
      </w:r>
    </w:p>
    <w:p w14:paraId="7B70A7B7" w14:textId="77777777" w:rsidR="008B5CBE" w:rsidRDefault="00CF7368">
      <w:pPr>
        <w:spacing w:after="80"/>
      </w:pPr>
      <w:r>
        <w:rPr>
          <w:rFonts w:ascii="Calibri" w:hAnsi="Calibri" w:cs="Calibri"/>
          <w:b/>
          <w:sz w:val="16"/>
          <w:szCs w:val="16"/>
        </w:rPr>
        <w:t>Exodus 20:5</w:t>
      </w:r>
      <w:r>
        <w:rPr>
          <w:rFonts w:ascii="Calibri" w:hAnsi="Calibri" w:cs="Calibri"/>
          <w:sz w:val="16"/>
          <w:szCs w:val="16"/>
        </w:rPr>
        <w:t xml:space="preserve"> — You shall not bow down to them or worship them; for I, YAHWEH your God, am a jealous God, visiting the iniquity of the fathers on their children to the third and fourth generations of those who hate Me,</w:t>
      </w:r>
    </w:p>
    <w:p w14:paraId="2BDF24A6" w14:textId="77777777" w:rsidR="008B5CBE" w:rsidRDefault="00CF7368">
      <w:pPr>
        <w:spacing w:after="80"/>
      </w:pPr>
      <w:r>
        <w:rPr>
          <w:rFonts w:ascii="Calibri" w:hAnsi="Calibri" w:cs="Calibri"/>
          <w:b/>
          <w:sz w:val="16"/>
          <w:szCs w:val="16"/>
        </w:rPr>
        <w:t>Genesis 24:30</w:t>
      </w:r>
      <w:r>
        <w:rPr>
          <w:rFonts w:ascii="Calibri" w:hAnsi="Calibri" w:cs="Calibri"/>
          <w:sz w:val="16"/>
          <w:szCs w:val="16"/>
        </w:rPr>
        <w:t xml:space="preserve"> — As soon as he saw the ring, and the bracelets on his sister’s wrists, and heard Rebekah’s words, “The man said this to me,” he went and found the man standing by the camels near the spring.</w:t>
      </w:r>
    </w:p>
    <w:p w14:paraId="2A8DAFE0" w14:textId="77777777" w:rsidR="008B5CBE" w:rsidRDefault="00CF7368">
      <w:pPr>
        <w:spacing w:after="80"/>
      </w:pPr>
      <w:r>
        <w:rPr>
          <w:rFonts w:ascii="Calibri" w:hAnsi="Calibri" w:cs="Calibri"/>
          <w:b/>
          <w:sz w:val="16"/>
          <w:szCs w:val="16"/>
        </w:rPr>
        <w:t>Psalm 139:4</w:t>
      </w:r>
      <w:r>
        <w:rPr>
          <w:rFonts w:ascii="Calibri" w:hAnsi="Calibri" w:cs="Calibri"/>
          <w:sz w:val="16"/>
          <w:szCs w:val="16"/>
        </w:rPr>
        <w:t xml:space="preserve"> — Even before a word is on my tongue, You know all about it, O YAHWEH.</w:t>
      </w:r>
    </w:p>
    <w:p w14:paraId="18A0E75D" w14:textId="77777777" w:rsidR="008B5CBE" w:rsidRDefault="00CF7368">
      <w:pPr>
        <w:spacing w:after="80"/>
      </w:pPr>
      <w:r>
        <w:rPr>
          <w:rFonts w:ascii="Calibri" w:hAnsi="Calibri" w:cs="Calibri"/>
          <w:b/>
          <w:sz w:val="16"/>
          <w:szCs w:val="16"/>
        </w:rPr>
        <w:t>James 2:20–22</w:t>
      </w:r>
      <w:r>
        <w:rPr>
          <w:rFonts w:ascii="Calibri" w:hAnsi="Calibri" w:cs="Calibri"/>
          <w:sz w:val="16"/>
          <w:szCs w:val="16"/>
        </w:rPr>
        <w:t xml:space="preserve"> — </w:t>
      </w:r>
      <w:r>
        <w:rPr>
          <w:rFonts w:ascii="Calibri" w:hAnsi="Calibri" w:cs="Calibri"/>
          <w:b/>
          <w:sz w:val="14"/>
          <w:szCs w:val="14"/>
          <w:vertAlign w:val="superscript"/>
        </w:rPr>
        <w:t>20</w:t>
      </w:r>
      <w:r>
        <w:rPr>
          <w:rFonts w:ascii="Calibri" w:hAnsi="Calibri" w:cs="Calibri"/>
          <w:sz w:val="16"/>
          <w:szCs w:val="16"/>
        </w:rPr>
        <w:t xml:space="preserve">O foolish man, do you want evidence that faith without deeds is dead? </w:t>
      </w:r>
      <w:r>
        <w:rPr>
          <w:rFonts w:ascii="Calibri" w:hAnsi="Calibri" w:cs="Calibri"/>
          <w:b/>
          <w:sz w:val="14"/>
          <w:szCs w:val="14"/>
          <w:vertAlign w:val="superscript"/>
        </w:rPr>
        <w:t>21</w:t>
      </w:r>
      <w:r>
        <w:rPr>
          <w:rFonts w:ascii="Calibri" w:hAnsi="Calibri" w:cs="Calibri"/>
          <w:sz w:val="16"/>
          <w:szCs w:val="16"/>
        </w:rPr>
        <w:t xml:space="preserve"> Was not our father Abraham justified by what he did when he offered his son Isaac on the altar? </w:t>
      </w:r>
      <w:r>
        <w:rPr>
          <w:rFonts w:ascii="Calibri" w:hAnsi="Calibri" w:cs="Calibri"/>
          <w:b/>
          <w:sz w:val="14"/>
          <w:szCs w:val="14"/>
          <w:vertAlign w:val="superscript"/>
        </w:rPr>
        <w:t>22</w:t>
      </w:r>
      <w:r>
        <w:rPr>
          <w:rFonts w:ascii="Calibri" w:hAnsi="Calibri" w:cs="Calibri"/>
          <w:sz w:val="16"/>
          <w:szCs w:val="16"/>
        </w:rPr>
        <w:t xml:space="preserve"> You see that his faith was working with his actions, and his faith was perfected by what he did.</w:t>
      </w:r>
    </w:p>
    <w:p w14:paraId="6FD89D18" w14:textId="77777777" w:rsidR="008B5CBE" w:rsidRDefault="00CF7368">
      <w:pPr>
        <w:spacing w:after="80"/>
      </w:pPr>
      <w:r>
        <w:rPr>
          <w:rFonts w:ascii="Calibri" w:hAnsi="Calibri" w:cs="Calibri"/>
          <w:b/>
          <w:sz w:val="16"/>
          <w:szCs w:val="16"/>
        </w:rPr>
        <w:t>Genesis 17:16</w:t>
      </w:r>
      <w:r>
        <w:rPr>
          <w:rFonts w:ascii="Calibri" w:hAnsi="Calibri" w:cs="Calibri"/>
          <w:sz w:val="16"/>
          <w:szCs w:val="16"/>
        </w:rPr>
        <w:t xml:space="preserve"> — And I will bless her and will surely give you a son by her. I will bless her, and she will be the mother of nations; kings of peoples will descend from her.”</w:t>
      </w:r>
    </w:p>
    <w:p w14:paraId="640F9867" w14:textId="77777777" w:rsidR="008B5CBE" w:rsidRDefault="00CF7368">
      <w:pPr>
        <w:spacing w:after="80"/>
      </w:pPr>
      <w:r>
        <w:rPr>
          <w:rFonts w:ascii="Calibri" w:hAnsi="Calibri" w:cs="Calibri"/>
          <w:b/>
          <w:sz w:val="16"/>
          <w:szCs w:val="16"/>
        </w:rPr>
        <w:t>Genesis 22:17</w:t>
      </w:r>
      <w:r>
        <w:rPr>
          <w:rFonts w:ascii="Calibri" w:hAnsi="Calibri" w:cs="Calibri"/>
          <w:sz w:val="16"/>
          <w:szCs w:val="16"/>
        </w:rPr>
        <w:t xml:space="preserve"> — I will surely bless you, and I will multiply your descendants like the stars in the sky and the sand on the seashore. Your descendants will possess the gates of their enemies.</w:t>
      </w:r>
    </w:p>
    <w:p w14:paraId="45569CD5" w14:textId="77777777" w:rsidR="008B5CBE" w:rsidRDefault="00CF7368">
      <w:pPr>
        <w:spacing w:after="80"/>
      </w:pPr>
      <w:r>
        <w:rPr>
          <w:rFonts w:ascii="Calibri" w:hAnsi="Calibri" w:cs="Calibri"/>
          <w:b/>
          <w:sz w:val="16"/>
          <w:szCs w:val="16"/>
        </w:rPr>
        <w:t>Genesis 24:58</w:t>
      </w:r>
      <w:r>
        <w:rPr>
          <w:rFonts w:ascii="Calibri" w:hAnsi="Calibri" w:cs="Calibri"/>
          <w:sz w:val="16"/>
          <w:szCs w:val="16"/>
        </w:rPr>
        <w:t xml:space="preserve"> — They called Rebekah and asked her, “Will you go with this man?” “I will go,” she replied.</w:t>
      </w:r>
    </w:p>
    <w:p w14:paraId="26CB630F" w14:textId="77777777" w:rsidR="008B5CBE" w:rsidRDefault="00CF7368">
      <w:pPr>
        <w:spacing w:after="80"/>
      </w:pPr>
      <w:r>
        <w:rPr>
          <w:rFonts w:ascii="Calibri" w:hAnsi="Calibri" w:cs="Calibri"/>
          <w:b/>
          <w:sz w:val="16"/>
          <w:szCs w:val="16"/>
        </w:rPr>
        <w:t>Genesis 24:67</w:t>
      </w:r>
      <w:r>
        <w:rPr>
          <w:rFonts w:ascii="Calibri" w:hAnsi="Calibri" w:cs="Calibri"/>
          <w:sz w:val="16"/>
          <w:szCs w:val="16"/>
        </w:rPr>
        <w:t xml:space="preserve"> — And Isaac brought her into the tent of his mother Sarah and took Rebekah as his wife. And Isaac loved her and was comforted after his mother’s death.</w:t>
      </w:r>
    </w:p>
    <w:p w14:paraId="63A3FB75" w14:textId="77777777" w:rsidR="008B5CBE" w:rsidRDefault="00CF7368">
      <w:pPr>
        <w:spacing w:after="80"/>
      </w:pPr>
      <w:r>
        <w:rPr>
          <w:rFonts w:ascii="Calibri" w:hAnsi="Calibri" w:cs="Calibri"/>
          <w:b/>
          <w:sz w:val="16"/>
          <w:szCs w:val="16"/>
        </w:rPr>
        <w:t>1 Chronicles 1:32–33</w:t>
      </w:r>
      <w:r>
        <w:rPr>
          <w:rFonts w:ascii="Calibri" w:hAnsi="Calibri" w:cs="Calibri"/>
          <w:sz w:val="16"/>
          <w:szCs w:val="16"/>
        </w:rPr>
        <w:t xml:space="preserve"> — </w:t>
      </w:r>
      <w:r>
        <w:rPr>
          <w:rFonts w:ascii="Calibri" w:hAnsi="Calibri" w:cs="Calibri"/>
          <w:b/>
          <w:sz w:val="14"/>
          <w:szCs w:val="14"/>
          <w:vertAlign w:val="superscript"/>
        </w:rPr>
        <w:t>32</w:t>
      </w:r>
      <w:r>
        <w:rPr>
          <w:rFonts w:ascii="Calibri" w:hAnsi="Calibri" w:cs="Calibri"/>
          <w:sz w:val="16"/>
          <w:szCs w:val="16"/>
        </w:rPr>
        <w:t xml:space="preserve">The sons born to Keturah, Abraham’s concubine: Zimran, Jokshan, Medan, Midian, Ishbak, and Shuah. The sons of Jokshan: Sheba and Dedan. </w:t>
      </w:r>
      <w:r>
        <w:rPr>
          <w:rFonts w:ascii="Calibri" w:hAnsi="Calibri" w:cs="Calibri"/>
          <w:b/>
          <w:sz w:val="14"/>
          <w:szCs w:val="14"/>
          <w:vertAlign w:val="superscript"/>
        </w:rPr>
        <w:t>33</w:t>
      </w:r>
      <w:r>
        <w:rPr>
          <w:rFonts w:ascii="Calibri" w:hAnsi="Calibri" w:cs="Calibri"/>
          <w:sz w:val="16"/>
          <w:szCs w:val="16"/>
        </w:rPr>
        <w:t xml:space="preserve"> The sons of Midian: Ephah, Epher, Hanoch, Abida, and Eldaah. All of these were Keturah’s sons.</w:t>
      </w:r>
    </w:p>
    <w:p w14:paraId="24F29C82" w14:textId="77777777" w:rsidR="008B5CBE" w:rsidRDefault="00CF7368">
      <w:pPr>
        <w:spacing w:after="80"/>
      </w:pPr>
      <w:r>
        <w:rPr>
          <w:rFonts w:ascii="Calibri" w:hAnsi="Calibri" w:cs="Calibri"/>
          <w:b/>
          <w:sz w:val="16"/>
          <w:szCs w:val="16"/>
        </w:rPr>
        <w:t>Genesis 25:3</w:t>
      </w:r>
      <w:r>
        <w:rPr>
          <w:rFonts w:ascii="Calibri" w:hAnsi="Calibri" w:cs="Calibri"/>
          <w:sz w:val="16"/>
          <w:szCs w:val="16"/>
        </w:rPr>
        <w:t xml:space="preserve"> — Jokshan was the father of Sheba and Dedan. And the sons of Dedan were the Asshurites, the Letushites, and the Leummites.</w:t>
      </w:r>
    </w:p>
    <w:p w14:paraId="0A6AFB60" w14:textId="77777777" w:rsidR="008B5CBE" w:rsidRDefault="00CF7368">
      <w:pPr>
        <w:spacing w:after="80"/>
      </w:pPr>
      <w:r>
        <w:rPr>
          <w:rFonts w:ascii="Calibri" w:hAnsi="Calibri" w:cs="Calibri"/>
          <w:b/>
          <w:sz w:val="16"/>
          <w:szCs w:val="16"/>
        </w:rPr>
        <w:t>Exodus 2:16–18</w:t>
      </w:r>
      <w:r>
        <w:rPr>
          <w:rFonts w:ascii="Calibri" w:hAnsi="Calibri" w:cs="Calibri"/>
          <w:sz w:val="16"/>
          <w:szCs w:val="16"/>
        </w:rPr>
        <w:t xml:space="preserve"> — </w:t>
      </w:r>
      <w:r>
        <w:rPr>
          <w:rFonts w:ascii="Calibri" w:hAnsi="Calibri" w:cs="Calibri"/>
          <w:b/>
          <w:sz w:val="14"/>
          <w:szCs w:val="14"/>
          <w:vertAlign w:val="superscript"/>
        </w:rPr>
        <w:t>16</w:t>
      </w:r>
      <w:r>
        <w:rPr>
          <w:rFonts w:ascii="Calibri" w:hAnsi="Calibri" w:cs="Calibri"/>
          <w:sz w:val="16"/>
          <w:szCs w:val="16"/>
        </w:rPr>
        <w:t xml:space="preserve">Now the priest of Midian had seven daughters, and they came to draw water and fill the troughs to water their father’s flock. </w:t>
      </w:r>
      <w:r>
        <w:rPr>
          <w:rFonts w:ascii="Calibri" w:hAnsi="Calibri" w:cs="Calibri"/>
          <w:b/>
          <w:sz w:val="14"/>
          <w:szCs w:val="14"/>
          <w:vertAlign w:val="superscript"/>
        </w:rPr>
        <w:t>17</w:t>
      </w:r>
      <w:r>
        <w:rPr>
          <w:rFonts w:ascii="Calibri" w:hAnsi="Calibri" w:cs="Calibri"/>
          <w:sz w:val="16"/>
          <w:szCs w:val="16"/>
        </w:rPr>
        <w:t xml:space="preserve"> And when some shepherds came along and drove them away, Moses rose up to help them and watered their flock. </w:t>
      </w:r>
      <w:r>
        <w:rPr>
          <w:rFonts w:ascii="Calibri" w:hAnsi="Calibri" w:cs="Calibri"/>
          <w:b/>
          <w:sz w:val="14"/>
          <w:szCs w:val="14"/>
          <w:vertAlign w:val="superscript"/>
        </w:rPr>
        <w:t>18</w:t>
      </w:r>
      <w:r>
        <w:rPr>
          <w:rFonts w:ascii="Calibri" w:hAnsi="Calibri" w:cs="Calibri"/>
          <w:sz w:val="16"/>
          <w:szCs w:val="16"/>
        </w:rPr>
        <w:t xml:space="preserve"> When the daughters returned to their father Reuel, he asked them, “Why have you returned so early today?”</w:t>
      </w:r>
    </w:p>
    <w:p w14:paraId="453A44AD" w14:textId="77777777" w:rsidR="008B5CBE" w:rsidRDefault="00CF7368">
      <w:pPr>
        <w:spacing w:after="80"/>
      </w:pPr>
      <w:r>
        <w:rPr>
          <w:rFonts w:ascii="Calibri" w:hAnsi="Calibri" w:cs="Calibri"/>
          <w:b/>
          <w:sz w:val="16"/>
          <w:szCs w:val="16"/>
        </w:rPr>
        <w:t>Exodus 3:1</w:t>
      </w:r>
      <w:r>
        <w:rPr>
          <w:rFonts w:ascii="Calibri" w:hAnsi="Calibri" w:cs="Calibri"/>
          <w:sz w:val="16"/>
          <w:szCs w:val="16"/>
        </w:rPr>
        <w:t xml:space="preserve"> — Meanwhile, Moses was shepherding the flock of his father-in-law Jethro, the priest of Midian. He led the flock to the far side of the wilderness and came to Horeb, the mountain of God.</w:t>
      </w:r>
    </w:p>
    <w:p w14:paraId="67698087" w14:textId="77777777" w:rsidR="008B5CBE" w:rsidRDefault="00CF7368">
      <w:pPr>
        <w:spacing w:after="80"/>
      </w:pPr>
      <w:r>
        <w:rPr>
          <w:rFonts w:ascii="Calibri" w:hAnsi="Calibri" w:cs="Calibri"/>
          <w:b/>
          <w:sz w:val="16"/>
          <w:szCs w:val="16"/>
        </w:rPr>
        <w:t>Genesis 24:62</w:t>
      </w:r>
      <w:r>
        <w:rPr>
          <w:rFonts w:ascii="Calibri" w:hAnsi="Calibri" w:cs="Calibri"/>
          <w:sz w:val="16"/>
          <w:szCs w:val="16"/>
        </w:rPr>
        <w:t xml:space="preserve"> — Now Isaac had just returned from Beer-lahai-roi (for he was living in the Negev).</w:t>
      </w:r>
    </w:p>
    <w:p w14:paraId="5574B985" w14:textId="77777777" w:rsidR="008B5CBE" w:rsidRDefault="00CF7368">
      <w:pPr>
        <w:spacing w:after="80"/>
      </w:pPr>
      <w:r>
        <w:rPr>
          <w:rFonts w:ascii="Calibri" w:hAnsi="Calibri" w:cs="Calibri"/>
          <w:b/>
          <w:sz w:val="16"/>
          <w:szCs w:val="16"/>
        </w:rPr>
        <w:t>1 Chronicles 1:32</w:t>
      </w:r>
      <w:r>
        <w:rPr>
          <w:rFonts w:ascii="Calibri" w:hAnsi="Calibri" w:cs="Calibri"/>
          <w:sz w:val="16"/>
          <w:szCs w:val="16"/>
        </w:rPr>
        <w:t xml:space="preserve"> — The sons born to Keturah, Abraham’s concubine: Zimran, Jokshan, Medan, Midian, Ishbak, and Shuah. The sons of Jokshan: Sheba and Dedan.</w:t>
      </w:r>
    </w:p>
    <w:p w14:paraId="79FE1488" w14:textId="77777777" w:rsidR="008B5CBE" w:rsidRDefault="00CF7368">
      <w:pPr>
        <w:spacing w:after="80"/>
      </w:pPr>
      <w:r>
        <w:rPr>
          <w:rFonts w:ascii="Calibri" w:hAnsi="Calibri" w:cs="Calibri"/>
          <w:b/>
          <w:sz w:val="16"/>
          <w:szCs w:val="16"/>
        </w:rPr>
        <w:t>Genesis 25:1</w:t>
      </w:r>
      <w:r>
        <w:rPr>
          <w:rFonts w:ascii="Calibri" w:hAnsi="Calibri" w:cs="Calibri"/>
          <w:sz w:val="16"/>
          <w:szCs w:val="16"/>
        </w:rPr>
        <w:t xml:space="preserve"> — Now Abraham had taken another wife, named Keturah,</w:t>
      </w:r>
    </w:p>
    <w:p w14:paraId="236690DB" w14:textId="77777777" w:rsidR="008B5CBE" w:rsidRDefault="00CF7368">
      <w:pPr>
        <w:spacing w:after="80"/>
      </w:pPr>
      <w:r>
        <w:rPr>
          <w:rFonts w:ascii="Calibri" w:hAnsi="Calibri" w:cs="Calibri"/>
          <w:b/>
          <w:sz w:val="16"/>
          <w:szCs w:val="16"/>
        </w:rPr>
        <w:t>Genesis 25:8</w:t>
      </w:r>
      <w:r>
        <w:rPr>
          <w:rFonts w:ascii="Calibri" w:hAnsi="Calibri" w:cs="Calibri"/>
          <w:sz w:val="16"/>
          <w:szCs w:val="16"/>
        </w:rPr>
        <w:t xml:space="preserve"> — And at a ripe old age he breathed his last and died, old and contented, and was gathered to his people.</w:t>
      </w:r>
    </w:p>
    <w:p w14:paraId="30CFE751" w14:textId="77777777" w:rsidR="008B5CBE" w:rsidRDefault="00CF7368">
      <w:pPr>
        <w:spacing w:after="80"/>
      </w:pPr>
      <w:r>
        <w:rPr>
          <w:rFonts w:ascii="Calibri" w:hAnsi="Calibri" w:cs="Calibri"/>
          <w:b/>
          <w:sz w:val="16"/>
          <w:szCs w:val="16"/>
        </w:rPr>
        <w:t>Genesis 25:24–26</w:t>
      </w:r>
      <w:r>
        <w:rPr>
          <w:rFonts w:ascii="Calibri" w:hAnsi="Calibri" w:cs="Calibri"/>
          <w:sz w:val="16"/>
          <w:szCs w:val="16"/>
        </w:rPr>
        <w:t xml:space="preserve"> — </w:t>
      </w:r>
      <w:r>
        <w:rPr>
          <w:rFonts w:ascii="Calibri" w:hAnsi="Calibri" w:cs="Calibri"/>
          <w:b/>
          <w:sz w:val="14"/>
          <w:szCs w:val="14"/>
          <w:vertAlign w:val="superscript"/>
        </w:rPr>
        <w:t>24</w:t>
      </w:r>
      <w:r>
        <w:rPr>
          <w:rFonts w:ascii="Calibri" w:hAnsi="Calibri" w:cs="Calibri"/>
          <w:sz w:val="16"/>
          <w:szCs w:val="16"/>
        </w:rPr>
        <w:t xml:space="preserve">When her time came to give birth, there were indeed twins in her womb. </w:t>
      </w:r>
      <w:r>
        <w:rPr>
          <w:rFonts w:ascii="Calibri" w:hAnsi="Calibri" w:cs="Calibri"/>
          <w:b/>
          <w:sz w:val="14"/>
          <w:szCs w:val="14"/>
          <w:vertAlign w:val="superscript"/>
        </w:rPr>
        <w:t>25</w:t>
      </w:r>
      <w:r>
        <w:rPr>
          <w:rFonts w:ascii="Calibri" w:hAnsi="Calibri" w:cs="Calibri"/>
          <w:sz w:val="16"/>
          <w:szCs w:val="16"/>
        </w:rPr>
        <w:t xml:space="preserve">The first one came out red, covered with hair like a fur coat; so they named him Esau. </w:t>
      </w:r>
      <w:r>
        <w:rPr>
          <w:rFonts w:ascii="Calibri" w:hAnsi="Calibri" w:cs="Calibri"/>
          <w:b/>
          <w:sz w:val="14"/>
          <w:szCs w:val="14"/>
          <w:vertAlign w:val="superscript"/>
        </w:rPr>
        <w:t>26</w:t>
      </w:r>
      <w:r>
        <w:rPr>
          <w:rFonts w:ascii="Calibri" w:hAnsi="Calibri" w:cs="Calibri"/>
          <w:sz w:val="16"/>
          <w:szCs w:val="16"/>
        </w:rPr>
        <w:t>After this, his brother came out grasping Esau’s heel; so he was named Jacob. And Isaac was sixty years old when the twins were born.</w:t>
      </w:r>
    </w:p>
    <w:p w14:paraId="32E9EC63" w14:textId="77777777" w:rsidR="008B5CBE" w:rsidRDefault="00CF7368">
      <w:pPr>
        <w:spacing w:after="80"/>
      </w:pPr>
      <w:r>
        <w:rPr>
          <w:rFonts w:ascii="Calibri" w:hAnsi="Calibri" w:cs="Calibri"/>
          <w:b/>
          <w:sz w:val="16"/>
          <w:szCs w:val="16"/>
        </w:rPr>
        <w:t>Genesis 21:5</w:t>
      </w:r>
      <w:r>
        <w:rPr>
          <w:rFonts w:ascii="Calibri" w:hAnsi="Calibri" w:cs="Calibri"/>
          <w:sz w:val="16"/>
          <w:szCs w:val="16"/>
        </w:rPr>
        <w:t xml:space="preserve"> — Abraham was a hundred years old when his son Isaac was born to him.</w:t>
      </w:r>
    </w:p>
    <w:p w14:paraId="531E6343" w14:textId="77777777" w:rsidR="008B5CBE" w:rsidRDefault="00CF7368">
      <w:pPr>
        <w:spacing w:after="80"/>
      </w:pPr>
      <w:r>
        <w:rPr>
          <w:rFonts w:ascii="Calibri" w:hAnsi="Calibri" w:cs="Calibri"/>
          <w:b/>
          <w:sz w:val="16"/>
          <w:szCs w:val="16"/>
        </w:rPr>
        <w:lastRenderedPageBreak/>
        <w:t>Genesis 21:1–3</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Now YAHWEH attended to Sarah as He had said, and YAHWEH did for Sarah what He had promised. </w:t>
      </w:r>
      <w:r>
        <w:rPr>
          <w:rFonts w:ascii="Calibri" w:hAnsi="Calibri" w:cs="Calibri"/>
          <w:b/>
          <w:sz w:val="14"/>
          <w:szCs w:val="14"/>
          <w:vertAlign w:val="superscript"/>
        </w:rPr>
        <w:t>2</w:t>
      </w:r>
      <w:r>
        <w:rPr>
          <w:rFonts w:ascii="Calibri" w:hAnsi="Calibri" w:cs="Calibri"/>
          <w:sz w:val="16"/>
          <w:szCs w:val="16"/>
        </w:rPr>
        <w:t xml:space="preserve"> So Sarah conceived and bore a son to Abraham in his old age, at the very time God had promised. </w:t>
      </w:r>
      <w:r>
        <w:rPr>
          <w:rFonts w:ascii="Calibri" w:hAnsi="Calibri" w:cs="Calibri"/>
          <w:b/>
          <w:sz w:val="14"/>
          <w:szCs w:val="14"/>
          <w:vertAlign w:val="superscript"/>
        </w:rPr>
        <w:t>3</w:t>
      </w:r>
      <w:r>
        <w:rPr>
          <w:rFonts w:ascii="Calibri" w:hAnsi="Calibri" w:cs="Calibri"/>
          <w:sz w:val="16"/>
          <w:szCs w:val="16"/>
        </w:rPr>
        <w:t xml:space="preserve"> And Abraham gave the name Isaac to the son Sarah bore to him.</w:t>
      </w:r>
    </w:p>
    <w:p w14:paraId="4FD2DE40" w14:textId="77777777" w:rsidR="008B5CBE" w:rsidRDefault="00CF7368">
      <w:pPr>
        <w:spacing w:after="80"/>
      </w:pPr>
      <w:r>
        <w:rPr>
          <w:rFonts w:ascii="Calibri" w:hAnsi="Calibri" w:cs="Calibri"/>
          <w:b/>
          <w:sz w:val="16"/>
          <w:szCs w:val="16"/>
        </w:rPr>
        <w:t>1 Chronicles 1:28–31</w:t>
      </w:r>
      <w:r>
        <w:rPr>
          <w:rFonts w:ascii="Calibri" w:hAnsi="Calibri" w:cs="Calibri"/>
          <w:sz w:val="16"/>
          <w:szCs w:val="16"/>
        </w:rPr>
        <w:t xml:space="preserve"> — </w:t>
      </w:r>
      <w:r>
        <w:rPr>
          <w:rFonts w:ascii="Calibri" w:hAnsi="Calibri" w:cs="Calibri"/>
          <w:b/>
          <w:sz w:val="14"/>
          <w:szCs w:val="14"/>
          <w:vertAlign w:val="superscript"/>
        </w:rPr>
        <w:t>28</w:t>
      </w:r>
      <w:r>
        <w:rPr>
          <w:rFonts w:ascii="Calibri" w:hAnsi="Calibri" w:cs="Calibri"/>
          <w:sz w:val="16"/>
          <w:szCs w:val="16"/>
        </w:rPr>
        <w:t xml:space="preserve">The sons of Abraham were Isaac and Ishmael. </w:t>
      </w:r>
      <w:r>
        <w:rPr>
          <w:rFonts w:ascii="Calibri" w:hAnsi="Calibri" w:cs="Calibri"/>
          <w:b/>
          <w:sz w:val="14"/>
          <w:szCs w:val="14"/>
          <w:vertAlign w:val="superscript"/>
        </w:rPr>
        <w:t>29</w:t>
      </w:r>
      <w:r>
        <w:rPr>
          <w:rFonts w:ascii="Calibri" w:hAnsi="Calibri" w:cs="Calibri"/>
          <w:sz w:val="16"/>
          <w:szCs w:val="16"/>
        </w:rPr>
        <w:t xml:space="preserve"> These are their genealogies: Nebaioth the firstborn of Ishmael, then Kedar, Adbeel, Mibsam, </w:t>
      </w:r>
      <w:r>
        <w:rPr>
          <w:rFonts w:ascii="Calibri" w:hAnsi="Calibri" w:cs="Calibri"/>
          <w:b/>
          <w:sz w:val="14"/>
          <w:szCs w:val="14"/>
          <w:vertAlign w:val="superscript"/>
        </w:rPr>
        <w:t>30</w:t>
      </w:r>
      <w:r>
        <w:rPr>
          <w:rFonts w:ascii="Calibri" w:hAnsi="Calibri" w:cs="Calibri"/>
          <w:sz w:val="16"/>
          <w:szCs w:val="16"/>
        </w:rPr>
        <w:t xml:space="preserve"> Mishma, Dumah, Massa, Hadad, Tema, </w:t>
      </w:r>
      <w:r>
        <w:rPr>
          <w:rFonts w:ascii="Calibri" w:hAnsi="Calibri" w:cs="Calibri"/>
          <w:b/>
          <w:sz w:val="14"/>
          <w:szCs w:val="14"/>
          <w:vertAlign w:val="superscript"/>
        </w:rPr>
        <w:t>31</w:t>
      </w:r>
      <w:r>
        <w:rPr>
          <w:rFonts w:ascii="Calibri" w:hAnsi="Calibri" w:cs="Calibri"/>
          <w:sz w:val="16"/>
          <w:szCs w:val="16"/>
        </w:rPr>
        <w:t xml:space="preserve"> Jetur, Naphish, and Kedemah. These were the sons of Ishmael.</w:t>
      </w:r>
    </w:p>
    <w:p w14:paraId="67A52014" w14:textId="77777777" w:rsidR="008B5CBE" w:rsidRDefault="00CF7368">
      <w:pPr>
        <w:spacing w:after="80"/>
      </w:pPr>
      <w:r>
        <w:rPr>
          <w:rFonts w:ascii="Calibri" w:hAnsi="Calibri" w:cs="Calibri"/>
          <w:b/>
          <w:sz w:val="16"/>
          <w:szCs w:val="16"/>
        </w:rPr>
        <w:t>Genesis 17:20</w:t>
      </w:r>
      <w:r>
        <w:rPr>
          <w:rFonts w:ascii="Calibri" w:hAnsi="Calibri" w:cs="Calibri"/>
          <w:sz w:val="16"/>
          <w:szCs w:val="16"/>
        </w:rPr>
        <w:t xml:space="preserve"> — As for Ishmael, I have heard you, and I will surely bless him; I will make him fruitful and multiply him greatly. He will become the father of twelve rulers, and I will make him into a great nation.</w:t>
      </w:r>
    </w:p>
    <w:p w14:paraId="44CC8F82" w14:textId="77777777" w:rsidR="008B5CBE" w:rsidRDefault="00CF7368">
      <w:pPr>
        <w:spacing w:after="80"/>
      </w:pPr>
      <w:r>
        <w:rPr>
          <w:rFonts w:ascii="Calibri" w:hAnsi="Calibri" w:cs="Calibri"/>
          <w:b/>
          <w:sz w:val="16"/>
          <w:szCs w:val="16"/>
        </w:rPr>
        <w:t>Genesis 6:3</w:t>
      </w:r>
      <w:r>
        <w:rPr>
          <w:rFonts w:ascii="Calibri" w:hAnsi="Calibri" w:cs="Calibri"/>
          <w:sz w:val="16"/>
          <w:szCs w:val="16"/>
        </w:rPr>
        <w:t xml:space="preserve"> — So YAHWEH said: “My Spirit will not contend with man forever, for he is mortal; his days shall be 120 years.”</w:t>
      </w:r>
    </w:p>
    <w:p w14:paraId="76AA4BCF" w14:textId="77777777" w:rsidR="008B5CBE" w:rsidRDefault="00CF7368">
      <w:pPr>
        <w:spacing w:after="80"/>
      </w:pPr>
      <w:r>
        <w:rPr>
          <w:rFonts w:ascii="Calibri" w:hAnsi="Calibri" w:cs="Calibri"/>
          <w:b/>
          <w:sz w:val="16"/>
          <w:szCs w:val="16"/>
        </w:rPr>
        <w:t>Isaiah 60:7</w:t>
      </w:r>
      <w:r>
        <w:rPr>
          <w:rFonts w:ascii="Calibri" w:hAnsi="Calibri" w:cs="Calibri"/>
          <w:sz w:val="16"/>
          <w:szCs w:val="16"/>
        </w:rPr>
        <w:t xml:space="preserve"> — All the flocks of Kedar will be gathered to you; the rams of Nebaioth will serve you and go up on My altar with acceptance; I will adorn My glorious house.</w:t>
      </w:r>
    </w:p>
    <w:p w14:paraId="7E2B3F61" w14:textId="77777777" w:rsidR="008B5CBE" w:rsidRDefault="00CF7368">
      <w:pPr>
        <w:spacing w:after="80"/>
      </w:pPr>
      <w:r>
        <w:rPr>
          <w:rFonts w:ascii="Calibri" w:hAnsi="Calibri" w:cs="Calibri"/>
          <w:b/>
          <w:sz w:val="16"/>
          <w:szCs w:val="16"/>
        </w:rPr>
        <w:t>Genesis 17:20</w:t>
      </w:r>
      <w:r>
        <w:rPr>
          <w:rFonts w:ascii="Calibri" w:hAnsi="Calibri" w:cs="Calibri"/>
          <w:sz w:val="16"/>
          <w:szCs w:val="16"/>
        </w:rPr>
        <w:t xml:space="preserve"> — As for Ishmael, I have heard you, and I will surely bless him; I will make him fruitful and multiply him greatly. He will become the father of twelve rulers, and I will make him into a great nation.</w:t>
      </w:r>
    </w:p>
    <w:p w14:paraId="5C2B5DC1" w14:textId="77777777" w:rsidR="008B5CBE" w:rsidRDefault="00CF7368">
      <w:pPr>
        <w:spacing w:after="80"/>
      </w:pPr>
      <w:r>
        <w:rPr>
          <w:rFonts w:ascii="Calibri" w:hAnsi="Calibri" w:cs="Calibri"/>
          <w:b/>
          <w:sz w:val="16"/>
          <w:szCs w:val="16"/>
        </w:rPr>
        <w:t>Malachi 1:1–5</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This is the burden of the word of YAHWEH to Israel through Malachi: </w:t>
      </w:r>
      <w:r>
        <w:rPr>
          <w:rFonts w:ascii="Calibri" w:hAnsi="Calibri" w:cs="Calibri"/>
          <w:b/>
          <w:sz w:val="14"/>
          <w:szCs w:val="14"/>
          <w:vertAlign w:val="superscript"/>
        </w:rPr>
        <w:t>2</w:t>
      </w:r>
      <w:r>
        <w:rPr>
          <w:rFonts w:ascii="Calibri" w:hAnsi="Calibri" w:cs="Calibri"/>
          <w:sz w:val="16"/>
          <w:szCs w:val="16"/>
        </w:rPr>
        <w:t xml:space="preserve"> “I have loved you,” says YAHWEH. But you ask, “How have You loved us?” “Was not Esau Jacob’s brother?” declares YAHWEH. “Yet Jacob I have loved, </w:t>
      </w:r>
      <w:r>
        <w:rPr>
          <w:rFonts w:ascii="Calibri" w:hAnsi="Calibri" w:cs="Calibri"/>
          <w:b/>
          <w:sz w:val="14"/>
          <w:szCs w:val="14"/>
          <w:vertAlign w:val="superscript"/>
        </w:rPr>
        <w:t>3</w:t>
      </w:r>
      <w:r>
        <w:rPr>
          <w:rFonts w:ascii="Calibri" w:hAnsi="Calibri" w:cs="Calibri"/>
          <w:sz w:val="16"/>
          <w:szCs w:val="16"/>
        </w:rPr>
        <w:t xml:space="preserve"> but Esau I have hated, and I have made his mountains a wasteland and left his inheritance to the desert jackals.” </w:t>
      </w:r>
      <w:r>
        <w:rPr>
          <w:rFonts w:ascii="Calibri" w:hAnsi="Calibri" w:cs="Calibri"/>
          <w:b/>
          <w:sz w:val="14"/>
          <w:szCs w:val="14"/>
          <w:vertAlign w:val="superscript"/>
        </w:rPr>
        <w:t>4</w:t>
      </w:r>
      <w:r>
        <w:rPr>
          <w:rFonts w:ascii="Calibri" w:hAnsi="Calibri" w:cs="Calibri"/>
          <w:sz w:val="16"/>
          <w:szCs w:val="16"/>
        </w:rPr>
        <w:t xml:space="preserve"> Though Edom may say, “We have been devastated, but we will rebuild the ruins,” this is what YAHWEH of Hosts says: “They may build, but I will demolish. They will be called the Land of Wickedness, and a people with whom YAHWEH is indignant forever. </w:t>
      </w:r>
      <w:r>
        <w:rPr>
          <w:rFonts w:ascii="Calibri" w:hAnsi="Calibri" w:cs="Calibri"/>
          <w:b/>
          <w:sz w:val="14"/>
          <w:szCs w:val="14"/>
          <w:vertAlign w:val="superscript"/>
        </w:rPr>
        <w:t>5</w:t>
      </w:r>
      <w:r>
        <w:rPr>
          <w:rFonts w:ascii="Calibri" w:hAnsi="Calibri" w:cs="Calibri"/>
          <w:sz w:val="16"/>
          <w:szCs w:val="16"/>
        </w:rPr>
        <w:t xml:space="preserve"> You will see this with your own eyes, and you yourselves will say, ‘YAHWEH is great—even beyond the borders of Israel.’”</w:t>
      </w:r>
    </w:p>
    <w:p w14:paraId="06B89626" w14:textId="77777777" w:rsidR="008B5CBE" w:rsidRDefault="00CF7368">
      <w:pPr>
        <w:spacing w:after="80"/>
      </w:pPr>
      <w:r>
        <w:rPr>
          <w:rFonts w:ascii="Calibri" w:hAnsi="Calibri" w:cs="Calibri"/>
          <w:b/>
          <w:sz w:val="16"/>
          <w:szCs w:val="16"/>
        </w:rPr>
        <w:t>Romans 9:6–29</w:t>
      </w:r>
      <w:r>
        <w:rPr>
          <w:rFonts w:ascii="Calibri" w:hAnsi="Calibri" w:cs="Calibri"/>
          <w:sz w:val="16"/>
          <w:szCs w:val="16"/>
        </w:rPr>
        <w:t xml:space="preserve"> — </w:t>
      </w:r>
      <w:r>
        <w:rPr>
          <w:rFonts w:ascii="Calibri" w:hAnsi="Calibri" w:cs="Calibri"/>
          <w:b/>
          <w:sz w:val="14"/>
          <w:szCs w:val="14"/>
          <w:vertAlign w:val="superscript"/>
        </w:rPr>
        <w:t>6</w:t>
      </w:r>
      <w:r>
        <w:rPr>
          <w:rFonts w:ascii="Calibri" w:hAnsi="Calibri" w:cs="Calibri"/>
          <w:sz w:val="16"/>
          <w:szCs w:val="16"/>
        </w:rPr>
        <w:t xml:space="preserve">It is not as though God’s word has failed. For not all who are descended from Israel are Israel. </w:t>
      </w:r>
      <w:r>
        <w:rPr>
          <w:rFonts w:ascii="Calibri" w:hAnsi="Calibri" w:cs="Calibri"/>
          <w:b/>
          <w:sz w:val="14"/>
          <w:szCs w:val="14"/>
          <w:vertAlign w:val="superscript"/>
        </w:rPr>
        <w:t>7</w:t>
      </w:r>
      <w:r>
        <w:rPr>
          <w:rFonts w:ascii="Calibri" w:hAnsi="Calibri" w:cs="Calibri"/>
          <w:sz w:val="16"/>
          <w:szCs w:val="16"/>
        </w:rPr>
        <w:t xml:space="preserve"> Nor because they are Abraham’s descendants are they all his children. On the contrary, “Through Isaac your offspring will be reckoned.” </w:t>
      </w:r>
      <w:r>
        <w:rPr>
          <w:rFonts w:ascii="Calibri" w:hAnsi="Calibri" w:cs="Calibri"/>
          <w:b/>
          <w:sz w:val="14"/>
          <w:szCs w:val="14"/>
          <w:vertAlign w:val="superscript"/>
        </w:rPr>
        <w:t>8</w:t>
      </w:r>
      <w:r>
        <w:rPr>
          <w:rFonts w:ascii="Calibri" w:hAnsi="Calibri" w:cs="Calibri"/>
          <w:sz w:val="16"/>
          <w:szCs w:val="16"/>
        </w:rPr>
        <w:t xml:space="preserve"> So it is not the children of the flesh who are God’s children, but it is the children of the promise who are regarded as offspring. </w:t>
      </w:r>
      <w:r>
        <w:rPr>
          <w:rFonts w:ascii="Calibri" w:hAnsi="Calibri" w:cs="Calibri"/>
          <w:b/>
          <w:sz w:val="14"/>
          <w:szCs w:val="14"/>
          <w:vertAlign w:val="superscript"/>
        </w:rPr>
        <w:t>9</w:t>
      </w:r>
      <w:r>
        <w:rPr>
          <w:rFonts w:ascii="Calibri" w:hAnsi="Calibri" w:cs="Calibri"/>
          <w:sz w:val="16"/>
          <w:szCs w:val="16"/>
        </w:rPr>
        <w:t xml:space="preserve"> For this is what the promise stated: “At the appointed time I will return, and Sarah will have a son.” </w:t>
      </w:r>
      <w:r>
        <w:rPr>
          <w:rFonts w:ascii="Calibri" w:hAnsi="Calibri" w:cs="Calibri"/>
          <w:b/>
          <w:sz w:val="14"/>
          <w:szCs w:val="14"/>
          <w:vertAlign w:val="superscript"/>
        </w:rPr>
        <w:t>10</w:t>
      </w:r>
      <w:r>
        <w:rPr>
          <w:rFonts w:ascii="Calibri" w:hAnsi="Calibri" w:cs="Calibri"/>
          <w:sz w:val="16"/>
          <w:szCs w:val="16"/>
        </w:rPr>
        <w:t xml:space="preserve"> Not only that, but Rebecca’s children were conceived by one man, our father Isaac. </w:t>
      </w:r>
      <w:r>
        <w:rPr>
          <w:rFonts w:ascii="Calibri" w:hAnsi="Calibri" w:cs="Calibri"/>
          <w:b/>
          <w:sz w:val="14"/>
          <w:szCs w:val="14"/>
          <w:vertAlign w:val="superscript"/>
        </w:rPr>
        <w:t>11</w:t>
      </w:r>
      <w:r>
        <w:rPr>
          <w:rFonts w:ascii="Calibri" w:hAnsi="Calibri" w:cs="Calibri"/>
          <w:sz w:val="16"/>
          <w:szCs w:val="16"/>
        </w:rPr>
        <w:t xml:space="preserve"> Yet before the twins were born or had done anything good or evil, in order that God’s plan of election might stand, </w:t>
      </w:r>
      <w:r>
        <w:rPr>
          <w:rFonts w:ascii="Calibri" w:hAnsi="Calibri" w:cs="Calibri"/>
          <w:b/>
          <w:sz w:val="14"/>
          <w:szCs w:val="14"/>
          <w:vertAlign w:val="superscript"/>
        </w:rPr>
        <w:t>12</w:t>
      </w:r>
      <w:r>
        <w:rPr>
          <w:rFonts w:ascii="Calibri" w:hAnsi="Calibri" w:cs="Calibri"/>
          <w:sz w:val="16"/>
          <w:szCs w:val="16"/>
        </w:rPr>
        <w:t xml:space="preserve"> not by works but by Him who calls, she was told, “The older will serve the younger.” </w:t>
      </w:r>
      <w:r>
        <w:rPr>
          <w:rFonts w:ascii="Calibri" w:hAnsi="Calibri" w:cs="Calibri"/>
          <w:b/>
          <w:sz w:val="14"/>
          <w:szCs w:val="14"/>
          <w:vertAlign w:val="superscript"/>
        </w:rPr>
        <w:t>13</w:t>
      </w:r>
      <w:r>
        <w:rPr>
          <w:rFonts w:ascii="Calibri" w:hAnsi="Calibri" w:cs="Calibri"/>
          <w:sz w:val="16"/>
          <w:szCs w:val="16"/>
        </w:rPr>
        <w:t xml:space="preserve"> So it is written: “Jacob I loved, but Esau I hated.” </w:t>
      </w:r>
      <w:r>
        <w:rPr>
          <w:rFonts w:ascii="Calibri" w:hAnsi="Calibri" w:cs="Calibri"/>
          <w:b/>
          <w:sz w:val="14"/>
          <w:szCs w:val="14"/>
          <w:vertAlign w:val="superscript"/>
        </w:rPr>
        <w:t>14</w:t>
      </w:r>
      <w:r>
        <w:rPr>
          <w:rFonts w:ascii="Calibri" w:hAnsi="Calibri" w:cs="Calibri"/>
          <w:sz w:val="16"/>
          <w:szCs w:val="16"/>
        </w:rPr>
        <w:t xml:space="preserve"> What then shall we say? Is God unjust? Certainly not! </w:t>
      </w:r>
      <w:r>
        <w:rPr>
          <w:rFonts w:ascii="Calibri" w:hAnsi="Calibri" w:cs="Calibri"/>
          <w:b/>
          <w:sz w:val="14"/>
          <w:szCs w:val="14"/>
          <w:vertAlign w:val="superscript"/>
        </w:rPr>
        <w:t>15</w:t>
      </w:r>
      <w:r>
        <w:rPr>
          <w:rFonts w:ascii="Calibri" w:hAnsi="Calibri" w:cs="Calibri"/>
          <w:sz w:val="16"/>
          <w:szCs w:val="16"/>
        </w:rPr>
        <w:t xml:space="preserve"> For He says to Moses: “I will have mercy on whom I have mercy, and I will have compassion on whom I have compassion.” </w:t>
      </w:r>
      <w:r>
        <w:rPr>
          <w:rFonts w:ascii="Calibri" w:hAnsi="Calibri" w:cs="Calibri"/>
          <w:b/>
          <w:sz w:val="14"/>
          <w:szCs w:val="14"/>
          <w:vertAlign w:val="superscript"/>
        </w:rPr>
        <w:t>16</w:t>
      </w:r>
      <w:r>
        <w:rPr>
          <w:rFonts w:ascii="Calibri" w:hAnsi="Calibri" w:cs="Calibri"/>
          <w:sz w:val="16"/>
          <w:szCs w:val="16"/>
        </w:rPr>
        <w:t xml:space="preserve"> So then, it does not depend on man’s desire or effort, but on God’s mercy. </w:t>
      </w:r>
      <w:r>
        <w:rPr>
          <w:rFonts w:ascii="Calibri" w:hAnsi="Calibri" w:cs="Calibri"/>
          <w:b/>
          <w:sz w:val="14"/>
          <w:szCs w:val="14"/>
          <w:vertAlign w:val="superscript"/>
        </w:rPr>
        <w:t>17</w:t>
      </w:r>
      <w:r>
        <w:rPr>
          <w:rFonts w:ascii="Calibri" w:hAnsi="Calibri" w:cs="Calibri"/>
          <w:sz w:val="16"/>
          <w:szCs w:val="16"/>
        </w:rPr>
        <w:t xml:space="preserve"> For the Scripture says to Pharaoh: “I raised you up for this very purpose, that I might display My power in you, and that My name might be proclaimed in all the earth.” </w:t>
      </w:r>
      <w:r>
        <w:rPr>
          <w:rFonts w:ascii="Calibri" w:hAnsi="Calibri" w:cs="Calibri"/>
          <w:b/>
          <w:sz w:val="14"/>
          <w:szCs w:val="14"/>
          <w:vertAlign w:val="superscript"/>
        </w:rPr>
        <w:t>18</w:t>
      </w:r>
      <w:r>
        <w:rPr>
          <w:rFonts w:ascii="Calibri" w:hAnsi="Calibri" w:cs="Calibri"/>
          <w:sz w:val="16"/>
          <w:szCs w:val="16"/>
        </w:rPr>
        <w:t xml:space="preserve"> Therefore God has mercy on whom He wants to have mercy, and He hardens whom He wants to harden. </w:t>
      </w:r>
      <w:r>
        <w:rPr>
          <w:rFonts w:ascii="Calibri" w:hAnsi="Calibri" w:cs="Calibri"/>
          <w:b/>
          <w:sz w:val="14"/>
          <w:szCs w:val="14"/>
          <w:vertAlign w:val="superscript"/>
        </w:rPr>
        <w:t>19</w:t>
      </w:r>
      <w:r>
        <w:rPr>
          <w:rFonts w:ascii="Calibri" w:hAnsi="Calibri" w:cs="Calibri"/>
          <w:sz w:val="16"/>
          <w:szCs w:val="16"/>
        </w:rPr>
        <w:t xml:space="preserve"> One of you will say to me, “Why does God still find fault? For who can resist His will?” </w:t>
      </w:r>
      <w:r>
        <w:rPr>
          <w:rFonts w:ascii="Calibri" w:hAnsi="Calibri" w:cs="Calibri"/>
          <w:b/>
          <w:sz w:val="14"/>
          <w:szCs w:val="14"/>
          <w:vertAlign w:val="superscript"/>
        </w:rPr>
        <w:t>20</w:t>
      </w:r>
      <w:r>
        <w:rPr>
          <w:rFonts w:ascii="Calibri" w:hAnsi="Calibri" w:cs="Calibri"/>
          <w:sz w:val="16"/>
          <w:szCs w:val="16"/>
        </w:rPr>
        <w:t xml:space="preserve"> But who are you, O man, to talk back to God? Shall what is formed say to Him who formed it, “Why did You make me like this?” </w:t>
      </w:r>
      <w:r>
        <w:rPr>
          <w:rFonts w:ascii="Calibri" w:hAnsi="Calibri" w:cs="Calibri"/>
          <w:b/>
          <w:sz w:val="14"/>
          <w:szCs w:val="14"/>
          <w:vertAlign w:val="superscript"/>
        </w:rPr>
        <w:t>21</w:t>
      </w:r>
      <w:r>
        <w:rPr>
          <w:rFonts w:ascii="Calibri" w:hAnsi="Calibri" w:cs="Calibri"/>
          <w:sz w:val="16"/>
          <w:szCs w:val="16"/>
        </w:rPr>
        <w:t xml:space="preserve"> Does not the potter have the right to make from the same lump of clay one vessel for special occasions and another for common use? </w:t>
      </w:r>
      <w:r>
        <w:rPr>
          <w:rFonts w:ascii="Calibri" w:hAnsi="Calibri" w:cs="Calibri"/>
          <w:b/>
          <w:sz w:val="14"/>
          <w:szCs w:val="14"/>
          <w:vertAlign w:val="superscript"/>
        </w:rPr>
        <w:t>22</w:t>
      </w:r>
      <w:r>
        <w:rPr>
          <w:rFonts w:ascii="Calibri" w:hAnsi="Calibri" w:cs="Calibri"/>
          <w:sz w:val="16"/>
          <w:szCs w:val="16"/>
        </w:rPr>
        <w:t xml:space="preserve"> What if God, intending to show His wrath and make His power known, bore with great patience the vessels of His wrath, prepared for destruction? </w:t>
      </w:r>
      <w:r>
        <w:rPr>
          <w:rFonts w:ascii="Calibri" w:hAnsi="Calibri" w:cs="Calibri"/>
          <w:b/>
          <w:sz w:val="14"/>
          <w:szCs w:val="14"/>
          <w:vertAlign w:val="superscript"/>
        </w:rPr>
        <w:t>23</w:t>
      </w:r>
      <w:r>
        <w:rPr>
          <w:rFonts w:ascii="Calibri" w:hAnsi="Calibri" w:cs="Calibri"/>
          <w:sz w:val="16"/>
          <w:szCs w:val="16"/>
        </w:rPr>
        <w:t xml:space="preserve"> What if He did this to make the riches of His glory known to the vessels of His mercy, whom He prepared in advance for glory— </w:t>
      </w:r>
      <w:r>
        <w:rPr>
          <w:rFonts w:ascii="Calibri" w:hAnsi="Calibri" w:cs="Calibri"/>
          <w:b/>
          <w:sz w:val="14"/>
          <w:szCs w:val="14"/>
          <w:vertAlign w:val="superscript"/>
        </w:rPr>
        <w:t>24</w:t>
      </w:r>
      <w:r>
        <w:rPr>
          <w:rFonts w:ascii="Calibri" w:hAnsi="Calibri" w:cs="Calibri"/>
          <w:sz w:val="16"/>
          <w:szCs w:val="16"/>
        </w:rPr>
        <w:t xml:space="preserve"> including us, whom He has called not only from the Jews, but also from the Gentiles? </w:t>
      </w:r>
      <w:r>
        <w:rPr>
          <w:rFonts w:ascii="Calibri" w:hAnsi="Calibri" w:cs="Calibri"/>
          <w:b/>
          <w:sz w:val="14"/>
          <w:szCs w:val="14"/>
          <w:vertAlign w:val="superscript"/>
        </w:rPr>
        <w:t>25</w:t>
      </w:r>
      <w:r>
        <w:rPr>
          <w:rFonts w:ascii="Calibri" w:hAnsi="Calibri" w:cs="Calibri"/>
          <w:sz w:val="16"/>
          <w:szCs w:val="16"/>
        </w:rPr>
        <w:t xml:space="preserve"> As He says in Hosea: “I will call them ‘My People’ who are not My people, and I will call her ‘My Beloved’ who is not My beloved,” </w:t>
      </w:r>
      <w:r>
        <w:rPr>
          <w:rFonts w:ascii="Calibri" w:hAnsi="Calibri" w:cs="Calibri"/>
          <w:b/>
          <w:sz w:val="14"/>
          <w:szCs w:val="14"/>
          <w:vertAlign w:val="superscript"/>
        </w:rPr>
        <w:t>26</w:t>
      </w:r>
      <w:r>
        <w:rPr>
          <w:rFonts w:ascii="Calibri" w:hAnsi="Calibri" w:cs="Calibri"/>
          <w:sz w:val="16"/>
          <w:szCs w:val="16"/>
        </w:rPr>
        <w:t xml:space="preserve"> and, “It will happen that in the very place where it was said to them, ‘You are not My people,’ they will be called ‘sons of the living God.’” </w:t>
      </w:r>
      <w:r>
        <w:rPr>
          <w:rFonts w:ascii="Calibri" w:hAnsi="Calibri" w:cs="Calibri"/>
          <w:b/>
          <w:sz w:val="14"/>
          <w:szCs w:val="14"/>
          <w:vertAlign w:val="superscript"/>
        </w:rPr>
        <w:t>27</w:t>
      </w:r>
      <w:r>
        <w:rPr>
          <w:rFonts w:ascii="Calibri" w:hAnsi="Calibri" w:cs="Calibri"/>
          <w:sz w:val="16"/>
          <w:szCs w:val="16"/>
        </w:rPr>
        <w:t xml:space="preserve"> Isaiah cries out concerning Israel: “Though the number of the Israelites is like the sand of the sea, only the remnant will be saved. </w:t>
      </w:r>
      <w:r>
        <w:rPr>
          <w:rFonts w:ascii="Calibri" w:hAnsi="Calibri" w:cs="Calibri"/>
          <w:b/>
          <w:sz w:val="14"/>
          <w:szCs w:val="14"/>
          <w:vertAlign w:val="superscript"/>
        </w:rPr>
        <w:t>28</w:t>
      </w:r>
      <w:r>
        <w:rPr>
          <w:rFonts w:ascii="Calibri" w:hAnsi="Calibri" w:cs="Calibri"/>
          <w:sz w:val="16"/>
          <w:szCs w:val="16"/>
        </w:rPr>
        <w:t xml:space="preserve"> For the Lord will carry out His sentence thoroughly and decisively in righteousness, because He will cut short the matter on the earth.” </w:t>
      </w:r>
      <w:r>
        <w:rPr>
          <w:rFonts w:ascii="Calibri" w:hAnsi="Calibri" w:cs="Calibri"/>
          <w:b/>
          <w:sz w:val="14"/>
          <w:szCs w:val="14"/>
          <w:vertAlign w:val="superscript"/>
        </w:rPr>
        <w:t>29</w:t>
      </w:r>
      <w:r>
        <w:rPr>
          <w:rFonts w:ascii="Calibri" w:hAnsi="Calibri" w:cs="Calibri"/>
          <w:sz w:val="16"/>
          <w:szCs w:val="16"/>
        </w:rPr>
        <w:t xml:space="preserve"> It is just as Isaiah foretold: “Unless the Lord of Hosts had left us descendants, we would have become like Sodom, we would have resembled Gomorrah.”</w:t>
      </w:r>
    </w:p>
    <w:p w14:paraId="7264EBE5" w14:textId="77777777" w:rsidR="008B5CBE" w:rsidRDefault="00CF7368">
      <w:pPr>
        <w:spacing w:after="80"/>
      </w:pPr>
      <w:r>
        <w:rPr>
          <w:rFonts w:ascii="Calibri" w:hAnsi="Calibri" w:cs="Calibri"/>
          <w:b/>
          <w:sz w:val="16"/>
          <w:szCs w:val="16"/>
        </w:rPr>
        <w:t>Genesis 16:12</w:t>
      </w:r>
      <w:r>
        <w:rPr>
          <w:rFonts w:ascii="Calibri" w:hAnsi="Calibri" w:cs="Calibri"/>
          <w:sz w:val="16"/>
          <w:szCs w:val="16"/>
        </w:rPr>
        <w:t xml:space="preserve"> — He will be a wild donkey of a man, and his hand will be against everyone, and everyone’s hand against him; he will live in hostility toward all his brothers.”</w:t>
      </w:r>
    </w:p>
    <w:p w14:paraId="24BAA3F5" w14:textId="77777777" w:rsidR="008B5CBE" w:rsidRDefault="00CF7368">
      <w:pPr>
        <w:spacing w:after="80"/>
      </w:pPr>
      <w:r>
        <w:rPr>
          <w:rFonts w:ascii="Calibri" w:hAnsi="Calibri" w:cs="Calibri"/>
          <w:b/>
          <w:sz w:val="16"/>
          <w:szCs w:val="16"/>
        </w:rPr>
        <w:t>Psalm 139:13–16</w:t>
      </w:r>
      <w:r>
        <w:rPr>
          <w:rFonts w:ascii="Calibri" w:hAnsi="Calibri" w:cs="Calibri"/>
          <w:sz w:val="16"/>
          <w:szCs w:val="16"/>
        </w:rPr>
        <w:t xml:space="preserve"> — </w:t>
      </w:r>
      <w:r>
        <w:rPr>
          <w:rFonts w:ascii="Calibri" w:hAnsi="Calibri" w:cs="Calibri"/>
          <w:b/>
          <w:sz w:val="14"/>
          <w:szCs w:val="14"/>
          <w:vertAlign w:val="superscript"/>
        </w:rPr>
        <w:t>13</w:t>
      </w:r>
      <w:r>
        <w:rPr>
          <w:rFonts w:ascii="Calibri" w:hAnsi="Calibri" w:cs="Calibri"/>
          <w:sz w:val="16"/>
          <w:szCs w:val="16"/>
        </w:rPr>
        <w:t xml:space="preserve">For You formed my inmost being; You knit me together in my mother’s womb. </w:t>
      </w:r>
      <w:r>
        <w:rPr>
          <w:rFonts w:ascii="Calibri" w:hAnsi="Calibri" w:cs="Calibri"/>
          <w:b/>
          <w:sz w:val="14"/>
          <w:szCs w:val="14"/>
          <w:vertAlign w:val="superscript"/>
        </w:rPr>
        <w:t>14</w:t>
      </w:r>
      <w:r>
        <w:rPr>
          <w:rFonts w:ascii="Calibri" w:hAnsi="Calibri" w:cs="Calibri"/>
          <w:sz w:val="16"/>
          <w:szCs w:val="16"/>
        </w:rPr>
        <w:t xml:space="preserve"> I praise You, for I am fearfully and wonderfully made. Marvelous are Your works, and I know this very well. </w:t>
      </w:r>
      <w:r>
        <w:rPr>
          <w:rFonts w:ascii="Calibri" w:hAnsi="Calibri" w:cs="Calibri"/>
          <w:b/>
          <w:sz w:val="14"/>
          <w:szCs w:val="14"/>
          <w:vertAlign w:val="superscript"/>
        </w:rPr>
        <w:t>15</w:t>
      </w:r>
      <w:r>
        <w:rPr>
          <w:rFonts w:ascii="Calibri" w:hAnsi="Calibri" w:cs="Calibri"/>
          <w:sz w:val="16"/>
          <w:szCs w:val="16"/>
        </w:rPr>
        <w:t xml:space="preserve"> My frame was not hidden from You when I was made in secret, when I was woven together in the depths of the earth. </w:t>
      </w:r>
      <w:r>
        <w:rPr>
          <w:rFonts w:ascii="Calibri" w:hAnsi="Calibri" w:cs="Calibri"/>
          <w:b/>
          <w:sz w:val="14"/>
          <w:szCs w:val="14"/>
          <w:vertAlign w:val="superscript"/>
        </w:rPr>
        <w:t>16</w:t>
      </w:r>
      <w:r>
        <w:rPr>
          <w:rFonts w:ascii="Calibri" w:hAnsi="Calibri" w:cs="Calibri"/>
          <w:sz w:val="16"/>
          <w:szCs w:val="16"/>
        </w:rPr>
        <w:t xml:space="preserve"> Your eyes saw my unformed body; all my days were written in Your book and ordained for me before one of them came to be.</w:t>
      </w:r>
    </w:p>
    <w:p w14:paraId="2730B9E8" w14:textId="77777777" w:rsidR="008B5CBE" w:rsidRDefault="00CF7368">
      <w:pPr>
        <w:spacing w:after="80"/>
      </w:pPr>
      <w:r>
        <w:rPr>
          <w:rFonts w:ascii="Calibri" w:hAnsi="Calibri" w:cs="Calibri"/>
          <w:b/>
          <w:sz w:val="16"/>
          <w:szCs w:val="16"/>
        </w:rPr>
        <w:t>Jeremiah 1:5</w:t>
      </w:r>
      <w:r>
        <w:rPr>
          <w:rFonts w:ascii="Calibri" w:hAnsi="Calibri" w:cs="Calibri"/>
          <w:sz w:val="16"/>
          <w:szCs w:val="16"/>
        </w:rPr>
        <w:t xml:space="preserve"> — “Before I formed you in the womb I knew you, and before you were born I set you apart and appointed you as a prophet to the nations.”</w:t>
      </w:r>
    </w:p>
    <w:p w14:paraId="1358D333" w14:textId="77777777" w:rsidR="008B5CBE" w:rsidRDefault="00CF7368">
      <w:pPr>
        <w:spacing w:after="80"/>
      </w:pPr>
      <w:r>
        <w:rPr>
          <w:rFonts w:ascii="Calibri" w:hAnsi="Calibri" w:cs="Calibri"/>
          <w:b/>
          <w:sz w:val="16"/>
          <w:szCs w:val="16"/>
        </w:rPr>
        <w:t>Luke 1:41</w:t>
      </w:r>
      <w:r>
        <w:rPr>
          <w:rFonts w:ascii="Calibri" w:hAnsi="Calibri" w:cs="Calibri"/>
          <w:sz w:val="16"/>
          <w:szCs w:val="16"/>
        </w:rPr>
        <w:t xml:space="preserve"> — When Elizabeth heard Mary’s greeting, the baby leaped in her womb, and Elizabeth was filled with the Holy Spirit.</w:t>
      </w:r>
    </w:p>
    <w:p w14:paraId="51AAFDCE" w14:textId="77777777" w:rsidR="008B5CBE" w:rsidRDefault="00CF7368">
      <w:pPr>
        <w:spacing w:after="80"/>
      </w:pPr>
      <w:r>
        <w:rPr>
          <w:rFonts w:ascii="Calibri" w:hAnsi="Calibri" w:cs="Calibri"/>
          <w:b/>
          <w:sz w:val="16"/>
          <w:szCs w:val="16"/>
        </w:rPr>
        <w:t>Genesis 25:22</w:t>
      </w:r>
      <w:r>
        <w:rPr>
          <w:rFonts w:ascii="Calibri" w:hAnsi="Calibri" w:cs="Calibri"/>
          <w:sz w:val="16"/>
          <w:szCs w:val="16"/>
        </w:rPr>
        <w:t xml:space="preserve"> — But the children inside her struggled with each other, and she said, “Why is this happening to me?” So Rebekah went to inquire of YAHWEH,</w:t>
      </w:r>
    </w:p>
    <w:p w14:paraId="27D79D1B" w14:textId="77777777" w:rsidR="008B5CBE" w:rsidRDefault="00CF7368">
      <w:pPr>
        <w:spacing w:after="80"/>
      </w:pPr>
      <w:r>
        <w:rPr>
          <w:rFonts w:ascii="Calibri" w:hAnsi="Calibri" w:cs="Calibri"/>
          <w:b/>
          <w:sz w:val="16"/>
          <w:szCs w:val="16"/>
        </w:rPr>
        <w:t>Genesis 25:25</w:t>
      </w:r>
      <w:r>
        <w:rPr>
          <w:rFonts w:ascii="Calibri" w:hAnsi="Calibri" w:cs="Calibri"/>
          <w:sz w:val="16"/>
          <w:szCs w:val="16"/>
        </w:rPr>
        <w:t xml:space="preserve"> — The first one came out red, covered with hair like a fur coat; so they named him Esau.</w:t>
      </w:r>
    </w:p>
    <w:p w14:paraId="15B2E369" w14:textId="77777777" w:rsidR="008B5CBE" w:rsidRDefault="00CF7368">
      <w:pPr>
        <w:spacing w:after="80"/>
      </w:pPr>
      <w:r>
        <w:rPr>
          <w:rFonts w:ascii="Calibri" w:hAnsi="Calibri" w:cs="Calibri"/>
          <w:b/>
          <w:sz w:val="16"/>
          <w:szCs w:val="16"/>
        </w:rPr>
        <w:lastRenderedPageBreak/>
        <w:t>Genesis 25:27</w:t>
      </w:r>
      <w:r>
        <w:rPr>
          <w:rFonts w:ascii="Calibri" w:hAnsi="Calibri" w:cs="Calibri"/>
          <w:sz w:val="16"/>
          <w:szCs w:val="16"/>
        </w:rPr>
        <w:t xml:space="preserve"> — When the boys grew up, Esau became a skillful hunter, a man of the field, while Jacob was a quiet man who stayed at home.</w:t>
      </w:r>
    </w:p>
    <w:p w14:paraId="0ACAFB61" w14:textId="77777777" w:rsidR="008B5CBE" w:rsidRDefault="00CF7368">
      <w:pPr>
        <w:spacing w:after="80"/>
      </w:pPr>
      <w:r>
        <w:rPr>
          <w:rFonts w:ascii="Calibri" w:hAnsi="Calibri" w:cs="Calibri"/>
          <w:b/>
          <w:sz w:val="16"/>
          <w:szCs w:val="16"/>
        </w:rPr>
        <w:t>Genesis 25:30</w:t>
      </w:r>
      <w:r>
        <w:rPr>
          <w:rFonts w:ascii="Calibri" w:hAnsi="Calibri" w:cs="Calibri"/>
          <w:sz w:val="16"/>
          <w:szCs w:val="16"/>
        </w:rPr>
        <w:t xml:space="preserve"> — He said to Jacob, “Let me eat some of that red stew, for I am famished.” (That is why he was also called Edom.)</w:t>
      </w:r>
    </w:p>
    <w:p w14:paraId="281A6F9D" w14:textId="77777777" w:rsidR="008B5CBE" w:rsidRDefault="00CF7368">
      <w:pPr>
        <w:spacing w:after="80"/>
      </w:pPr>
      <w:r>
        <w:rPr>
          <w:rFonts w:ascii="Calibri" w:hAnsi="Calibri" w:cs="Calibri"/>
          <w:b/>
          <w:sz w:val="16"/>
          <w:szCs w:val="16"/>
        </w:rPr>
        <w:t>Hebrews 12:16</w:t>
      </w:r>
      <w:r>
        <w:rPr>
          <w:rFonts w:ascii="Calibri" w:hAnsi="Calibri" w:cs="Calibri"/>
          <w:sz w:val="16"/>
          <w:szCs w:val="16"/>
        </w:rPr>
        <w:t xml:space="preserve"> — See to it that no one is sexually immoral, or is godless like Esau, who for a single meal sold his birthright.</w:t>
      </w:r>
    </w:p>
    <w:p w14:paraId="1938966E" w14:textId="77777777" w:rsidR="008B5CBE" w:rsidRDefault="00CF7368">
      <w:pPr>
        <w:spacing w:after="80"/>
      </w:pPr>
      <w:r>
        <w:rPr>
          <w:rFonts w:ascii="Calibri" w:hAnsi="Calibri" w:cs="Calibri"/>
          <w:b/>
          <w:sz w:val="16"/>
          <w:szCs w:val="16"/>
        </w:rPr>
        <w:t>Philippians 3:19</w:t>
      </w:r>
      <w:r>
        <w:rPr>
          <w:rFonts w:ascii="Calibri" w:hAnsi="Calibri" w:cs="Calibri"/>
          <w:sz w:val="16"/>
          <w:szCs w:val="16"/>
        </w:rPr>
        <w:t xml:space="preserve"> — Their end is destruction, their god is their belly, and their glory is in their shame. Their minds are set on earthly things.</w:t>
      </w:r>
    </w:p>
    <w:p w14:paraId="2AEFBCE0" w14:textId="77777777" w:rsidR="008B5CBE" w:rsidRDefault="00CF7368">
      <w:pPr>
        <w:spacing w:after="80"/>
      </w:pPr>
      <w:r>
        <w:rPr>
          <w:rFonts w:ascii="Calibri" w:hAnsi="Calibri" w:cs="Calibri"/>
          <w:b/>
          <w:sz w:val="16"/>
          <w:szCs w:val="16"/>
        </w:rPr>
        <w:t>Genesis 12:1–9</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Then YAHWEH said to Abram: “Leave your country, your kindred, and your father’s household, and go to the land I will show you. </w:t>
      </w:r>
      <w:r>
        <w:rPr>
          <w:rFonts w:ascii="Calibri" w:hAnsi="Calibri" w:cs="Calibri"/>
          <w:b/>
          <w:sz w:val="14"/>
          <w:szCs w:val="14"/>
          <w:vertAlign w:val="superscript"/>
        </w:rPr>
        <w:t>2</w:t>
      </w:r>
      <w:r>
        <w:rPr>
          <w:rFonts w:ascii="Calibri" w:hAnsi="Calibri" w:cs="Calibri"/>
          <w:sz w:val="16"/>
          <w:szCs w:val="16"/>
        </w:rPr>
        <w:t xml:space="preserve"> I will make you into a great nation, and I will bless you; I will make your name great, so that you will be a blessing. </w:t>
      </w:r>
      <w:r>
        <w:rPr>
          <w:rFonts w:ascii="Calibri" w:hAnsi="Calibri" w:cs="Calibri"/>
          <w:b/>
          <w:sz w:val="14"/>
          <w:szCs w:val="14"/>
          <w:vertAlign w:val="superscript"/>
        </w:rPr>
        <w:t>3</w:t>
      </w:r>
      <w:r>
        <w:rPr>
          <w:rFonts w:ascii="Calibri" w:hAnsi="Calibri" w:cs="Calibri"/>
          <w:sz w:val="16"/>
          <w:szCs w:val="16"/>
        </w:rPr>
        <w:t xml:space="preserve"> I will bless those who bless you and curse those who curse you; and all the families of the earth will be blessed through you.” </w:t>
      </w:r>
      <w:r>
        <w:rPr>
          <w:rFonts w:ascii="Calibri" w:hAnsi="Calibri" w:cs="Calibri"/>
          <w:b/>
          <w:sz w:val="14"/>
          <w:szCs w:val="14"/>
          <w:vertAlign w:val="superscript"/>
        </w:rPr>
        <w:t>4</w:t>
      </w:r>
      <w:r>
        <w:rPr>
          <w:rFonts w:ascii="Calibri" w:hAnsi="Calibri" w:cs="Calibri"/>
          <w:sz w:val="16"/>
          <w:szCs w:val="16"/>
        </w:rPr>
        <w:t xml:space="preserve"> So Abram departed, as YAHWEH had directed him, and Lot went with him. Abram was seventy-five years old when he left Haran. </w:t>
      </w:r>
      <w:r>
        <w:rPr>
          <w:rFonts w:ascii="Calibri" w:hAnsi="Calibri" w:cs="Calibri"/>
          <w:b/>
          <w:sz w:val="14"/>
          <w:szCs w:val="14"/>
          <w:vertAlign w:val="superscript"/>
        </w:rPr>
        <w:t>5</w:t>
      </w:r>
      <w:r>
        <w:rPr>
          <w:rFonts w:ascii="Calibri" w:hAnsi="Calibri" w:cs="Calibri"/>
          <w:sz w:val="16"/>
          <w:szCs w:val="16"/>
        </w:rPr>
        <w:t xml:space="preserve"> And Abram took his wife Sarai, his nephew Lot, and all the possessions and people they had acquired in Haran, and set out for the land of Canaan. When they came to the land of Canaan, </w:t>
      </w:r>
      <w:r>
        <w:rPr>
          <w:rFonts w:ascii="Calibri" w:hAnsi="Calibri" w:cs="Calibri"/>
          <w:b/>
          <w:sz w:val="14"/>
          <w:szCs w:val="14"/>
          <w:vertAlign w:val="superscript"/>
        </w:rPr>
        <w:t>6</w:t>
      </w:r>
      <w:r>
        <w:rPr>
          <w:rFonts w:ascii="Calibri" w:hAnsi="Calibri" w:cs="Calibri"/>
          <w:sz w:val="16"/>
          <w:szCs w:val="16"/>
        </w:rPr>
        <w:t xml:space="preserve"> Abram traveled through the land as far as the site of the Oak of Moreh at Shechem. (At that time the Canaanites were in the land.) </w:t>
      </w:r>
      <w:r>
        <w:rPr>
          <w:rFonts w:ascii="Calibri" w:hAnsi="Calibri" w:cs="Calibri"/>
          <w:b/>
          <w:sz w:val="14"/>
          <w:szCs w:val="14"/>
          <w:vertAlign w:val="superscript"/>
        </w:rPr>
        <w:t>7</w:t>
      </w:r>
      <w:r>
        <w:rPr>
          <w:rFonts w:ascii="Calibri" w:hAnsi="Calibri" w:cs="Calibri"/>
          <w:sz w:val="16"/>
          <w:szCs w:val="16"/>
        </w:rPr>
        <w:t xml:space="preserve"> Then YAHWEH appeared to Abram and said, “I will give this land to your offspring.” So Abram built an altar there to YAHWEH, who had appeared to him. </w:t>
      </w:r>
      <w:r>
        <w:rPr>
          <w:rFonts w:ascii="Calibri" w:hAnsi="Calibri" w:cs="Calibri"/>
          <w:b/>
          <w:sz w:val="14"/>
          <w:szCs w:val="14"/>
          <w:vertAlign w:val="superscript"/>
        </w:rPr>
        <w:t>8</w:t>
      </w:r>
      <w:r>
        <w:rPr>
          <w:rFonts w:ascii="Calibri" w:hAnsi="Calibri" w:cs="Calibri"/>
          <w:sz w:val="16"/>
          <w:szCs w:val="16"/>
        </w:rPr>
        <w:t xml:space="preserve"> From there Abram moved on to the hill country east of Bethel and pitched his tent, with Bethel to the west and Ai to the east. There he built an altar to YAHWEH, and he called on the name of YAHWEH. </w:t>
      </w:r>
      <w:r>
        <w:rPr>
          <w:rFonts w:ascii="Calibri" w:hAnsi="Calibri" w:cs="Calibri"/>
          <w:b/>
          <w:sz w:val="14"/>
          <w:szCs w:val="14"/>
          <w:vertAlign w:val="superscript"/>
        </w:rPr>
        <w:t>9</w:t>
      </w:r>
      <w:r>
        <w:rPr>
          <w:rFonts w:ascii="Calibri" w:hAnsi="Calibri" w:cs="Calibri"/>
          <w:sz w:val="16"/>
          <w:szCs w:val="16"/>
        </w:rPr>
        <w:t xml:space="preserve"> And Abram journeyed on toward the Negev.</w:t>
      </w:r>
    </w:p>
    <w:p w14:paraId="4A2D98B8" w14:textId="77777777" w:rsidR="008B5CBE" w:rsidRDefault="00CF7368">
      <w:pPr>
        <w:spacing w:after="80"/>
      </w:pPr>
      <w:r>
        <w:rPr>
          <w:rFonts w:ascii="Calibri" w:hAnsi="Calibri" w:cs="Calibri"/>
          <w:b/>
          <w:sz w:val="16"/>
          <w:szCs w:val="16"/>
        </w:rPr>
        <w:t>Genesis 12:10</w:t>
      </w:r>
      <w:r>
        <w:rPr>
          <w:rFonts w:ascii="Calibri" w:hAnsi="Calibri" w:cs="Calibri"/>
          <w:sz w:val="16"/>
          <w:szCs w:val="16"/>
        </w:rPr>
        <w:t xml:space="preserve"> — Now there was a famine in the land. So Abram went down to Egypt to live there for a while because the famine was severe.</w:t>
      </w:r>
    </w:p>
    <w:p w14:paraId="52489F4A" w14:textId="77777777" w:rsidR="008B5CBE" w:rsidRDefault="00CF7368">
      <w:pPr>
        <w:spacing w:after="80"/>
      </w:pPr>
      <w:r>
        <w:rPr>
          <w:rFonts w:ascii="Calibri" w:hAnsi="Calibri" w:cs="Calibri"/>
          <w:b/>
          <w:sz w:val="16"/>
          <w:szCs w:val="16"/>
        </w:rPr>
        <w:t>Joshua 13:3</w:t>
      </w:r>
      <w:r>
        <w:rPr>
          <w:rFonts w:ascii="Calibri" w:hAnsi="Calibri" w:cs="Calibri"/>
          <w:sz w:val="16"/>
          <w:szCs w:val="16"/>
        </w:rPr>
        <w:t xml:space="preserve"> — from the Shihor east of Egypt to the territory of Ekron on the north (considered to be Canaanite territory)—that of the five Philistine rulers of Gaza, Ashdod, Ashkelon, Gath, and Ekron, as well as that of the Avvites;</w:t>
      </w:r>
    </w:p>
    <w:p w14:paraId="4713A88F" w14:textId="77777777" w:rsidR="008B5CBE" w:rsidRDefault="00CF7368">
      <w:pPr>
        <w:spacing w:after="80"/>
      </w:pPr>
      <w:r>
        <w:rPr>
          <w:rFonts w:ascii="Calibri" w:hAnsi="Calibri" w:cs="Calibri"/>
          <w:b/>
          <w:sz w:val="16"/>
          <w:szCs w:val="16"/>
        </w:rPr>
        <w:t>Genesis 12:2–3</w:t>
      </w:r>
      <w:r>
        <w:rPr>
          <w:rFonts w:ascii="Calibri" w:hAnsi="Calibri" w:cs="Calibri"/>
          <w:sz w:val="16"/>
          <w:szCs w:val="16"/>
        </w:rPr>
        <w:t xml:space="preserve"> — </w:t>
      </w:r>
      <w:r>
        <w:rPr>
          <w:rFonts w:ascii="Calibri" w:hAnsi="Calibri" w:cs="Calibri"/>
          <w:b/>
          <w:sz w:val="14"/>
          <w:szCs w:val="14"/>
          <w:vertAlign w:val="superscript"/>
        </w:rPr>
        <w:t>2</w:t>
      </w:r>
      <w:r>
        <w:rPr>
          <w:rFonts w:ascii="Calibri" w:hAnsi="Calibri" w:cs="Calibri"/>
          <w:sz w:val="16"/>
          <w:szCs w:val="16"/>
        </w:rPr>
        <w:t xml:space="preserve">I will make you into a great nation, and I will bless you; I will make your name great, so that you will be a blessing. </w:t>
      </w:r>
      <w:r>
        <w:rPr>
          <w:rFonts w:ascii="Calibri" w:hAnsi="Calibri" w:cs="Calibri"/>
          <w:b/>
          <w:sz w:val="14"/>
          <w:szCs w:val="14"/>
          <w:vertAlign w:val="superscript"/>
        </w:rPr>
        <w:t>3</w:t>
      </w:r>
      <w:r>
        <w:rPr>
          <w:rFonts w:ascii="Calibri" w:hAnsi="Calibri" w:cs="Calibri"/>
          <w:sz w:val="16"/>
          <w:szCs w:val="16"/>
        </w:rPr>
        <w:t xml:space="preserve"> I will bless those who bless you and curse those who curse you; and all the families of the earth will be blessed through you.”</w:t>
      </w:r>
    </w:p>
    <w:p w14:paraId="58364526" w14:textId="77777777" w:rsidR="008B5CBE" w:rsidRDefault="00CF7368">
      <w:pPr>
        <w:spacing w:after="80"/>
      </w:pPr>
      <w:r>
        <w:rPr>
          <w:rFonts w:ascii="Calibri" w:hAnsi="Calibri" w:cs="Calibri"/>
          <w:b/>
          <w:sz w:val="16"/>
          <w:szCs w:val="16"/>
        </w:rPr>
        <w:t>Genesis 22:17–18</w:t>
      </w:r>
      <w:r>
        <w:rPr>
          <w:rFonts w:ascii="Calibri" w:hAnsi="Calibri" w:cs="Calibri"/>
          <w:sz w:val="16"/>
          <w:szCs w:val="16"/>
        </w:rPr>
        <w:t xml:space="preserve"> — </w:t>
      </w:r>
      <w:r>
        <w:rPr>
          <w:rFonts w:ascii="Calibri" w:hAnsi="Calibri" w:cs="Calibri"/>
          <w:b/>
          <w:sz w:val="14"/>
          <w:szCs w:val="14"/>
          <w:vertAlign w:val="superscript"/>
        </w:rPr>
        <w:t>17</w:t>
      </w:r>
      <w:r>
        <w:rPr>
          <w:rFonts w:ascii="Calibri" w:hAnsi="Calibri" w:cs="Calibri"/>
          <w:sz w:val="16"/>
          <w:szCs w:val="16"/>
        </w:rPr>
        <w:t xml:space="preserve">I will surely bless you, and I will multiply your descendants like the stars in the sky and the sand on the seashore. Your descendants will possess the gates of their enemies. </w:t>
      </w:r>
      <w:r>
        <w:rPr>
          <w:rFonts w:ascii="Calibri" w:hAnsi="Calibri" w:cs="Calibri"/>
          <w:b/>
          <w:sz w:val="14"/>
          <w:szCs w:val="14"/>
          <w:vertAlign w:val="superscript"/>
        </w:rPr>
        <w:t>18</w:t>
      </w:r>
      <w:r>
        <w:rPr>
          <w:rFonts w:ascii="Calibri" w:hAnsi="Calibri" w:cs="Calibri"/>
          <w:sz w:val="16"/>
          <w:szCs w:val="16"/>
        </w:rPr>
        <w:t xml:space="preserve"> And through your offspring all nations of the earth will be blessed, because you have obeyed My voice.”</w:t>
      </w:r>
    </w:p>
    <w:p w14:paraId="35079C6B" w14:textId="77777777" w:rsidR="008B5CBE" w:rsidRDefault="00CF7368">
      <w:pPr>
        <w:spacing w:after="80"/>
      </w:pPr>
      <w:r>
        <w:rPr>
          <w:rFonts w:ascii="Calibri" w:hAnsi="Calibri" w:cs="Calibri"/>
          <w:b/>
          <w:sz w:val="16"/>
          <w:szCs w:val="16"/>
        </w:rPr>
        <w:t>Galatians 3:16</w:t>
      </w:r>
      <w:r>
        <w:rPr>
          <w:rFonts w:ascii="Calibri" w:hAnsi="Calibri" w:cs="Calibri"/>
          <w:sz w:val="16"/>
          <w:szCs w:val="16"/>
        </w:rPr>
        <w:t xml:space="preserve"> — The promises were spoken to Abraham and to his Seed. The Scripture does not say, “and to seeds,” meaning many, but “and to your Seed,” meaning One, who is Messiah.</w:t>
      </w:r>
    </w:p>
    <w:p w14:paraId="00089801" w14:textId="77777777" w:rsidR="008B5CBE" w:rsidRDefault="00CF7368">
      <w:pPr>
        <w:spacing w:after="80"/>
      </w:pPr>
      <w:r>
        <w:rPr>
          <w:rFonts w:ascii="Calibri" w:hAnsi="Calibri" w:cs="Calibri"/>
          <w:b/>
          <w:sz w:val="16"/>
          <w:szCs w:val="16"/>
        </w:rPr>
        <w:t>Genesis 2:2–3</w:t>
      </w:r>
      <w:r>
        <w:rPr>
          <w:rFonts w:ascii="Calibri" w:hAnsi="Calibri" w:cs="Calibri"/>
          <w:sz w:val="16"/>
          <w:szCs w:val="16"/>
        </w:rPr>
        <w:t xml:space="preserve"> — </w:t>
      </w:r>
      <w:r>
        <w:rPr>
          <w:rFonts w:ascii="Calibri" w:hAnsi="Calibri" w:cs="Calibri"/>
          <w:b/>
          <w:sz w:val="14"/>
          <w:szCs w:val="14"/>
          <w:vertAlign w:val="superscript"/>
        </w:rPr>
        <w:t>2</w:t>
      </w:r>
      <w:r>
        <w:rPr>
          <w:rFonts w:ascii="Calibri" w:hAnsi="Calibri" w:cs="Calibri"/>
          <w:sz w:val="16"/>
          <w:szCs w:val="16"/>
        </w:rPr>
        <w:t xml:space="preserve">And by the seventh day God had finished the work He had been doing; so on that day He rested from all His work. </w:t>
      </w:r>
      <w:r>
        <w:rPr>
          <w:rFonts w:ascii="Calibri" w:hAnsi="Calibri" w:cs="Calibri"/>
          <w:b/>
          <w:sz w:val="14"/>
          <w:szCs w:val="14"/>
          <w:vertAlign w:val="superscript"/>
        </w:rPr>
        <w:t>3</w:t>
      </w:r>
      <w:r>
        <w:rPr>
          <w:rFonts w:ascii="Calibri" w:hAnsi="Calibri" w:cs="Calibri"/>
          <w:sz w:val="16"/>
          <w:szCs w:val="16"/>
        </w:rPr>
        <w:t xml:space="preserve"> Then God blessed the seventh day and made it holy, because on that day He rested from all the work of creation that He had accomplished.</w:t>
      </w:r>
    </w:p>
    <w:p w14:paraId="64BC1DC0" w14:textId="77777777" w:rsidR="008B5CBE" w:rsidRDefault="00CF7368">
      <w:pPr>
        <w:spacing w:after="80"/>
      </w:pPr>
      <w:r>
        <w:rPr>
          <w:rFonts w:ascii="Calibri" w:hAnsi="Calibri" w:cs="Calibri"/>
          <w:b/>
          <w:sz w:val="16"/>
          <w:szCs w:val="16"/>
        </w:rPr>
        <w:t>Deuteronomy 11:1</w:t>
      </w:r>
      <w:r>
        <w:rPr>
          <w:rFonts w:ascii="Calibri" w:hAnsi="Calibri" w:cs="Calibri"/>
          <w:sz w:val="16"/>
          <w:szCs w:val="16"/>
        </w:rPr>
        <w:t xml:space="preserve"> — You shall therefore love YAHWEH your God and always keep His charge, His statutes, His ordinances, and His commandments.</w:t>
      </w:r>
    </w:p>
    <w:p w14:paraId="1FCE4238" w14:textId="77777777" w:rsidR="008B5CBE" w:rsidRDefault="00CF7368">
      <w:pPr>
        <w:spacing w:after="80"/>
      </w:pPr>
      <w:r>
        <w:rPr>
          <w:rFonts w:ascii="Calibri" w:hAnsi="Calibri" w:cs="Calibri"/>
          <w:b/>
          <w:sz w:val="16"/>
          <w:szCs w:val="16"/>
        </w:rPr>
        <w:t>Genesis 12:11–13</w:t>
      </w:r>
      <w:r>
        <w:rPr>
          <w:rFonts w:ascii="Calibri" w:hAnsi="Calibri" w:cs="Calibri"/>
          <w:sz w:val="16"/>
          <w:szCs w:val="16"/>
        </w:rPr>
        <w:t xml:space="preserve"> — </w:t>
      </w:r>
      <w:r>
        <w:rPr>
          <w:rFonts w:ascii="Calibri" w:hAnsi="Calibri" w:cs="Calibri"/>
          <w:b/>
          <w:sz w:val="14"/>
          <w:szCs w:val="14"/>
          <w:vertAlign w:val="superscript"/>
        </w:rPr>
        <w:t>11</w:t>
      </w:r>
      <w:r>
        <w:rPr>
          <w:rFonts w:ascii="Calibri" w:hAnsi="Calibri" w:cs="Calibri"/>
          <w:sz w:val="16"/>
          <w:szCs w:val="16"/>
        </w:rPr>
        <w:t xml:space="preserve">As he was about to enter Egypt, he said to his wife Sarai, “Look, I know that you are a beautiful woman, </w:t>
      </w:r>
      <w:r>
        <w:rPr>
          <w:rFonts w:ascii="Calibri" w:hAnsi="Calibri" w:cs="Calibri"/>
          <w:b/>
          <w:sz w:val="14"/>
          <w:szCs w:val="14"/>
          <w:vertAlign w:val="superscript"/>
        </w:rPr>
        <w:t>12</w:t>
      </w:r>
      <w:r>
        <w:rPr>
          <w:rFonts w:ascii="Calibri" w:hAnsi="Calibri" w:cs="Calibri"/>
          <w:sz w:val="16"/>
          <w:szCs w:val="16"/>
        </w:rPr>
        <w:t xml:space="preserve"> and when the Egyptians see you, they will say, ‘This is his wife.’ Then they will kill me but will let you live. </w:t>
      </w:r>
      <w:r>
        <w:rPr>
          <w:rFonts w:ascii="Calibri" w:hAnsi="Calibri" w:cs="Calibri"/>
          <w:b/>
          <w:sz w:val="14"/>
          <w:szCs w:val="14"/>
          <w:vertAlign w:val="superscript"/>
        </w:rPr>
        <w:t>13</w:t>
      </w:r>
      <w:r>
        <w:rPr>
          <w:rFonts w:ascii="Calibri" w:hAnsi="Calibri" w:cs="Calibri"/>
          <w:sz w:val="16"/>
          <w:szCs w:val="16"/>
        </w:rPr>
        <w:t xml:space="preserve"> Please say you are my sister, so that I will be treated well for your sake, and on account of you my life will be spared.”</w:t>
      </w:r>
    </w:p>
    <w:p w14:paraId="46CF1BEF" w14:textId="77777777" w:rsidR="008B5CBE" w:rsidRDefault="00CF7368">
      <w:pPr>
        <w:spacing w:after="80"/>
      </w:pPr>
      <w:r>
        <w:rPr>
          <w:rFonts w:ascii="Calibri" w:hAnsi="Calibri" w:cs="Calibri"/>
          <w:b/>
          <w:sz w:val="16"/>
          <w:szCs w:val="16"/>
        </w:rPr>
        <w:t>Genesis 20:2</w:t>
      </w:r>
      <w:r>
        <w:rPr>
          <w:rFonts w:ascii="Calibri" w:hAnsi="Calibri" w:cs="Calibri"/>
          <w:sz w:val="16"/>
          <w:szCs w:val="16"/>
        </w:rPr>
        <w:t xml:space="preserve"> — Abraham said of his wife Sarah, “She is my sister.” So Abimelech king of Gerar had Sarah brought to him.</w:t>
      </w:r>
    </w:p>
    <w:p w14:paraId="126F8581" w14:textId="77777777" w:rsidR="008B5CBE" w:rsidRDefault="00CF7368">
      <w:pPr>
        <w:spacing w:after="80"/>
      </w:pPr>
      <w:r>
        <w:rPr>
          <w:rFonts w:ascii="Calibri" w:hAnsi="Calibri" w:cs="Calibri"/>
          <w:b/>
          <w:sz w:val="16"/>
          <w:szCs w:val="16"/>
        </w:rPr>
        <w:t>Genesis 21:9</w:t>
      </w:r>
      <w:r>
        <w:rPr>
          <w:rFonts w:ascii="Calibri" w:hAnsi="Calibri" w:cs="Calibri"/>
          <w:sz w:val="16"/>
          <w:szCs w:val="16"/>
        </w:rPr>
        <w:t xml:space="preserve"> — But Sarah saw that the son whom Hagar the Egyptian had borne to Abraham was mocking her son,</w:t>
      </w:r>
    </w:p>
    <w:p w14:paraId="5B616BFF" w14:textId="77777777" w:rsidR="008B5CBE" w:rsidRDefault="00CF7368">
      <w:pPr>
        <w:spacing w:after="80"/>
      </w:pPr>
      <w:r>
        <w:rPr>
          <w:rFonts w:ascii="Calibri" w:hAnsi="Calibri" w:cs="Calibri"/>
          <w:b/>
          <w:sz w:val="16"/>
          <w:szCs w:val="16"/>
        </w:rPr>
        <w:t>Exodus 20:14</w:t>
      </w:r>
      <w:r>
        <w:rPr>
          <w:rFonts w:ascii="Calibri" w:hAnsi="Calibri" w:cs="Calibri"/>
          <w:sz w:val="16"/>
          <w:szCs w:val="16"/>
        </w:rPr>
        <w:t xml:space="preserve"> — You shall not commit adultery.</w:t>
      </w:r>
    </w:p>
    <w:p w14:paraId="4378F013" w14:textId="77777777" w:rsidR="008B5CBE" w:rsidRDefault="00CF7368">
      <w:pPr>
        <w:spacing w:after="80"/>
      </w:pPr>
      <w:r>
        <w:rPr>
          <w:rFonts w:ascii="Calibri" w:hAnsi="Calibri" w:cs="Calibri"/>
          <w:b/>
          <w:sz w:val="16"/>
          <w:szCs w:val="16"/>
        </w:rPr>
        <w:t>Galatians 6:7</w:t>
      </w:r>
      <w:r>
        <w:rPr>
          <w:rFonts w:ascii="Calibri" w:hAnsi="Calibri" w:cs="Calibri"/>
          <w:sz w:val="16"/>
          <w:szCs w:val="16"/>
        </w:rPr>
        <w:t xml:space="preserve"> — Do not be deceived: God is not to be mocked. Whatever a man sows, he will reap in return.</w:t>
      </w:r>
    </w:p>
    <w:p w14:paraId="119EEBF6" w14:textId="77777777" w:rsidR="008B5CBE" w:rsidRDefault="00CF7368">
      <w:pPr>
        <w:spacing w:after="80"/>
      </w:pPr>
      <w:r>
        <w:rPr>
          <w:rFonts w:ascii="Calibri" w:hAnsi="Calibri" w:cs="Calibri"/>
          <w:b/>
          <w:sz w:val="16"/>
          <w:szCs w:val="16"/>
        </w:rPr>
        <w:t>Proverbs 27:4</w:t>
      </w:r>
      <w:r>
        <w:rPr>
          <w:rFonts w:ascii="Calibri" w:hAnsi="Calibri" w:cs="Calibri"/>
          <w:sz w:val="16"/>
          <w:szCs w:val="16"/>
        </w:rPr>
        <w:t xml:space="preserve"> — Wrath is cruel and anger is like a flood, but who can withstand jealousy?</w:t>
      </w:r>
    </w:p>
    <w:p w14:paraId="18CEF4CA" w14:textId="77777777" w:rsidR="008B5CBE" w:rsidRDefault="00CF7368">
      <w:pPr>
        <w:spacing w:after="80"/>
      </w:pPr>
      <w:r>
        <w:rPr>
          <w:rFonts w:ascii="Calibri" w:hAnsi="Calibri" w:cs="Calibri"/>
          <w:b/>
          <w:sz w:val="16"/>
          <w:szCs w:val="16"/>
        </w:rPr>
        <w:t>Genesis 21:25–30</w:t>
      </w:r>
      <w:r>
        <w:rPr>
          <w:rFonts w:ascii="Calibri" w:hAnsi="Calibri" w:cs="Calibri"/>
          <w:sz w:val="16"/>
          <w:szCs w:val="16"/>
        </w:rPr>
        <w:t xml:space="preserve"> — </w:t>
      </w:r>
      <w:r>
        <w:rPr>
          <w:rFonts w:ascii="Calibri" w:hAnsi="Calibri" w:cs="Calibri"/>
          <w:b/>
          <w:sz w:val="14"/>
          <w:szCs w:val="14"/>
          <w:vertAlign w:val="superscript"/>
        </w:rPr>
        <w:t>25</w:t>
      </w:r>
      <w:r>
        <w:rPr>
          <w:rFonts w:ascii="Calibri" w:hAnsi="Calibri" w:cs="Calibri"/>
          <w:sz w:val="16"/>
          <w:szCs w:val="16"/>
        </w:rPr>
        <w:t xml:space="preserve">But when Abraham complained to Abimelech about a well that Abimelech’s servants had seized, </w:t>
      </w:r>
      <w:r>
        <w:rPr>
          <w:rFonts w:ascii="Calibri" w:hAnsi="Calibri" w:cs="Calibri"/>
          <w:b/>
          <w:sz w:val="14"/>
          <w:szCs w:val="14"/>
          <w:vertAlign w:val="superscript"/>
        </w:rPr>
        <w:t>26</w:t>
      </w:r>
      <w:r>
        <w:rPr>
          <w:rFonts w:ascii="Calibri" w:hAnsi="Calibri" w:cs="Calibri"/>
          <w:sz w:val="16"/>
          <w:szCs w:val="16"/>
        </w:rPr>
        <w:t xml:space="preserve"> Abimelech replied, “I do not know who has done this. You did not tell me, so I have not heard about it until today.” </w:t>
      </w:r>
      <w:r>
        <w:rPr>
          <w:rFonts w:ascii="Calibri" w:hAnsi="Calibri" w:cs="Calibri"/>
          <w:b/>
          <w:sz w:val="14"/>
          <w:szCs w:val="14"/>
          <w:vertAlign w:val="superscript"/>
        </w:rPr>
        <w:t>27</w:t>
      </w:r>
      <w:r>
        <w:rPr>
          <w:rFonts w:ascii="Calibri" w:hAnsi="Calibri" w:cs="Calibri"/>
          <w:sz w:val="16"/>
          <w:szCs w:val="16"/>
        </w:rPr>
        <w:t xml:space="preserve"> So Abraham brought sheep and cattle and gave them to Abimelech, and the two men made a covenant. </w:t>
      </w:r>
      <w:r>
        <w:rPr>
          <w:rFonts w:ascii="Calibri" w:hAnsi="Calibri" w:cs="Calibri"/>
          <w:b/>
          <w:sz w:val="14"/>
          <w:szCs w:val="14"/>
          <w:vertAlign w:val="superscript"/>
        </w:rPr>
        <w:t>28</w:t>
      </w:r>
      <w:r>
        <w:rPr>
          <w:rFonts w:ascii="Calibri" w:hAnsi="Calibri" w:cs="Calibri"/>
          <w:sz w:val="16"/>
          <w:szCs w:val="16"/>
        </w:rPr>
        <w:t xml:space="preserve"> Abraham separated seven ewe lambs from the flock, </w:t>
      </w:r>
      <w:r>
        <w:rPr>
          <w:rFonts w:ascii="Calibri" w:hAnsi="Calibri" w:cs="Calibri"/>
          <w:b/>
          <w:sz w:val="14"/>
          <w:szCs w:val="14"/>
          <w:vertAlign w:val="superscript"/>
        </w:rPr>
        <w:t>29</w:t>
      </w:r>
      <w:r>
        <w:rPr>
          <w:rFonts w:ascii="Calibri" w:hAnsi="Calibri" w:cs="Calibri"/>
          <w:sz w:val="16"/>
          <w:szCs w:val="16"/>
        </w:rPr>
        <w:t xml:space="preserve"> and Abimelech asked him, “Why have you set apart these seven ewe lambs?” </w:t>
      </w:r>
      <w:r>
        <w:rPr>
          <w:rFonts w:ascii="Calibri" w:hAnsi="Calibri" w:cs="Calibri"/>
          <w:b/>
          <w:sz w:val="14"/>
          <w:szCs w:val="14"/>
          <w:vertAlign w:val="superscript"/>
        </w:rPr>
        <w:t>30</w:t>
      </w:r>
      <w:r>
        <w:rPr>
          <w:rFonts w:ascii="Calibri" w:hAnsi="Calibri" w:cs="Calibri"/>
          <w:sz w:val="16"/>
          <w:szCs w:val="16"/>
        </w:rPr>
        <w:t xml:space="preserve"> He replied, “You are to accept the seven ewe lambs from my hand as my witness that I dug this well.”</w:t>
      </w:r>
    </w:p>
    <w:p w14:paraId="5691BA9B" w14:textId="77777777" w:rsidR="008B5CBE" w:rsidRDefault="00CF7368">
      <w:pPr>
        <w:spacing w:after="80"/>
      </w:pPr>
      <w:r>
        <w:rPr>
          <w:rFonts w:ascii="Calibri" w:hAnsi="Calibri" w:cs="Calibri"/>
          <w:b/>
          <w:sz w:val="16"/>
          <w:szCs w:val="16"/>
        </w:rPr>
        <w:t>Jeremiah 2:13</w:t>
      </w:r>
      <w:r>
        <w:rPr>
          <w:rFonts w:ascii="Calibri" w:hAnsi="Calibri" w:cs="Calibri"/>
          <w:sz w:val="16"/>
          <w:szCs w:val="16"/>
        </w:rPr>
        <w:t xml:space="preserve"> — “For My people have committed two evils: They have forsaken Me, the fountain of living water, and they have dug their own cisterns—broken cisterns that cannot hold water.</w:t>
      </w:r>
    </w:p>
    <w:p w14:paraId="2FB0A241" w14:textId="77777777" w:rsidR="008B5CBE" w:rsidRDefault="00CF7368">
      <w:pPr>
        <w:spacing w:after="80"/>
      </w:pPr>
      <w:r>
        <w:rPr>
          <w:rFonts w:ascii="Calibri" w:hAnsi="Calibri" w:cs="Calibri"/>
          <w:b/>
          <w:sz w:val="16"/>
          <w:szCs w:val="16"/>
        </w:rPr>
        <w:t>John 4:10–14</w:t>
      </w:r>
      <w:r>
        <w:rPr>
          <w:rFonts w:ascii="Calibri" w:hAnsi="Calibri" w:cs="Calibri"/>
          <w:sz w:val="16"/>
          <w:szCs w:val="16"/>
        </w:rPr>
        <w:t xml:space="preserve"> — </w:t>
      </w:r>
      <w:r>
        <w:rPr>
          <w:rFonts w:ascii="Calibri" w:hAnsi="Calibri" w:cs="Calibri"/>
          <w:b/>
          <w:sz w:val="14"/>
          <w:szCs w:val="14"/>
          <w:vertAlign w:val="superscript"/>
        </w:rPr>
        <w:t>10</w:t>
      </w:r>
      <w:r>
        <w:rPr>
          <w:rFonts w:ascii="Calibri" w:hAnsi="Calibri" w:cs="Calibri"/>
          <w:sz w:val="16"/>
          <w:szCs w:val="16"/>
        </w:rPr>
        <w:t xml:space="preserve">Yeshua answered, “If you knew the gift of God and who is asking you for a drink, you would have asked Him, and He would have given you living water.” </w:t>
      </w:r>
      <w:r>
        <w:rPr>
          <w:rFonts w:ascii="Calibri" w:hAnsi="Calibri" w:cs="Calibri"/>
          <w:b/>
          <w:sz w:val="14"/>
          <w:szCs w:val="14"/>
          <w:vertAlign w:val="superscript"/>
        </w:rPr>
        <w:t>11</w:t>
      </w:r>
      <w:r>
        <w:rPr>
          <w:rFonts w:ascii="Calibri" w:hAnsi="Calibri" w:cs="Calibri"/>
          <w:sz w:val="16"/>
          <w:szCs w:val="16"/>
        </w:rPr>
        <w:t xml:space="preserve"> “Sir,” the woman replied, “You have nothing to draw with and the well is deep. Where then will You get this living water? </w:t>
      </w:r>
      <w:r>
        <w:rPr>
          <w:rFonts w:ascii="Calibri" w:hAnsi="Calibri" w:cs="Calibri"/>
          <w:b/>
          <w:sz w:val="14"/>
          <w:szCs w:val="14"/>
          <w:vertAlign w:val="superscript"/>
        </w:rPr>
        <w:t>12</w:t>
      </w:r>
      <w:r>
        <w:rPr>
          <w:rFonts w:ascii="Calibri" w:hAnsi="Calibri" w:cs="Calibri"/>
          <w:sz w:val="16"/>
          <w:szCs w:val="16"/>
        </w:rPr>
        <w:t xml:space="preserve"> Are You greater than our father Jacob, who gave us this well and drank from it himself, as did his </w:t>
      </w:r>
      <w:r>
        <w:rPr>
          <w:rFonts w:ascii="Calibri" w:hAnsi="Calibri" w:cs="Calibri"/>
          <w:sz w:val="16"/>
          <w:szCs w:val="16"/>
        </w:rPr>
        <w:lastRenderedPageBreak/>
        <w:t xml:space="preserve">sons and his livestock?” </w:t>
      </w:r>
      <w:r>
        <w:rPr>
          <w:rFonts w:ascii="Calibri" w:hAnsi="Calibri" w:cs="Calibri"/>
          <w:b/>
          <w:sz w:val="14"/>
          <w:szCs w:val="14"/>
          <w:vertAlign w:val="superscript"/>
        </w:rPr>
        <w:t>13</w:t>
      </w:r>
      <w:r>
        <w:rPr>
          <w:rFonts w:ascii="Calibri" w:hAnsi="Calibri" w:cs="Calibri"/>
          <w:sz w:val="16"/>
          <w:szCs w:val="16"/>
        </w:rPr>
        <w:t xml:space="preserve"> Yeshua said to her, “Everyone who drinks this water will be thirsty again. </w:t>
      </w:r>
      <w:r>
        <w:rPr>
          <w:rFonts w:ascii="Calibri" w:hAnsi="Calibri" w:cs="Calibri"/>
          <w:b/>
          <w:sz w:val="14"/>
          <w:szCs w:val="14"/>
          <w:vertAlign w:val="superscript"/>
        </w:rPr>
        <w:t>14</w:t>
      </w:r>
      <w:r>
        <w:rPr>
          <w:rFonts w:ascii="Calibri" w:hAnsi="Calibri" w:cs="Calibri"/>
          <w:sz w:val="16"/>
          <w:szCs w:val="16"/>
        </w:rPr>
        <w:t xml:space="preserve"> But whoever drinks the water I give him will never thirst. Indeed, the water I give him will become in him a fount of water springing up to eternal life.”</w:t>
      </w:r>
    </w:p>
    <w:p w14:paraId="264D5834" w14:textId="77777777" w:rsidR="008B5CBE" w:rsidRDefault="00CF7368">
      <w:pPr>
        <w:spacing w:after="80"/>
      </w:pPr>
      <w:r>
        <w:rPr>
          <w:rFonts w:ascii="Calibri" w:hAnsi="Calibri" w:cs="Calibri"/>
          <w:b/>
          <w:sz w:val="16"/>
          <w:szCs w:val="16"/>
        </w:rPr>
        <w:t>John 7:38</w:t>
      </w:r>
      <w:r>
        <w:rPr>
          <w:rFonts w:ascii="Calibri" w:hAnsi="Calibri" w:cs="Calibri"/>
          <w:sz w:val="16"/>
          <w:szCs w:val="16"/>
        </w:rPr>
        <w:t xml:space="preserve"> — Whoever believes in Me, as the Scripture has said: ‘Streams of living water will flow from within him.’”</w:t>
      </w:r>
    </w:p>
    <w:p w14:paraId="003D8C66" w14:textId="77777777" w:rsidR="008B5CBE" w:rsidRDefault="00CF7368">
      <w:pPr>
        <w:spacing w:after="80"/>
      </w:pPr>
      <w:r>
        <w:rPr>
          <w:rFonts w:ascii="Calibri" w:hAnsi="Calibri" w:cs="Calibri"/>
          <w:b/>
          <w:sz w:val="16"/>
          <w:szCs w:val="16"/>
        </w:rPr>
        <w:t>Genesis 21:31–33</w:t>
      </w:r>
      <w:r>
        <w:rPr>
          <w:rFonts w:ascii="Calibri" w:hAnsi="Calibri" w:cs="Calibri"/>
          <w:sz w:val="16"/>
          <w:szCs w:val="16"/>
        </w:rPr>
        <w:t xml:space="preserve"> — </w:t>
      </w:r>
      <w:r>
        <w:rPr>
          <w:rFonts w:ascii="Calibri" w:hAnsi="Calibri" w:cs="Calibri"/>
          <w:b/>
          <w:sz w:val="14"/>
          <w:szCs w:val="14"/>
          <w:vertAlign w:val="superscript"/>
        </w:rPr>
        <w:t>31</w:t>
      </w:r>
      <w:r>
        <w:rPr>
          <w:rFonts w:ascii="Calibri" w:hAnsi="Calibri" w:cs="Calibri"/>
          <w:sz w:val="16"/>
          <w:szCs w:val="16"/>
        </w:rPr>
        <w:t xml:space="preserve">(So that place was called Beersheba, because it was there that the two of them swore an oath.) </w:t>
      </w:r>
      <w:r>
        <w:rPr>
          <w:rFonts w:ascii="Calibri" w:hAnsi="Calibri" w:cs="Calibri"/>
          <w:b/>
          <w:sz w:val="14"/>
          <w:szCs w:val="14"/>
          <w:vertAlign w:val="superscript"/>
        </w:rPr>
        <w:t>32</w:t>
      </w:r>
      <w:r>
        <w:rPr>
          <w:rFonts w:ascii="Calibri" w:hAnsi="Calibri" w:cs="Calibri"/>
          <w:sz w:val="16"/>
          <w:szCs w:val="16"/>
        </w:rPr>
        <w:t xml:space="preserve"> After they had made the covenant at Beersheba, Abimelech and Phicol the commander of his army got up and returned to the land of the Philistines. </w:t>
      </w:r>
      <w:r>
        <w:rPr>
          <w:rFonts w:ascii="Calibri" w:hAnsi="Calibri" w:cs="Calibri"/>
          <w:b/>
          <w:sz w:val="14"/>
          <w:szCs w:val="14"/>
          <w:vertAlign w:val="superscript"/>
        </w:rPr>
        <w:t>33</w:t>
      </w:r>
      <w:r>
        <w:rPr>
          <w:rFonts w:ascii="Calibri" w:hAnsi="Calibri" w:cs="Calibri"/>
          <w:sz w:val="16"/>
          <w:szCs w:val="16"/>
        </w:rPr>
        <w:t xml:space="preserve"> And Abraham planted a tamarisk tree in Beersheba, and there he called upon the name of YAHWEH, the Eternal God.</w:t>
      </w:r>
    </w:p>
    <w:p w14:paraId="543FDFCC" w14:textId="77777777" w:rsidR="008B5CBE" w:rsidRDefault="00CF7368">
      <w:pPr>
        <w:spacing w:after="80"/>
      </w:pPr>
      <w:r>
        <w:rPr>
          <w:rFonts w:ascii="Calibri" w:hAnsi="Calibri" w:cs="Calibri"/>
          <w:b/>
          <w:sz w:val="16"/>
          <w:szCs w:val="16"/>
        </w:rPr>
        <w:t>Genesis 21:33</w:t>
      </w:r>
      <w:r>
        <w:rPr>
          <w:rFonts w:ascii="Calibri" w:hAnsi="Calibri" w:cs="Calibri"/>
          <w:sz w:val="16"/>
          <w:szCs w:val="16"/>
        </w:rPr>
        <w:t xml:space="preserve"> — And Abraham planted a tamarisk tree in Beersheba, and there he called upon the name of YAHWEH, the Eternal God.</w:t>
      </w:r>
    </w:p>
    <w:p w14:paraId="31797E89" w14:textId="77777777" w:rsidR="008B5CBE" w:rsidRDefault="00CF7368">
      <w:pPr>
        <w:spacing w:after="80"/>
      </w:pPr>
      <w:r>
        <w:rPr>
          <w:rFonts w:ascii="Calibri" w:hAnsi="Calibri" w:cs="Calibri"/>
          <w:b/>
          <w:sz w:val="16"/>
          <w:szCs w:val="16"/>
        </w:rPr>
        <w:t>Exodus 20:17</w:t>
      </w:r>
      <w:r>
        <w:rPr>
          <w:rFonts w:ascii="Calibri" w:hAnsi="Calibri" w:cs="Calibri"/>
          <w:sz w:val="16"/>
          <w:szCs w:val="16"/>
        </w:rPr>
        <w:t xml:space="preserve"> — You shall not covet your neighbor’s house. You shall not covet your neighbor’s wife, or his manservant or maidservant, or his ox or donkey, or anything that belongs to your neighbor.”</w:t>
      </w:r>
    </w:p>
    <w:p w14:paraId="1CF82570" w14:textId="77777777" w:rsidR="008B5CBE" w:rsidRDefault="00CF7368">
      <w:pPr>
        <w:spacing w:after="80"/>
      </w:pPr>
      <w:r>
        <w:rPr>
          <w:rFonts w:ascii="Calibri" w:hAnsi="Calibri" w:cs="Calibri"/>
          <w:b/>
          <w:sz w:val="16"/>
          <w:szCs w:val="16"/>
        </w:rPr>
        <w:t>Genesis 28:8–9</w:t>
      </w:r>
      <w:r>
        <w:rPr>
          <w:rFonts w:ascii="Calibri" w:hAnsi="Calibri" w:cs="Calibri"/>
          <w:sz w:val="16"/>
          <w:szCs w:val="16"/>
        </w:rPr>
        <w:t xml:space="preserve"> — </w:t>
      </w:r>
      <w:r>
        <w:rPr>
          <w:rFonts w:ascii="Calibri" w:hAnsi="Calibri" w:cs="Calibri"/>
          <w:b/>
          <w:sz w:val="14"/>
          <w:szCs w:val="14"/>
          <w:vertAlign w:val="superscript"/>
        </w:rPr>
        <w:t>8</w:t>
      </w:r>
      <w:r>
        <w:rPr>
          <w:rFonts w:ascii="Calibri" w:hAnsi="Calibri" w:cs="Calibri"/>
          <w:sz w:val="16"/>
          <w:szCs w:val="16"/>
        </w:rPr>
        <w:t xml:space="preserve">And seeing that his father Isaac disapproved of the Canaanite women, </w:t>
      </w:r>
      <w:r>
        <w:rPr>
          <w:rFonts w:ascii="Calibri" w:hAnsi="Calibri" w:cs="Calibri"/>
          <w:b/>
          <w:sz w:val="14"/>
          <w:szCs w:val="14"/>
          <w:vertAlign w:val="superscript"/>
        </w:rPr>
        <w:t>9</w:t>
      </w:r>
      <w:r>
        <w:rPr>
          <w:rFonts w:ascii="Calibri" w:hAnsi="Calibri" w:cs="Calibri"/>
          <w:sz w:val="16"/>
          <w:szCs w:val="16"/>
        </w:rPr>
        <w:t xml:space="preserve"> Esau went to Ishmael and married Mahalath, the sister of Nebaioth and daughter of Abraham’s son Ishmael, in addition to the wives he already had.</w:t>
      </w:r>
    </w:p>
    <w:p w14:paraId="76C10117" w14:textId="77777777" w:rsidR="008B5CBE" w:rsidRDefault="00CF7368">
      <w:pPr>
        <w:spacing w:after="80"/>
      </w:pPr>
      <w:r>
        <w:rPr>
          <w:rFonts w:ascii="Calibri" w:hAnsi="Calibri" w:cs="Calibri"/>
          <w:b/>
          <w:sz w:val="16"/>
          <w:szCs w:val="16"/>
        </w:rPr>
        <w:t>Hebrews 11:20</w:t>
      </w:r>
      <w:r>
        <w:rPr>
          <w:rFonts w:ascii="Calibri" w:hAnsi="Calibri" w:cs="Calibri"/>
          <w:sz w:val="16"/>
          <w:szCs w:val="16"/>
        </w:rPr>
        <w:t xml:space="preserve"> — By faith Isaac blessed Jacob and Esau concerning the future.</w:t>
      </w:r>
    </w:p>
    <w:p w14:paraId="6553D387" w14:textId="77777777" w:rsidR="008B5CBE" w:rsidRDefault="00CF7368">
      <w:pPr>
        <w:spacing w:after="80"/>
      </w:pPr>
      <w:r>
        <w:rPr>
          <w:rFonts w:ascii="Calibri" w:hAnsi="Calibri" w:cs="Calibri"/>
          <w:b/>
          <w:sz w:val="16"/>
          <w:szCs w:val="16"/>
        </w:rPr>
        <w:t>Genesis 25:29–34</w:t>
      </w:r>
      <w:r>
        <w:rPr>
          <w:rFonts w:ascii="Calibri" w:hAnsi="Calibri" w:cs="Calibri"/>
          <w:sz w:val="16"/>
          <w:szCs w:val="16"/>
        </w:rPr>
        <w:t xml:space="preserve"> — </w:t>
      </w:r>
      <w:r>
        <w:rPr>
          <w:rFonts w:ascii="Calibri" w:hAnsi="Calibri" w:cs="Calibri"/>
          <w:b/>
          <w:sz w:val="14"/>
          <w:szCs w:val="14"/>
          <w:vertAlign w:val="superscript"/>
        </w:rPr>
        <w:t>29</w:t>
      </w:r>
      <w:r>
        <w:rPr>
          <w:rFonts w:ascii="Calibri" w:hAnsi="Calibri" w:cs="Calibri"/>
          <w:sz w:val="16"/>
          <w:szCs w:val="16"/>
        </w:rPr>
        <w:t xml:space="preserve">One day, while Jacob was cooking some stew, Esau came in from the field and was famished. </w:t>
      </w:r>
      <w:r>
        <w:rPr>
          <w:rFonts w:ascii="Calibri" w:hAnsi="Calibri" w:cs="Calibri"/>
          <w:b/>
          <w:sz w:val="14"/>
          <w:szCs w:val="14"/>
          <w:vertAlign w:val="superscript"/>
        </w:rPr>
        <w:t>30</w:t>
      </w:r>
      <w:r>
        <w:rPr>
          <w:rFonts w:ascii="Calibri" w:hAnsi="Calibri" w:cs="Calibri"/>
          <w:sz w:val="16"/>
          <w:szCs w:val="16"/>
        </w:rPr>
        <w:t xml:space="preserve">He said to Jacob, “Let me eat some of that red stew, for I am famished.” (That is why he was also called Edom.) </w:t>
      </w:r>
      <w:r>
        <w:rPr>
          <w:rFonts w:ascii="Calibri" w:hAnsi="Calibri" w:cs="Calibri"/>
          <w:b/>
          <w:sz w:val="14"/>
          <w:szCs w:val="14"/>
          <w:vertAlign w:val="superscript"/>
        </w:rPr>
        <w:t>31</w:t>
      </w:r>
      <w:r>
        <w:rPr>
          <w:rFonts w:ascii="Calibri" w:hAnsi="Calibri" w:cs="Calibri"/>
          <w:sz w:val="16"/>
          <w:szCs w:val="16"/>
        </w:rPr>
        <w:t xml:space="preserve">“First sell me your birthright,” Jacob replied. </w:t>
      </w:r>
      <w:r>
        <w:rPr>
          <w:rFonts w:ascii="Calibri" w:hAnsi="Calibri" w:cs="Calibri"/>
          <w:b/>
          <w:sz w:val="14"/>
          <w:szCs w:val="14"/>
          <w:vertAlign w:val="superscript"/>
        </w:rPr>
        <w:t>32</w:t>
      </w:r>
      <w:r>
        <w:rPr>
          <w:rFonts w:ascii="Calibri" w:hAnsi="Calibri" w:cs="Calibri"/>
          <w:sz w:val="16"/>
          <w:szCs w:val="16"/>
        </w:rPr>
        <w:t xml:space="preserve">“Look,” said Esau, “I am about to die, so what good is a birthright to me?” </w:t>
      </w:r>
      <w:r>
        <w:rPr>
          <w:rFonts w:ascii="Calibri" w:hAnsi="Calibri" w:cs="Calibri"/>
          <w:b/>
          <w:sz w:val="14"/>
          <w:szCs w:val="14"/>
          <w:vertAlign w:val="superscript"/>
        </w:rPr>
        <w:t>33</w:t>
      </w:r>
      <w:r>
        <w:rPr>
          <w:rFonts w:ascii="Calibri" w:hAnsi="Calibri" w:cs="Calibri"/>
          <w:sz w:val="16"/>
          <w:szCs w:val="16"/>
        </w:rPr>
        <w:t xml:space="preserve">“Swear to me first,” Jacob said. So Esau swore to Jacob and sold him the birthright. </w:t>
      </w:r>
      <w:r>
        <w:rPr>
          <w:rFonts w:ascii="Calibri" w:hAnsi="Calibri" w:cs="Calibri"/>
          <w:b/>
          <w:sz w:val="14"/>
          <w:szCs w:val="14"/>
          <w:vertAlign w:val="superscript"/>
        </w:rPr>
        <w:t>34</w:t>
      </w:r>
      <w:r>
        <w:rPr>
          <w:rFonts w:ascii="Calibri" w:hAnsi="Calibri" w:cs="Calibri"/>
          <w:sz w:val="16"/>
          <w:szCs w:val="16"/>
        </w:rPr>
        <w:t>Then Jacob gave some bread and lentil stew to Esau, who ate and drank and then got up and went away. Thus Esau despised his birthright.</w:t>
      </w:r>
    </w:p>
    <w:p w14:paraId="5BE6CBC4" w14:textId="77777777" w:rsidR="008B5CBE" w:rsidRDefault="00CF7368">
      <w:pPr>
        <w:spacing w:after="80"/>
      </w:pPr>
      <w:r>
        <w:rPr>
          <w:rFonts w:ascii="Calibri" w:hAnsi="Calibri" w:cs="Calibri"/>
          <w:b/>
          <w:sz w:val="16"/>
          <w:szCs w:val="16"/>
        </w:rPr>
        <w:t>Genesis 25:23</w:t>
      </w:r>
      <w:r>
        <w:rPr>
          <w:rFonts w:ascii="Calibri" w:hAnsi="Calibri" w:cs="Calibri"/>
          <w:sz w:val="16"/>
          <w:szCs w:val="16"/>
        </w:rPr>
        <w:t xml:space="preserve"> — and He declared to her: “Two nations are in your womb, and two peoples from within you will be separated; one people will be stronger than the other, and the older will serve the younger.”</w:t>
      </w:r>
    </w:p>
    <w:p w14:paraId="4024035B" w14:textId="77777777" w:rsidR="008B5CBE" w:rsidRDefault="00CF7368">
      <w:pPr>
        <w:spacing w:after="80"/>
      </w:pPr>
      <w:r>
        <w:rPr>
          <w:rFonts w:ascii="Calibri" w:hAnsi="Calibri" w:cs="Calibri"/>
          <w:b/>
          <w:sz w:val="16"/>
          <w:szCs w:val="16"/>
        </w:rPr>
        <w:t>Psalm 51:4</w:t>
      </w:r>
      <w:r>
        <w:rPr>
          <w:rFonts w:ascii="Calibri" w:hAnsi="Calibri" w:cs="Calibri"/>
          <w:sz w:val="16"/>
          <w:szCs w:val="16"/>
        </w:rPr>
        <w:t xml:space="preserve"> — Against You, You only, have I sinned and done what is evil in Your sight, so that You may be proved right when You speak and blameless when You judge.</w:t>
      </w:r>
    </w:p>
    <w:p w14:paraId="40A19C24" w14:textId="77777777" w:rsidR="008B5CBE" w:rsidRDefault="00CF7368">
      <w:pPr>
        <w:spacing w:after="80"/>
      </w:pPr>
      <w:r>
        <w:rPr>
          <w:rFonts w:ascii="Calibri" w:hAnsi="Calibri" w:cs="Calibri"/>
          <w:b/>
          <w:sz w:val="16"/>
          <w:szCs w:val="16"/>
        </w:rPr>
        <w:t>Proverbs 12:22</w:t>
      </w:r>
      <w:r>
        <w:rPr>
          <w:rFonts w:ascii="Calibri" w:hAnsi="Calibri" w:cs="Calibri"/>
          <w:sz w:val="16"/>
          <w:szCs w:val="16"/>
        </w:rPr>
        <w:t xml:space="preserve"> — Lying lips are detestable to YAHWEH, but those who deal faithfully are His delight.</w:t>
      </w:r>
    </w:p>
    <w:p w14:paraId="12EFE201" w14:textId="77777777" w:rsidR="008B5CBE" w:rsidRDefault="00CF7368">
      <w:pPr>
        <w:spacing w:after="80"/>
      </w:pPr>
      <w:r>
        <w:rPr>
          <w:rFonts w:ascii="Calibri" w:hAnsi="Calibri" w:cs="Calibri"/>
          <w:b/>
          <w:sz w:val="16"/>
          <w:szCs w:val="16"/>
        </w:rPr>
        <w:t>Genesis 29:21–25</w:t>
      </w:r>
      <w:r>
        <w:rPr>
          <w:rFonts w:ascii="Calibri" w:hAnsi="Calibri" w:cs="Calibri"/>
          <w:sz w:val="16"/>
          <w:szCs w:val="16"/>
        </w:rPr>
        <w:t xml:space="preserve"> — </w:t>
      </w:r>
      <w:r>
        <w:rPr>
          <w:rFonts w:ascii="Calibri" w:hAnsi="Calibri" w:cs="Calibri"/>
          <w:b/>
          <w:sz w:val="14"/>
          <w:szCs w:val="14"/>
          <w:vertAlign w:val="superscript"/>
        </w:rPr>
        <w:t>21</w:t>
      </w:r>
      <w:r>
        <w:rPr>
          <w:rFonts w:ascii="Calibri" w:hAnsi="Calibri" w:cs="Calibri"/>
          <w:sz w:val="16"/>
          <w:szCs w:val="16"/>
        </w:rPr>
        <w:t xml:space="preserve">Finally Jacob said to Laban, “Grant me my wife, for my time is complete, and I want to sleep with her.” </w:t>
      </w:r>
      <w:r>
        <w:rPr>
          <w:rFonts w:ascii="Calibri" w:hAnsi="Calibri" w:cs="Calibri"/>
          <w:b/>
          <w:sz w:val="14"/>
          <w:szCs w:val="14"/>
          <w:vertAlign w:val="superscript"/>
        </w:rPr>
        <w:t>22</w:t>
      </w:r>
      <w:r>
        <w:rPr>
          <w:rFonts w:ascii="Calibri" w:hAnsi="Calibri" w:cs="Calibri"/>
          <w:sz w:val="16"/>
          <w:szCs w:val="16"/>
        </w:rPr>
        <w:t xml:space="preserve"> So Laban invited all the men of that place and prepared a feast. </w:t>
      </w:r>
      <w:r>
        <w:rPr>
          <w:rFonts w:ascii="Calibri" w:hAnsi="Calibri" w:cs="Calibri"/>
          <w:b/>
          <w:sz w:val="14"/>
          <w:szCs w:val="14"/>
          <w:vertAlign w:val="superscript"/>
        </w:rPr>
        <w:t>23</w:t>
      </w:r>
      <w:r>
        <w:rPr>
          <w:rFonts w:ascii="Calibri" w:hAnsi="Calibri" w:cs="Calibri"/>
          <w:sz w:val="16"/>
          <w:szCs w:val="16"/>
        </w:rPr>
        <w:t xml:space="preserve"> But when evening came, Laban took his daughter Leah and gave her to Jacob, and he slept with her. </w:t>
      </w:r>
      <w:r>
        <w:rPr>
          <w:rFonts w:ascii="Calibri" w:hAnsi="Calibri" w:cs="Calibri"/>
          <w:b/>
          <w:sz w:val="14"/>
          <w:szCs w:val="14"/>
          <w:vertAlign w:val="superscript"/>
        </w:rPr>
        <w:t>24</w:t>
      </w:r>
      <w:r>
        <w:rPr>
          <w:rFonts w:ascii="Calibri" w:hAnsi="Calibri" w:cs="Calibri"/>
          <w:sz w:val="16"/>
          <w:szCs w:val="16"/>
        </w:rPr>
        <w:t xml:space="preserve"> And Laban gave his servant girl Zilpah to his daughter Leah as her maidservant. </w:t>
      </w:r>
      <w:r>
        <w:rPr>
          <w:rFonts w:ascii="Calibri" w:hAnsi="Calibri" w:cs="Calibri"/>
          <w:b/>
          <w:sz w:val="14"/>
          <w:szCs w:val="14"/>
          <w:vertAlign w:val="superscript"/>
        </w:rPr>
        <w:t>25</w:t>
      </w:r>
      <w:r>
        <w:rPr>
          <w:rFonts w:ascii="Calibri" w:hAnsi="Calibri" w:cs="Calibri"/>
          <w:sz w:val="16"/>
          <w:szCs w:val="16"/>
        </w:rPr>
        <w:t xml:space="preserve"> When morning came, there was Leah! “What have you done to me?” Jacob said to Laban. “Wasn’t it for Rachel that I served you? Why have you deceived me?”</w:t>
      </w:r>
    </w:p>
    <w:p w14:paraId="17BDFA6F" w14:textId="77777777" w:rsidR="008B5CBE" w:rsidRDefault="00CF7368">
      <w:pPr>
        <w:spacing w:after="80"/>
      </w:pPr>
      <w:r>
        <w:rPr>
          <w:rFonts w:ascii="Calibri" w:hAnsi="Calibri" w:cs="Calibri"/>
          <w:b/>
          <w:sz w:val="16"/>
          <w:szCs w:val="16"/>
        </w:rPr>
        <w:t>Genesis 37:31–33</w:t>
      </w:r>
      <w:r>
        <w:rPr>
          <w:rFonts w:ascii="Calibri" w:hAnsi="Calibri" w:cs="Calibri"/>
          <w:sz w:val="16"/>
          <w:szCs w:val="16"/>
        </w:rPr>
        <w:t xml:space="preserve"> — </w:t>
      </w:r>
      <w:r>
        <w:rPr>
          <w:rFonts w:ascii="Calibri" w:hAnsi="Calibri" w:cs="Calibri"/>
          <w:b/>
          <w:sz w:val="14"/>
          <w:szCs w:val="14"/>
          <w:vertAlign w:val="superscript"/>
        </w:rPr>
        <w:t>31</w:t>
      </w:r>
      <w:r>
        <w:rPr>
          <w:rFonts w:ascii="Calibri" w:hAnsi="Calibri" w:cs="Calibri"/>
          <w:sz w:val="16"/>
          <w:szCs w:val="16"/>
        </w:rPr>
        <w:t xml:space="preserve">Then they took Joseph’s robe, slaughtered a young goat, and dipped the robe in its blood. </w:t>
      </w:r>
      <w:r>
        <w:rPr>
          <w:rFonts w:ascii="Calibri" w:hAnsi="Calibri" w:cs="Calibri"/>
          <w:b/>
          <w:sz w:val="14"/>
          <w:szCs w:val="14"/>
          <w:vertAlign w:val="superscript"/>
        </w:rPr>
        <w:t>32</w:t>
      </w:r>
      <w:r>
        <w:rPr>
          <w:rFonts w:ascii="Calibri" w:hAnsi="Calibri" w:cs="Calibri"/>
          <w:sz w:val="16"/>
          <w:szCs w:val="16"/>
        </w:rPr>
        <w:t xml:space="preserve"> They sent the robe of many colors to their father and said, “We found this. Examine it to see whether it is your son’s robe or not.” </w:t>
      </w:r>
      <w:r>
        <w:rPr>
          <w:rFonts w:ascii="Calibri" w:hAnsi="Calibri" w:cs="Calibri"/>
          <w:b/>
          <w:sz w:val="14"/>
          <w:szCs w:val="14"/>
          <w:vertAlign w:val="superscript"/>
        </w:rPr>
        <w:t>33</w:t>
      </w:r>
      <w:r>
        <w:rPr>
          <w:rFonts w:ascii="Calibri" w:hAnsi="Calibri" w:cs="Calibri"/>
          <w:sz w:val="16"/>
          <w:szCs w:val="16"/>
        </w:rPr>
        <w:t xml:space="preserve"> His father recognized it and said, “It is my son’s robe! A vicious animal has devoured him. Joseph has surely been torn to pieces!”</w:t>
      </w:r>
    </w:p>
    <w:p w14:paraId="6E3D4565" w14:textId="77777777" w:rsidR="008B5CBE" w:rsidRDefault="00CF7368">
      <w:pPr>
        <w:spacing w:after="80"/>
      </w:pPr>
      <w:r>
        <w:rPr>
          <w:rFonts w:ascii="Calibri" w:hAnsi="Calibri" w:cs="Calibri"/>
          <w:b/>
          <w:sz w:val="16"/>
          <w:szCs w:val="16"/>
        </w:rPr>
        <w:t>Genesis 27:13</w:t>
      </w:r>
      <w:r>
        <w:rPr>
          <w:rFonts w:ascii="Calibri" w:hAnsi="Calibri" w:cs="Calibri"/>
          <w:sz w:val="16"/>
          <w:szCs w:val="16"/>
        </w:rPr>
        <w:t xml:space="preserve"> — His mother replied, “Your curse be on me, my son. Just obey my voice and go get them for me.”</w:t>
      </w:r>
    </w:p>
    <w:p w14:paraId="3F9C2210" w14:textId="77777777" w:rsidR="008B5CBE" w:rsidRDefault="00CF7368">
      <w:pPr>
        <w:spacing w:after="80"/>
      </w:pPr>
      <w:r>
        <w:rPr>
          <w:rFonts w:ascii="Calibri" w:hAnsi="Calibri" w:cs="Calibri"/>
          <w:b/>
          <w:sz w:val="16"/>
          <w:szCs w:val="16"/>
        </w:rPr>
        <w:t>Psalm 104:15</w:t>
      </w:r>
      <w:r>
        <w:rPr>
          <w:rFonts w:ascii="Calibri" w:hAnsi="Calibri" w:cs="Calibri"/>
          <w:sz w:val="16"/>
          <w:szCs w:val="16"/>
        </w:rPr>
        <w:t xml:space="preserve"> — wine that gladdens the heart of man, oil that makes his face to shine, and bread that sustains his heart.</w:t>
      </w:r>
    </w:p>
    <w:p w14:paraId="63D388B7" w14:textId="77777777" w:rsidR="008B5CBE" w:rsidRDefault="00CF7368">
      <w:pPr>
        <w:spacing w:after="80"/>
      </w:pPr>
      <w:r>
        <w:rPr>
          <w:rFonts w:ascii="Calibri" w:hAnsi="Calibri" w:cs="Calibri"/>
          <w:b/>
          <w:sz w:val="16"/>
          <w:szCs w:val="16"/>
        </w:rPr>
        <w:t>Ephesians 5:18</w:t>
      </w:r>
      <w:r>
        <w:rPr>
          <w:rFonts w:ascii="Calibri" w:hAnsi="Calibri" w:cs="Calibri"/>
          <w:sz w:val="16"/>
          <w:szCs w:val="16"/>
        </w:rPr>
        <w:t xml:space="preserve"> — Do not get drunk on wine, which leads to reckless indiscretion. Instead, be filled with the Spirit.</w:t>
      </w:r>
    </w:p>
    <w:p w14:paraId="4530CA91" w14:textId="77777777" w:rsidR="008B5CBE" w:rsidRDefault="00CF7368">
      <w:pPr>
        <w:spacing w:after="80"/>
      </w:pPr>
      <w:r>
        <w:rPr>
          <w:rFonts w:ascii="Calibri" w:hAnsi="Calibri" w:cs="Calibri"/>
          <w:b/>
          <w:sz w:val="16"/>
          <w:szCs w:val="16"/>
        </w:rPr>
        <w:t>Genesis 27:29</w:t>
      </w:r>
      <w:r>
        <w:rPr>
          <w:rFonts w:ascii="Calibri" w:hAnsi="Calibri" w:cs="Calibri"/>
          <w:sz w:val="16"/>
          <w:szCs w:val="16"/>
        </w:rPr>
        <w:t xml:space="preserve"> — May peoples serve you and nations bow down to you. May you be the master of your brothers, and may the sons of your mother bow down to you. May those who curse you be cursed, and those who bless you be blessed.”</w:t>
      </w:r>
    </w:p>
    <w:p w14:paraId="7BD800B4" w14:textId="77777777" w:rsidR="008B5CBE" w:rsidRDefault="00CF7368">
      <w:pPr>
        <w:spacing w:after="80"/>
      </w:pPr>
      <w:r>
        <w:rPr>
          <w:rFonts w:ascii="Calibri" w:hAnsi="Calibri" w:cs="Calibri"/>
          <w:b/>
          <w:sz w:val="16"/>
          <w:szCs w:val="16"/>
        </w:rPr>
        <w:t>Genesis 12:3</w:t>
      </w:r>
      <w:r>
        <w:rPr>
          <w:rFonts w:ascii="Calibri" w:hAnsi="Calibri" w:cs="Calibri"/>
          <w:sz w:val="16"/>
          <w:szCs w:val="16"/>
        </w:rPr>
        <w:t xml:space="preserve"> — I will bless those who bless you and curse those who curse you; and all the families of the earth will be blessed through you.”</w:t>
      </w:r>
    </w:p>
    <w:p w14:paraId="289FE60A" w14:textId="77777777" w:rsidR="008B5CBE" w:rsidRDefault="00CF7368">
      <w:pPr>
        <w:spacing w:after="80"/>
      </w:pPr>
      <w:r>
        <w:rPr>
          <w:rFonts w:ascii="Calibri" w:hAnsi="Calibri" w:cs="Calibri"/>
          <w:b/>
          <w:sz w:val="16"/>
          <w:szCs w:val="16"/>
        </w:rPr>
        <w:t>Numbers 24:9</w:t>
      </w:r>
      <w:r>
        <w:rPr>
          <w:rFonts w:ascii="Calibri" w:hAnsi="Calibri" w:cs="Calibri"/>
          <w:sz w:val="16"/>
          <w:szCs w:val="16"/>
        </w:rPr>
        <w:t xml:space="preserve"> — He crouches, he lies down like a lion, like a lioness—who dares to rouse him? Blessed are those who bless you and cursed are those who curse you.”</w:t>
      </w:r>
    </w:p>
    <w:p w14:paraId="1948CFCC" w14:textId="77777777" w:rsidR="008B5CBE" w:rsidRDefault="00CF7368">
      <w:pPr>
        <w:spacing w:after="80"/>
      </w:pPr>
      <w:r>
        <w:rPr>
          <w:rFonts w:ascii="Calibri" w:hAnsi="Calibri" w:cs="Calibri"/>
          <w:b/>
          <w:sz w:val="16"/>
          <w:szCs w:val="16"/>
        </w:rPr>
        <w:t>Hebrews 12:15–17</w:t>
      </w:r>
      <w:r>
        <w:rPr>
          <w:rFonts w:ascii="Calibri" w:hAnsi="Calibri" w:cs="Calibri"/>
          <w:sz w:val="16"/>
          <w:szCs w:val="16"/>
        </w:rPr>
        <w:t xml:space="preserve"> — </w:t>
      </w:r>
      <w:r>
        <w:rPr>
          <w:rFonts w:ascii="Calibri" w:hAnsi="Calibri" w:cs="Calibri"/>
          <w:b/>
          <w:sz w:val="14"/>
          <w:szCs w:val="14"/>
          <w:vertAlign w:val="superscript"/>
        </w:rPr>
        <w:t>15</w:t>
      </w:r>
      <w:r>
        <w:rPr>
          <w:rFonts w:ascii="Calibri" w:hAnsi="Calibri" w:cs="Calibri"/>
          <w:sz w:val="16"/>
          <w:szCs w:val="16"/>
        </w:rPr>
        <w:t xml:space="preserve">See to it that no one falls short of the grace of God, and that no root of bitterness springs up to cause trouble and defile many. </w:t>
      </w:r>
      <w:r>
        <w:rPr>
          <w:rFonts w:ascii="Calibri" w:hAnsi="Calibri" w:cs="Calibri"/>
          <w:b/>
          <w:sz w:val="14"/>
          <w:szCs w:val="14"/>
          <w:vertAlign w:val="superscript"/>
        </w:rPr>
        <w:t>16</w:t>
      </w:r>
      <w:r>
        <w:rPr>
          <w:rFonts w:ascii="Calibri" w:hAnsi="Calibri" w:cs="Calibri"/>
          <w:sz w:val="16"/>
          <w:szCs w:val="16"/>
        </w:rPr>
        <w:t xml:space="preserve"> See to it that no one is sexually immoral, or is godless like Esau, who for a single meal sold his birthright. </w:t>
      </w:r>
      <w:r>
        <w:rPr>
          <w:rFonts w:ascii="Calibri" w:hAnsi="Calibri" w:cs="Calibri"/>
          <w:b/>
          <w:sz w:val="14"/>
          <w:szCs w:val="14"/>
          <w:vertAlign w:val="superscript"/>
        </w:rPr>
        <w:t>17</w:t>
      </w:r>
      <w:r>
        <w:rPr>
          <w:rFonts w:ascii="Calibri" w:hAnsi="Calibri" w:cs="Calibri"/>
          <w:sz w:val="16"/>
          <w:szCs w:val="16"/>
        </w:rPr>
        <w:t xml:space="preserve"> For you know that afterward, when he wanted to inherit the blessing, he was rejected. He could find no ground for repentance, though he sought the blessing with tears.</w:t>
      </w:r>
    </w:p>
    <w:p w14:paraId="19588780" w14:textId="77777777" w:rsidR="008B5CBE" w:rsidRDefault="00CF7368">
      <w:pPr>
        <w:spacing w:after="80"/>
      </w:pPr>
      <w:r>
        <w:rPr>
          <w:rFonts w:ascii="Calibri" w:hAnsi="Calibri" w:cs="Calibri"/>
          <w:b/>
          <w:sz w:val="16"/>
          <w:szCs w:val="16"/>
        </w:rPr>
        <w:t>Obadiah 1:10–14</w:t>
      </w:r>
      <w:r>
        <w:rPr>
          <w:rFonts w:ascii="Calibri" w:hAnsi="Calibri" w:cs="Calibri"/>
          <w:sz w:val="16"/>
          <w:szCs w:val="16"/>
        </w:rPr>
        <w:t xml:space="preserve"> — </w:t>
      </w:r>
      <w:r>
        <w:rPr>
          <w:rFonts w:ascii="Calibri" w:hAnsi="Calibri" w:cs="Calibri"/>
          <w:b/>
          <w:sz w:val="14"/>
          <w:szCs w:val="14"/>
          <w:vertAlign w:val="superscript"/>
        </w:rPr>
        <w:t>10</w:t>
      </w:r>
      <w:r>
        <w:rPr>
          <w:rFonts w:ascii="Calibri" w:hAnsi="Calibri" w:cs="Calibri"/>
          <w:sz w:val="16"/>
          <w:szCs w:val="16"/>
        </w:rPr>
        <w:t xml:space="preserve">Because of the violence against your brother Jacob, you will be covered with shame and cut off forever. </w:t>
      </w:r>
      <w:r>
        <w:rPr>
          <w:rFonts w:ascii="Calibri" w:hAnsi="Calibri" w:cs="Calibri"/>
          <w:b/>
          <w:sz w:val="14"/>
          <w:szCs w:val="14"/>
          <w:vertAlign w:val="superscript"/>
        </w:rPr>
        <w:t>11</w:t>
      </w:r>
      <w:r>
        <w:rPr>
          <w:rFonts w:ascii="Calibri" w:hAnsi="Calibri" w:cs="Calibri"/>
          <w:sz w:val="16"/>
          <w:szCs w:val="16"/>
        </w:rPr>
        <w:t xml:space="preserve"> On the day you stood aloof while strangers carried off his wealth and foreigners entered his gate and cast lots for Jerusalem, you were just like one of them. </w:t>
      </w:r>
      <w:r>
        <w:rPr>
          <w:rFonts w:ascii="Calibri" w:hAnsi="Calibri" w:cs="Calibri"/>
          <w:b/>
          <w:sz w:val="14"/>
          <w:szCs w:val="14"/>
          <w:vertAlign w:val="superscript"/>
        </w:rPr>
        <w:t>12</w:t>
      </w:r>
      <w:r>
        <w:rPr>
          <w:rFonts w:ascii="Calibri" w:hAnsi="Calibri" w:cs="Calibri"/>
          <w:sz w:val="16"/>
          <w:szCs w:val="16"/>
        </w:rPr>
        <w:t xml:space="preserve"> But you should not gloat in that day, your brother’s day of misfortune, nor rejoice over the people of Judah in the day of their destruction, nor boast proudly in the day of their distress. </w:t>
      </w:r>
      <w:r>
        <w:rPr>
          <w:rFonts w:ascii="Calibri" w:hAnsi="Calibri" w:cs="Calibri"/>
          <w:b/>
          <w:sz w:val="14"/>
          <w:szCs w:val="14"/>
          <w:vertAlign w:val="superscript"/>
        </w:rPr>
        <w:t>13</w:t>
      </w:r>
      <w:r>
        <w:rPr>
          <w:rFonts w:ascii="Calibri" w:hAnsi="Calibri" w:cs="Calibri"/>
          <w:sz w:val="16"/>
          <w:szCs w:val="16"/>
        </w:rPr>
        <w:t xml:space="preserve"> You should not enter the gate of My people in the day of their disaster, nor gloat over their affliction in the day of their disaster, nor loot their wealth in the day of their disaster. </w:t>
      </w:r>
      <w:r>
        <w:rPr>
          <w:rFonts w:ascii="Calibri" w:hAnsi="Calibri" w:cs="Calibri"/>
          <w:b/>
          <w:sz w:val="14"/>
          <w:szCs w:val="14"/>
          <w:vertAlign w:val="superscript"/>
        </w:rPr>
        <w:t>14</w:t>
      </w:r>
      <w:r>
        <w:rPr>
          <w:rFonts w:ascii="Calibri" w:hAnsi="Calibri" w:cs="Calibri"/>
          <w:sz w:val="16"/>
          <w:szCs w:val="16"/>
        </w:rPr>
        <w:t xml:space="preserve"> Nor should you stand at the crossroads to cut off their fugitives, nor deliver up their survivors in the day of their distress.</w:t>
      </w:r>
    </w:p>
    <w:p w14:paraId="7452EA6D" w14:textId="77777777" w:rsidR="008B5CBE" w:rsidRDefault="00CF7368">
      <w:pPr>
        <w:spacing w:after="80"/>
      </w:pPr>
      <w:r>
        <w:rPr>
          <w:rFonts w:ascii="Calibri" w:hAnsi="Calibri" w:cs="Calibri"/>
          <w:b/>
          <w:sz w:val="16"/>
          <w:szCs w:val="16"/>
        </w:rPr>
        <w:lastRenderedPageBreak/>
        <w:t>Genesis 25:34</w:t>
      </w:r>
      <w:r>
        <w:rPr>
          <w:rFonts w:ascii="Calibri" w:hAnsi="Calibri" w:cs="Calibri"/>
          <w:sz w:val="16"/>
          <w:szCs w:val="16"/>
        </w:rPr>
        <w:t xml:space="preserve"> — Then Jacob gave some bread and lentil stew to Esau, who ate and drank and then got up and went away. Thus Esau despised his birthright.</w:t>
      </w:r>
    </w:p>
    <w:p w14:paraId="2BF848E4" w14:textId="77777777" w:rsidR="008B5CBE" w:rsidRDefault="00CF7368">
      <w:pPr>
        <w:spacing w:after="80"/>
      </w:pPr>
      <w:r>
        <w:rPr>
          <w:rFonts w:ascii="Calibri" w:hAnsi="Calibri" w:cs="Calibri"/>
          <w:b/>
          <w:sz w:val="16"/>
          <w:szCs w:val="16"/>
        </w:rPr>
        <w:t>Deuteronomy 21:17</w:t>
      </w:r>
      <w:r>
        <w:rPr>
          <w:rFonts w:ascii="Calibri" w:hAnsi="Calibri" w:cs="Calibri"/>
          <w:sz w:val="16"/>
          <w:szCs w:val="16"/>
        </w:rPr>
        <w:t xml:space="preserve"> — Instead, he must acknowledge the firstborn, the son of his unloved wife, by giving him a double portion of all that he has. For that son is the firstfruits of his father’s strength; the right of the firstborn belongs to him.</w:t>
      </w:r>
    </w:p>
    <w:p w14:paraId="6F111EE1" w14:textId="77777777" w:rsidR="008B5CBE" w:rsidRDefault="00CF7368">
      <w:pPr>
        <w:spacing w:after="80"/>
      </w:pPr>
      <w:r>
        <w:rPr>
          <w:rFonts w:ascii="Calibri" w:hAnsi="Calibri" w:cs="Calibri"/>
          <w:b/>
          <w:sz w:val="16"/>
          <w:szCs w:val="16"/>
        </w:rPr>
        <w:t>1 Chronicles 5:1–2</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These were the sons of Reuben the firstborn of Israel. Though he was the firstborn, his birthright was given to the sons of Joseph son of Israel, because Reuben defiled his father’s bed. So he is not reckoned according to birthright. </w:t>
      </w:r>
      <w:r>
        <w:rPr>
          <w:rFonts w:ascii="Calibri" w:hAnsi="Calibri" w:cs="Calibri"/>
          <w:b/>
          <w:sz w:val="14"/>
          <w:szCs w:val="14"/>
          <w:vertAlign w:val="superscript"/>
        </w:rPr>
        <w:t>2</w:t>
      </w:r>
      <w:r>
        <w:rPr>
          <w:rFonts w:ascii="Calibri" w:hAnsi="Calibri" w:cs="Calibri"/>
          <w:sz w:val="16"/>
          <w:szCs w:val="16"/>
        </w:rPr>
        <w:t xml:space="preserve"> And though Judah prevailed over his brothers and a ruler came from him, the birthright belonged to Joseph.</w:t>
      </w:r>
    </w:p>
    <w:p w14:paraId="7EDA8596" w14:textId="77777777" w:rsidR="008B5CBE" w:rsidRDefault="00CF7368">
      <w:pPr>
        <w:spacing w:after="80"/>
      </w:pPr>
      <w:r>
        <w:rPr>
          <w:rFonts w:ascii="Calibri" w:hAnsi="Calibri" w:cs="Calibri"/>
          <w:b/>
          <w:sz w:val="16"/>
          <w:szCs w:val="16"/>
        </w:rPr>
        <w:t>Genesis 27:41</w:t>
      </w:r>
      <w:r>
        <w:rPr>
          <w:rFonts w:ascii="Calibri" w:hAnsi="Calibri" w:cs="Calibri"/>
          <w:sz w:val="16"/>
          <w:szCs w:val="16"/>
        </w:rPr>
        <w:t xml:space="preserve"> — Esau held a grudge against Jacob because of the blessing his father had given him. And Esau said in his heart: “The days of mourning for my father are at hand; then I will kill my brother Jacob.”</w:t>
      </w:r>
    </w:p>
    <w:p w14:paraId="2043C268" w14:textId="77777777" w:rsidR="008B5CBE" w:rsidRDefault="00CF7368">
      <w:pPr>
        <w:spacing w:after="80"/>
      </w:pPr>
      <w:r>
        <w:rPr>
          <w:rFonts w:ascii="Calibri" w:hAnsi="Calibri" w:cs="Calibri"/>
          <w:b/>
          <w:sz w:val="16"/>
          <w:szCs w:val="16"/>
        </w:rPr>
        <w:t>Genesis 33:4</w:t>
      </w:r>
      <w:r>
        <w:rPr>
          <w:rFonts w:ascii="Calibri" w:hAnsi="Calibri" w:cs="Calibri"/>
          <w:sz w:val="16"/>
          <w:szCs w:val="16"/>
        </w:rPr>
        <w:t xml:space="preserve"> — Esau, however, ran to him and embraced him, threw his arms around his neck, and kissed him. And they both wept.</w:t>
      </w:r>
    </w:p>
    <w:p w14:paraId="6285CD72" w14:textId="77777777" w:rsidR="008B5CBE" w:rsidRDefault="00CF7368">
      <w:pPr>
        <w:spacing w:after="80"/>
      </w:pPr>
      <w:r>
        <w:rPr>
          <w:rFonts w:ascii="Calibri" w:hAnsi="Calibri" w:cs="Calibri"/>
          <w:b/>
          <w:sz w:val="16"/>
          <w:szCs w:val="16"/>
        </w:rPr>
        <w:t>Amos 1:11</w:t>
      </w:r>
      <w:r>
        <w:rPr>
          <w:rFonts w:ascii="Calibri" w:hAnsi="Calibri" w:cs="Calibri"/>
          <w:sz w:val="16"/>
          <w:szCs w:val="16"/>
        </w:rPr>
        <w:t xml:space="preserve"> — This is what YAHWEH says: “For three transgressions of Edom, even four, I will not revoke My judgment, because he pursued his brother with the sword and stifled all compassion; his anger raged continually, and his fury flamed incessantly.</w:t>
      </w:r>
    </w:p>
    <w:p w14:paraId="42277B0F" w14:textId="77777777" w:rsidR="008B5CBE" w:rsidRDefault="00CF7368">
      <w:pPr>
        <w:spacing w:after="80"/>
      </w:pPr>
      <w:r>
        <w:rPr>
          <w:rFonts w:ascii="Calibri" w:hAnsi="Calibri" w:cs="Calibri"/>
          <w:b/>
          <w:sz w:val="16"/>
          <w:szCs w:val="16"/>
        </w:rPr>
        <w:t>Genesis 26:34–35</w:t>
      </w:r>
      <w:r>
        <w:rPr>
          <w:rFonts w:ascii="Calibri" w:hAnsi="Calibri" w:cs="Calibri"/>
          <w:sz w:val="16"/>
          <w:szCs w:val="16"/>
        </w:rPr>
        <w:t xml:space="preserve"> — </w:t>
      </w:r>
      <w:r>
        <w:rPr>
          <w:rFonts w:ascii="Calibri" w:hAnsi="Calibri" w:cs="Calibri"/>
          <w:b/>
          <w:sz w:val="14"/>
          <w:szCs w:val="14"/>
          <w:vertAlign w:val="superscript"/>
        </w:rPr>
        <w:t>34</w:t>
      </w:r>
      <w:r>
        <w:rPr>
          <w:rFonts w:ascii="Calibri" w:hAnsi="Calibri" w:cs="Calibri"/>
          <w:sz w:val="16"/>
          <w:szCs w:val="16"/>
        </w:rPr>
        <w:t xml:space="preserve">When Esau was forty years old, he took as his wives Judith daughter of Beeri the Hittite and Basemath daughter of Elon the Hittite. </w:t>
      </w:r>
      <w:r>
        <w:rPr>
          <w:rFonts w:ascii="Calibri" w:hAnsi="Calibri" w:cs="Calibri"/>
          <w:b/>
          <w:sz w:val="14"/>
          <w:szCs w:val="14"/>
          <w:vertAlign w:val="superscript"/>
        </w:rPr>
        <w:t>35</w:t>
      </w:r>
      <w:r>
        <w:rPr>
          <w:rFonts w:ascii="Calibri" w:hAnsi="Calibri" w:cs="Calibri"/>
          <w:sz w:val="16"/>
          <w:szCs w:val="16"/>
        </w:rPr>
        <w:t xml:space="preserve"> And they brought grief to Isaac and Rebekah.</w:t>
      </w:r>
    </w:p>
    <w:p w14:paraId="7FA8D6D2" w14:textId="77777777" w:rsidR="008B5CBE" w:rsidRDefault="00CF7368">
      <w:pPr>
        <w:spacing w:after="80"/>
      </w:pPr>
      <w:r>
        <w:rPr>
          <w:rFonts w:ascii="Calibri" w:hAnsi="Calibri" w:cs="Calibri"/>
          <w:b/>
          <w:sz w:val="16"/>
          <w:szCs w:val="16"/>
        </w:rPr>
        <w:t>Genesis 35:27</w:t>
      </w:r>
      <w:r>
        <w:rPr>
          <w:rFonts w:ascii="Calibri" w:hAnsi="Calibri" w:cs="Calibri"/>
          <w:sz w:val="16"/>
          <w:szCs w:val="16"/>
        </w:rPr>
        <w:t xml:space="preserve"> — Jacob returned to his father Isaac at Mamre, near Kiriath-arba (that is, Hebron), where Abraham and Isaac had stayed.</w:t>
      </w:r>
    </w:p>
    <w:p w14:paraId="0B463778" w14:textId="77777777" w:rsidR="008B5CBE" w:rsidRDefault="00CF7368">
      <w:pPr>
        <w:spacing w:after="80"/>
      </w:pPr>
      <w:r>
        <w:rPr>
          <w:rFonts w:ascii="Calibri" w:hAnsi="Calibri" w:cs="Calibri"/>
          <w:b/>
          <w:sz w:val="16"/>
          <w:szCs w:val="16"/>
        </w:rPr>
        <w:t>Genesis 49:31</w:t>
      </w:r>
      <w:r>
        <w:rPr>
          <w:rFonts w:ascii="Calibri" w:hAnsi="Calibri" w:cs="Calibri"/>
          <w:sz w:val="16"/>
          <w:szCs w:val="16"/>
        </w:rPr>
        <w:t xml:space="preserve"> — There Abraham and his wife Sarah are buried, there Isaac and his wife Rebekah are buried, and there I buried Leah.</w:t>
      </w:r>
    </w:p>
    <w:p w14:paraId="1FCAAFC4" w14:textId="77777777" w:rsidR="008B5CBE" w:rsidRDefault="00CF7368">
      <w:pPr>
        <w:spacing w:after="80"/>
      </w:pPr>
      <w:r>
        <w:rPr>
          <w:rFonts w:ascii="Calibri" w:hAnsi="Calibri" w:cs="Calibri"/>
          <w:b/>
          <w:sz w:val="16"/>
          <w:szCs w:val="16"/>
        </w:rPr>
        <w:t>Genesis 26:34–35</w:t>
      </w:r>
      <w:r>
        <w:rPr>
          <w:rFonts w:ascii="Calibri" w:hAnsi="Calibri" w:cs="Calibri"/>
          <w:sz w:val="16"/>
          <w:szCs w:val="16"/>
        </w:rPr>
        <w:t xml:space="preserve"> — </w:t>
      </w:r>
      <w:r>
        <w:rPr>
          <w:rFonts w:ascii="Calibri" w:hAnsi="Calibri" w:cs="Calibri"/>
          <w:b/>
          <w:sz w:val="14"/>
          <w:szCs w:val="14"/>
          <w:vertAlign w:val="superscript"/>
        </w:rPr>
        <w:t>34</w:t>
      </w:r>
      <w:r>
        <w:rPr>
          <w:rFonts w:ascii="Calibri" w:hAnsi="Calibri" w:cs="Calibri"/>
          <w:sz w:val="16"/>
          <w:szCs w:val="16"/>
        </w:rPr>
        <w:t xml:space="preserve">When Esau was forty years old, he took as his wives Judith daughter of Beeri the Hittite and Basemath daughter of Elon the Hittite. </w:t>
      </w:r>
      <w:r>
        <w:rPr>
          <w:rFonts w:ascii="Calibri" w:hAnsi="Calibri" w:cs="Calibri"/>
          <w:b/>
          <w:sz w:val="14"/>
          <w:szCs w:val="14"/>
          <w:vertAlign w:val="superscript"/>
        </w:rPr>
        <w:t>35</w:t>
      </w:r>
      <w:r>
        <w:rPr>
          <w:rFonts w:ascii="Calibri" w:hAnsi="Calibri" w:cs="Calibri"/>
          <w:sz w:val="16"/>
          <w:szCs w:val="16"/>
        </w:rPr>
        <w:t xml:space="preserve"> And they brought grief to Isaac and Rebekah.</w:t>
      </w:r>
    </w:p>
    <w:p w14:paraId="3DC5BC62" w14:textId="77777777" w:rsidR="008B5CBE" w:rsidRDefault="00CF7368">
      <w:pPr>
        <w:spacing w:after="80"/>
      </w:pPr>
      <w:r>
        <w:rPr>
          <w:rFonts w:ascii="Calibri" w:hAnsi="Calibri" w:cs="Calibri"/>
          <w:b/>
          <w:sz w:val="16"/>
          <w:szCs w:val="16"/>
        </w:rPr>
        <w:t>Genesis 27:46</w:t>
      </w:r>
      <w:r>
        <w:rPr>
          <w:rFonts w:ascii="Calibri" w:hAnsi="Calibri" w:cs="Calibri"/>
          <w:sz w:val="16"/>
          <w:szCs w:val="16"/>
        </w:rPr>
        <w:t xml:space="preserve"> — Then Rebekah said to Isaac, “I am weary of my life because of these Hittite women. If Jacob takes a Hittite wife from among them, what good is my life?”</w:t>
      </w:r>
    </w:p>
    <w:p w14:paraId="65D8CEB2" w14:textId="77777777" w:rsidR="008B5CBE" w:rsidRDefault="00CF7368">
      <w:pPr>
        <w:spacing w:after="80"/>
      </w:pPr>
      <w:r>
        <w:rPr>
          <w:rFonts w:ascii="Calibri" w:hAnsi="Calibri" w:cs="Calibri"/>
          <w:b/>
          <w:sz w:val="16"/>
          <w:szCs w:val="16"/>
        </w:rPr>
        <w:t>Genesis 12:2–3, 17</w:t>
      </w:r>
      <w:r>
        <w:rPr>
          <w:rFonts w:ascii="Calibri" w:hAnsi="Calibri" w:cs="Calibri"/>
          <w:sz w:val="16"/>
          <w:szCs w:val="16"/>
        </w:rPr>
        <w:t xml:space="preserve"> — </w:t>
      </w:r>
      <w:r>
        <w:rPr>
          <w:rFonts w:ascii="Calibri" w:hAnsi="Calibri" w:cs="Calibri"/>
          <w:b/>
          <w:sz w:val="14"/>
          <w:szCs w:val="14"/>
          <w:vertAlign w:val="superscript"/>
        </w:rPr>
        <w:t>2</w:t>
      </w:r>
      <w:r>
        <w:rPr>
          <w:rFonts w:ascii="Calibri" w:hAnsi="Calibri" w:cs="Calibri"/>
          <w:sz w:val="16"/>
          <w:szCs w:val="16"/>
        </w:rPr>
        <w:t xml:space="preserve">I will make you into a great nation, and I will bless you; I will make your name great, so that you will be a blessing. </w:t>
      </w:r>
      <w:r>
        <w:rPr>
          <w:rFonts w:ascii="Calibri" w:hAnsi="Calibri" w:cs="Calibri"/>
          <w:b/>
          <w:sz w:val="14"/>
          <w:szCs w:val="14"/>
          <w:vertAlign w:val="superscript"/>
        </w:rPr>
        <w:t>3</w:t>
      </w:r>
      <w:r>
        <w:rPr>
          <w:rFonts w:ascii="Calibri" w:hAnsi="Calibri" w:cs="Calibri"/>
          <w:sz w:val="16"/>
          <w:szCs w:val="16"/>
        </w:rPr>
        <w:t xml:space="preserve"> I will bless those who bless you and curse those who curse you; and all the families of the earth will be blessed through you.” </w:t>
      </w:r>
      <w:r>
        <w:rPr>
          <w:rFonts w:ascii="Calibri" w:hAnsi="Calibri" w:cs="Calibri"/>
          <w:b/>
          <w:sz w:val="14"/>
          <w:szCs w:val="14"/>
          <w:vertAlign w:val="superscript"/>
        </w:rPr>
        <w:t>17</w:t>
      </w:r>
      <w:r>
        <w:rPr>
          <w:rFonts w:ascii="Calibri" w:hAnsi="Calibri" w:cs="Calibri"/>
          <w:sz w:val="16"/>
          <w:szCs w:val="16"/>
        </w:rPr>
        <w:t xml:space="preserve"> YAHWEH, however, afflicted Pharaoh and his household with severe plagues because of Abram’s wife Sarai.</w:t>
      </w:r>
    </w:p>
    <w:p w14:paraId="497E6D5D" w14:textId="77777777" w:rsidR="008B5CBE" w:rsidRDefault="00CF7368">
      <w:pPr>
        <w:spacing w:after="80"/>
      </w:pPr>
      <w:r>
        <w:rPr>
          <w:rFonts w:ascii="Calibri" w:hAnsi="Calibri" w:cs="Calibri"/>
          <w:b/>
          <w:sz w:val="16"/>
          <w:szCs w:val="16"/>
        </w:rPr>
        <w:t>Genesis 24:29, 50–51</w:t>
      </w:r>
      <w:r>
        <w:rPr>
          <w:rFonts w:ascii="Calibri" w:hAnsi="Calibri" w:cs="Calibri"/>
          <w:sz w:val="16"/>
          <w:szCs w:val="16"/>
        </w:rPr>
        <w:t xml:space="preserve"> — </w:t>
      </w:r>
      <w:r>
        <w:rPr>
          <w:rFonts w:ascii="Calibri" w:hAnsi="Calibri" w:cs="Calibri"/>
          <w:b/>
          <w:sz w:val="14"/>
          <w:szCs w:val="14"/>
          <w:vertAlign w:val="superscript"/>
        </w:rPr>
        <w:t>29</w:t>
      </w:r>
      <w:r>
        <w:rPr>
          <w:rFonts w:ascii="Calibri" w:hAnsi="Calibri" w:cs="Calibri"/>
          <w:sz w:val="16"/>
          <w:szCs w:val="16"/>
        </w:rPr>
        <w:t xml:space="preserve">Now Rebekah had a brother named Laban, and he rushed out to the man at the spring. </w:t>
      </w:r>
      <w:r>
        <w:rPr>
          <w:rFonts w:ascii="Calibri" w:hAnsi="Calibri" w:cs="Calibri"/>
          <w:b/>
          <w:sz w:val="14"/>
          <w:szCs w:val="14"/>
          <w:vertAlign w:val="superscript"/>
        </w:rPr>
        <w:t>50</w:t>
      </w:r>
      <w:r>
        <w:rPr>
          <w:rFonts w:ascii="Calibri" w:hAnsi="Calibri" w:cs="Calibri"/>
          <w:sz w:val="16"/>
          <w:szCs w:val="16"/>
        </w:rPr>
        <w:t xml:space="preserve"> Laban and Bethuel answered, “This is from YAHWEH; we have no choice in the matter. </w:t>
      </w:r>
      <w:r>
        <w:rPr>
          <w:rFonts w:ascii="Calibri" w:hAnsi="Calibri" w:cs="Calibri"/>
          <w:b/>
          <w:sz w:val="14"/>
          <w:szCs w:val="14"/>
          <w:vertAlign w:val="superscript"/>
        </w:rPr>
        <w:t>51</w:t>
      </w:r>
      <w:r>
        <w:rPr>
          <w:rFonts w:ascii="Calibri" w:hAnsi="Calibri" w:cs="Calibri"/>
          <w:sz w:val="16"/>
          <w:szCs w:val="16"/>
        </w:rPr>
        <w:t xml:space="preserve"> Rebekah is here before you. Take her and go, and let her become the wife of your master’s son, just as YAHWEH has decreed.”</w:t>
      </w:r>
    </w:p>
    <w:p w14:paraId="12365571" w14:textId="77777777" w:rsidR="008B5CBE" w:rsidRDefault="00CF7368">
      <w:pPr>
        <w:spacing w:after="80"/>
      </w:pPr>
      <w:r>
        <w:rPr>
          <w:rFonts w:ascii="Calibri" w:hAnsi="Calibri" w:cs="Calibri"/>
          <w:b/>
          <w:sz w:val="16"/>
          <w:szCs w:val="16"/>
        </w:rPr>
        <w:t>Genesis 11:4</w:t>
      </w:r>
      <w:r>
        <w:rPr>
          <w:rFonts w:ascii="Calibri" w:hAnsi="Calibri" w:cs="Calibri"/>
          <w:sz w:val="16"/>
          <w:szCs w:val="16"/>
        </w:rPr>
        <w:t xml:space="preserve"> — “Come,” they said, “let us build for ourselves a city with a tower that reaches to the heavens, that we may make a name for ourselves and not be scattered over the face of all the earth.”</w:t>
      </w:r>
    </w:p>
    <w:p w14:paraId="49787C8F" w14:textId="77777777" w:rsidR="008B5CBE" w:rsidRDefault="00CF7368">
      <w:pPr>
        <w:spacing w:after="80"/>
      </w:pPr>
      <w:r>
        <w:rPr>
          <w:rFonts w:ascii="Calibri" w:hAnsi="Calibri" w:cs="Calibri"/>
          <w:b/>
          <w:sz w:val="16"/>
          <w:szCs w:val="16"/>
        </w:rPr>
        <w:t>Genesis 12:3</w:t>
      </w:r>
      <w:r>
        <w:rPr>
          <w:rFonts w:ascii="Calibri" w:hAnsi="Calibri" w:cs="Calibri"/>
          <w:sz w:val="16"/>
          <w:szCs w:val="16"/>
        </w:rPr>
        <w:t xml:space="preserve"> — I will bless those who bless you and curse those who curse you; and all the families of the earth will be blessed through you.”</w:t>
      </w:r>
    </w:p>
    <w:p w14:paraId="2E4F4FBE" w14:textId="77777777" w:rsidR="008B5CBE" w:rsidRDefault="00CF7368">
      <w:pPr>
        <w:spacing w:after="80"/>
      </w:pPr>
      <w:r>
        <w:rPr>
          <w:rFonts w:ascii="Calibri" w:hAnsi="Calibri" w:cs="Calibri"/>
          <w:b/>
          <w:sz w:val="16"/>
          <w:szCs w:val="16"/>
        </w:rPr>
        <w:t>Genesis 22:18</w:t>
      </w:r>
      <w:r>
        <w:rPr>
          <w:rFonts w:ascii="Calibri" w:hAnsi="Calibri" w:cs="Calibri"/>
          <w:sz w:val="16"/>
          <w:szCs w:val="16"/>
        </w:rPr>
        <w:t xml:space="preserve"> — And through your offspring all nations of the earth will be blessed, because you have obeyed My voice.”</w:t>
      </w:r>
    </w:p>
    <w:p w14:paraId="33B3050A" w14:textId="77777777" w:rsidR="008B5CBE" w:rsidRDefault="00CF7368">
      <w:pPr>
        <w:spacing w:after="80"/>
      </w:pPr>
      <w:r>
        <w:rPr>
          <w:rFonts w:ascii="Calibri" w:hAnsi="Calibri" w:cs="Calibri"/>
          <w:b/>
          <w:sz w:val="16"/>
          <w:szCs w:val="16"/>
        </w:rPr>
        <w:t>John 1:51</w:t>
      </w:r>
      <w:r>
        <w:rPr>
          <w:rFonts w:ascii="Calibri" w:hAnsi="Calibri" w:cs="Calibri"/>
          <w:sz w:val="16"/>
          <w:szCs w:val="16"/>
        </w:rPr>
        <w:t xml:space="preserve"> — Then He declared, “Truly, truly, I tell you, from now on you will all see heaven open and the angels of God ascending and descending on the Son of Man.”</w:t>
      </w:r>
    </w:p>
    <w:p w14:paraId="75D52260" w14:textId="77777777" w:rsidR="008B5CBE" w:rsidRDefault="00CF7368">
      <w:pPr>
        <w:spacing w:after="80"/>
      </w:pPr>
      <w:r>
        <w:rPr>
          <w:rFonts w:ascii="Calibri" w:hAnsi="Calibri" w:cs="Calibri"/>
          <w:b/>
          <w:sz w:val="16"/>
          <w:szCs w:val="16"/>
        </w:rPr>
        <w:t>Genesis 28:17</w:t>
      </w:r>
      <w:r>
        <w:rPr>
          <w:rFonts w:ascii="Calibri" w:hAnsi="Calibri" w:cs="Calibri"/>
          <w:sz w:val="16"/>
          <w:szCs w:val="16"/>
        </w:rPr>
        <w:t xml:space="preserve"> — And he was afraid and said, “How awesome is this place! This is none other than the house of God; this is the gate of heaven!”</w:t>
      </w:r>
    </w:p>
    <w:p w14:paraId="0C94C399" w14:textId="77777777" w:rsidR="008B5CBE" w:rsidRDefault="00CF7368">
      <w:pPr>
        <w:spacing w:after="80"/>
      </w:pPr>
      <w:r>
        <w:rPr>
          <w:rFonts w:ascii="Calibri" w:hAnsi="Calibri" w:cs="Calibri"/>
          <w:b/>
          <w:sz w:val="16"/>
          <w:szCs w:val="16"/>
        </w:rPr>
        <w:t>Genesis 14:20</w:t>
      </w:r>
      <w:r>
        <w:rPr>
          <w:rFonts w:ascii="Calibri" w:hAnsi="Calibri" w:cs="Calibri"/>
          <w:sz w:val="16"/>
          <w:szCs w:val="16"/>
        </w:rPr>
        <w:t xml:space="preserve"> — and blessed be God Most High, who has delivered your enemies into your hand.” Then Abram gave Melchizedek a tenth of everything.</w:t>
      </w:r>
    </w:p>
    <w:p w14:paraId="42208ED6" w14:textId="77777777" w:rsidR="008B5CBE" w:rsidRDefault="00CF7368">
      <w:pPr>
        <w:spacing w:after="80"/>
      </w:pPr>
      <w:r>
        <w:rPr>
          <w:rFonts w:ascii="Calibri" w:hAnsi="Calibri" w:cs="Calibri"/>
          <w:b/>
          <w:sz w:val="16"/>
          <w:szCs w:val="16"/>
        </w:rPr>
        <w:t>Genesis 3:19</w:t>
      </w:r>
      <w:r>
        <w:rPr>
          <w:rFonts w:ascii="Calibri" w:hAnsi="Calibri" w:cs="Calibri"/>
          <w:sz w:val="16"/>
          <w:szCs w:val="16"/>
        </w:rPr>
        <w:t xml:space="preserve"> — By the sweat of your brow you will eat your bread, until you return to the ground— because out of it were you taken. For dust you are, and to dust you shall return.”</w:t>
      </w:r>
    </w:p>
    <w:p w14:paraId="761481CE" w14:textId="77777777" w:rsidR="008B5CBE" w:rsidRDefault="00CF7368">
      <w:pPr>
        <w:spacing w:after="80"/>
      </w:pPr>
      <w:r>
        <w:rPr>
          <w:rFonts w:ascii="Calibri" w:hAnsi="Calibri" w:cs="Calibri"/>
          <w:b/>
          <w:sz w:val="16"/>
          <w:szCs w:val="16"/>
        </w:rPr>
        <w:t>Matthew 6:11</w:t>
      </w:r>
      <w:r>
        <w:rPr>
          <w:rFonts w:ascii="Calibri" w:hAnsi="Calibri" w:cs="Calibri"/>
          <w:sz w:val="16"/>
          <w:szCs w:val="16"/>
        </w:rPr>
        <w:t xml:space="preserve"> — Give us this day our daily bread.</w:t>
      </w:r>
    </w:p>
    <w:p w14:paraId="0BC4A26B" w14:textId="77777777" w:rsidR="008B5CBE" w:rsidRDefault="00CF7368">
      <w:pPr>
        <w:spacing w:after="80"/>
      </w:pPr>
      <w:r>
        <w:rPr>
          <w:rFonts w:ascii="Calibri" w:hAnsi="Calibri" w:cs="Calibri"/>
          <w:b/>
          <w:sz w:val="16"/>
          <w:szCs w:val="16"/>
        </w:rPr>
        <w:t>Genesis 28:20–22</w:t>
      </w:r>
      <w:r>
        <w:rPr>
          <w:rFonts w:ascii="Calibri" w:hAnsi="Calibri" w:cs="Calibri"/>
          <w:sz w:val="16"/>
          <w:szCs w:val="16"/>
        </w:rPr>
        <w:t xml:space="preserve"> — </w:t>
      </w:r>
      <w:r>
        <w:rPr>
          <w:rFonts w:ascii="Calibri" w:hAnsi="Calibri" w:cs="Calibri"/>
          <w:b/>
          <w:sz w:val="14"/>
          <w:szCs w:val="14"/>
          <w:vertAlign w:val="superscript"/>
        </w:rPr>
        <w:t>20</w:t>
      </w:r>
      <w:r>
        <w:rPr>
          <w:rFonts w:ascii="Calibri" w:hAnsi="Calibri" w:cs="Calibri"/>
          <w:sz w:val="16"/>
          <w:szCs w:val="16"/>
        </w:rPr>
        <w:t xml:space="preserve">Then Jacob made a vow, saying: “If God will be with me and watch over me on this journey, and if He will provide me with food to eat and clothes to wear, </w:t>
      </w:r>
      <w:r>
        <w:rPr>
          <w:rFonts w:ascii="Calibri" w:hAnsi="Calibri" w:cs="Calibri"/>
          <w:b/>
          <w:sz w:val="14"/>
          <w:szCs w:val="14"/>
          <w:vertAlign w:val="superscript"/>
        </w:rPr>
        <w:t>21</w:t>
      </w:r>
      <w:r>
        <w:rPr>
          <w:rFonts w:ascii="Calibri" w:hAnsi="Calibri" w:cs="Calibri"/>
          <w:sz w:val="16"/>
          <w:szCs w:val="16"/>
        </w:rPr>
        <w:t xml:space="preserve"> so that I may return safely to my father’s house, then YAHWEH will be my God. </w:t>
      </w:r>
      <w:r>
        <w:rPr>
          <w:rFonts w:ascii="Calibri" w:hAnsi="Calibri" w:cs="Calibri"/>
          <w:b/>
          <w:sz w:val="14"/>
          <w:szCs w:val="14"/>
          <w:vertAlign w:val="superscript"/>
        </w:rPr>
        <w:t>22</w:t>
      </w:r>
      <w:r>
        <w:rPr>
          <w:rFonts w:ascii="Calibri" w:hAnsi="Calibri" w:cs="Calibri"/>
          <w:sz w:val="16"/>
          <w:szCs w:val="16"/>
        </w:rPr>
        <w:t xml:space="preserve"> And this stone I have set up as a pillar will be God’s house, and of all that You give me I will surely give You a tenth.”</w:t>
      </w:r>
    </w:p>
    <w:p w14:paraId="1197899D" w14:textId="77777777" w:rsidR="008B5CBE" w:rsidRDefault="00CF7368">
      <w:pPr>
        <w:spacing w:after="80"/>
      </w:pPr>
      <w:r>
        <w:rPr>
          <w:rFonts w:ascii="Calibri" w:hAnsi="Calibri" w:cs="Calibri"/>
          <w:b/>
          <w:sz w:val="16"/>
          <w:szCs w:val="16"/>
        </w:rPr>
        <w:t>Genesis 28:10</w:t>
      </w:r>
      <w:r>
        <w:rPr>
          <w:rFonts w:ascii="Calibri" w:hAnsi="Calibri" w:cs="Calibri"/>
          <w:sz w:val="16"/>
          <w:szCs w:val="16"/>
        </w:rPr>
        <w:t xml:space="preserve"> — Meanwhile Jacob left Beersheba and set out for Haran.</w:t>
      </w:r>
    </w:p>
    <w:p w14:paraId="7D86FBFC" w14:textId="77777777" w:rsidR="008B5CBE" w:rsidRDefault="00CF7368">
      <w:pPr>
        <w:spacing w:after="80"/>
      </w:pPr>
      <w:r>
        <w:rPr>
          <w:rFonts w:ascii="Calibri" w:hAnsi="Calibri" w:cs="Calibri"/>
          <w:b/>
          <w:sz w:val="16"/>
          <w:szCs w:val="16"/>
        </w:rPr>
        <w:t>Genesis 24:22, 53</w:t>
      </w:r>
      <w:r>
        <w:rPr>
          <w:rFonts w:ascii="Calibri" w:hAnsi="Calibri" w:cs="Calibri"/>
          <w:sz w:val="16"/>
          <w:szCs w:val="16"/>
        </w:rPr>
        <w:t xml:space="preserve"> — </w:t>
      </w:r>
      <w:r>
        <w:rPr>
          <w:rFonts w:ascii="Calibri" w:hAnsi="Calibri" w:cs="Calibri"/>
          <w:b/>
          <w:sz w:val="14"/>
          <w:szCs w:val="14"/>
          <w:vertAlign w:val="superscript"/>
        </w:rPr>
        <w:t>22</w:t>
      </w:r>
      <w:r>
        <w:rPr>
          <w:rFonts w:ascii="Calibri" w:hAnsi="Calibri" w:cs="Calibri"/>
          <w:sz w:val="16"/>
          <w:szCs w:val="16"/>
        </w:rPr>
        <w:t xml:space="preserve">And after the camels had finished drinking, he took out a gold ring weighing a beka, and two gold bracelets for her wrists weighing ten shekels. </w:t>
      </w:r>
      <w:r>
        <w:rPr>
          <w:rFonts w:ascii="Calibri" w:hAnsi="Calibri" w:cs="Calibri"/>
          <w:b/>
          <w:sz w:val="14"/>
          <w:szCs w:val="14"/>
          <w:vertAlign w:val="superscript"/>
        </w:rPr>
        <w:t>53</w:t>
      </w:r>
      <w:r>
        <w:rPr>
          <w:rFonts w:ascii="Calibri" w:hAnsi="Calibri" w:cs="Calibri"/>
          <w:sz w:val="16"/>
          <w:szCs w:val="16"/>
        </w:rPr>
        <w:t xml:space="preserve"> Then he brought out jewels of silver and gold, and articles of clothing, and he gave them to Rebekah. He also gave precious gifts to her brother and her mother.</w:t>
      </w:r>
    </w:p>
    <w:p w14:paraId="3E7DFC57" w14:textId="77777777" w:rsidR="008B5CBE" w:rsidRDefault="00CF7368">
      <w:pPr>
        <w:spacing w:after="80"/>
      </w:pPr>
      <w:r>
        <w:rPr>
          <w:rFonts w:ascii="Calibri" w:hAnsi="Calibri" w:cs="Calibri"/>
          <w:b/>
          <w:sz w:val="16"/>
          <w:szCs w:val="16"/>
        </w:rPr>
        <w:lastRenderedPageBreak/>
        <w:t>Genesis 39:6</w:t>
      </w:r>
      <w:r>
        <w:rPr>
          <w:rFonts w:ascii="Calibri" w:hAnsi="Calibri" w:cs="Calibri"/>
          <w:sz w:val="16"/>
          <w:szCs w:val="16"/>
        </w:rPr>
        <w:t xml:space="preserve"> — So Potiphar left all that he owned in Joseph’s care; he did not concern himself with anything except the food he ate. Now Joseph was well-built and handsome, 7and after some time his master’s wife cast her eyes upon Joseph and said, “Sleep with me.”</w:t>
      </w:r>
    </w:p>
    <w:p w14:paraId="024670F2" w14:textId="77777777" w:rsidR="008B5CBE" w:rsidRDefault="00CF7368">
      <w:pPr>
        <w:spacing w:after="80"/>
      </w:pPr>
      <w:r>
        <w:rPr>
          <w:rFonts w:ascii="Calibri" w:hAnsi="Calibri" w:cs="Calibri"/>
          <w:b/>
          <w:sz w:val="16"/>
          <w:szCs w:val="16"/>
        </w:rPr>
        <w:t>Luke 10:7</w:t>
      </w:r>
      <w:r>
        <w:rPr>
          <w:rFonts w:ascii="Calibri" w:hAnsi="Calibri" w:cs="Calibri"/>
          <w:sz w:val="16"/>
          <w:szCs w:val="16"/>
        </w:rPr>
        <w:t xml:space="preserve"> — Stay at the same house, eating and drinking whatever you are offered. For the worker is worthy of his wages. Do not move around from house to house.</w:t>
      </w:r>
    </w:p>
    <w:p w14:paraId="6367B77F" w14:textId="77777777" w:rsidR="008B5CBE" w:rsidRDefault="00CF7368">
      <w:pPr>
        <w:spacing w:after="80"/>
      </w:pPr>
      <w:r>
        <w:rPr>
          <w:rFonts w:ascii="Calibri" w:hAnsi="Calibri" w:cs="Calibri"/>
          <w:b/>
          <w:sz w:val="16"/>
          <w:szCs w:val="16"/>
        </w:rPr>
        <w:t>Galatians 6:7</w:t>
      </w:r>
      <w:r>
        <w:rPr>
          <w:rFonts w:ascii="Calibri" w:hAnsi="Calibri" w:cs="Calibri"/>
          <w:sz w:val="16"/>
          <w:szCs w:val="16"/>
        </w:rPr>
        <w:t xml:space="preserve"> — Do not be deceived: God is not to be mocked. Whatever a man sows, he will reap in return.</w:t>
      </w:r>
    </w:p>
    <w:p w14:paraId="1CF77D33" w14:textId="77777777" w:rsidR="008B5CBE" w:rsidRDefault="00CF7368">
      <w:pPr>
        <w:spacing w:after="80"/>
      </w:pPr>
      <w:r>
        <w:rPr>
          <w:rFonts w:ascii="Calibri" w:hAnsi="Calibri" w:cs="Calibri"/>
          <w:b/>
          <w:sz w:val="16"/>
          <w:szCs w:val="16"/>
        </w:rPr>
        <w:t>Genesis 29:26</w:t>
      </w:r>
      <w:r>
        <w:rPr>
          <w:rFonts w:ascii="Calibri" w:hAnsi="Calibri" w:cs="Calibri"/>
          <w:sz w:val="16"/>
          <w:szCs w:val="16"/>
        </w:rPr>
        <w:t xml:space="preserve"> — Laban replied, “It is not our custom here to give the younger daughter in marriage before the older.</w:t>
      </w:r>
    </w:p>
    <w:p w14:paraId="5D8AD3E2" w14:textId="77777777" w:rsidR="008B5CBE" w:rsidRDefault="00CF7368">
      <w:pPr>
        <w:spacing w:after="80"/>
      </w:pPr>
      <w:r>
        <w:rPr>
          <w:rFonts w:ascii="Calibri" w:hAnsi="Calibri" w:cs="Calibri"/>
          <w:b/>
          <w:sz w:val="16"/>
          <w:szCs w:val="16"/>
        </w:rPr>
        <w:t>Genesis 29:32</w:t>
      </w:r>
      <w:r>
        <w:rPr>
          <w:rFonts w:ascii="Calibri" w:hAnsi="Calibri" w:cs="Calibri"/>
          <w:sz w:val="16"/>
          <w:szCs w:val="16"/>
        </w:rPr>
        <w:t xml:space="preserve"> — And Leah conceived and gave birth to a son, and she named him Reuben, for she said, “YAHWEH has seen my affliction. Surely my husband will love me now.”</w:t>
      </w:r>
    </w:p>
    <w:p w14:paraId="31EF7472" w14:textId="77777777" w:rsidR="008B5CBE" w:rsidRDefault="00CF7368">
      <w:pPr>
        <w:spacing w:after="80"/>
      </w:pPr>
      <w:r>
        <w:rPr>
          <w:rFonts w:ascii="Calibri" w:hAnsi="Calibri" w:cs="Calibri"/>
          <w:b/>
          <w:sz w:val="16"/>
          <w:szCs w:val="16"/>
        </w:rPr>
        <w:t>Genesis 49:5–7</w:t>
      </w:r>
      <w:r>
        <w:rPr>
          <w:rFonts w:ascii="Calibri" w:hAnsi="Calibri" w:cs="Calibri"/>
          <w:sz w:val="16"/>
          <w:szCs w:val="16"/>
        </w:rPr>
        <w:t xml:space="preserve"> — </w:t>
      </w:r>
      <w:r>
        <w:rPr>
          <w:rFonts w:ascii="Calibri" w:hAnsi="Calibri" w:cs="Calibri"/>
          <w:b/>
          <w:sz w:val="14"/>
          <w:szCs w:val="14"/>
          <w:vertAlign w:val="superscript"/>
        </w:rPr>
        <w:t>5</w:t>
      </w:r>
      <w:r>
        <w:rPr>
          <w:rFonts w:ascii="Calibri" w:hAnsi="Calibri" w:cs="Calibri"/>
          <w:sz w:val="16"/>
          <w:szCs w:val="16"/>
        </w:rPr>
        <w:t xml:space="preserve">Simeon and Levi are brothers; their swords are weapons of violence. </w:t>
      </w:r>
      <w:r>
        <w:rPr>
          <w:rFonts w:ascii="Calibri" w:hAnsi="Calibri" w:cs="Calibri"/>
          <w:b/>
          <w:sz w:val="14"/>
          <w:szCs w:val="14"/>
          <w:vertAlign w:val="superscript"/>
        </w:rPr>
        <w:t>6</w:t>
      </w:r>
      <w:r>
        <w:rPr>
          <w:rFonts w:ascii="Calibri" w:hAnsi="Calibri" w:cs="Calibri"/>
          <w:sz w:val="16"/>
          <w:szCs w:val="16"/>
        </w:rPr>
        <w:t xml:space="preserve"> May I never enter their council; may I never join their assembly. For they kill men in their anger, and hamstring oxen on a whim. </w:t>
      </w:r>
      <w:r>
        <w:rPr>
          <w:rFonts w:ascii="Calibri" w:hAnsi="Calibri" w:cs="Calibri"/>
          <w:b/>
          <w:sz w:val="14"/>
          <w:szCs w:val="14"/>
          <w:vertAlign w:val="superscript"/>
        </w:rPr>
        <w:t>7</w:t>
      </w:r>
      <w:r>
        <w:rPr>
          <w:rFonts w:ascii="Calibri" w:hAnsi="Calibri" w:cs="Calibri"/>
          <w:sz w:val="16"/>
          <w:szCs w:val="16"/>
        </w:rPr>
        <w:t xml:space="preserve"> Cursed be their anger, for it is strong, and their wrath, for it is cruel! I will disperse them in Jacob and scatter them in Israel.</w:t>
      </w:r>
    </w:p>
    <w:p w14:paraId="4A53101B" w14:textId="77777777" w:rsidR="008B5CBE" w:rsidRDefault="00CF7368">
      <w:pPr>
        <w:spacing w:after="80"/>
      </w:pPr>
      <w:r>
        <w:rPr>
          <w:rFonts w:ascii="Calibri" w:hAnsi="Calibri" w:cs="Calibri"/>
          <w:b/>
          <w:sz w:val="16"/>
          <w:szCs w:val="16"/>
        </w:rPr>
        <w:t>Numbers 3:5–12</w:t>
      </w:r>
      <w:r>
        <w:rPr>
          <w:rFonts w:ascii="Calibri" w:hAnsi="Calibri" w:cs="Calibri"/>
          <w:sz w:val="16"/>
          <w:szCs w:val="16"/>
        </w:rPr>
        <w:t xml:space="preserve"> — </w:t>
      </w:r>
      <w:r>
        <w:rPr>
          <w:rFonts w:ascii="Calibri" w:hAnsi="Calibri" w:cs="Calibri"/>
          <w:b/>
          <w:sz w:val="14"/>
          <w:szCs w:val="14"/>
          <w:vertAlign w:val="superscript"/>
        </w:rPr>
        <w:t>5</w:t>
      </w:r>
      <w:r>
        <w:rPr>
          <w:rFonts w:ascii="Calibri" w:hAnsi="Calibri" w:cs="Calibri"/>
          <w:sz w:val="16"/>
          <w:szCs w:val="16"/>
        </w:rPr>
        <w:t xml:space="preserve">Then YAHWEH said to Moses, </w:t>
      </w:r>
      <w:r>
        <w:rPr>
          <w:rFonts w:ascii="Calibri" w:hAnsi="Calibri" w:cs="Calibri"/>
          <w:b/>
          <w:sz w:val="14"/>
          <w:szCs w:val="14"/>
          <w:vertAlign w:val="superscript"/>
        </w:rPr>
        <w:t>6</w:t>
      </w:r>
      <w:r>
        <w:rPr>
          <w:rFonts w:ascii="Calibri" w:hAnsi="Calibri" w:cs="Calibri"/>
          <w:sz w:val="16"/>
          <w:szCs w:val="16"/>
        </w:rPr>
        <w:t xml:space="preserve"> “Bring the tribe of Levi and present them to Aaron the priest to assist him. </w:t>
      </w:r>
      <w:r>
        <w:rPr>
          <w:rFonts w:ascii="Calibri" w:hAnsi="Calibri" w:cs="Calibri"/>
          <w:b/>
          <w:sz w:val="14"/>
          <w:szCs w:val="14"/>
          <w:vertAlign w:val="superscript"/>
        </w:rPr>
        <w:t>7</w:t>
      </w:r>
      <w:r>
        <w:rPr>
          <w:rFonts w:ascii="Calibri" w:hAnsi="Calibri" w:cs="Calibri"/>
          <w:sz w:val="16"/>
          <w:szCs w:val="16"/>
        </w:rPr>
        <w:t xml:space="preserve"> They are to perform duties for him and for the whole congregation before the Tent of Meeting, attending to the service of the tabernacle. </w:t>
      </w:r>
      <w:r>
        <w:rPr>
          <w:rFonts w:ascii="Calibri" w:hAnsi="Calibri" w:cs="Calibri"/>
          <w:b/>
          <w:sz w:val="14"/>
          <w:szCs w:val="14"/>
          <w:vertAlign w:val="superscript"/>
        </w:rPr>
        <w:t>8</w:t>
      </w:r>
      <w:r>
        <w:rPr>
          <w:rFonts w:ascii="Calibri" w:hAnsi="Calibri" w:cs="Calibri"/>
          <w:sz w:val="16"/>
          <w:szCs w:val="16"/>
        </w:rPr>
        <w:t xml:space="preserve"> They shall take care of all the furnishings of the Tent of Meeting and fulfill obligations for the Israelites by attending to the service of the tabernacle. </w:t>
      </w:r>
      <w:r>
        <w:rPr>
          <w:rFonts w:ascii="Calibri" w:hAnsi="Calibri" w:cs="Calibri"/>
          <w:b/>
          <w:sz w:val="14"/>
          <w:szCs w:val="14"/>
          <w:vertAlign w:val="superscript"/>
        </w:rPr>
        <w:t>9</w:t>
      </w:r>
      <w:r>
        <w:rPr>
          <w:rFonts w:ascii="Calibri" w:hAnsi="Calibri" w:cs="Calibri"/>
          <w:sz w:val="16"/>
          <w:szCs w:val="16"/>
        </w:rPr>
        <w:t xml:space="preserve"> Assign the Levites to Aaron and his sons; they have been given exclusively to him from among the Israelites. </w:t>
      </w:r>
      <w:r>
        <w:rPr>
          <w:rFonts w:ascii="Calibri" w:hAnsi="Calibri" w:cs="Calibri"/>
          <w:b/>
          <w:sz w:val="14"/>
          <w:szCs w:val="14"/>
          <w:vertAlign w:val="superscript"/>
        </w:rPr>
        <w:t>10</w:t>
      </w:r>
      <w:r>
        <w:rPr>
          <w:rFonts w:ascii="Calibri" w:hAnsi="Calibri" w:cs="Calibri"/>
          <w:sz w:val="16"/>
          <w:szCs w:val="16"/>
        </w:rPr>
        <w:t xml:space="preserve"> So you shall appoint Aaron and his sons to carry out the duties of the priesthood; but any outsider who approaches the tabernacle must be put to death.” </w:t>
      </w:r>
      <w:r>
        <w:rPr>
          <w:rFonts w:ascii="Calibri" w:hAnsi="Calibri" w:cs="Calibri"/>
          <w:b/>
          <w:sz w:val="14"/>
          <w:szCs w:val="14"/>
          <w:vertAlign w:val="superscript"/>
        </w:rPr>
        <w:t>11</w:t>
      </w:r>
      <w:r>
        <w:rPr>
          <w:rFonts w:ascii="Calibri" w:hAnsi="Calibri" w:cs="Calibri"/>
          <w:sz w:val="16"/>
          <w:szCs w:val="16"/>
        </w:rPr>
        <w:t xml:space="preserve"> Again YAHWEH spoke to Moses, saying, </w:t>
      </w:r>
      <w:r>
        <w:rPr>
          <w:rFonts w:ascii="Calibri" w:hAnsi="Calibri" w:cs="Calibri"/>
          <w:b/>
          <w:sz w:val="14"/>
          <w:szCs w:val="14"/>
          <w:vertAlign w:val="superscript"/>
        </w:rPr>
        <w:t>12</w:t>
      </w:r>
      <w:r>
        <w:rPr>
          <w:rFonts w:ascii="Calibri" w:hAnsi="Calibri" w:cs="Calibri"/>
          <w:sz w:val="16"/>
          <w:szCs w:val="16"/>
        </w:rPr>
        <w:t xml:space="preserve"> “Behold, I have taken the Levites from among the children of Israel in place of every firstborn Israelite from the womb. The Levites belong to Me,</w:t>
      </w:r>
    </w:p>
    <w:p w14:paraId="6F9DBBB7" w14:textId="77777777" w:rsidR="008B5CBE" w:rsidRDefault="00CF7368">
      <w:pPr>
        <w:spacing w:after="80"/>
      </w:pPr>
      <w:r>
        <w:rPr>
          <w:rFonts w:ascii="Calibri" w:hAnsi="Calibri" w:cs="Calibri"/>
          <w:b/>
          <w:sz w:val="16"/>
          <w:szCs w:val="16"/>
        </w:rPr>
        <w:t>Joshua 13:33</w:t>
      </w:r>
      <w:r>
        <w:rPr>
          <w:rFonts w:ascii="Calibri" w:hAnsi="Calibri" w:cs="Calibri"/>
          <w:sz w:val="16"/>
          <w:szCs w:val="16"/>
        </w:rPr>
        <w:t xml:space="preserve"> — To the tribe of Levi, however, Moses had given no inheritance. YAHWEH, the God of Israel, is their inheritance, just as He had promised them.</w:t>
      </w:r>
    </w:p>
    <w:p w14:paraId="11374881" w14:textId="77777777" w:rsidR="008B5CBE" w:rsidRDefault="00CF7368">
      <w:pPr>
        <w:spacing w:after="80"/>
      </w:pPr>
      <w:r>
        <w:rPr>
          <w:rFonts w:ascii="Calibri" w:hAnsi="Calibri" w:cs="Calibri"/>
          <w:b/>
          <w:sz w:val="16"/>
          <w:szCs w:val="16"/>
        </w:rPr>
        <w:t>Leviticus 18:18</w:t>
      </w:r>
      <w:r>
        <w:rPr>
          <w:rFonts w:ascii="Calibri" w:hAnsi="Calibri" w:cs="Calibri"/>
          <w:sz w:val="16"/>
          <w:szCs w:val="16"/>
        </w:rPr>
        <w:t xml:space="preserve"> — You must not take your wife’s sister as a rival wife and have sexual relations with her while your wife is still alive.</w:t>
      </w:r>
    </w:p>
    <w:p w14:paraId="10E53B6E" w14:textId="77777777" w:rsidR="008B5CBE" w:rsidRDefault="00CF7368">
      <w:pPr>
        <w:spacing w:after="80"/>
      </w:pPr>
      <w:r>
        <w:rPr>
          <w:rFonts w:ascii="Calibri" w:hAnsi="Calibri" w:cs="Calibri"/>
          <w:b/>
          <w:sz w:val="16"/>
          <w:szCs w:val="16"/>
        </w:rPr>
        <w:t>Genesis 16:2</w:t>
      </w:r>
      <w:r>
        <w:rPr>
          <w:rFonts w:ascii="Calibri" w:hAnsi="Calibri" w:cs="Calibri"/>
          <w:sz w:val="16"/>
          <w:szCs w:val="16"/>
        </w:rPr>
        <w:t xml:space="preserve"> — So Sarai said to Abram, “Look now, YAHWEH has prevented me from bearing children. Please go to my maidservant; perhaps I can build a family by her.” And Abram listened to the voice of Sarai.</w:t>
      </w:r>
    </w:p>
    <w:p w14:paraId="4525B823" w14:textId="77777777" w:rsidR="008B5CBE" w:rsidRDefault="00CF7368">
      <w:pPr>
        <w:spacing w:after="80"/>
      </w:pPr>
      <w:r>
        <w:rPr>
          <w:rFonts w:ascii="Calibri" w:hAnsi="Calibri" w:cs="Calibri"/>
          <w:b/>
          <w:sz w:val="16"/>
          <w:szCs w:val="16"/>
        </w:rPr>
        <w:t>Judges 18:30–31</w:t>
      </w:r>
      <w:r>
        <w:rPr>
          <w:rFonts w:ascii="Calibri" w:hAnsi="Calibri" w:cs="Calibri"/>
          <w:sz w:val="16"/>
          <w:szCs w:val="16"/>
        </w:rPr>
        <w:t xml:space="preserve"> — </w:t>
      </w:r>
      <w:r>
        <w:rPr>
          <w:rFonts w:ascii="Calibri" w:hAnsi="Calibri" w:cs="Calibri"/>
          <w:b/>
          <w:sz w:val="14"/>
          <w:szCs w:val="14"/>
          <w:vertAlign w:val="superscript"/>
        </w:rPr>
        <w:t>30</w:t>
      </w:r>
      <w:r>
        <w:rPr>
          <w:rFonts w:ascii="Calibri" w:hAnsi="Calibri" w:cs="Calibri"/>
          <w:sz w:val="16"/>
          <w:szCs w:val="16"/>
        </w:rPr>
        <w:t xml:space="preserve"> The Danites set up idols for themselves, and Jonathan son of Gershom, the son of Moses, and his sons were priests for the tribe of Dan until the day of the captivity of the land. </w:t>
      </w:r>
      <w:r>
        <w:rPr>
          <w:rFonts w:ascii="Calibri" w:hAnsi="Calibri" w:cs="Calibri"/>
          <w:b/>
          <w:sz w:val="14"/>
          <w:szCs w:val="14"/>
          <w:vertAlign w:val="superscript"/>
        </w:rPr>
        <w:t>31</w:t>
      </w:r>
      <w:r>
        <w:rPr>
          <w:rFonts w:ascii="Calibri" w:hAnsi="Calibri" w:cs="Calibri"/>
          <w:sz w:val="16"/>
          <w:szCs w:val="16"/>
        </w:rPr>
        <w:t xml:space="preserve"> So they set up for themselves Micah’s graven image, and it was there the whole time the house of God was in Shiloh.</w:t>
      </w:r>
    </w:p>
    <w:p w14:paraId="5315F400" w14:textId="77777777" w:rsidR="008B5CBE" w:rsidRDefault="00CF7368">
      <w:pPr>
        <w:spacing w:after="80"/>
      </w:pPr>
      <w:r>
        <w:rPr>
          <w:rFonts w:ascii="Calibri" w:hAnsi="Calibri" w:cs="Calibri"/>
          <w:b/>
          <w:sz w:val="16"/>
          <w:szCs w:val="16"/>
        </w:rPr>
        <w:t>1 Kings 12:28–30</w:t>
      </w:r>
      <w:r>
        <w:rPr>
          <w:rFonts w:ascii="Calibri" w:hAnsi="Calibri" w:cs="Calibri"/>
          <w:sz w:val="16"/>
          <w:szCs w:val="16"/>
        </w:rPr>
        <w:t xml:space="preserve"> — </w:t>
      </w:r>
      <w:r>
        <w:rPr>
          <w:rFonts w:ascii="Calibri" w:hAnsi="Calibri" w:cs="Calibri"/>
          <w:b/>
          <w:sz w:val="14"/>
          <w:szCs w:val="14"/>
          <w:vertAlign w:val="superscript"/>
        </w:rPr>
        <w:t>28</w:t>
      </w:r>
      <w:r>
        <w:rPr>
          <w:rFonts w:ascii="Calibri" w:hAnsi="Calibri" w:cs="Calibri"/>
          <w:sz w:val="16"/>
          <w:szCs w:val="16"/>
        </w:rPr>
        <w:t xml:space="preserve"> After seeking advice, the king made two golden calves and said to the people, “Going up to Jerusalem is too much for you. Here, O Israel, are your gods, who brought you up out of the land of Egypt.” </w:t>
      </w:r>
      <w:r>
        <w:rPr>
          <w:rFonts w:ascii="Calibri" w:hAnsi="Calibri" w:cs="Calibri"/>
          <w:b/>
          <w:sz w:val="14"/>
          <w:szCs w:val="14"/>
          <w:vertAlign w:val="superscript"/>
        </w:rPr>
        <w:t>29</w:t>
      </w:r>
      <w:r>
        <w:rPr>
          <w:rFonts w:ascii="Calibri" w:hAnsi="Calibri" w:cs="Calibri"/>
          <w:sz w:val="16"/>
          <w:szCs w:val="16"/>
        </w:rPr>
        <w:t xml:space="preserve"> One calf he set up in Bethel, and the other in Dan. </w:t>
      </w:r>
      <w:r>
        <w:rPr>
          <w:rFonts w:ascii="Calibri" w:hAnsi="Calibri" w:cs="Calibri"/>
          <w:b/>
          <w:sz w:val="14"/>
          <w:szCs w:val="14"/>
          <w:vertAlign w:val="superscript"/>
        </w:rPr>
        <w:t>30</w:t>
      </w:r>
      <w:r>
        <w:rPr>
          <w:rFonts w:ascii="Calibri" w:hAnsi="Calibri" w:cs="Calibri"/>
          <w:sz w:val="16"/>
          <w:szCs w:val="16"/>
        </w:rPr>
        <w:t xml:space="preserve"> And this thing became a sin; the people walked as far as Dan to worship before one of the calves.</w:t>
      </w:r>
    </w:p>
    <w:p w14:paraId="0C3E8350" w14:textId="77777777" w:rsidR="008B5CBE" w:rsidRDefault="00CF7368">
      <w:pPr>
        <w:spacing w:after="80"/>
      </w:pPr>
      <w:r>
        <w:rPr>
          <w:rFonts w:ascii="Calibri" w:hAnsi="Calibri" w:cs="Calibri"/>
          <w:b/>
          <w:sz w:val="16"/>
          <w:szCs w:val="16"/>
        </w:rPr>
        <w:t>Revelation 7:4–8</w:t>
      </w:r>
      <w:r>
        <w:rPr>
          <w:rFonts w:ascii="Calibri" w:hAnsi="Calibri" w:cs="Calibri"/>
          <w:sz w:val="16"/>
          <w:szCs w:val="16"/>
        </w:rPr>
        <w:t xml:space="preserve"> — </w:t>
      </w:r>
      <w:r>
        <w:rPr>
          <w:rFonts w:ascii="Calibri" w:hAnsi="Calibri" w:cs="Calibri"/>
          <w:b/>
          <w:sz w:val="14"/>
          <w:szCs w:val="14"/>
          <w:vertAlign w:val="superscript"/>
        </w:rPr>
        <w:t>4</w:t>
      </w:r>
      <w:r>
        <w:rPr>
          <w:rFonts w:ascii="Calibri" w:hAnsi="Calibri" w:cs="Calibri"/>
          <w:sz w:val="16"/>
          <w:szCs w:val="16"/>
        </w:rPr>
        <w:t xml:space="preserve">And I heard the number of those who were sealed, 144,000 from all the tribes of Israel: </w:t>
      </w:r>
      <w:r>
        <w:rPr>
          <w:rFonts w:ascii="Calibri" w:hAnsi="Calibri" w:cs="Calibri"/>
          <w:b/>
          <w:sz w:val="14"/>
          <w:szCs w:val="14"/>
          <w:vertAlign w:val="superscript"/>
        </w:rPr>
        <w:t>5</w:t>
      </w:r>
      <w:r>
        <w:rPr>
          <w:rFonts w:ascii="Calibri" w:hAnsi="Calibri" w:cs="Calibri"/>
          <w:sz w:val="16"/>
          <w:szCs w:val="16"/>
        </w:rPr>
        <w:t xml:space="preserve"> From the tribe of Judah 12,000 were sealed, from the tribe of Reuben 12,000, from the tribe of Gad 12,000, </w:t>
      </w:r>
      <w:r>
        <w:rPr>
          <w:rFonts w:ascii="Calibri" w:hAnsi="Calibri" w:cs="Calibri"/>
          <w:b/>
          <w:sz w:val="14"/>
          <w:szCs w:val="14"/>
          <w:vertAlign w:val="superscript"/>
        </w:rPr>
        <w:t>6</w:t>
      </w:r>
      <w:r>
        <w:rPr>
          <w:rFonts w:ascii="Calibri" w:hAnsi="Calibri" w:cs="Calibri"/>
          <w:sz w:val="16"/>
          <w:szCs w:val="16"/>
        </w:rPr>
        <w:t xml:space="preserve"> from the tribe of Asher 12,000, from the tribe of Naphtali 12,000, from the tribe of Manasseh 12,000, </w:t>
      </w:r>
      <w:r>
        <w:rPr>
          <w:rFonts w:ascii="Calibri" w:hAnsi="Calibri" w:cs="Calibri"/>
          <w:b/>
          <w:sz w:val="14"/>
          <w:szCs w:val="14"/>
          <w:vertAlign w:val="superscript"/>
        </w:rPr>
        <w:t>7</w:t>
      </w:r>
      <w:r>
        <w:rPr>
          <w:rFonts w:ascii="Calibri" w:hAnsi="Calibri" w:cs="Calibri"/>
          <w:sz w:val="16"/>
          <w:szCs w:val="16"/>
        </w:rPr>
        <w:t xml:space="preserve"> from the tribe of Simeon 12,000, from the tribe of Levi 12,000, from the tribe of Issachar 12,000, </w:t>
      </w:r>
      <w:r>
        <w:rPr>
          <w:rFonts w:ascii="Calibri" w:hAnsi="Calibri" w:cs="Calibri"/>
          <w:b/>
          <w:sz w:val="14"/>
          <w:szCs w:val="14"/>
          <w:vertAlign w:val="superscript"/>
        </w:rPr>
        <w:t>8</w:t>
      </w:r>
      <w:r>
        <w:rPr>
          <w:rFonts w:ascii="Calibri" w:hAnsi="Calibri" w:cs="Calibri"/>
          <w:sz w:val="16"/>
          <w:szCs w:val="16"/>
        </w:rPr>
        <w:t xml:space="preserve"> from the tribe of Zebulun 12,000, from the tribe of Joseph 12,000, and from the tribe of Benjamin 12,000.</w:t>
      </w:r>
    </w:p>
    <w:p w14:paraId="55404956" w14:textId="77777777" w:rsidR="008B5CBE" w:rsidRDefault="00CF7368">
      <w:pPr>
        <w:spacing w:after="80"/>
      </w:pPr>
      <w:r>
        <w:rPr>
          <w:rFonts w:ascii="Calibri" w:hAnsi="Calibri" w:cs="Calibri"/>
          <w:b/>
          <w:sz w:val="16"/>
          <w:szCs w:val="16"/>
        </w:rPr>
        <w:t>Song of Solomon 7:13</w:t>
      </w:r>
      <w:r>
        <w:rPr>
          <w:rFonts w:ascii="Calibri" w:hAnsi="Calibri" w:cs="Calibri"/>
          <w:sz w:val="16"/>
          <w:szCs w:val="16"/>
        </w:rPr>
        <w:t xml:space="preserve"> — The mandrakes send forth a fragrance, and at our door is every delicacy, new as well as old, that I have treasured up for you, my beloved.</w:t>
      </w:r>
    </w:p>
    <w:p w14:paraId="1E4A47B4" w14:textId="77777777" w:rsidR="008B5CBE" w:rsidRDefault="00CF7368">
      <w:pPr>
        <w:spacing w:after="80"/>
      </w:pPr>
      <w:r>
        <w:rPr>
          <w:rFonts w:ascii="Calibri" w:hAnsi="Calibri" w:cs="Calibri"/>
          <w:b/>
          <w:sz w:val="16"/>
          <w:szCs w:val="16"/>
        </w:rPr>
        <w:t>Genesis 30:17–18</w:t>
      </w:r>
      <w:r>
        <w:rPr>
          <w:rFonts w:ascii="Calibri" w:hAnsi="Calibri" w:cs="Calibri"/>
          <w:sz w:val="16"/>
          <w:szCs w:val="16"/>
        </w:rPr>
        <w:t xml:space="preserve"> — </w:t>
      </w:r>
      <w:r>
        <w:rPr>
          <w:rFonts w:ascii="Calibri" w:hAnsi="Calibri" w:cs="Calibri"/>
          <w:b/>
          <w:sz w:val="14"/>
          <w:szCs w:val="14"/>
          <w:vertAlign w:val="superscript"/>
        </w:rPr>
        <w:t>17</w:t>
      </w:r>
      <w:r>
        <w:rPr>
          <w:rFonts w:ascii="Calibri" w:hAnsi="Calibri" w:cs="Calibri"/>
          <w:sz w:val="16"/>
          <w:szCs w:val="16"/>
        </w:rPr>
        <w:t xml:space="preserve"> And God listened to Leah, and she conceived and bore a fifth son to Jacob. </w:t>
      </w:r>
      <w:r>
        <w:rPr>
          <w:rFonts w:ascii="Calibri" w:hAnsi="Calibri" w:cs="Calibri"/>
          <w:b/>
          <w:sz w:val="14"/>
          <w:szCs w:val="14"/>
          <w:vertAlign w:val="superscript"/>
        </w:rPr>
        <w:t>18</w:t>
      </w:r>
      <w:r>
        <w:rPr>
          <w:rFonts w:ascii="Calibri" w:hAnsi="Calibri" w:cs="Calibri"/>
          <w:sz w:val="16"/>
          <w:szCs w:val="16"/>
        </w:rPr>
        <w:t xml:space="preserve"> Then Leah said, “God has rewarded me for giving my maidservant to my husband.” So she named him Issachar.</w:t>
      </w:r>
    </w:p>
    <w:p w14:paraId="22AD879A" w14:textId="77777777" w:rsidR="008B5CBE" w:rsidRDefault="00CF7368">
      <w:pPr>
        <w:spacing w:after="80"/>
      </w:pPr>
      <w:r>
        <w:rPr>
          <w:rFonts w:ascii="Calibri" w:hAnsi="Calibri" w:cs="Calibri"/>
          <w:b/>
          <w:sz w:val="16"/>
          <w:szCs w:val="16"/>
        </w:rPr>
        <w:t>Genesis 8:1</w:t>
      </w:r>
      <w:r>
        <w:rPr>
          <w:rFonts w:ascii="Calibri" w:hAnsi="Calibri" w:cs="Calibri"/>
          <w:sz w:val="16"/>
          <w:szCs w:val="16"/>
        </w:rPr>
        <w:t xml:space="preserve"> — But God remembered Noah and all the animals and livestock that were with him in the ark. And God sent a wind over the earth, and the waters began to subside.</w:t>
      </w:r>
    </w:p>
    <w:p w14:paraId="7637F629" w14:textId="77777777" w:rsidR="008B5CBE" w:rsidRDefault="00CF7368">
      <w:pPr>
        <w:spacing w:after="80"/>
      </w:pPr>
      <w:r>
        <w:rPr>
          <w:rFonts w:ascii="Calibri" w:hAnsi="Calibri" w:cs="Calibri"/>
          <w:b/>
          <w:sz w:val="16"/>
          <w:szCs w:val="16"/>
        </w:rPr>
        <w:t>Genesis 19:29</w:t>
      </w:r>
      <w:r>
        <w:rPr>
          <w:rFonts w:ascii="Calibri" w:hAnsi="Calibri" w:cs="Calibri"/>
          <w:sz w:val="16"/>
          <w:szCs w:val="16"/>
        </w:rPr>
        <w:t xml:space="preserve"> — So when God destroyed the cities of the plain, He remembered Abraham, and He brought Lot out of the catastrophe that destroyed the cities where he had lived.</w:t>
      </w:r>
    </w:p>
    <w:p w14:paraId="5BEB6D37" w14:textId="77777777" w:rsidR="008B5CBE" w:rsidRDefault="00CF7368">
      <w:pPr>
        <w:spacing w:after="80"/>
      </w:pPr>
      <w:r>
        <w:rPr>
          <w:rFonts w:ascii="Calibri" w:hAnsi="Calibri" w:cs="Calibri"/>
          <w:b/>
          <w:sz w:val="16"/>
          <w:szCs w:val="16"/>
        </w:rPr>
        <w:t>Genesis 35:16–18</w:t>
      </w:r>
      <w:r>
        <w:rPr>
          <w:rFonts w:ascii="Calibri" w:hAnsi="Calibri" w:cs="Calibri"/>
          <w:sz w:val="16"/>
          <w:szCs w:val="16"/>
        </w:rPr>
        <w:t xml:space="preserve"> — </w:t>
      </w:r>
      <w:r>
        <w:rPr>
          <w:rFonts w:ascii="Calibri" w:hAnsi="Calibri" w:cs="Calibri"/>
          <w:b/>
          <w:sz w:val="14"/>
          <w:szCs w:val="14"/>
          <w:vertAlign w:val="superscript"/>
        </w:rPr>
        <w:t>16</w:t>
      </w:r>
      <w:r>
        <w:rPr>
          <w:rFonts w:ascii="Calibri" w:hAnsi="Calibri" w:cs="Calibri"/>
          <w:sz w:val="16"/>
          <w:szCs w:val="16"/>
        </w:rPr>
        <w:t xml:space="preserve">Later, they set out from Bethel, and while they were still some distance from Ephrath, Rachel began to give birth, and her labor was difficult. </w:t>
      </w:r>
      <w:r>
        <w:rPr>
          <w:rFonts w:ascii="Calibri" w:hAnsi="Calibri" w:cs="Calibri"/>
          <w:b/>
          <w:sz w:val="14"/>
          <w:szCs w:val="14"/>
          <w:vertAlign w:val="superscript"/>
        </w:rPr>
        <w:t>17</w:t>
      </w:r>
      <w:r>
        <w:rPr>
          <w:rFonts w:ascii="Calibri" w:hAnsi="Calibri" w:cs="Calibri"/>
          <w:sz w:val="16"/>
          <w:szCs w:val="16"/>
        </w:rPr>
        <w:t xml:space="preserve"> During her severe labor, the midwife said to her, “Do not be afraid, for you are having another son.” </w:t>
      </w:r>
      <w:r>
        <w:rPr>
          <w:rFonts w:ascii="Calibri" w:hAnsi="Calibri" w:cs="Calibri"/>
          <w:b/>
          <w:sz w:val="14"/>
          <w:szCs w:val="14"/>
          <w:vertAlign w:val="superscript"/>
        </w:rPr>
        <w:t>18</w:t>
      </w:r>
      <w:r>
        <w:rPr>
          <w:rFonts w:ascii="Calibri" w:hAnsi="Calibri" w:cs="Calibri"/>
          <w:sz w:val="16"/>
          <w:szCs w:val="16"/>
        </w:rPr>
        <w:t xml:space="preserve"> And with her last breath—for she was dying—she named him Ben-oni. But his father called him Benjamin.</w:t>
      </w:r>
    </w:p>
    <w:p w14:paraId="71C9CD97" w14:textId="77777777" w:rsidR="008B5CBE" w:rsidRDefault="00CF7368">
      <w:pPr>
        <w:spacing w:after="80"/>
      </w:pPr>
      <w:r>
        <w:rPr>
          <w:rFonts w:ascii="Calibri" w:hAnsi="Calibri" w:cs="Calibri"/>
          <w:b/>
          <w:sz w:val="16"/>
          <w:szCs w:val="16"/>
        </w:rPr>
        <w:t>Genesis 39:5</w:t>
      </w:r>
      <w:r>
        <w:rPr>
          <w:rFonts w:ascii="Calibri" w:hAnsi="Calibri" w:cs="Calibri"/>
          <w:sz w:val="16"/>
          <w:szCs w:val="16"/>
        </w:rPr>
        <w:t xml:space="preserve"> — From the time that he put Joseph in charge of his household and all he owned, YAHWEH blessed the Egyptian’s household on account of him. YAHWEH’s blessing was on everything he owned, both in his house and in his field.</w:t>
      </w:r>
    </w:p>
    <w:p w14:paraId="65E1084C" w14:textId="77777777" w:rsidR="008B5CBE" w:rsidRDefault="00CF7368">
      <w:pPr>
        <w:spacing w:after="80"/>
      </w:pPr>
      <w:r>
        <w:rPr>
          <w:rFonts w:ascii="Calibri" w:hAnsi="Calibri" w:cs="Calibri"/>
          <w:b/>
          <w:sz w:val="16"/>
          <w:szCs w:val="16"/>
        </w:rPr>
        <w:t>Genesis 30:35–36</w:t>
      </w:r>
      <w:r>
        <w:rPr>
          <w:rFonts w:ascii="Calibri" w:hAnsi="Calibri" w:cs="Calibri"/>
          <w:sz w:val="16"/>
          <w:szCs w:val="16"/>
        </w:rPr>
        <w:t xml:space="preserve"> — </w:t>
      </w:r>
      <w:r>
        <w:rPr>
          <w:rFonts w:ascii="Calibri" w:hAnsi="Calibri" w:cs="Calibri"/>
          <w:b/>
          <w:sz w:val="14"/>
          <w:szCs w:val="14"/>
          <w:vertAlign w:val="superscript"/>
        </w:rPr>
        <w:t>35</w:t>
      </w:r>
      <w:r>
        <w:rPr>
          <w:rFonts w:ascii="Calibri" w:hAnsi="Calibri" w:cs="Calibri"/>
          <w:sz w:val="16"/>
          <w:szCs w:val="16"/>
        </w:rPr>
        <w:t xml:space="preserve">That very day Laban removed all the streaked or spotted male goats and every speckled or spotted female goat—every one that had any white on it—and every dark-colored lamb, and he placed them under the care of his sons. </w:t>
      </w:r>
      <w:r>
        <w:rPr>
          <w:rFonts w:ascii="Calibri" w:hAnsi="Calibri" w:cs="Calibri"/>
          <w:b/>
          <w:sz w:val="14"/>
          <w:szCs w:val="14"/>
          <w:vertAlign w:val="superscript"/>
        </w:rPr>
        <w:t>36</w:t>
      </w:r>
      <w:r>
        <w:rPr>
          <w:rFonts w:ascii="Calibri" w:hAnsi="Calibri" w:cs="Calibri"/>
          <w:sz w:val="16"/>
          <w:szCs w:val="16"/>
        </w:rPr>
        <w:t xml:space="preserve"> Then he put a three-day journey between himself and Jacob, while Jacob was shepherding the rest of Laban’s flocks.</w:t>
      </w:r>
    </w:p>
    <w:p w14:paraId="050841ED" w14:textId="77777777" w:rsidR="008B5CBE" w:rsidRDefault="00CF7368">
      <w:pPr>
        <w:spacing w:after="80"/>
      </w:pPr>
      <w:r>
        <w:rPr>
          <w:rFonts w:ascii="Calibri" w:hAnsi="Calibri" w:cs="Calibri"/>
          <w:b/>
          <w:sz w:val="16"/>
          <w:szCs w:val="16"/>
        </w:rPr>
        <w:lastRenderedPageBreak/>
        <w:t>Genesis 31:9</w:t>
      </w:r>
      <w:r>
        <w:rPr>
          <w:rFonts w:ascii="Calibri" w:hAnsi="Calibri" w:cs="Calibri"/>
          <w:sz w:val="16"/>
          <w:szCs w:val="16"/>
        </w:rPr>
        <w:t xml:space="preserve"> — Thus God has taken away your father’s livestock and given them to me.”</w:t>
      </w:r>
    </w:p>
    <w:p w14:paraId="28D5CD4F" w14:textId="77777777" w:rsidR="008B5CBE" w:rsidRDefault="00CF7368">
      <w:pPr>
        <w:spacing w:after="80"/>
      </w:pPr>
      <w:r>
        <w:rPr>
          <w:rFonts w:ascii="Calibri" w:hAnsi="Calibri" w:cs="Calibri"/>
          <w:b/>
          <w:sz w:val="16"/>
          <w:szCs w:val="16"/>
        </w:rPr>
        <w:t>Genesis 30:33</w:t>
      </w:r>
      <w:r>
        <w:rPr>
          <w:rFonts w:ascii="Calibri" w:hAnsi="Calibri" w:cs="Calibri"/>
          <w:sz w:val="16"/>
          <w:szCs w:val="16"/>
        </w:rPr>
        <w:t xml:space="preserve"> — So my honesty will testify for me when you come to check on my wages in the future. If I have any goats that are not speckled or spotted, or any lambs that are not dark-colored, they will be considered stolen.”</w:t>
      </w:r>
    </w:p>
    <w:p w14:paraId="2D32099F" w14:textId="77777777" w:rsidR="008B5CBE" w:rsidRDefault="00CF7368">
      <w:pPr>
        <w:spacing w:after="80"/>
      </w:pPr>
      <w:r>
        <w:rPr>
          <w:rFonts w:ascii="Calibri" w:hAnsi="Calibri" w:cs="Calibri"/>
          <w:b/>
          <w:sz w:val="16"/>
          <w:szCs w:val="16"/>
        </w:rPr>
        <w:t>Genesis 31:1–3</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Now Jacob heard that Laban’s sons were saying, “Jacob has taken away all that belonged to our father and built all this wealth at our father’s expense.” </w:t>
      </w:r>
      <w:r>
        <w:rPr>
          <w:rFonts w:ascii="Calibri" w:hAnsi="Calibri" w:cs="Calibri"/>
          <w:b/>
          <w:sz w:val="14"/>
          <w:szCs w:val="14"/>
          <w:vertAlign w:val="superscript"/>
        </w:rPr>
        <w:t>2</w:t>
      </w:r>
      <w:r>
        <w:rPr>
          <w:rFonts w:ascii="Calibri" w:hAnsi="Calibri" w:cs="Calibri"/>
          <w:sz w:val="16"/>
          <w:szCs w:val="16"/>
        </w:rPr>
        <w:t xml:space="preserve"> And Jacob saw from the countenance of Laban that his attitude toward him had changed. </w:t>
      </w:r>
      <w:r>
        <w:rPr>
          <w:rFonts w:ascii="Calibri" w:hAnsi="Calibri" w:cs="Calibri"/>
          <w:b/>
          <w:sz w:val="14"/>
          <w:szCs w:val="14"/>
          <w:vertAlign w:val="superscript"/>
        </w:rPr>
        <w:t>3</w:t>
      </w:r>
      <w:r>
        <w:rPr>
          <w:rFonts w:ascii="Calibri" w:hAnsi="Calibri" w:cs="Calibri"/>
          <w:sz w:val="16"/>
          <w:szCs w:val="16"/>
        </w:rPr>
        <w:t xml:space="preserve"> Then YAHWEH said to Jacob: “Go back to the land of your fathers and to your kindred, and I will be with you.”</w:t>
      </w:r>
    </w:p>
    <w:p w14:paraId="73A7DBE5" w14:textId="77777777" w:rsidR="008B5CBE" w:rsidRDefault="00CF7368">
      <w:pPr>
        <w:spacing w:after="80"/>
      </w:pPr>
      <w:r>
        <w:rPr>
          <w:rFonts w:ascii="Calibri" w:hAnsi="Calibri" w:cs="Calibri"/>
          <w:b/>
          <w:sz w:val="16"/>
          <w:szCs w:val="16"/>
        </w:rPr>
        <w:t>Genesis 28:18–22</w:t>
      </w:r>
      <w:r>
        <w:rPr>
          <w:rFonts w:ascii="Calibri" w:hAnsi="Calibri" w:cs="Calibri"/>
          <w:sz w:val="16"/>
          <w:szCs w:val="16"/>
        </w:rPr>
        <w:t xml:space="preserve"> — </w:t>
      </w:r>
      <w:r>
        <w:rPr>
          <w:rFonts w:ascii="Calibri" w:hAnsi="Calibri" w:cs="Calibri"/>
          <w:b/>
          <w:sz w:val="14"/>
          <w:szCs w:val="14"/>
          <w:vertAlign w:val="superscript"/>
        </w:rPr>
        <w:t>18</w:t>
      </w:r>
      <w:r>
        <w:rPr>
          <w:rFonts w:ascii="Calibri" w:hAnsi="Calibri" w:cs="Calibri"/>
          <w:sz w:val="16"/>
          <w:szCs w:val="16"/>
        </w:rPr>
        <w:t xml:space="preserve">Early the next morning, Jacob took the stone that he had placed under his head, and he set it up as a pillar. He poured oil on top of it, </w:t>
      </w:r>
      <w:r>
        <w:rPr>
          <w:rFonts w:ascii="Calibri" w:hAnsi="Calibri" w:cs="Calibri"/>
          <w:b/>
          <w:sz w:val="14"/>
          <w:szCs w:val="14"/>
          <w:vertAlign w:val="superscript"/>
        </w:rPr>
        <w:t>19</w:t>
      </w:r>
      <w:r>
        <w:rPr>
          <w:rFonts w:ascii="Calibri" w:hAnsi="Calibri" w:cs="Calibri"/>
          <w:sz w:val="16"/>
          <w:szCs w:val="16"/>
        </w:rPr>
        <w:t xml:space="preserve"> and he called that place Bethel (though previously the city had been named Luz). </w:t>
      </w:r>
      <w:r>
        <w:rPr>
          <w:rFonts w:ascii="Calibri" w:hAnsi="Calibri" w:cs="Calibri"/>
          <w:b/>
          <w:sz w:val="14"/>
          <w:szCs w:val="14"/>
          <w:vertAlign w:val="superscript"/>
        </w:rPr>
        <w:t>20</w:t>
      </w:r>
      <w:r>
        <w:rPr>
          <w:rFonts w:ascii="Calibri" w:hAnsi="Calibri" w:cs="Calibri"/>
          <w:sz w:val="16"/>
          <w:szCs w:val="16"/>
        </w:rPr>
        <w:t xml:space="preserve"> Then Jacob made a vow, saying: “If God will be with me and watch over me on this journey, and if He will provide me with food to eat and clothes to wear, </w:t>
      </w:r>
      <w:r>
        <w:rPr>
          <w:rFonts w:ascii="Calibri" w:hAnsi="Calibri" w:cs="Calibri"/>
          <w:b/>
          <w:sz w:val="14"/>
          <w:szCs w:val="14"/>
          <w:vertAlign w:val="superscript"/>
        </w:rPr>
        <w:t>21</w:t>
      </w:r>
      <w:r>
        <w:rPr>
          <w:rFonts w:ascii="Calibri" w:hAnsi="Calibri" w:cs="Calibri"/>
          <w:sz w:val="16"/>
          <w:szCs w:val="16"/>
        </w:rPr>
        <w:t xml:space="preserve"> so that I may return safely to my father’s house, then YAHWEH will be my God. </w:t>
      </w:r>
      <w:r>
        <w:rPr>
          <w:rFonts w:ascii="Calibri" w:hAnsi="Calibri" w:cs="Calibri"/>
          <w:b/>
          <w:sz w:val="14"/>
          <w:szCs w:val="14"/>
          <w:vertAlign w:val="superscript"/>
        </w:rPr>
        <w:t>22</w:t>
      </w:r>
      <w:r>
        <w:rPr>
          <w:rFonts w:ascii="Calibri" w:hAnsi="Calibri" w:cs="Calibri"/>
          <w:sz w:val="16"/>
          <w:szCs w:val="16"/>
        </w:rPr>
        <w:t xml:space="preserve"> And this stone I have set up as a pillar will be God’s house, and of all that You give me I will surely give You a tenth.”</w:t>
      </w:r>
    </w:p>
    <w:p w14:paraId="09ABD6CE" w14:textId="77777777" w:rsidR="008B5CBE" w:rsidRDefault="00CF7368">
      <w:pPr>
        <w:spacing w:after="80"/>
      </w:pPr>
      <w:r>
        <w:rPr>
          <w:rFonts w:ascii="Calibri" w:hAnsi="Calibri" w:cs="Calibri"/>
          <w:b/>
          <w:sz w:val="16"/>
          <w:szCs w:val="16"/>
        </w:rPr>
        <w:t>Genesis 28:13</w:t>
      </w:r>
      <w:r>
        <w:rPr>
          <w:rFonts w:ascii="Calibri" w:hAnsi="Calibri" w:cs="Calibri"/>
          <w:sz w:val="16"/>
          <w:szCs w:val="16"/>
        </w:rPr>
        <w:t xml:space="preserve"> — And there at the top YAHWEH was standing and saying: “I am YAHWEH, the God of your father Abraham and the God of Isaac. I will give you and your descendants the land on which you now lie.</w:t>
      </w:r>
    </w:p>
    <w:p w14:paraId="205C64FF" w14:textId="77777777" w:rsidR="008B5CBE" w:rsidRDefault="00CF7368">
      <w:pPr>
        <w:spacing w:after="80"/>
      </w:pPr>
      <w:r>
        <w:rPr>
          <w:rFonts w:ascii="Calibri" w:hAnsi="Calibri" w:cs="Calibri"/>
          <w:b/>
          <w:sz w:val="16"/>
          <w:szCs w:val="16"/>
        </w:rPr>
        <w:t>Genesis 31:19</w:t>
      </w:r>
      <w:r>
        <w:rPr>
          <w:rFonts w:ascii="Calibri" w:hAnsi="Calibri" w:cs="Calibri"/>
          <w:sz w:val="16"/>
          <w:szCs w:val="16"/>
        </w:rPr>
        <w:t xml:space="preserve"> — Now while Laban was out shearing his sheep, Rachel stole her father’s household idols.</w:t>
      </w:r>
    </w:p>
    <w:p w14:paraId="139B3B0B" w14:textId="77777777" w:rsidR="008B5CBE" w:rsidRDefault="00CF7368">
      <w:pPr>
        <w:spacing w:after="80"/>
      </w:pPr>
      <w:r>
        <w:rPr>
          <w:rFonts w:ascii="Calibri" w:hAnsi="Calibri" w:cs="Calibri"/>
          <w:b/>
          <w:sz w:val="16"/>
          <w:szCs w:val="16"/>
        </w:rPr>
        <w:t>Genesis 35:2</w:t>
      </w:r>
      <w:r>
        <w:rPr>
          <w:rFonts w:ascii="Calibri" w:hAnsi="Calibri" w:cs="Calibri"/>
          <w:sz w:val="16"/>
          <w:szCs w:val="16"/>
        </w:rPr>
        <w:t xml:space="preserve"> — So Jacob told his household and all who were with him, “Get rid of the foreign gods that are among you. Purify yourselves and change your garments.</w:t>
      </w:r>
    </w:p>
    <w:p w14:paraId="4534D582" w14:textId="77777777" w:rsidR="008B5CBE" w:rsidRDefault="00CF7368">
      <w:pPr>
        <w:spacing w:after="80"/>
      </w:pPr>
      <w:r>
        <w:rPr>
          <w:rFonts w:ascii="Calibri" w:hAnsi="Calibri" w:cs="Calibri"/>
          <w:b/>
          <w:sz w:val="16"/>
          <w:szCs w:val="16"/>
        </w:rPr>
        <w:t>Genesis 31:32</w:t>
      </w:r>
      <w:r>
        <w:rPr>
          <w:rFonts w:ascii="Calibri" w:hAnsi="Calibri" w:cs="Calibri"/>
          <w:sz w:val="16"/>
          <w:szCs w:val="16"/>
        </w:rPr>
        <w:t xml:space="preserve"> — If you find your gods with anyone here, he shall not live! In the presence of our relatives, see for yourself if anything is yours, and take it back.” (For Jacob did not know that Rachel had stolen the idols.)</w:t>
      </w:r>
    </w:p>
    <w:p w14:paraId="16EFC521" w14:textId="77777777" w:rsidR="008B5CBE" w:rsidRDefault="00CF7368">
      <w:pPr>
        <w:spacing w:after="80"/>
      </w:pPr>
      <w:r>
        <w:rPr>
          <w:rFonts w:ascii="Calibri" w:hAnsi="Calibri" w:cs="Calibri"/>
          <w:b/>
          <w:sz w:val="16"/>
          <w:szCs w:val="16"/>
        </w:rPr>
        <w:t>Genesis 35:16–19</w:t>
      </w:r>
      <w:r>
        <w:rPr>
          <w:rFonts w:ascii="Calibri" w:hAnsi="Calibri" w:cs="Calibri"/>
          <w:sz w:val="16"/>
          <w:szCs w:val="16"/>
        </w:rPr>
        <w:t xml:space="preserve"> — </w:t>
      </w:r>
      <w:r>
        <w:rPr>
          <w:rFonts w:ascii="Calibri" w:hAnsi="Calibri" w:cs="Calibri"/>
          <w:b/>
          <w:sz w:val="14"/>
          <w:szCs w:val="14"/>
          <w:vertAlign w:val="superscript"/>
        </w:rPr>
        <w:t>16</w:t>
      </w:r>
      <w:r>
        <w:rPr>
          <w:rFonts w:ascii="Calibri" w:hAnsi="Calibri" w:cs="Calibri"/>
          <w:sz w:val="16"/>
          <w:szCs w:val="16"/>
        </w:rPr>
        <w:t xml:space="preserve">Later, they set out from Bethel, and while they were still some distance from Ephrath, Rachel began to give birth, and her labor was difficult. </w:t>
      </w:r>
      <w:r>
        <w:rPr>
          <w:rFonts w:ascii="Calibri" w:hAnsi="Calibri" w:cs="Calibri"/>
          <w:b/>
          <w:sz w:val="14"/>
          <w:szCs w:val="14"/>
          <w:vertAlign w:val="superscript"/>
        </w:rPr>
        <w:t>17</w:t>
      </w:r>
      <w:r>
        <w:rPr>
          <w:rFonts w:ascii="Calibri" w:hAnsi="Calibri" w:cs="Calibri"/>
          <w:sz w:val="16"/>
          <w:szCs w:val="16"/>
        </w:rPr>
        <w:t xml:space="preserve"> During her severe labor, the midwife said to her, “Do not be afraid, for you are having another son.” </w:t>
      </w:r>
      <w:r>
        <w:rPr>
          <w:rFonts w:ascii="Calibri" w:hAnsi="Calibri" w:cs="Calibri"/>
          <w:b/>
          <w:sz w:val="14"/>
          <w:szCs w:val="14"/>
          <w:vertAlign w:val="superscript"/>
        </w:rPr>
        <w:t>18</w:t>
      </w:r>
      <w:r>
        <w:rPr>
          <w:rFonts w:ascii="Calibri" w:hAnsi="Calibri" w:cs="Calibri"/>
          <w:sz w:val="16"/>
          <w:szCs w:val="16"/>
        </w:rPr>
        <w:t xml:space="preserve"> And with her last breath—for she was dying—she named him Ben-oni. But his father called him Benjamin. </w:t>
      </w:r>
      <w:r>
        <w:rPr>
          <w:rFonts w:ascii="Calibri" w:hAnsi="Calibri" w:cs="Calibri"/>
          <w:b/>
          <w:sz w:val="14"/>
          <w:szCs w:val="14"/>
          <w:vertAlign w:val="superscript"/>
        </w:rPr>
        <w:t>19</w:t>
      </w:r>
      <w:r>
        <w:rPr>
          <w:rFonts w:ascii="Calibri" w:hAnsi="Calibri" w:cs="Calibri"/>
          <w:sz w:val="16"/>
          <w:szCs w:val="16"/>
        </w:rPr>
        <w:t xml:space="preserve"> So Rachel died and was buried on the way to Ephrath (that is, Bethlehem).</w:t>
      </w:r>
    </w:p>
    <w:p w14:paraId="076A41DB" w14:textId="77777777" w:rsidR="008B5CBE" w:rsidRDefault="00CF7368">
      <w:pPr>
        <w:spacing w:after="80"/>
      </w:pPr>
      <w:r>
        <w:rPr>
          <w:rFonts w:ascii="Calibri" w:hAnsi="Calibri" w:cs="Calibri"/>
          <w:b/>
          <w:sz w:val="16"/>
          <w:szCs w:val="16"/>
        </w:rPr>
        <w:t>Genesis 31:42</w:t>
      </w:r>
      <w:r>
        <w:rPr>
          <w:rFonts w:ascii="Calibri" w:hAnsi="Calibri" w:cs="Calibri"/>
          <w:sz w:val="16"/>
          <w:szCs w:val="16"/>
        </w:rPr>
        <w:t xml:space="preserve"> — If the God of my father, the God of Abraham and the Fear of Isaac, had not been with me, surely by now you would have sent me away empty-handed. But God has seen my affliction and the toil of my hands, and last night He rendered judgment.”</w:t>
      </w:r>
    </w:p>
    <w:p w14:paraId="126D313F" w14:textId="77777777" w:rsidR="008B5CBE" w:rsidRDefault="00CF7368">
      <w:pPr>
        <w:spacing w:after="80"/>
      </w:pPr>
      <w:r>
        <w:rPr>
          <w:rFonts w:ascii="Calibri" w:hAnsi="Calibri" w:cs="Calibri"/>
          <w:b/>
          <w:sz w:val="16"/>
          <w:szCs w:val="16"/>
        </w:rPr>
        <w:t>Genesis 31:45–46</w:t>
      </w:r>
      <w:r>
        <w:rPr>
          <w:rFonts w:ascii="Calibri" w:hAnsi="Calibri" w:cs="Calibri"/>
          <w:sz w:val="16"/>
          <w:szCs w:val="16"/>
        </w:rPr>
        <w:t xml:space="preserve"> — </w:t>
      </w:r>
      <w:r>
        <w:rPr>
          <w:rFonts w:ascii="Calibri" w:hAnsi="Calibri" w:cs="Calibri"/>
          <w:b/>
          <w:sz w:val="14"/>
          <w:szCs w:val="14"/>
          <w:vertAlign w:val="superscript"/>
        </w:rPr>
        <w:t>45</w:t>
      </w:r>
      <w:r>
        <w:rPr>
          <w:rFonts w:ascii="Calibri" w:hAnsi="Calibri" w:cs="Calibri"/>
          <w:sz w:val="16"/>
          <w:szCs w:val="16"/>
        </w:rPr>
        <w:t xml:space="preserve">So Jacob picked out a stone and set it up as a pillar, </w:t>
      </w:r>
      <w:r>
        <w:rPr>
          <w:rFonts w:ascii="Calibri" w:hAnsi="Calibri" w:cs="Calibri"/>
          <w:b/>
          <w:sz w:val="14"/>
          <w:szCs w:val="14"/>
          <w:vertAlign w:val="superscript"/>
        </w:rPr>
        <w:t>46</w:t>
      </w:r>
      <w:r>
        <w:rPr>
          <w:rFonts w:ascii="Calibri" w:hAnsi="Calibri" w:cs="Calibri"/>
          <w:sz w:val="16"/>
          <w:szCs w:val="16"/>
        </w:rPr>
        <w:t xml:space="preserve"> and he said to his relatives, “Gather some stones.” So they took stones and made a mound, and there by the mound they ate.</w:t>
      </w:r>
    </w:p>
    <w:p w14:paraId="02070AB1" w14:textId="77777777" w:rsidR="008B5CBE" w:rsidRDefault="00CF7368">
      <w:pPr>
        <w:spacing w:after="80"/>
      </w:pPr>
      <w:r>
        <w:rPr>
          <w:rFonts w:ascii="Calibri" w:hAnsi="Calibri" w:cs="Calibri"/>
          <w:b/>
          <w:sz w:val="16"/>
          <w:szCs w:val="16"/>
        </w:rPr>
        <w:t>Genesis 31:53</w:t>
      </w:r>
      <w:r>
        <w:rPr>
          <w:rFonts w:ascii="Calibri" w:hAnsi="Calibri" w:cs="Calibri"/>
          <w:sz w:val="16"/>
          <w:szCs w:val="16"/>
        </w:rPr>
        <w:t xml:space="preserve"> — May the God of Abraham and the god of Nahor, the god of their father, judge between us.” So Jacob swore by the Fear of his father Isaac.</w:t>
      </w:r>
    </w:p>
    <w:p w14:paraId="6331E2BE" w14:textId="77777777" w:rsidR="008B5CBE" w:rsidRDefault="00CF7368">
      <w:pPr>
        <w:spacing w:after="80"/>
      </w:pPr>
      <w:r>
        <w:rPr>
          <w:rFonts w:ascii="Calibri" w:hAnsi="Calibri" w:cs="Calibri"/>
          <w:b/>
          <w:sz w:val="16"/>
          <w:szCs w:val="16"/>
        </w:rPr>
        <w:t>Deuteronomy 32:8–9</w:t>
      </w:r>
      <w:r>
        <w:rPr>
          <w:rFonts w:ascii="Calibri" w:hAnsi="Calibri" w:cs="Calibri"/>
          <w:sz w:val="16"/>
          <w:szCs w:val="16"/>
        </w:rPr>
        <w:t xml:space="preserve"> — </w:t>
      </w:r>
      <w:r>
        <w:rPr>
          <w:rFonts w:ascii="Calibri" w:hAnsi="Calibri" w:cs="Calibri"/>
          <w:b/>
          <w:sz w:val="14"/>
          <w:szCs w:val="14"/>
          <w:vertAlign w:val="superscript"/>
        </w:rPr>
        <w:t>8</w:t>
      </w:r>
      <w:r>
        <w:rPr>
          <w:rFonts w:ascii="Calibri" w:hAnsi="Calibri" w:cs="Calibri"/>
          <w:sz w:val="16"/>
          <w:szCs w:val="16"/>
        </w:rPr>
        <w:t xml:space="preserve"> When the Most High gave the nations their inheritance, when He divided the sons of man, He set the boundaries of the peoples according to the number of the sons of God. </w:t>
      </w:r>
      <w:r>
        <w:rPr>
          <w:rFonts w:ascii="Calibri" w:hAnsi="Calibri" w:cs="Calibri"/>
          <w:b/>
          <w:sz w:val="14"/>
          <w:szCs w:val="14"/>
          <w:vertAlign w:val="superscript"/>
        </w:rPr>
        <w:t>9</w:t>
      </w:r>
      <w:r>
        <w:rPr>
          <w:rFonts w:ascii="Calibri" w:hAnsi="Calibri" w:cs="Calibri"/>
          <w:sz w:val="16"/>
          <w:szCs w:val="16"/>
        </w:rPr>
        <w:t xml:space="preserve"> But YAHWEH’s portion is His people, Jacob His allotted inheritance.</w:t>
      </w:r>
    </w:p>
    <w:p w14:paraId="0BD486F1" w14:textId="77777777" w:rsidR="008B5CBE" w:rsidRDefault="00CF7368">
      <w:pPr>
        <w:spacing w:after="80"/>
      </w:pPr>
      <w:r>
        <w:rPr>
          <w:rFonts w:ascii="Calibri" w:hAnsi="Calibri" w:cs="Calibri"/>
          <w:b/>
          <w:sz w:val="16"/>
          <w:szCs w:val="16"/>
        </w:rPr>
        <w:t>Joshua 24:2</w:t>
      </w:r>
      <w:r>
        <w:rPr>
          <w:rFonts w:ascii="Calibri" w:hAnsi="Calibri" w:cs="Calibri"/>
          <w:sz w:val="16"/>
          <w:szCs w:val="16"/>
        </w:rPr>
        <w:t xml:space="preserve"> — And Joshua said to all the people, “This is what YAHWEH, the God of Israel, says: ‘Long ago your fathers, including Terah the father of Abraham and Nahor, lived beyond the Euphrates and worshiped other gods.</w:t>
      </w:r>
    </w:p>
    <w:p w14:paraId="734995F4" w14:textId="77777777" w:rsidR="008B5CBE" w:rsidRDefault="00CF7368">
      <w:pPr>
        <w:spacing w:after="80"/>
      </w:pPr>
      <w:r>
        <w:rPr>
          <w:rFonts w:ascii="Calibri" w:hAnsi="Calibri" w:cs="Calibri"/>
          <w:b/>
          <w:sz w:val="16"/>
          <w:szCs w:val="16"/>
        </w:rPr>
        <w:t>Genesis 31:54</w:t>
      </w:r>
      <w:r>
        <w:rPr>
          <w:rFonts w:ascii="Calibri" w:hAnsi="Calibri" w:cs="Calibri"/>
          <w:sz w:val="16"/>
          <w:szCs w:val="16"/>
        </w:rPr>
        <w:t xml:space="preserve"> — Then Jacob offered a sacrifice on the mountain and invited his relatives to eat a meal. And after they had eaten, they spent the night on the mountain.</w:t>
      </w:r>
    </w:p>
    <w:p w14:paraId="690A99A4" w14:textId="77777777" w:rsidR="008B5CBE" w:rsidRDefault="00CF7368">
      <w:pPr>
        <w:spacing w:after="80"/>
      </w:pPr>
      <w:r>
        <w:rPr>
          <w:rFonts w:ascii="Calibri" w:hAnsi="Calibri" w:cs="Calibri"/>
          <w:b/>
          <w:sz w:val="16"/>
          <w:szCs w:val="16"/>
        </w:rPr>
        <w:t>Genesis 18:5</w:t>
      </w:r>
      <w:r>
        <w:rPr>
          <w:rFonts w:ascii="Calibri" w:hAnsi="Calibri" w:cs="Calibri"/>
          <w:sz w:val="16"/>
          <w:szCs w:val="16"/>
        </w:rPr>
        <w:t xml:space="preserve"> — And I will bring a bit of bread so that you may refresh your hearts. This is why you have passed your servant’s way. After that, you may continue on your way.” “Yes,” they replied, “you may do as you have said.”</w:t>
      </w:r>
    </w:p>
    <w:p w14:paraId="56B506E9" w14:textId="77777777" w:rsidR="008B5CBE" w:rsidRDefault="00CF7368">
      <w:pPr>
        <w:spacing w:after="80"/>
      </w:pPr>
      <w:r>
        <w:rPr>
          <w:rFonts w:ascii="Calibri" w:hAnsi="Calibri" w:cs="Calibri"/>
          <w:b/>
          <w:sz w:val="16"/>
          <w:szCs w:val="16"/>
        </w:rPr>
        <w:t>Acts 2:46</w:t>
      </w:r>
      <w:r>
        <w:rPr>
          <w:rFonts w:ascii="Calibri" w:hAnsi="Calibri" w:cs="Calibri"/>
          <w:sz w:val="16"/>
          <w:szCs w:val="16"/>
        </w:rPr>
        <w:t xml:space="preserve"> — With one accord they continued to meet daily in the temple courts and to break bread from house to house, sharing their meals with gladness and sincerity of heart,</w:t>
      </w:r>
    </w:p>
    <w:p w14:paraId="79D70CC8" w14:textId="77777777" w:rsidR="008B5CBE" w:rsidRDefault="00CF7368">
      <w:pPr>
        <w:spacing w:after="80"/>
      </w:pPr>
      <w:r>
        <w:rPr>
          <w:rFonts w:ascii="Calibri" w:hAnsi="Calibri" w:cs="Calibri"/>
          <w:b/>
          <w:sz w:val="16"/>
          <w:szCs w:val="16"/>
        </w:rPr>
        <w:t>Psalm 34:7</w:t>
      </w:r>
      <w:r>
        <w:rPr>
          <w:rFonts w:ascii="Calibri" w:hAnsi="Calibri" w:cs="Calibri"/>
          <w:sz w:val="16"/>
          <w:szCs w:val="16"/>
        </w:rPr>
        <w:t xml:space="preserve"> — The angel of YAHWEH encamps around those who fear Him, and he delivers them.</w:t>
      </w:r>
    </w:p>
    <w:p w14:paraId="4A124353" w14:textId="77777777" w:rsidR="008B5CBE" w:rsidRDefault="00CF7368">
      <w:pPr>
        <w:spacing w:after="80"/>
      </w:pPr>
      <w:r>
        <w:rPr>
          <w:rFonts w:ascii="Calibri" w:hAnsi="Calibri" w:cs="Calibri"/>
          <w:b/>
          <w:sz w:val="16"/>
          <w:szCs w:val="16"/>
        </w:rPr>
        <w:t>Genesis 27:41</w:t>
      </w:r>
      <w:r>
        <w:rPr>
          <w:rFonts w:ascii="Calibri" w:hAnsi="Calibri" w:cs="Calibri"/>
          <w:sz w:val="16"/>
          <w:szCs w:val="16"/>
        </w:rPr>
        <w:t xml:space="preserve"> — Esau held a grudge against Jacob because of the blessing his father had given him. And Esau said in his heart: “The days of mourning for my father are at hand; then I will kill my brother Jacob.”</w:t>
      </w:r>
    </w:p>
    <w:p w14:paraId="39ADABEE" w14:textId="77777777" w:rsidR="008B5CBE" w:rsidRDefault="00CF7368">
      <w:pPr>
        <w:spacing w:after="80"/>
      </w:pPr>
      <w:r>
        <w:rPr>
          <w:rFonts w:ascii="Calibri" w:hAnsi="Calibri" w:cs="Calibri"/>
          <w:b/>
          <w:sz w:val="16"/>
          <w:szCs w:val="16"/>
        </w:rPr>
        <w:t>1 Samuel 22:2</w:t>
      </w:r>
      <w:r>
        <w:rPr>
          <w:rFonts w:ascii="Calibri" w:hAnsi="Calibri" w:cs="Calibri"/>
          <w:sz w:val="16"/>
          <w:szCs w:val="16"/>
        </w:rPr>
        <w:t xml:space="preserve"> — And all who were distressed or indebted or discontented rallied around him, and he became their leader. About four hundred men were with him.</w:t>
      </w:r>
    </w:p>
    <w:p w14:paraId="56A9AF10" w14:textId="77777777" w:rsidR="008B5CBE" w:rsidRDefault="00CF7368">
      <w:pPr>
        <w:spacing w:after="80"/>
      </w:pPr>
      <w:r>
        <w:rPr>
          <w:rFonts w:ascii="Calibri" w:hAnsi="Calibri" w:cs="Calibri"/>
          <w:b/>
          <w:sz w:val="16"/>
          <w:szCs w:val="16"/>
        </w:rPr>
        <w:t>Genesis 32:9–12</w:t>
      </w:r>
      <w:r>
        <w:rPr>
          <w:rFonts w:ascii="Calibri" w:hAnsi="Calibri" w:cs="Calibri"/>
          <w:sz w:val="16"/>
          <w:szCs w:val="16"/>
        </w:rPr>
        <w:t xml:space="preserve"> — </w:t>
      </w:r>
      <w:r>
        <w:rPr>
          <w:rFonts w:ascii="Calibri" w:hAnsi="Calibri" w:cs="Calibri"/>
          <w:b/>
          <w:sz w:val="14"/>
          <w:szCs w:val="14"/>
          <w:vertAlign w:val="superscript"/>
        </w:rPr>
        <w:t>9</w:t>
      </w:r>
      <w:r>
        <w:rPr>
          <w:rFonts w:ascii="Calibri" w:hAnsi="Calibri" w:cs="Calibri"/>
          <w:sz w:val="16"/>
          <w:szCs w:val="16"/>
        </w:rPr>
        <w:t xml:space="preserve">Then Jacob declared, “O God of my father Abraham, God of my father Isaac, YAHWEH who told me, ‘Go back to your country and to your kindred, and I will make you prosper,’ </w:t>
      </w:r>
      <w:r>
        <w:rPr>
          <w:rFonts w:ascii="Calibri" w:hAnsi="Calibri" w:cs="Calibri"/>
          <w:b/>
          <w:sz w:val="14"/>
          <w:szCs w:val="14"/>
          <w:vertAlign w:val="superscript"/>
        </w:rPr>
        <w:t>10</w:t>
      </w:r>
      <w:r>
        <w:rPr>
          <w:rFonts w:ascii="Calibri" w:hAnsi="Calibri" w:cs="Calibri"/>
          <w:sz w:val="16"/>
          <w:szCs w:val="16"/>
        </w:rPr>
        <w:t xml:space="preserve"> I am unworthy of all the kindness and faithfulness You have shown Your servant. Indeed, with only my staff I came across the Jordan, but now I have become two camps. </w:t>
      </w:r>
      <w:r>
        <w:rPr>
          <w:rFonts w:ascii="Calibri" w:hAnsi="Calibri" w:cs="Calibri"/>
          <w:b/>
          <w:sz w:val="14"/>
          <w:szCs w:val="14"/>
          <w:vertAlign w:val="superscript"/>
        </w:rPr>
        <w:t>11</w:t>
      </w:r>
      <w:r>
        <w:rPr>
          <w:rFonts w:ascii="Calibri" w:hAnsi="Calibri" w:cs="Calibri"/>
          <w:sz w:val="16"/>
          <w:szCs w:val="16"/>
        </w:rPr>
        <w:t xml:space="preserve"> Please deliver me from the hand of my brother Esau, for I am afraid that he may come and attack me and the mothers and children with me. </w:t>
      </w:r>
      <w:r>
        <w:rPr>
          <w:rFonts w:ascii="Calibri" w:hAnsi="Calibri" w:cs="Calibri"/>
          <w:b/>
          <w:sz w:val="14"/>
          <w:szCs w:val="14"/>
          <w:vertAlign w:val="superscript"/>
        </w:rPr>
        <w:t>12</w:t>
      </w:r>
      <w:r>
        <w:rPr>
          <w:rFonts w:ascii="Calibri" w:hAnsi="Calibri" w:cs="Calibri"/>
          <w:sz w:val="16"/>
          <w:szCs w:val="16"/>
        </w:rPr>
        <w:t xml:space="preserve"> But You have said, ‘I will surely make you prosper, and I will make your offspring like the sand of the sea, too numerous to count.’”</w:t>
      </w:r>
    </w:p>
    <w:p w14:paraId="46ADDE57" w14:textId="77777777" w:rsidR="008B5CBE" w:rsidRDefault="00CF7368">
      <w:pPr>
        <w:spacing w:after="80"/>
      </w:pPr>
      <w:r>
        <w:rPr>
          <w:rFonts w:ascii="Calibri" w:hAnsi="Calibri" w:cs="Calibri"/>
          <w:b/>
          <w:sz w:val="16"/>
          <w:szCs w:val="16"/>
        </w:rPr>
        <w:lastRenderedPageBreak/>
        <w:t>Genesis 30:33</w:t>
      </w:r>
      <w:r>
        <w:rPr>
          <w:rFonts w:ascii="Calibri" w:hAnsi="Calibri" w:cs="Calibri"/>
          <w:sz w:val="16"/>
          <w:szCs w:val="16"/>
        </w:rPr>
        <w:t xml:space="preserve"> — So my honesty will testify for me when you come to check on my wages in the future. If I have any goats that are not speckled or spotted, or any lambs that are not dark-colored, they will be considered stolen.”</w:t>
      </w:r>
    </w:p>
    <w:p w14:paraId="17378E2B" w14:textId="77777777" w:rsidR="008B5CBE" w:rsidRDefault="00CF7368">
      <w:pPr>
        <w:spacing w:after="80"/>
      </w:pPr>
      <w:r>
        <w:rPr>
          <w:rFonts w:ascii="Calibri" w:hAnsi="Calibri" w:cs="Calibri"/>
          <w:b/>
          <w:sz w:val="16"/>
          <w:szCs w:val="16"/>
        </w:rPr>
        <w:t>Hosea 12:3–5</w:t>
      </w:r>
      <w:r>
        <w:rPr>
          <w:rFonts w:ascii="Calibri" w:hAnsi="Calibri" w:cs="Calibri"/>
          <w:sz w:val="16"/>
          <w:szCs w:val="16"/>
        </w:rPr>
        <w:t xml:space="preserve"> — </w:t>
      </w:r>
      <w:r>
        <w:rPr>
          <w:rFonts w:ascii="Calibri" w:hAnsi="Calibri" w:cs="Calibri"/>
          <w:b/>
          <w:sz w:val="14"/>
          <w:szCs w:val="14"/>
          <w:vertAlign w:val="superscript"/>
        </w:rPr>
        <w:t>3</w:t>
      </w:r>
      <w:r>
        <w:rPr>
          <w:rFonts w:ascii="Calibri" w:hAnsi="Calibri" w:cs="Calibri"/>
          <w:sz w:val="16"/>
          <w:szCs w:val="16"/>
        </w:rPr>
        <w:t xml:space="preserve">In the womb he grasped his brother’s heel, and in his vigor he wrestled with God. </w:t>
      </w:r>
      <w:r>
        <w:rPr>
          <w:rFonts w:ascii="Calibri" w:hAnsi="Calibri" w:cs="Calibri"/>
          <w:b/>
          <w:sz w:val="14"/>
          <w:szCs w:val="14"/>
          <w:vertAlign w:val="superscript"/>
        </w:rPr>
        <w:t>4</w:t>
      </w:r>
      <w:r>
        <w:rPr>
          <w:rFonts w:ascii="Calibri" w:hAnsi="Calibri" w:cs="Calibri"/>
          <w:sz w:val="16"/>
          <w:szCs w:val="16"/>
        </w:rPr>
        <w:t xml:space="preserve"> Yes, he struggled with the angel and prevailed; he wept and sought His favor; he found Him at Bethel and spoke with Him there— </w:t>
      </w:r>
      <w:r>
        <w:rPr>
          <w:rFonts w:ascii="Calibri" w:hAnsi="Calibri" w:cs="Calibri"/>
          <w:b/>
          <w:sz w:val="14"/>
          <w:szCs w:val="14"/>
          <w:vertAlign w:val="superscript"/>
        </w:rPr>
        <w:t>5</w:t>
      </w:r>
      <w:r>
        <w:rPr>
          <w:rFonts w:ascii="Calibri" w:hAnsi="Calibri" w:cs="Calibri"/>
          <w:sz w:val="16"/>
          <w:szCs w:val="16"/>
        </w:rPr>
        <w:t xml:space="preserve"> YAHWEH God of Hosts, YAHWEH is His name of renown.</w:t>
      </w:r>
    </w:p>
    <w:p w14:paraId="4955C3F0" w14:textId="77777777" w:rsidR="008B5CBE" w:rsidRDefault="00CF7368">
      <w:pPr>
        <w:spacing w:after="80"/>
      </w:pPr>
      <w:r>
        <w:rPr>
          <w:rFonts w:ascii="Calibri" w:hAnsi="Calibri" w:cs="Calibri"/>
          <w:b/>
          <w:sz w:val="16"/>
          <w:szCs w:val="16"/>
        </w:rPr>
        <w:t>Genesis 32:28</w:t>
      </w:r>
      <w:r>
        <w:rPr>
          <w:rFonts w:ascii="Calibri" w:hAnsi="Calibri" w:cs="Calibri"/>
          <w:sz w:val="16"/>
          <w:szCs w:val="16"/>
        </w:rPr>
        <w:t xml:space="preserve"> — Then the Man said: “Your name will no longer be Jacob, but Israel, because you have struggled with God and with men, and you have prevailed.”</w:t>
      </w:r>
    </w:p>
    <w:p w14:paraId="7A4AB07D" w14:textId="77777777" w:rsidR="008B5CBE" w:rsidRDefault="00CF7368">
      <w:pPr>
        <w:spacing w:after="80"/>
      </w:pPr>
      <w:r>
        <w:rPr>
          <w:rFonts w:ascii="Calibri" w:hAnsi="Calibri" w:cs="Calibri"/>
          <w:b/>
          <w:sz w:val="16"/>
          <w:szCs w:val="16"/>
        </w:rPr>
        <w:t>Genesis 32:30</w:t>
      </w:r>
      <w:r>
        <w:rPr>
          <w:rFonts w:ascii="Calibri" w:hAnsi="Calibri" w:cs="Calibri"/>
          <w:sz w:val="16"/>
          <w:szCs w:val="16"/>
        </w:rPr>
        <w:t xml:space="preserve"> — So Jacob named the place Peniel, saying, “Indeed, I have seen God face to face, and yet my life was spared.”</w:t>
      </w:r>
    </w:p>
    <w:p w14:paraId="1E61B79A" w14:textId="77777777" w:rsidR="008B5CBE" w:rsidRDefault="00CF7368">
      <w:pPr>
        <w:spacing w:after="80"/>
      </w:pPr>
      <w:r>
        <w:rPr>
          <w:rFonts w:ascii="Calibri" w:hAnsi="Calibri" w:cs="Calibri"/>
          <w:b/>
          <w:sz w:val="16"/>
          <w:szCs w:val="16"/>
        </w:rPr>
        <w:t>Exodus 33:20</w:t>
      </w:r>
      <w:r>
        <w:rPr>
          <w:rFonts w:ascii="Calibri" w:hAnsi="Calibri" w:cs="Calibri"/>
          <w:sz w:val="16"/>
          <w:szCs w:val="16"/>
        </w:rPr>
        <w:t xml:space="preserve"> — But He added, “You cannot see My face, for no one can see Me and live.”</w:t>
      </w:r>
    </w:p>
    <w:p w14:paraId="25CD6317" w14:textId="77777777" w:rsidR="008B5CBE" w:rsidRDefault="00CF7368">
      <w:pPr>
        <w:spacing w:after="80"/>
      </w:pPr>
      <w:r>
        <w:rPr>
          <w:rFonts w:ascii="Calibri" w:hAnsi="Calibri" w:cs="Calibri"/>
          <w:b/>
          <w:sz w:val="16"/>
          <w:szCs w:val="16"/>
        </w:rPr>
        <w:t>John 1:18</w:t>
      </w:r>
      <w:r>
        <w:rPr>
          <w:rFonts w:ascii="Calibri" w:hAnsi="Calibri" w:cs="Calibri"/>
          <w:sz w:val="16"/>
          <w:szCs w:val="16"/>
        </w:rPr>
        <w:t xml:space="preserve"> — No one has ever seen God, but the one and only Son, who is at the Father’s side, has made Him known.</w:t>
      </w:r>
    </w:p>
    <w:p w14:paraId="535F4285" w14:textId="77777777" w:rsidR="008B5CBE" w:rsidRDefault="00CF7368">
      <w:pPr>
        <w:spacing w:after="80"/>
      </w:pPr>
      <w:r>
        <w:rPr>
          <w:rFonts w:ascii="Calibri" w:hAnsi="Calibri" w:cs="Calibri"/>
          <w:b/>
          <w:sz w:val="16"/>
          <w:szCs w:val="16"/>
        </w:rPr>
        <w:t>Genesis 32:30</w:t>
      </w:r>
      <w:r>
        <w:rPr>
          <w:rFonts w:ascii="Calibri" w:hAnsi="Calibri" w:cs="Calibri"/>
          <w:sz w:val="16"/>
          <w:szCs w:val="16"/>
        </w:rPr>
        <w:t xml:space="preserve"> — So Jacob named the place Peniel, saying, “Indeed, I have seen God face to face, and yet my life was spared.”</w:t>
      </w:r>
    </w:p>
    <w:p w14:paraId="0887C801" w14:textId="77777777" w:rsidR="008B5CBE" w:rsidRDefault="00CF7368">
      <w:pPr>
        <w:spacing w:after="80"/>
      </w:pPr>
      <w:r>
        <w:rPr>
          <w:rFonts w:ascii="Calibri" w:hAnsi="Calibri" w:cs="Calibri"/>
          <w:b/>
          <w:sz w:val="16"/>
          <w:szCs w:val="16"/>
        </w:rPr>
        <w:t>Leviticus 23:42–43</w:t>
      </w:r>
      <w:r>
        <w:rPr>
          <w:rFonts w:ascii="Calibri" w:hAnsi="Calibri" w:cs="Calibri"/>
          <w:sz w:val="16"/>
          <w:szCs w:val="16"/>
        </w:rPr>
        <w:t xml:space="preserve"> — </w:t>
      </w:r>
      <w:r>
        <w:rPr>
          <w:rFonts w:ascii="Calibri" w:hAnsi="Calibri" w:cs="Calibri"/>
          <w:b/>
          <w:sz w:val="14"/>
          <w:szCs w:val="14"/>
          <w:vertAlign w:val="superscript"/>
        </w:rPr>
        <w:t>42</w:t>
      </w:r>
      <w:r>
        <w:rPr>
          <w:rFonts w:ascii="Calibri" w:hAnsi="Calibri" w:cs="Calibri"/>
          <w:sz w:val="16"/>
          <w:szCs w:val="16"/>
        </w:rPr>
        <w:t xml:space="preserve">You are to dwell in booths for seven days. All the native-born of Israel must dwell in booths, </w:t>
      </w:r>
      <w:r>
        <w:rPr>
          <w:rFonts w:ascii="Calibri" w:hAnsi="Calibri" w:cs="Calibri"/>
          <w:b/>
          <w:sz w:val="14"/>
          <w:szCs w:val="14"/>
          <w:vertAlign w:val="superscript"/>
        </w:rPr>
        <w:t>43</w:t>
      </w:r>
      <w:r>
        <w:rPr>
          <w:rFonts w:ascii="Calibri" w:hAnsi="Calibri" w:cs="Calibri"/>
          <w:sz w:val="16"/>
          <w:szCs w:val="16"/>
        </w:rPr>
        <w:t xml:space="preserve"> so that your descendants may know that I made the Israelites dwell in booths when I brought them out of the land of Egypt. I am YAHWEH your God.’”</w:t>
      </w:r>
    </w:p>
    <w:p w14:paraId="5C10801D" w14:textId="77777777" w:rsidR="008B5CBE" w:rsidRDefault="00CF7368">
      <w:pPr>
        <w:spacing w:after="80"/>
      </w:pPr>
      <w:r>
        <w:rPr>
          <w:rFonts w:ascii="Calibri" w:hAnsi="Calibri" w:cs="Calibri"/>
          <w:b/>
          <w:sz w:val="16"/>
          <w:szCs w:val="16"/>
        </w:rPr>
        <w:t>John 4:5–14</w:t>
      </w:r>
      <w:r>
        <w:rPr>
          <w:rFonts w:ascii="Calibri" w:hAnsi="Calibri" w:cs="Calibri"/>
          <w:sz w:val="16"/>
          <w:szCs w:val="16"/>
        </w:rPr>
        <w:t xml:space="preserve"> — </w:t>
      </w:r>
      <w:r>
        <w:rPr>
          <w:rFonts w:ascii="Calibri" w:hAnsi="Calibri" w:cs="Calibri"/>
          <w:b/>
          <w:sz w:val="14"/>
          <w:szCs w:val="14"/>
          <w:vertAlign w:val="superscript"/>
        </w:rPr>
        <w:t>5</w:t>
      </w:r>
      <w:r>
        <w:rPr>
          <w:rFonts w:ascii="Calibri" w:hAnsi="Calibri" w:cs="Calibri"/>
          <w:sz w:val="16"/>
          <w:szCs w:val="16"/>
        </w:rPr>
        <w:t xml:space="preserve">So He came to a town of Samaria called Sychar, near the plot of ground that Jacob had given to his son Joseph. </w:t>
      </w:r>
      <w:r>
        <w:rPr>
          <w:rFonts w:ascii="Calibri" w:hAnsi="Calibri" w:cs="Calibri"/>
          <w:b/>
          <w:sz w:val="14"/>
          <w:szCs w:val="14"/>
          <w:vertAlign w:val="superscript"/>
        </w:rPr>
        <w:t>6</w:t>
      </w:r>
      <w:r>
        <w:rPr>
          <w:rFonts w:ascii="Calibri" w:hAnsi="Calibri" w:cs="Calibri"/>
          <w:sz w:val="16"/>
          <w:szCs w:val="16"/>
        </w:rPr>
        <w:t xml:space="preserve"> Since Jacob’s well was there, Yeshua, weary from His journey, sat down by the well. It was about the sixth hour. </w:t>
      </w:r>
      <w:r>
        <w:rPr>
          <w:rFonts w:ascii="Calibri" w:hAnsi="Calibri" w:cs="Calibri"/>
          <w:b/>
          <w:sz w:val="14"/>
          <w:szCs w:val="14"/>
          <w:vertAlign w:val="superscript"/>
        </w:rPr>
        <w:t>7</w:t>
      </w:r>
      <w:r>
        <w:rPr>
          <w:rFonts w:ascii="Calibri" w:hAnsi="Calibri" w:cs="Calibri"/>
          <w:sz w:val="16"/>
          <w:szCs w:val="16"/>
        </w:rPr>
        <w:t xml:space="preserve"> When a Samaritan woman came to draw water, Yeshua said to her, “Give Me a drink.” </w:t>
      </w:r>
      <w:r>
        <w:rPr>
          <w:rFonts w:ascii="Calibri" w:hAnsi="Calibri" w:cs="Calibri"/>
          <w:b/>
          <w:sz w:val="14"/>
          <w:szCs w:val="14"/>
          <w:vertAlign w:val="superscript"/>
        </w:rPr>
        <w:t>8</w:t>
      </w:r>
      <w:r>
        <w:rPr>
          <w:rFonts w:ascii="Calibri" w:hAnsi="Calibri" w:cs="Calibri"/>
          <w:sz w:val="16"/>
          <w:szCs w:val="16"/>
        </w:rPr>
        <w:t xml:space="preserve"> (His disciples had gone into the town to buy food.) </w:t>
      </w:r>
      <w:r>
        <w:rPr>
          <w:rFonts w:ascii="Calibri" w:hAnsi="Calibri" w:cs="Calibri"/>
          <w:b/>
          <w:sz w:val="14"/>
          <w:szCs w:val="14"/>
          <w:vertAlign w:val="superscript"/>
        </w:rPr>
        <w:t>9</w:t>
      </w:r>
      <w:r>
        <w:rPr>
          <w:rFonts w:ascii="Calibri" w:hAnsi="Calibri" w:cs="Calibri"/>
          <w:sz w:val="16"/>
          <w:szCs w:val="16"/>
        </w:rPr>
        <w:t xml:space="preserve"> “You are a Jew,” said the woman. “How can You ask for a drink from me, a Samaritan woman?” (For Jews do not associate with Samaritans.) </w:t>
      </w:r>
      <w:r>
        <w:rPr>
          <w:rFonts w:ascii="Calibri" w:hAnsi="Calibri" w:cs="Calibri"/>
          <w:b/>
          <w:sz w:val="14"/>
          <w:szCs w:val="14"/>
          <w:vertAlign w:val="superscript"/>
        </w:rPr>
        <w:t>10</w:t>
      </w:r>
      <w:r>
        <w:rPr>
          <w:rFonts w:ascii="Calibri" w:hAnsi="Calibri" w:cs="Calibri"/>
          <w:sz w:val="16"/>
          <w:szCs w:val="16"/>
        </w:rPr>
        <w:t xml:space="preserve"> Yeshua answered, “If you knew the gift of God and who is asking you for a drink, you would have asked Him, and He would have given you living water.” </w:t>
      </w:r>
      <w:r>
        <w:rPr>
          <w:rFonts w:ascii="Calibri" w:hAnsi="Calibri" w:cs="Calibri"/>
          <w:b/>
          <w:sz w:val="14"/>
          <w:szCs w:val="14"/>
          <w:vertAlign w:val="superscript"/>
        </w:rPr>
        <w:t>11</w:t>
      </w:r>
      <w:r>
        <w:rPr>
          <w:rFonts w:ascii="Calibri" w:hAnsi="Calibri" w:cs="Calibri"/>
          <w:sz w:val="16"/>
          <w:szCs w:val="16"/>
        </w:rPr>
        <w:t xml:space="preserve"> “Sir,” the woman replied, “You have nothing to draw with and the well is deep. Where then will You get this living water? </w:t>
      </w:r>
      <w:r>
        <w:rPr>
          <w:rFonts w:ascii="Calibri" w:hAnsi="Calibri" w:cs="Calibri"/>
          <w:b/>
          <w:sz w:val="14"/>
          <w:szCs w:val="14"/>
          <w:vertAlign w:val="superscript"/>
        </w:rPr>
        <w:t>12</w:t>
      </w:r>
      <w:r>
        <w:rPr>
          <w:rFonts w:ascii="Calibri" w:hAnsi="Calibri" w:cs="Calibri"/>
          <w:sz w:val="16"/>
          <w:szCs w:val="16"/>
        </w:rPr>
        <w:t xml:space="preserve"> Are You greater than our father Jacob, who gave us this well and drank from it himself, as did his sons and his livestock?” </w:t>
      </w:r>
      <w:r>
        <w:rPr>
          <w:rFonts w:ascii="Calibri" w:hAnsi="Calibri" w:cs="Calibri"/>
          <w:b/>
          <w:sz w:val="14"/>
          <w:szCs w:val="14"/>
          <w:vertAlign w:val="superscript"/>
        </w:rPr>
        <w:t>13</w:t>
      </w:r>
      <w:r>
        <w:rPr>
          <w:rFonts w:ascii="Calibri" w:hAnsi="Calibri" w:cs="Calibri"/>
          <w:sz w:val="16"/>
          <w:szCs w:val="16"/>
        </w:rPr>
        <w:t xml:space="preserve"> Yeshua said to her, “Everyone who drinks this water will be thirsty again. </w:t>
      </w:r>
      <w:r>
        <w:rPr>
          <w:rFonts w:ascii="Calibri" w:hAnsi="Calibri" w:cs="Calibri"/>
          <w:b/>
          <w:sz w:val="14"/>
          <w:szCs w:val="14"/>
          <w:vertAlign w:val="superscript"/>
        </w:rPr>
        <w:t>14</w:t>
      </w:r>
      <w:r>
        <w:rPr>
          <w:rFonts w:ascii="Calibri" w:hAnsi="Calibri" w:cs="Calibri"/>
          <w:sz w:val="16"/>
          <w:szCs w:val="16"/>
        </w:rPr>
        <w:t xml:space="preserve"> But whoever drinks the water I give him will never thirst. Indeed, the water I give him will become in him a fount of water springing up to eternal life.”</w:t>
      </w:r>
    </w:p>
    <w:p w14:paraId="000FC9C2" w14:textId="77777777" w:rsidR="008B5CBE" w:rsidRDefault="00CF7368">
      <w:pPr>
        <w:spacing w:after="80"/>
      </w:pPr>
      <w:r>
        <w:rPr>
          <w:rFonts w:ascii="Calibri" w:hAnsi="Calibri" w:cs="Calibri"/>
          <w:b/>
          <w:sz w:val="16"/>
          <w:szCs w:val="16"/>
        </w:rPr>
        <w:t>Genesis 28:21</w:t>
      </w:r>
      <w:r>
        <w:rPr>
          <w:rFonts w:ascii="Calibri" w:hAnsi="Calibri" w:cs="Calibri"/>
          <w:sz w:val="16"/>
          <w:szCs w:val="16"/>
        </w:rPr>
        <w:t xml:space="preserve"> — so that I may return safely to my father’s house, then YAHWEH will be my God.</w:t>
      </w:r>
    </w:p>
    <w:p w14:paraId="78BBB632" w14:textId="77777777" w:rsidR="008B5CBE" w:rsidRDefault="00CF7368">
      <w:pPr>
        <w:spacing w:after="80"/>
      </w:pPr>
      <w:r>
        <w:rPr>
          <w:rFonts w:ascii="Calibri" w:hAnsi="Calibri" w:cs="Calibri"/>
          <w:b/>
          <w:sz w:val="16"/>
          <w:szCs w:val="16"/>
        </w:rPr>
        <w:t>Genesis 37:35</w:t>
      </w:r>
      <w:r>
        <w:rPr>
          <w:rFonts w:ascii="Calibri" w:hAnsi="Calibri" w:cs="Calibri"/>
          <w:sz w:val="16"/>
          <w:szCs w:val="16"/>
        </w:rPr>
        <w:t xml:space="preserve"> — All his sons and daughters tried to comfort him, but he refused to be comforted. “No,” he said, “I will go down to Sheol mourning for my son.” So his father wept for him.</w:t>
      </w:r>
    </w:p>
    <w:p w14:paraId="54498823" w14:textId="77777777" w:rsidR="008B5CBE" w:rsidRDefault="00CF7368">
      <w:pPr>
        <w:spacing w:after="80"/>
      </w:pPr>
      <w:r>
        <w:rPr>
          <w:rFonts w:ascii="Calibri" w:hAnsi="Calibri" w:cs="Calibri"/>
          <w:b/>
          <w:sz w:val="16"/>
          <w:szCs w:val="16"/>
        </w:rPr>
        <w:t>Genesis 34:7</w:t>
      </w:r>
      <w:r>
        <w:rPr>
          <w:rFonts w:ascii="Calibri" w:hAnsi="Calibri" w:cs="Calibri"/>
          <w:sz w:val="16"/>
          <w:szCs w:val="16"/>
        </w:rPr>
        <w:t xml:space="preserve"> — When Jacob’s sons heard what had happened, they returned from the field. They were filled with grief and fury, because Shechem had committed an outrage in Israel by lying with Jacob’s daughter—a thing that should not be done.</w:t>
      </w:r>
    </w:p>
    <w:p w14:paraId="23F88474" w14:textId="77777777" w:rsidR="008B5CBE" w:rsidRDefault="00CF7368">
      <w:pPr>
        <w:spacing w:after="80"/>
      </w:pPr>
      <w:r>
        <w:rPr>
          <w:rFonts w:ascii="Calibri" w:hAnsi="Calibri" w:cs="Calibri"/>
          <w:b/>
          <w:sz w:val="16"/>
          <w:szCs w:val="16"/>
        </w:rPr>
        <w:t>Genesis 12:6–7</w:t>
      </w:r>
      <w:r>
        <w:rPr>
          <w:rFonts w:ascii="Calibri" w:hAnsi="Calibri" w:cs="Calibri"/>
          <w:sz w:val="16"/>
          <w:szCs w:val="16"/>
        </w:rPr>
        <w:t xml:space="preserve"> — </w:t>
      </w:r>
      <w:r>
        <w:rPr>
          <w:rFonts w:ascii="Calibri" w:hAnsi="Calibri" w:cs="Calibri"/>
          <w:b/>
          <w:sz w:val="14"/>
          <w:szCs w:val="14"/>
          <w:vertAlign w:val="superscript"/>
        </w:rPr>
        <w:t>6</w:t>
      </w:r>
      <w:r>
        <w:rPr>
          <w:rFonts w:ascii="Calibri" w:hAnsi="Calibri" w:cs="Calibri"/>
          <w:sz w:val="16"/>
          <w:szCs w:val="16"/>
        </w:rPr>
        <w:t xml:space="preserve">Abram traveled through the land as far as the site of the Oak of Moreh at Shechem. (At that time the Canaanites were in the land.) </w:t>
      </w:r>
      <w:r>
        <w:rPr>
          <w:rFonts w:ascii="Calibri" w:hAnsi="Calibri" w:cs="Calibri"/>
          <w:b/>
          <w:sz w:val="14"/>
          <w:szCs w:val="14"/>
          <w:vertAlign w:val="superscript"/>
        </w:rPr>
        <w:t>7</w:t>
      </w:r>
      <w:r>
        <w:rPr>
          <w:rFonts w:ascii="Calibri" w:hAnsi="Calibri" w:cs="Calibri"/>
          <w:sz w:val="16"/>
          <w:szCs w:val="16"/>
        </w:rPr>
        <w:t xml:space="preserve"> Then YAHWEH appeared to Abram and said, “I will give this land to your offspring.” So Abram built an altar there to YAHWEH, who had appeared to him.</w:t>
      </w:r>
    </w:p>
    <w:p w14:paraId="0FFE1289" w14:textId="77777777" w:rsidR="008B5CBE" w:rsidRDefault="00CF7368">
      <w:pPr>
        <w:spacing w:after="80"/>
      </w:pPr>
      <w:r>
        <w:rPr>
          <w:rFonts w:ascii="Calibri" w:hAnsi="Calibri" w:cs="Calibri"/>
          <w:b/>
          <w:sz w:val="16"/>
          <w:szCs w:val="16"/>
        </w:rPr>
        <w:t>Genesis 33:20</w:t>
      </w:r>
      <w:r>
        <w:rPr>
          <w:rFonts w:ascii="Calibri" w:hAnsi="Calibri" w:cs="Calibri"/>
          <w:sz w:val="16"/>
          <w:szCs w:val="16"/>
        </w:rPr>
        <w:t xml:space="preserve"> — There he set up an altar and called it El-Elohe-Israel.</w:t>
      </w:r>
    </w:p>
    <w:p w14:paraId="2119D4AF" w14:textId="77777777" w:rsidR="008B5CBE" w:rsidRDefault="00CF7368">
      <w:pPr>
        <w:spacing w:after="80"/>
      </w:pPr>
      <w:r>
        <w:rPr>
          <w:rFonts w:ascii="Calibri" w:hAnsi="Calibri" w:cs="Calibri"/>
          <w:b/>
          <w:sz w:val="16"/>
          <w:szCs w:val="16"/>
        </w:rPr>
        <w:t>Deuteronomy 11:29</w:t>
      </w:r>
      <w:r>
        <w:rPr>
          <w:rFonts w:ascii="Calibri" w:hAnsi="Calibri" w:cs="Calibri"/>
          <w:sz w:val="16"/>
          <w:szCs w:val="16"/>
        </w:rPr>
        <w:t xml:space="preserve"> — When YAHWEH your God brings you into the land you are entering to possess, you are to proclaim the blessing on Mount Gerizim and the curse on Mount Ebal.</w:t>
      </w:r>
    </w:p>
    <w:p w14:paraId="7700F8EA" w14:textId="77777777" w:rsidR="008B5CBE" w:rsidRDefault="00CF7368">
      <w:pPr>
        <w:spacing w:after="80"/>
      </w:pPr>
      <w:r>
        <w:rPr>
          <w:rFonts w:ascii="Calibri" w:hAnsi="Calibri" w:cs="Calibri"/>
          <w:b/>
          <w:sz w:val="16"/>
          <w:szCs w:val="16"/>
        </w:rPr>
        <w:t>Joshua 24:25–26</w:t>
      </w:r>
      <w:r>
        <w:rPr>
          <w:rFonts w:ascii="Calibri" w:hAnsi="Calibri" w:cs="Calibri"/>
          <w:sz w:val="16"/>
          <w:szCs w:val="16"/>
        </w:rPr>
        <w:t xml:space="preserve"> — </w:t>
      </w:r>
      <w:r>
        <w:rPr>
          <w:rFonts w:ascii="Calibri" w:hAnsi="Calibri" w:cs="Calibri"/>
          <w:b/>
          <w:sz w:val="14"/>
          <w:szCs w:val="14"/>
          <w:vertAlign w:val="superscript"/>
        </w:rPr>
        <w:t>25</w:t>
      </w:r>
      <w:r>
        <w:rPr>
          <w:rFonts w:ascii="Calibri" w:hAnsi="Calibri" w:cs="Calibri"/>
          <w:sz w:val="16"/>
          <w:szCs w:val="16"/>
        </w:rPr>
        <w:t xml:space="preserve">On that day Joshua made a covenant for the people, and there at Shechem he established for them a statute and ordinance. </w:t>
      </w:r>
      <w:r>
        <w:rPr>
          <w:rFonts w:ascii="Calibri" w:hAnsi="Calibri" w:cs="Calibri"/>
          <w:b/>
          <w:sz w:val="14"/>
          <w:szCs w:val="14"/>
          <w:vertAlign w:val="superscript"/>
        </w:rPr>
        <w:t>26</w:t>
      </w:r>
      <w:r>
        <w:rPr>
          <w:rFonts w:ascii="Calibri" w:hAnsi="Calibri" w:cs="Calibri"/>
          <w:sz w:val="16"/>
          <w:szCs w:val="16"/>
        </w:rPr>
        <w:t xml:space="preserve"> Joshua recorded these things in the Book of the Law of God. Then he took a large stone and set it up there under the oak that was near the sanctuary of YAHWEH.</w:t>
      </w:r>
    </w:p>
    <w:p w14:paraId="7B5A23D0" w14:textId="77777777" w:rsidR="008B5CBE" w:rsidRDefault="00CF7368">
      <w:pPr>
        <w:spacing w:after="80"/>
      </w:pPr>
      <w:r>
        <w:rPr>
          <w:rFonts w:ascii="Calibri" w:hAnsi="Calibri" w:cs="Calibri"/>
          <w:b/>
          <w:sz w:val="16"/>
          <w:szCs w:val="16"/>
        </w:rPr>
        <w:t>Genesis 34:19</w:t>
      </w:r>
      <w:r>
        <w:rPr>
          <w:rFonts w:ascii="Calibri" w:hAnsi="Calibri" w:cs="Calibri"/>
          <w:sz w:val="16"/>
          <w:szCs w:val="16"/>
        </w:rPr>
        <w:t xml:space="preserve"> — The young man, who was the most respected of all his father’s household, did not hesitate to fulfill this request, because he was delighted with Jacob’s daughter.</w:t>
      </w:r>
    </w:p>
    <w:p w14:paraId="4C1CD7AD" w14:textId="77777777" w:rsidR="008B5CBE" w:rsidRDefault="00CF7368">
      <w:pPr>
        <w:spacing w:after="80"/>
      </w:pPr>
      <w:r>
        <w:rPr>
          <w:rFonts w:ascii="Calibri" w:hAnsi="Calibri" w:cs="Calibri"/>
          <w:b/>
          <w:sz w:val="16"/>
          <w:szCs w:val="16"/>
        </w:rPr>
        <w:t>1 Chronicles 4:9</w:t>
      </w:r>
      <w:r>
        <w:rPr>
          <w:rFonts w:ascii="Calibri" w:hAnsi="Calibri" w:cs="Calibri"/>
          <w:sz w:val="16"/>
          <w:szCs w:val="16"/>
        </w:rPr>
        <w:t xml:space="preserve"> — Now Jabez was more honorable than his brothers. His mother had named him Jabez, saying, “Because I bore him in pain.”</w:t>
      </w:r>
    </w:p>
    <w:p w14:paraId="098ADE18" w14:textId="77777777" w:rsidR="008B5CBE" w:rsidRDefault="00CF7368">
      <w:pPr>
        <w:spacing w:after="80"/>
      </w:pPr>
      <w:r>
        <w:rPr>
          <w:rFonts w:ascii="Calibri" w:hAnsi="Calibri" w:cs="Calibri"/>
          <w:b/>
          <w:sz w:val="16"/>
          <w:szCs w:val="16"/>
        </w:rPr>
        <w:t>Genesis 17:9–14</w:t>
      </w:r>
      <w:r>
        <w:rPr>
          <w:rFonts w:ascii="Calibri" w:hAnsi="Calibri" w:cs="Calibri"/>
          <w:sz w:val="16"/>
          <w:szCs w:val="16"/>
        </w:rPr>
        <w:t xml:space="preserve"> — </w:t>
      </w:r>
      <w:r>
        <w:rPr>
          <w:rFonts w:ascii="Calibri" w:hAnsi="Calibri" w:cs="Calibri"/>
          <w:b/>
          <w:sz w:val="14"/>
          <w:szCs w:val="14"/>
          <w:vertAlign w:val="superscript"/>
        </w:rPr>
        <w:t>9</w:t>
      </w:r>
      <w:r>
        <w:rPr>
          <w:rFonts w:ascii="Calibri" w:hAnsi="Calibri" w:cs="Calibri"/>
          <w:sz w:val="16"/>
          <w:szCs w:val="16"/>
        </w:rPr>
        <w:t xml:space="preserve">God also said to Abraham: “You must keep My covenant—you and your descendants in the generations after you. </w:t>
      </w:r>
      <w:r>
        <w:rPr>
          <w:rFonts w:ascii="Calibri" w:hAnsi="Calibri" w:cs="Calibri"/>
          <w:b/>
          <w:sz w:val="14"/>
          <w:szCs w:val="14"/>
          <w:vertAlign w:val="superscript"/>
        </w:rPr>
        <w:t>10</w:t>
      </w:r>
      <w:r>
        <w:rPr>
          <w:rFonts w:ascii="Calibri" w:hAnsi="Calibri" w:cs="Calibri"/>
          <w:sz w:val="16"/>
          <w:szCs w:val="16"/>
        </w:rPr>
        <w:t xml:space="preserve"> This is My covenant between Me and all of you and your descendants after you, which all of you are to keep: Every male among all of you must be circumcised. </w:t>
      </w:r>
      <w:r>
        <w:rPr>
          <w:rFonts w:ascii="Calibri" w:hAnsi="Calibri" w:cs="Calibri"/>
          <w:b/>
          <w:sz w:val="14"/>
          <w:szCs w:val="14"/>
          <w:vertAlign w:val="superscript"/>
        </w:rPr>
        <w:t>11</w:t>
      </w:r>
      <w:r>
        <w:rPr>
          <w:rFonts w:ascii="Calibri" w:hAnsi="Calibri" w:cs="Calibri"/>
          <w:sz w:val="16"/>
          <w:szCs w:val="16"/>
        </w:rPr>
        <w:t xml:space="preserve"> All of you shall circumcise the flesh of your foreskins, and this will be a sign of the covenant between Me and you. </w:t>
      </w:r>
      <w:r>
        <w:rPr>
          <w:rFonts w:ascii="Calibri" w:hAnsi="Calibri" w:cs="Calibri"/>
          <w:b/>
          <w:sz w:val="14"/>
          <w:szCs w:val="14"/>
          <w:vertAlign w:val="superscript"/>
        </w:rPr>
        <w:t>12</w:t>
      </w:r>
      <w:r>
        <w:rPr>
          <w:rFonts w:ascii="Calibri" w:hAnsi="Calibri" w:cs="Calibri"/>
          <w:sz w:val="16"/>
          <w:szCs w:val="16"/>
        </w:rPr>
        <w:t xml:space="preserve"> Generation after generation, every male among you must be circumcised when he is eight days old, including those born in your household and those purchased from a foreigner—even those who are not your offspring. </w:t>
      </w:r>
      <w:r>
        <w:rPr>
          <w:rFonts w:ascii="Calibri" w:hAnsi="Calibri" w:cs="Calibri"/>
          <w:b/>
          <w:sz w:val="14"/>
          <w:szCs w:val="14"/>
          <w:vertAlign w:val="superscript"/>
        </w:rPr>
        <w:t>13</w:t>
      </w:r>
      <w:r>
        <w:rPr>
          <w:rFonts w:ascii="Calibri" w:hAnsi="Calibri" w:cs="Calibri"/>
          <w:sz w:val="16"/>
          <w:szCs w:val="16"/>
        </w:rPr>
        <w:t xml:space="preserve"> Whether they are born in your household or purchased, they must be circumcised. My covenant in your flesh will be an everlasting covenant. </w:t>
      </w:r>
      <w:r>
        <w:rPr>
          <w:rFonts w:ascii="Calibri" w:hAnsi="Calibri" w:cs="Calibri"/>
          <w:b/>
          <w:sz w:val="14"/>
          <w:szCs w:val="14"/>
          <w:vertAlign w:val="superscript"/>
        </w:rPr>
        <w:t>14</w:t>
      </w:r>
      <w:r>
        <w:rPr>
          <w:rFonts w:ascii="Calibri" w:hAnsi="Calibri" w:cs="Calibri"/>
          <w:sz w:val="16"/>
          <w:szCs w:val="16"/>
        </w:rPr>
        <w:t xml:space="preserve"> But if any male is not circumcised, he will be cut off from his people; he has broken My covenant.”</w:t>
      </w:r>
    </w:p>
    <w:p w14:paraId="2F76F4D1" w14:textId="77777777" w:rsidR="008B5CBE" w:rsidRDefault="00CF7368">
      <w:pPr>
        <w:spacing w:after="80"/>
      </w:pPr>
      <w:r>
        <w:rPr>
          <w:rFonts w:ascii="Calibri" w:hAnsi="Calibri" w:cs="Calibri"/>
          <w:b/>
          <w:sz w:val="16"/>
          <w:szCs w:val="16"/>
        </w:rPr>
        <w:t>Genesis 49:5–7</w:t>
      </w:r>
      <w:r>
        <w:rPr>
          <w:rFonts w:ascii="Calibri" w:hAnsi="Calibri" w:cs="Calibri"/>
          <w:sz w:val="16"/>
          <w:szCs w:val="16"/>
        </w:rPr>
        <w:t xml:space="preserve"> — </w:t>
      </w:r>
      <w:r>
        <w:rPr>
          <w:rFonts w:ascii="Calibri" w:hAnsi="Calibri" w:cs="Calibri"/>
          <w:b/>
          <w:sz w:val="14"/>
          <w:szCs w:val="14"/>
          <w:vertAlign w:val="superscript"/>
        </w:rPr>
        <w:t>5</w:t>
      </w:r>
      <w:r>
        <w:rPr>
          <w:rFonts w:ascii="Calibri" w:hAnsi="Calibri" w:cs="Calibri"/>
          <w:sz w:val="16"/>
          <w:szCs w:val="16"/>
        </w:rPr>
        <w:t xml:space="preserve">Simeon and Levi are brothers; their swords are weapons of violence. </w:t>
      </w:r>
      <w:r>
        <w:rPr>
          <w:rFonts w:ascii="Calibri" w:hAnsi="Calibri" w:cs="Calibri"/>
          <w:b/>
          <w:sz w:val="14"/>
          <w:szCs w:val="14"/>
          <w:vertAlign w:val="superscript"/>
        </w:rPr>
        <w:t>6</w:t>
      </w:r>
      <w:r>
        <w:rPr>
          <w:rFonts w:ascii="Calibri" w:hAnsi="Calibri" w:cs="Calibri"/>
          <w:sz w:val="16"/>
          <w:szCs w:val="16"/>
        </w:rPr>
        <w:t xml:space="preserve"> May I never enter their council; may I never join their assembly. For they kill men in their anger, and hamstring oxen on a whim. </w:t>
      </w:r>
      <w:r>
        <w:rPr>
          <w:rFonts w:ascii="Calibri" w:hAnsi="Calibri" w:cs="Calibri"/>
          <w:b/>
          <w:sz w:val="14"/>
          <w:szCs w:val="14"/>
          <w:vertAlign w:val="superscript"/>
        </w:rPr>
        <w:t>7</w:t>
      </w:r>
      <w:r>
        <w:rPr>
          <w:rFonts w:ascii="Calibri" w:hAnsi="Calibri" w:cs="Calibri"/>
          <w:sz w:val="16"/>
          <w:szCs w:val="16"/>
        </w:rPr>
        <w:t xml:space="preserve"> Cursed be their anger, for it is strong, and their wrath, for it is cruel! I will disperse them in Jacob and scatter them in Israel.</w:t>
      </w:r>
    </w:p>
    <w:p w14:paraId="019AD550" w14:textId="77777777" w:rsidR="008B5CBE" w:rsidRDefault="00CF7368">
      <w:pPr>
        <w:spacing w:after="80"/>
      </w:pPr>
      <w:r>
        <w:rPr>
          <w:rFonts w:ascii="Calibri" w:hAnsi="Calibri" w:cs="Calibri"/>
          <w:b/>
          <w:sz w:val="16"/>
          <w:szCs w:val="16"/>
        </w:rPr>
        <w:lastRenderedPageBreak/>
        <w:t>Joshua 24:23</w:t>
      </w:r>
      <w:r>
        <w:rPr>
          <w:rFonts w:ascii="Calibri" w:hAnsi="Calibri" w:cs="Calibri"/>
          <w:sz w:val="16"/>
          <w:szCs w:val="16"/>
        </w:rPr>
        <w:t xml:space="preserve"> — “Now, therefore,” he said, “get rid of the foreign gods among you and incline your hearts to YAHWEH, the God of Israel.”</w:t>
      </w:r>
    </w:p>
    <w:p w14:paraId="2BF61A4E" w14:textId="77777777" w:rsidR="008B5CBE" w:rsidRDefault="00CF7368">
      <w:pPr>
        <w:spacing w:after="80"/>
      </w:pPr>
      <w:r>
        <w:rPr>
          <w:rFonts w:ascii="Calibri" w:hAnsi="Calibri" w:cs="Calibri"/>
          <w:b/>
          <w:sz w:val="16"/>
          <w:szCs w:val="16"/>
        </w:rPr>
        <w:t>Joshua 24:26</w:t>
      </w:r>
      <w:r>
        <w:rPr>
          <w:rFonts w:ascii="Calibri" w:hAnsi="Calibri" w:cs="Calibri"/>
          <w:sz w:val="16"/>
          <w:szCs w:val="16"/>
        </w:rPr>
        <w:t xml:space="preserve"> — Joshua recorded these things in the Book of the Law of God. Then he took a large stone and set it up there under the oak that was near the sanctuary of YAHWEH.</w:t>
      </w:r>
    </w:p>
    <w:p w14:paraId="1B5BFDAD" w14:textId="77777777" w:rsidR="008B5CBE" w:rsidRDefault="00CF7368">
      <w:pPr>
        <w:spacing w:after="80"/>
      </w:pPr>
      <w:r>
        <w:rPr>
          <w:rFonts w:ascii="Calibri" w:hAnsi="Calibri" w:cs="Calibri"/>
          <w:b/>
          <w:sz w:val="16"/>
          <w:szCs w:val="16"/>
        </w:rPr>
        <w:t>Genesis 24:59</w:t>
      </w:r>
      <w:r>
        <w:rPr>
          <w:rFonts w:ascii="Calibri" w:hAnsi="Calibri" w:cs="Calibri"/>
          <w:sz w:val="16"/>
          <w:szCs w:val="16"/>
        </w:rPr>
        <w:t xml:space="preserve"> — So they sent their sister Rebekah on her way, along with her nurse and Abraham’s servant and his men.</w:t>
      </w:r>
    </w:p>
    <w:p w14:paraId="331FA4F0" w14:textId="77777777" w:rsidR="008B5CBE" w:rsidRDefault="00CF7368">
      <w:pPr>
        <w:spacing w:after="80"/>
      </w:pPr>
      <w:r>
        <w:rPr>
          <w:rFonts w:ascii="Calibri" w:hAnsi="Calibri" w:cs="Calibri"/>
          <w:b/>
          <w:sz w:val="16"/>
          <w:szCs w:val="16"/>
        </w:rPr>
        <w:t>Genesis 32:28</w:t>
      </w:r>
      <w:r>
        <w:rPr>
          <w:rFonts w:ascii="Calibri" w:hAnsi="Calibri" w:cs="Calibri"/>
          <w:sz w:val="16"/>
          <w:szCs w:val="16"/>
        </w:rPr>
        <w:t xml:space="preserve"> — Then the Man said: “Your name will no longer be Jacob, but Israel, because you have struggled with God and with men, and you have prevailed.”</w:t>
      </w:r>
    </w:p>
    <w:p w14:paraId="6007472A" w14:textId="77777777" w:rsidR="008B5CBE" w:rsidRDefault="00CF7368">
      <w:pPr>
        <w:spacing w:after="80"/>
      </w:pPr>
      <w:r>
        <w:rPr>
          <w:rFonts w:ascii="Calibri" w:hAnsi="Calibri" w:cs="Calibri"/>
          <w:b/>
          <w:sz w:val="16"/>
          <w:szCs w:val="16"/>
        </w:rPr>
        <w:t>Genesis 28:3</w:t>
      </w:r>
      <w:r>
        <w:rPr>
          <w:rFonts w:ascii="Calibri" w:hAnsi="Calibri" w:cs="Calibri"/>
          <w:sz w:val="16"/>
          <w:szCs w:val="16"/>
        </w:rPr>
        <w:t xml:space="preserve"> — May God Almighty bless you and make you fruitful and multiply you, so that you may become a company of peoples.</w:t>
      </w:r>
    </w:p>
    <w:p w14:paraId="124212C1" w14:textId="77777777" w:rsidR="008B5CBE" w:rsidRDefault="00CF7368">
      <w:pPr>
        <w:spacing w:after="80"/>
      </w:pPr>
      <w:r>
        <w:rPr>
          <w:rFonts w:ascii="Calibri" w:hAnsi="Calibri" w:cs="Calibri"/>
          <w:b/>
          <w:sz w:val="16"/>
          <w:szCs w:val="16"/>
        </w:rPr>
        <w:t>Genesis 28:18–19</w:t>
      </w:r>
      <w:r>
        <w:rPr>
          <w:rFonts w:ascii="Calibri" w:hAnsi="Calibri" w:cs="Calibri"/>
          <w:sz w:val="16"/>
          <w:szCs w:val="16"/>
        </w:rPr>
        <w:t xml:space="preserve"> — </w:t>
      </w:r>
      <w:r>
        <w:rPr>
          <w:rFonts w:ascii="Calibri" w:hAnsi="Calibri" w:cs="Calibri"/>
          <w:b/>
          <w:sz w:val="14"/>
          <w:szCs w:val="14"/>
          <w:vertAlign w:val="superscript"/>
        </w:rPr>
        <w:t>18</w:t>
      </w:r>
      <w:r>
        <w:rPr>
          <w:rFonts w:ascii="Calibri" w:hAnsi="Calibri" w:cs="Calibri"/>
          <w:sz w:val="16"/>
          <w:szCs w:val="16"/>
        </w:rPr>
        <w:t xml:space="preserve">Early the next morning, Jacob took the stone that he had placed under his head, and he set it up as a pillar. He poured oil on top of it, </w:t>
      </w:r>
      <w:r>
        <w:rPr>
          <w:rFonts w:ascii="Calibri" w:hAnsi="Calibri" w:cs="Calibri"/>
          <w:b/>
          <w:sz w:val="14"/>
          <w:szCs w:val="14"/>
          <w:vertAlign w:val="superscript"/>
        </w:rPr>
        <w:t>19</w:t>
      </w:r>
      <w:r>
        <w:rPr>
          <w:rFonts w:ascii="Calibri" w:hAnsi="Calibri" w:cs="Calibri"/>
          <w:sz w:val="16"/>
          <w:szCs w:val="16"/>
        </w:rPr>
        <w:t xml:space="preserve"> and he called that place Bethel (though previously the city had been named Luz).</w:t>
      </w:r>
    </w:p>
    <w:p w14:paraId="0BD634E8" w14:textId="77777777" w:rsidR="008B5CBE" w:rsidRDefault="00CF7368">
      <w:pPr>
        <w:spacing w:after="80"/>
      </w:pPr>
      <w:r>
        <w:rPr>
          <w:rFonts w:ascii="Calibri" w:hAnsi="Calibri" w:cs="Calibri"/>
          <w:b/>
          <w:sz w:val="16"/>
          <w:szCs w:val="16"/>
        </w:rPr>
        <w:t>Deuteronomy 9:10</w:t>
      </w:r>
      <w:r>
        <w:rPr>
          <w:rFonts w:ascii="Calibri" w:hAnsi="Calibri" w:cs="Calibri"/>
          <w:sz w:val="16"/>
          <w:szCs w:val="16"/>
        </w:rPr>
        <w:t xml:space="preserve"> — Then YAHWEH gave me the two stone tablets, inscribed by the finger of God with the exact words that YAHWEH spoke to you out of the fire on the mountain on the day of the assembly.</w:t>
      </w:r>
    </w:p>
    <w:p w14:paraId="33B86400" w14:textId="77777777" w:rsidR="008B5CBE" w:rsidRDefault="00CF7368">
      <w:pPr>
        <w:spacing w:after="80"/>
      </w:pPr>
      <w:r>
        <w:rPr>
          <w:rFonts w:ascii="Calibri" w:hAnsi="Calibri" w:cs="Calibri"/>
          <w:b/>
          <w:sz w:val="16"/>
          <w:szCs w:val="16"/>
        </w:rPr>
        <w:t>Romans 11:17–24</w:t>
      </w:r>
      <w:r>
        <w:rPr>
          <w:rFonts w:ascii="Calibri" w:hAnsi="Calibri" w:cs="Calibri"/>
          <w:sz w:val="16"/>
          <w:szCs w:val="16"/>
        </w:rPr>
        <w:t xml:space="preserve"> — </w:t>
      </w:r>
      <w:r>
        <w:rPr>
          <w:rFonts w:ascii="Calibri" w:hAnsi="Calibri" w:cs="Calibri"/>
          <w:b/>
          <w:sz w:val="14"/>
          <w:szCs w:val="14"/>
          <w:vertAlign w:val="superscript"/>
        </w:rPr>
        <w:t>17</w:t>
      </w:r>
      <w:r>
        <w:rPr>
          <w:rFonts w:ascii="Calibri" w:hAnsi="Calibri" w:cs="Calibri"/>
          <w:sz w:val="16"/>
          <w:szCs w:val="16"/>
        </w:rPr>
        <w:t xml:space="preserve">Now if some branches have been broken off, and you, a wild olive shoot, have been grafted in among the others to share in the nourishment of the olive root, </w:t>
      </w:r>
      <w:r>
        <w:rPr>
          <w:rFonts w:ascii="Calibri" w:hAnsi="Calibri" w:cs="Calibri"/>
          <w:b/>
          <w:sz w:val="14"/>
          <w:szCs w:val="14"/>
          <w:vertAlign w:val="superscript"/>
        </w:rPr>
        <w:t>18</w:t>
      </w:r>
      <w:r>
        <w:rPr>
          <w:rFonts w:ascii="Calibri" w:hAnsi="Calibri" w:cs="Calibri"/>
          <w:sz w:val="16"/>
          <w:szCs w:val="16"/>
        </w:rPr>
        <w:t xml:space="preserve"> do not boast over those branches. If you do, remember this: You do not support the root, but the root supports you. </w:t>
      </w:r>
      <w:r>
        <w:rPr>
          <w:rFonts w:ascii="Calibri" w:hAnsi="Calibri" w:cs="Calibri"/>
          <w:b/>
          <w:sz w:val="14"/>
          <w:szCs w:val="14"/>
          <w:vertAlign w:val="superscript"/>
        </w:rPr>
        <w:t>19</w:t>
      </w:r>
      <w:r>
        <w:rPr>
          <w:rFonts w:ascii="Calibri" w:hAnsi="Calibri" w:cs="Calibri"/>
          <w:sz w:val="16"/>
          <w:szCs w:val="16"/>
        </w:rPr>
        <w:t xml:space="preserve"> You will say then, “Branches were broken off so that I could be grafted in.” </w:t>
      </w:r>
      <w:r>
        <w:rPr>
          <w:rFonts w:ascii="Calibri" w:hAnsi="Calibri" w:cs="Calibri"/>
          <w:b/>
          <w:sz w:val="14"/>
          <w:szCs w:val="14"/>
          <w:vertAlign w:val="superscript"/>
        </w:rPr>
        <w:t>20</w:t>
      </w:r>
      <w:r>
        <w:rPr>
          <w:rFonts w:ascii="Calibri" w:hAnsi="Calibri" w:cs="Calibri"/>
          <w:sz w:val="16"/>
          <w:szCs w:val="16"/>
        </w:rPr>
        <w:t xml:space="preserve"> That is correct: They were broken off because of unbelief, but you stand by faith. Do not be arrogant, but be afraid. </w:t>
      </w:r>
      <w:r>
        <w:rPr>
          <w:rFonts w:ascii="Calibri" w:hAnsi="Calibri" w:cs="Calibri"/>
          <w:b/>
          <w:sz w:val="14"/>
          <w:szCs w:val="14"/>
          <w:vertAlign w:val="superscript"/>
        </w:rPr>
        <w:t>21</w:t>
      </w:r>
      <w:r>
        <w:rPr>
          <w:rFonts w:ascii="Calibri" w:hAnsi="Calibri" w:cs="Calibri"/>
          <w:sz w:val="16"/>
          <w:szCs w:val="16"/>
        </w:rPr>
        <w:t xml:space="preserve"> For if God did not spare the natural branches, He will certainly not spare you either. </w:t>
      </w:r>
      <w:r>
        <w:rPr>
          <w:rFonts w:ascii="Calibri" w:hAnsi="Calibri" w:cs="Calibri"/>
          <w:b/>
          <w:sz w:val="14"/>
          <w:szCs w:val="14"/>
          <w:vertAlign w:val="superscript"/>
        </w:rPr>
        <w:t>22</w:t>
      </w:r>
      <w:r>
        <w:rPr>
          <w:rFonts w:ascii="Calibri" w:hAnsi="Calibri" w:cs="Calibri"/>
          <w:sz w:val="16"/>
          <w:szCs w:val="16"/>
        </w:rPr>
        <w:t xml:space="preserve"> Take notice, therefore, of the kindness and severity of God: severity to those who fell, but kindness to you, if you continue in His kindness. Otherwise you also will be cut off. </w:t>
      </w:r>
      <w:r>
        <w:rPr>
          <w:rFonts w:ascii="Calibri" w:hAnsi="Calibri" w:cs="Calibri"/>
          <w:b/>
          <w:sz w:val="14"/>
          <w:szCs w:val="14"/>
          <w:vertAlign w:val="superscript"/>
        </w:rPr>
        <w:t>23</w:t>
      </w:r>
      <w:r>
        <w:rPr>
          <w:rFonts w:ascii="Calibri" w:hAnsi="Calibri" w:cs="Calibri"/>
          <w:sz w:val="16"/>
          <w:szCs w:val="16"/>
        </w:rPr>
        <w:t xml:space="preserve"> And if they also do not persist in unbelief, they will be grafted in, for God is able to graft them in again. </w:t>
      </w:r>
      <w:r>
        <w:rPr>
          <w:rFonts w:ascii="Calibri" w:hAnsi="Calibri" w:cs="Calibri"/>
          <w:b/>
          <w:sz w:val="14"/>
          <w:szCs w:val="14"/>
          <w:vertAlign w:val="superscript"/>
        </w:rPr>
        <w:t>24</w:t>
      </w:r>
      <w:r>
        <w:rPr>
          <w:rFonts w:ascii="Calibri" w:hAnsi="Calibri" w:cs="Calibri"/>
          <w:sz w:val="16"/>
          <w:szCs w:val="16"/>
        </w:rPr>
        <w:t xml:space="preserve"> For if you were cut from a wild olive tree, and contrary to nature were grafted into one that is cultivated, how much more readily will these, the natural branches, be grafted into their own olive tree!</w:t>
      </w:r>
    </w:p>
    <w:p w14:paraId="43E124EC" w14:textId="77777777" w:rsidR="008B5CBE" w:rsidRDefault="00CF7368">
      <w:pPr>
        <w:spacing w:after="80"/>
      </w:pPr>
      <w:r>
        <w:rPr>
          <w:rFonts w:ascii="Calibri" w:hAnsi="Calibri" w:cs="Calibri"/>
          <w:b/>
          <w:sz w:val="16"/>
          <w:szCs w:val="16"/>
        </w:rPr>
        <w:t>John 11:11–14</w:t>
      </w:r>
      <w:r>
        <w:rPr>
          <w:rFonts w:ascii="Calibri" w:hAnsi="Calibri" w:cs="Calibri"/>
          <w:sz w:val="16"/>
          <w:szCs w:val="16"/>
        </w:rPr>
        <w:t xml:space="preserve"> — </w:t>
      </w:r>
      <w:r>
        <w:rPr>
          <w:rFonts w:ascii="Calibri" w:hAnsi="Calibri" w:cs="Calibri"/>
          <w:b/>
          <w:sz w:val="14"/>
          <w:szCs w:val="14"/>
          <w:vertAlign w:val="superscript"/>
        </w:rPr>
        <w:t>11</w:t>
      </w:r>
      <w:r>
        <w:rPr>
          <w:rFonts w:ascii="Calibri" w:hAnsi="Calibri" w:cs="Calibri"/>
          <w:sz w:val="16"/>
          <w:szCs w:val="16"/>
        </w:rPr>
        <w:t xml:space="preserve">After He had said this, He told them, “Our friend Lazarus has fallen asleep, but I am going there to wake him up.” </w:t>
      </w:r>
      <w:r>
        <w:rPr>
          <w:rFonts w:ascii="Calibri" w:hAnsi="Calibri" w:cs="Calibri"/>
          <w:b/>
          <w:sz w:val="14"/>
          <w:szCs w:val="14"/>
          <w:vertAlign w:val="superscript"/>
        </w:rPr>
        <w:t>12</w:t>
      </w:r>
      <w:r>
        <w:rPr>
          <w:rFonts w:ascii="Calibri" w:hAnsi="Calibri" w:cs="Calibri"/>
          <w:sz w:val="16"/>
          <w:szCs w:val="16"/>
        </w:rPr>
        <w:t xml:space="preserve"> His disciples replied, “Lord, if he is sleeping, he will get better.” </w:t>
      </w:r>
      <w:r>
        <w:rPr>
          <w:rFonts w:ascii="Calibri" w:hAnsi="Calibri" w:cs="Calibri"/>
          <w:b/>
          <w:sz w:val="14"/>
          <w:szCs w:val="14"/>
          <w:vertAlign w:val="superscript"/>
        </w:rPr>
        <w:t>13</w:t>
      </w:r>
      <w:r>
        <w:rPr>
          <w:rFonts w:ascii="Calibri" w:hAnsi="Calibri" w:cs="Calibri"/>
          <w:sz w:val="16"/>
          <w:szCs w:val="16"/>
        </w:rPr>
        <w:t xml:space="preserve"> They thought that Yeshua was talking about actual sleep, but He was speaking about the death of Lazarus. </w:t>
      </w:r>
      <w:r>
        <w:rPr>
          <w:rFonts w:ascii="Calibri" w:hAnsi="Calibri" w:cs="Calibri"/>
          <w:b/>
          <w:sz w:val="14"/>
          <w:szCs w:val="14"/>
          <w:vertAlign w:val="superscript"/>
        </w:rPr>
        <w:t>14</w:t>
      </w:r>
      <w:r>
        <w:rPr>
          <w:rFonts w:ascii="Calibri" w:hAnsi="Calibri" w:cs="Calibri"/>
          <w:sz w:val="16"/>
          <w:szCs w:val="16"/>
        </w:rPr>
        <w:t xml:space="preserve"> So Yeshua told them plainly, “Lazarus is dead,</w:t>
      </w:r>
    </w:p>
    <w:p w14:paraId="2F52522B" w14:textId="77777777" w:rsidR="008B5CBE" w:rsidRDefault="00CF7368">
      <w:pPr>
        <w:spacing w:after="80"/>
      </w:pPr>
      <w:r>
        <w:rPr>
          <w:rFonts w:ascii="Calibri" w:hAnsi="Calibri" w:cs="Calibri"/>
          <w:b/>
          <w:sz w:val="16"/>
          <w:szCs w:val="16"/>
        </w:rPr>
        <w:t>1 Thessalonians 4:13–16</w:t>
      </w:r>
      <w:r>
        <w:rPr>
          <w:rFonts w:ascii="Calibri" w:hAnsi="Calibri" w:cs="Calibri"/>
          <w:sz w:val="16"/>
          <w:szCs w:val="16"/>
        </w:rPr>
        <w:t xml:space="preserve"> — </w:t>
      </w:r>
      <w:r>
        <w:rPr>
          <w:rFonts w:ascii="Calibri" w:hAnsi="Calibri" w:cs="Calibri"/>
          <w:b/>
          <w:sz w:val="14"/>
          <w:szCs w:val="14"/>
          <w:vertAlign w:val="superscript"/>
        </w:rPr>
        <w:t>13</w:t>
      </w:r>
      <w:r>
        <w:rPr>
          <w:rFonts w:ascii="Calibri" w:hAnsi="Calibri" w:cs="Calibri"/>
          <w:sz w:val="16"/>
          <w:szCs w:val="16"/>
        </w:rPr>
        <w:t xml:space="preserve">Brothers, we do not want you to be uninformed about those who sleep in death, so that you will not grieve like the rest, who are without hope. </w:t>
      </w:r>
      <w:r>
        <w:rPr>
          <w:rFonts w:ascii="Calibri" w:hAnsi="Calibri" w:cs="Calibri"/>
          <w:b/>
          <w:sz w:val="14"/>
          <w:szCs w:val="14"/>
          <w:vertAlign w:val="superscript"/>
        </w:rPr>
        <w:t>14</w:t>
      </w:r>
      <w:r>
        <w:rPr>
          <w:rFonts w:ascii="Calibri" w:hAnsi="Calibri" w:cs="Calibri"/>
          <w:sz w:val="16"/>
          <w:szCs w:val="16"/>
        </w:rPr>
        <w:t xml:space="preserve"> For since we believe that Yeshua died and rose again, we also believe that God will bring with Yeshua those who have fallen asleep in Him. </w:t>
      </w:r>
      <w:r>
        <w:rPr>
          <w:rFonts w:ascii="Calibri" w:hAnsi="Calibri" w:cs="Calibri"/>
          <w:b/>
          <w:sz w:val="14"/>
          <w:szCs w:val="14"/>
          <w:vertAlign w:val="superscript"/>
        </w:rPr>
        <w:t>15</w:t>
      </w:r>
      <w:r>
        <w:rPr>
          <w:rFonts w:ascii="Calibri" w:hAnsi="Calibri" w:cs="Calibri"/>
          <w:sz w:val="16"/>
          <w:szCs w:val="16"/>
        </w:rPr>
        <w:t xml:space="preserve"> By the word of the Lord, we declare to you that we who are alive and remain until the coming of the Lord will by no means precede those who have fallen asleep. </w:t>
      </w:r>
      <w:r>
        <w:rPr>
          <w:rFonts w:ascii="Calibri" w:hAnsi="Calibri" w:cs="Calibri"/>
          <w:b/>
          <w:sz w:val="14"/>
          <w:szCs w:val="14"/>
          <w:vertAlign w:val="superscript"/>
        </w:rPr>
        <w:t>16</w:t>
      </w:r>
      <w:r>
        <w:rPr>
          <w:rFonts w:ascii="Calibri" w:hAnsi="Calibri" w:cs="Calibri"/>
          <w:sz w:val="16"/>
          <w:szCs w:val="16"/>
        </w:rPr>
        <w:t xml:space="preserve"> For the Lord Himself will descend from heaven with a loud command, with the voice of an archangel, and with the trumpet of God, and the dead in Messiah will be the first to rise.</w:t>
      </w:r>
    </w:p>
    <w:p w14:paraId="04270CB3" w14:textId="77777777" w:rsidR="008B5CBE" w:rsidRDefault="00CF7368">
      <w:pPr>
        <w:spacing w:after="80"/>
      </w:pPr>
      <w:r>
        <w:rPr>
          <w:rFonts w:ascii="Calibri" w:hAnsi="Calibri" w:cs="Calibri"/>
          <w:b/>
          <w:sz w:val="16"/>
          <w:szCs w:val="16"/>
        </w:rPr>
        <w:t>Genesis 48:13–14</w:t>
      </w:r>
      <w:r>
        <w:rPr>
          <w:rFonts w:ascii="Calibri" w:hAnsi="Calibri" w:cs="Calibri"/>
          <w:sz w:val="16"/>
          <w:szCs w:val="16"/>
        </w:rPr>
        <w:t xml:space="preserve"> — </w:t>
      </w:r>
      <w:r>
        <w:rPr>
          <w:rFonts w:ascii="Calibri" w:hAnsi="Calibri" w:cs="Calibri"/>
          <w:b/>
          <w:sz w:val="14"/>
          <w:szCs w:val="14"/>
          <w:vertAlign w:val="superscript"/>
        </w:rPr>
        <w:t>13</w:t>
      </w:r>
      <w:r>
        <w:rPr>
          <w:rFonts w:ascii="Calibri" w:hAnsi="Calibri" w:cs="Calibri"/>
          <w:sz w:val="16"/>
          <w:szCs w:val="16"/>
        </w:rPr>
        <w:t xml:space="preserve">And Joseph took both of them—with Ephraim in his right hand toward Israel’s left hand, and Manasseh in his left hand toward Israel’s right hand—and brought them close to him. </w:t>
      </w:r>
      <w:r>
        <w:rPr>
          <w:rFonts w:ascii="Calibri" w:hAnsi="Calibri" w:cs="Calibri"/>
          <w:b/>
          <w:sz w:val="14"/>
          <w:szCs w:val="14"/>
          <w:vertAlign w:val="superscript"/>
        </w:rPr>
        <w:t>14</w:t>
      </w:r>
      <w:r>
        <w:rPr>
          <w:rFonts w:ascii="Calibri" w:hAnsi="Calibri" w:cs="Calibri"/>
          <w:sz w:val="16"/>
          <w:szCs w:val="16"/>
        </w:rPr>
        <w:t xml:space="preserve"> But Israel stretched out his right hand and put it on the head of Ephraim, the younger; and crossing his hands, he put his left on Manasseh’s head (although Manasseh was the firstborn).</w:t>
      </w:r>
    </w:p>
    <w:p w14:paraId="691ED0AB" w14:textId="77777777" w:rsidR="008B5CBE" w:rsidRDefault="00CF7368">
      <w:pPr>
        <w:spacing w:after="80"/>
      </w:pPr>
      <w:r>
        <w:rPr>
          <w:rFonts w:ascii="Calibri" w:hAnsi="Calibri" w:cs="Calibri"/>
          <w:b/>
          <w:sz w:val="16"/>
          <w:szCs w:val="16"/>
        </w:rPr>
        <w:t>1 Chronicles 2:1–2</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These were the sons of Israel: Reuben, Simeon, Levi, Judah, Issachar, Zebulun, </w:t>
      </w:r>
      <w:r>
        <w:rPr>
          <w:rFonts w:ascii="Calibri" w:hAnsi="Calibri" w:cs="Calibri"/>
          <w:b/>
          <w:sz w:val="14"/>
          <w:szCs w:val="14"/>
          <w:vertAlign w:val="superscript"/>
        </w:rPr>
        <w:t>2</w:t>
      </w:r>
      <w:r>
        <w:rPr>
          <w:rFonts w:ascii="Calibri" w:hAnsi="Calibri" w:cs="Calibri"/>
          <w:sz w:val="16"/>
          <w:szCs w:val="16"/>
        </w:rPr>
        <w:t xml:space="preserve"> Dan, Joseph, Benjamin, Naphtali, Gad, and Asher.</w:t>
      </w:r>
    </w:p>
    <w:p w14:paraId="5E381F50" w14:textId="77777777" w:rsidR="008B5CBE" w:rsidRDefault="00CF7368">
      <w:pPr>
        <w:spacing w:after="80"/>
      </w:pPr>
      <w:r>
        <w:rPr>
          <w:rFonts w:ascii="Calibri" w:hAnsi="Calibri" w:cs="Calibri"/>
          <w:b/>
          <w:sz w:val="16"/>
          <w:szCs w:val="16"/>
        </w:rPr>
        <w:t>Genesis 48:7</w:t>
      </w:r>
      <w:r>
        <w:rPr>
          <w:rFonts w:ascii="Calibri" w:hAnsi="Calibri" w:cs="Calibri"/>
          <w:sz w:val="16"/>
          <w:szCs w:val="16"/>
        </w:rPr>
        <w:t xml:space="preserve"> — Now as for me, when I was returning from Paddan, to my sorrow Rachel died along the way in the land of Canaan, some distance from Ephrath. So I buried her there beside the road to Ephrath” (that is, Bethlehem).</w:t>
      </w:r>
    </w:p>
    <w:p w14:paraId="2A162F2F" w14:textId="77777777" w:rsidR="008B5CBE" w:rsidRDefault="00CF7368">
      <w:pPr>
        <w:spacing w:after="80"/>
      </w:pPr>
      <w:r>
        <w:rPr>
          <w:rFonts w:ascii="Calibri" w:hAnsi="Calibri" w:cs="Calibri"/>
          <w:b/>
          <w:sz w:val="16"/>
          <w:szCs w:val="16"/>
        </w:rPr>
        <w:t>1 Samuel 10:2</w:t>
      </w:r>
      <w:r>
        <w:rPr>
          <w:rFonts w:ascii="Calibri" w:hAnsi="Calibri" w:cs="Calibri"/>
          <w:sz w:val="16"/>
          <w:szCs w:val="16"/>
        </w:rPr>
        <w:t xml:space="preserve"> — When you leave me today, you will find two men at Rachel’s tomb in Zelzah on the border of Benjamin. They will say to you, ‘The donkeys you seek have been found, and now your father has stopped worrying about the donkeys and started worrying about you, asking, “What should I do about my son?”’</w:t>
      </w:r>
    </w:p>
    <w:p w14:paraId="301CDFDD" w14:textId="77777777" w:rsidR="008B5CBE" w:rsidRDefault="00CF7368">
      <w:pPr>
        <w:spacing w:after="80"/>
      </w:pPr>
      <w:r>
        <w:rPr>
          <w:rFonts w:ascii="Calibri" w:hAnsi="Calibri" w:cs="Calibri"/>
          <w:b/>
          <w:sz w:val="16"/>
          <w:szCs w:val="16"/>
        </w:rPr>
        <w:t>Jeremiah 31:15</w:t>
      </w:r>
      <w:r>
        <w:rPr>
          <w:rFonts w:ascii="Calibri" w:hAnsi="Calibri" w:cs="Calibri"/>
          <w:sz w:val="16"/>
          <w:szCs w:val="16"/>
        </w:rPr>
        <w:t xml:space="preserve"> — This is what YAHWEH says: “A voice is heard in Ramah, mourning and great weeping, Rachel weeping for her children and refusing to be comforted, because they are no more.”</w:t>
      </w:r>
    </w:p>
    <w:p w14:paraId="5EC4E731" w14:textId="77777777" w:rsidR="008B5CBE" w:rsidRDefault="00CF7368">
      <w:pPr>
        <w:spacing w:after="80"/>
      </w:pPr>
      <w:r>
        <w:rPr>
          <w:rFonts w:ascii="Calibri" w:hAnsi="Calibri" w:cs="Calibri"/>
          <w:b/>
          <w:sz w:val="16"/>
          <w:szCs w:val="16"/>
        </w:rPr>
        <w:t>Matthew 2:17–18</w:t>
      </w:r>
      <w:r>
        <w:rPr>
          <w:rFonts w:ascii="Calibri" w:hAnsi="Calibri" w:cs="Calibri"/>
          <w:sz w:val="16"/>
          <w:szCs w:val="16"/>
        </w:rPr>
        <w:t xml:space="preserve"> — </w:t>
      </w:r>
      <w:r>
        <w:rPr>
          <w:rFonts w:ascii="Calibri" w:hAnsi="Calibri" w:cs="Calibri"/>
          <w:b/>
          <w:sz w:val="14"/>
          <w:szCs w:val="14"/>
          <w:vertAlign w:val="superscript"/>
        </w:rPr>
        <w:t>17</w:t>
      </w:r>
      <w:r>
        <w:rPr>
          <w:rFonts w:ascii="Calibri" w:hAnsi="Calibri" w:cs="Calibri"/>
          <w:sz w:val="16"/>
          <w:szCs w:val="16"/>
        </w:rPr>
        <w:t xml:space="preserve">Then what was spoken through the prophet Jeremiah was fulfilled: </w:t>
      </w:r>
      <w:r>
        <w:rPr>
          <w:rFonts w:ascii="Calibri" w:hAnsi="Calibri" w:cs="Calibri"/>
          <w:b/>
          <w:sz w:val="14"/>
          <w:szCs w:val="14"/>
          <w:vertAlign w:val="superscript"/>
        </w:rPr>
        <w:t>18</w:t>
      </w:r>
      <w:r>
        <w:rPr>
          <w:rFonts w:ascii="Calibri" w:hAnsi="Calibri" w:cs="Calibri"/>
          <w:sz w:val="16"/>
          <w:szCs w:val="16"/>
        </w:rPr>
        <w:t xml:space="preserve"> “A voice is heard in Ramah, lamentation and weeping and great mourning, Rachel weeping for her children and refusing to be comforted, because they are no more.”</w:t>
      </w:r>
    </w:p>
    <w:p w14:paraId="42E62EB3" w14:textId="77777777" w:rsidR="008B5CBE" w:rsidRDefault="00CF7368">
      <w:pPr>
        <w:spacing w:after="80"/>
      </w:pPr>
      <w:r>
        <w:rPr>
          <w:rFonts w:ascii="Calibri" w:hAnsi="Calibri" w:cs="Calibri"/>
          <w:b/>
          <w:sz w:val="16"/>
          <w:szCs w:val="16"/>
        </w:rPr>
        <w:t>Jeremiah 31:16–17</w:t>
      </w:r>
      <w:r>
        <w:rPr>
          <w:rFonts w:ascii="Calibri" w:hAnsi="Calibri" w:cs="Calibri"/>
          <w:sz w:val="16"/>
          <w:szCs w:val="16"/>
        </w:rPr>
        <w:t xml:space="preserve"> — </w:t>
      </w:r>
      <w:r>
        <w:rPr>
          <w:rFonts w:ascii="Calibri" w:hAnsi="Calibri" w:cs="Calibri"/>
          <w:b/>
          <w:sz w:val="14"/>
          <w:szCs w:val="14"/>
          <w:vertAlign w:val="superscript"/>
        </w:rPr>
        <w:t>16</w:t>
      </w:r>
      <w:r>
        <w:rPr>
          <w:rFonts w:ascii="Calibri" w:hAnsi="Calibri" w:cs="Calibri"/>
          <w:sz w:val="16"/>
          <w:szCs w:val="16"/>
        </w:rPr>
        <w:t xml:space="preserve">This is what YAHWEH says: “Keep your voice from weeping and your eyes from tears, for the reward for your work will come, declares YAHWEH. Then your children will return from the land of the enemy. </w:t>
      </w:r>
      <w:r>
        <w:rPr>
          <w:rFonts w:ascii="Calibri" w:hAnsi="Calibri" w:cs="Calibri"/>
          <w:b/>
          <w:sz w:val="14"/>
          <w:szCs w:val="14"/>
          <w:vertAlign w:val="superscript"/>
        </w:rPr>
        <w:t>17</w:t>
      </w:r>
      <w:r>
        <w:rPr>
          <w:rFonts w:ascii="Calibri" w:hAnsi="Calibri" w:cs="Calibri"/>
          <w:sz w:val="16"/>
          <w:szCs w:val="16"/>
        </w:rPr>
        <w:t xml:space="preserve"> So there is hope for your future, declares YAHWEH, and your children will return to their own land.</w:t>
      </w:r>
    </w:p>
    <w:p w14:paraId="139A5216" w14:textId="77777777" w:rsidR="008B5CBE" w:rsidRDefault="00CF7368">
      <w:pPr>
        <w:spacing w:after="80"/>
      </w:pPr>
      <w:r>
        <w:rPr>
          <w:rFonts w:ascii="Calibri" w:hAnsi="Calibri" w:cs="Calibri"/>
          <w:b/>
          <w:sz w:val="16"/>
          <w:szCs w:val="16"/>
        </w:rPr>
        <w:t>Genesis 49:3–4</w:t>
      </w:r>
      <w:r>
        <w:rPr>
          <w:rFonts w:ascii="Calibri" w:hAnsi="Calibri" w:cs="Calibri"/>
          <w:sz w:val="16"/>
          <w:szCs w:val="16"/>
        </w:rPr>
        <w:t xml:space="preserve"> — </w:t>
      </w:r>
      <w:r>
        <w:rPr>
          <w:rFonts w:ascii="Calibri" w:hAnsi="Calibri" w:cs="Calibri"/>
          <w:b/>
          <w:sz w:val="14"/>
          <w:szCs w:val="14"/>
          <w:vertAlign w:val="superscript"/>
        </w:rPr>
        <w:t>3</w:t>
      </w:r>
      <w:r>
        <w:rPr>
          <w:rFonts w:ascii="Calibri" w:hAnsi="Calibri" w:cs="Calibri"/>
          <w:sz w:val="16"/>
          <w:szCs w:val="16"/>
        </w:rPr>
        <w:t xml:space="preserve">Reuben, you are my firstborn, my might, and the beginning of my strength, excelling in honor, excelling in power. </w:t>
      </w:r>
      <w:r>
        <w:rPr>
          <w:rFonts w:ascii="Calibri" w:hAnsi="Calibri" w:cs="Calibri"/>
          <w:b/>
          <w:sz w:val="14"/>
          <w:szCs w:val="14"/>
          <w:vertAlign w:val="superscript"/>
        </w:rPr>
        <w:t>4</w:t>
      </w:r>
      <w:r>
        <w:rPr>
          <w:rFonts w:ascii="Calibri" w:hAnsi="Calibri" w:cs="Calibri"/>
          <w:sz w:val="16"/>
          <w:szCs w:val="16"/>
        </w:rPr>
        <w:t xml:space="preserve"> Uncontrolled as the waters, you will no longer excel, because you went up to your father’s bed, onto my couch, and defiled it.</w:t>
      </w:r>
    </w:p>
    <w:p w14:paraId="224BCD4B" w14:textId="77777777" w:rsidR="008B5CBE" w:rsidRDefault="00CF7368">
      <w:pPr>
        <w:spacing w:after="80"/>
      </w:pPr>
      <w:r>
        <w:rPr>
          <w:rFonts w:ascii="Calibri" w:hAnsi="Calibri" w:cs="Calibri"/>
          <w:b/>
          <w:sz w:val="16"/>
          <w:szCs w:val="16"/>
        </w:rPr>
        <w:lastRenderedPageBreak/>
        <w:t>1 Chronicles 5:1</w:t>
      </w:r>
      <w:r>
        <w:rPr>
          <w:rFonts w:ascii="Calibri" w:hAnsi="Calibri" w:cs="Calibri"/>
          <w:sz w:val="16"/>
          <w:szCs w:val="16"/>
        </w:rPr>
        <w:t xml:space="preserve"> — These were the sons of Reuben the firstborn of Israel. Though he was the firstborn, his birthright was given to the sons of Joseph son of Israel, because Reuben defiled his father’s bed. So he is not reckoned according to birthright.</w:t>
      </w:r>
    </w:p>
    <w:p w14:paraId="510F6BAB" w14:textId="77777777" w:rsidR="008B5CBE" w:rsidRDefault="00CF7368">
      <w:pPr>
        <w:spacing w:after="80"/>
      </w:pPr>
      <w:r>
        <w:rPr>
          <w:rFonts w:ascii="Calibri" w:hAnsi="Calibri" w:cs="Calibri"/>
          <w:b/>
          <w:sz w:val="16"/>
          <w:szCs w:val="16"/>
        </w:rPr>
        <w:t>Genesis 6:3</w:t>
      </w:r>
      <w:r>
        <w:rPr>
          <w:rFonts w:ascii="Calibri" w:hAnsi="Calibri" w:cs="Calibri"/>
          <w:sz w:val="16"/>
          <w:szCs w:val="16"/>
        </w:rPr>
        <w:t xml:space="preserve"> — So YAHWEH said: “My Spirit will not contend with man forever, for he is mortal; his days shall be 120 years.”</w:t>
      </w:r>
    </w:p>
    <w:p w14:paraId="57A26C84" w14:textId="77777777" w:rsidR="008B5CBE" w:rsidRDefault="00CF7368">
      <w:pPr>
        <w:spacing w:after="80"/>
      </w:pPr>
      <w:r>
        <w:rPr>
          <w:rFonts w:ascii="Calibri" w:hAnsi="Calibri" w:cs="Calibri"/>
          <w:b/>
          <w:sz w:val="16"/>
          <w:szCs w:val="16"/>
        </w:rPr>
        <w:t>Genesis 49:29–31</w:t>
      </w:r>
      <w:r>
        <w:rPr>
          <w:rFonts w:ascii="Calibri" w:hAnsi="Calibri" w:cs="Calibri"/>
          <w:sz w:val="16"/>
          <w:szCs w:val="16"/>
        </w:rPr>
        <w:t xml:space="preserve"> — </w:t>
      </w:r>
      <w:r>
        <w:rPr>
          <w:rFonts w:ascii="Calibri" w:hAnsi="Calibri" w:cs="Calibri"/>
          <w:b/>
          <w:sz w:val="14"/>
          <w:szCs w:val="14"/>
          <w:vertAlign w:val="superscript"/>
        </w:rPr>
        <w:t>29</w:t>
      </w:r>
      <w:r>
        <w:rPr>
          <w:rFonts w:ascii="Calibri" w:hAnsi="Calibri" w:cs="Calibri"/>
          <w:sz w:val="16"/>
          <w:szCs w:val="16"/>
        </w:rPr>
        <w:t xml:space="preserve">Then Jacob instructed them, “I am about to be gathered to my people. Bury me, all of you, with my fathers in the cave in the field of Ephron the Hittite. </w:t>
      </w:r>
      <w:r>
        <w:rPr>
          <w:rFonts w:ascii="Calibri" w:hAnsi="Calibri" w:cs="Calibri"/>
          <w:b/>
          <w:sz w:val="14"/>
          <w:szCs w:val="14"/>
          <w:vertAlign w:val="superscript"/>
        </w:rPr>
        <w:t>30</w:t>
      </w:r>
      <w:r>
        <w:rPr>
          <w:rFonts w:ascii="Calibri" w:hAnsi="Calibri" w:cs="Calibri"/>
          <w:sz w:val="16"/>
          <w:szCs w:val="16"/>
        </w:rPr>
        <w:t xml:space="preserve"> The cave is in the field of Machpelah near Mamre, in the land of Canaan. This is the field Abraham purchased from Ephron the Hittite as a burial site. </w:t>
      </w:r>
      <w:r>
        <w:rPr>
          <w:rFonts w:ascii="Calibri" w:hAnsi="Calibri" w:cs="Calibri"/>
          <w:b/>
          <w:sz w:val="14"/>
          <w:szCs w:val="14"/>
          <w:vertAlign w:val="superscript"/>
        </w:rPr>
        <w:t>31</w:t>
      </w:r>
      <w:r>
        <w:rPr>
          <w:rFonts w:ascii="Calibri" w:hAnsi="Calibri" w:cs="Calibri"/>
          <w:sz w:val="16"/>
          <w:szCs w:val="16"/>
        </w:rPr>
        <w:t xml:space="preserve"> There Abraham and his wife Sarah are buried, there Isaac and his wife Rebekah are buried, and there I buried Leah.</w:t>
      </w:r>
    </w:p>
    <w:p w14:paraId="0D29E54A" w14:textId="77777777" w:rsidR="008B5CBE" w:rsidRDefault="00CF7368">
      <w:pPr>
        <w:spacing w:after="80"/>
      </w:pPr>
      <w:r>
        <w:rPr>
          <w:rFonts w:ascii="Calibri" w:hAnsi="Calibri" w:cs="Calibri"/>
          <w:b/>
          <w:sz w:val="16"/>
          <w:szCs w:val="16"/>
        </w:rPr>
        <w:t>1 Chronicles 1:35–37</w:t>
      </w:r>
      <w:r>
        <w:rPr>
          <w:rFonts w:ascii="Calibri" w:hAnsi="Calibri" w:cs="Calibri"/>
          <w:sz w:val="16"/>
          <w:szCs w:val="16"/>
        </w:rPr>
        <w:t xml:space="preserve"> — </w:t>
      </w:r>
      <w:r>
        <w:rPr>
          <w:rFonts w:ascii="Calibri" w:hAnsi="Calibri" w:cs="Calibri"/>
          <w:b/>
          <w:sz w:val="14"/>
          <w:szCs w:val="14"/>
          <w:vertAlign w:val="superscript"/>
        </w:rPr>
        <w:t>35</w:t>
      </w:r>
      <w:r>
        <w:rPr>
          <w:rFonts w:ascii="Calibri" w:hAnsi="Calibri" w:cs="Calibri"/>
          <w:sz w:val="16"/>
          <w:szCs w:val="16"/>
        </w:rPr>
        <w:t xml:space="preserve">The sons of Esau: Eliphaz, Reuel, Jeush, Jalam, and Korah. </w:t>
      </w:r>
      <w:r>
        <w:rPr>
          <w:rFonts w:ascii="Calibri" w:hAnsi="Calibri" w:cs="Calibri"/>
          <w:b/>
          <w:sz w:val="14"/>
          <w:szCs w:val="14"/>
          <w:vertAlign w:val="superscript"/>
        </w:rPr>
        <w:t>36</w:t>
      </w:r>
      <w:r>
        <w:rPr>
          <w:rFonts w:ascii="Calibri" w:hAnsi="Calibri" w:cs="Calibri"/>
          <w:sz w:val="16"/>
          <w:szCs w:val="16"/>
        </w:rPr>
        <w:t xml:space="preserve"> The sons of Eliphaz: Teman, Omar, Zepho, Gatam, and Kenaz; and by Timna, Amalek. </w:t>
      </w:r>
      <w:r>
        <w:rPr>
          <w:rFonts w:ascii="Calibri" w:hAnsi="Calibri" w:cs="Calibri"/>
          <w:b/>
          <w:sz w:val="14"/>
          <w:szCs w:val="14"/>
          <w:vertAlign w:val="superscript"/>
        </w:rPr>
        <w:t>37</w:t>
      </w:r>
      <w:r>
        <w:rPr>
          <w:rFonts w:ascii="Calibri" w:hAnsi="Calibri" w:cs="Calibri"/>
          <w:sz w:val="16"/>
          <w:szCs w:val="16"/>
        </w:rPr>
        <w:t xml:space="preserve"> The sons of Reuel: Nahath, Zerah, Shammah, and Mizzah.</w:t>
      </w:r>
    </w:p>
    <w:p w14:paraId="1B4DF97D" w14:textId="77777777" w:rsidR="008B5CBE" w:rsidRDefault="00CF7368">
      <w:pPr>
        <w:spacing w:after="80"/>
      </w:pPr>
      <w:r>
        <w:rPr>
          <w:rFonts w:ascii="Calibri" w:hAnsi="Calibri" w:cs="Calibri"/>
          <w:b/>
          <w:sz w:val="16"/>
          <w:szCs w:val="16"/>
        </w:rPr>
        <w:t>Obadiah 1:1–21</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This is the vision of Obadiah: This is what the Lord YAHWEH says about Edom—We have heard a message from YAHWEH; an envoy has been sent among the nations to say, “Rise up, and let us go to battle against her!”— </w:t>
      </w:r>
      <w:r>
        <w:rPr>
          <w:rFonts w:ascii="Calibri" w:hAnsi="Calibri" w:cs="Calibri"/>
          <w:b/>
          <w:sz w:val="14"/>
          <w:szCs w:val="14"/>
          <w:vertAlign w:val="superscript"/>
        </w:rPr>
        <w:t>2</w:t>
      </w:r>
      <w:r>
        <w:rPr>
          <w:rFonts w:ascii="Calibri" w:hAnsi="Calibri" w:cs="Calibri"/>
          <w:sz w:val="16"/>
          <w:szCs w:val="16"/>
        </w:rPr>
        <w:t xml:space="preserve"> “Behold, I will make you small among the nations; you will be deeply despised. </w:t>
      </w:r>
      <w:r>
        <w:rPr>
          <w:rFonts w:ascii="Calibri" w:hAnsi="Calibri" w:cs="Calibri"/>
          <w:b/>
          <w:sz w:val="14"/>
          <w:szCs w:val="14"/>
          <w:vertAlign w:val="superscript"/>
        </w:rPr>
        <w:t>3</w:t>
      </w:r>
      <w:r>
        <w:rPr>
          <w:rFonts w:ascii="Calibri" w:hAnsi="Calibri" w:cs="Calibri"/>
          <w:sz w:val="16"/>
          <w:szCs w:val="16"/>
        </w:rPr>
        <w:t xml:space="preserve"> The pride of your heart has deceived you, O dwellers in the clefts of the rocks whose habitation is the heights, who say in your heart, ‘Who can bring me down to the ground?’ </w:t>
      </w:r>
      <w:r>
        <w:rPr>
          <w:rFonts w:ascii="Calibri" w:hAnsi="Calibri" w:cs="Calibri"/>
          <w:b/>
          <w:sz w:val="14"/>
          <w:szCs w:val="14"/>
          <w:vertAlign w:val="superscript"/>
        </w:rPr>
        <w:t>4</w:t>
      </w:r>
      <w:r>
        <w:rPr>
          <w:rFonts w:ascii="Calibri" w:hAnsi="Calibri" w:cs="Calibri"/>
          <w:sz w:val="16"/>
          <w:szCs w:val="16"/>
        </w:rPr>
        <w:t xml:space="preserve"> Though you soar like the eagle and make your nest among the stars, even from there I will bring you down,” declares YAHWEH. </w:t>
      </w:r>
      <w:r>
        <w:rPr>
          <w:rFonts w:ascii="Calibri" w:hAnsi="Calibri" w:cs="Calibri"/>
          <w:b/>
          <w:sz w:val="14"/>
          <w:szCs w:val="14"/>
          <w:vertAlign w:val="superscript"/>
        </w:rPr>
        <w:t>5</w:t>
      </w:r>
      <w:r>
        <w:rPr>
          <w:rFonts w:ascii="Calibri" w:hAnsi="Calibri" w:cs="Calibri"/>
          <w:sz w:val="16"/>
          <w:szCs w:val="16"/>
        </w:rPr>
        <w:t xml:space="preserve"> “If thieves came to you, if robbers by night—oh, how you will be ruined—would they not steal only what they wanted? If grape gatherers came to you, would they not leave some gleanings? </w:t>
      </w:r>
      <w:r>
        <w:rPr>
          <w:rFonts w:ascii="Calibri" w:hAnsi="Calibri" w:cs="Calibri"/>
          <w:b/>
          <w:sz w:val="14"/>
          <w:szCs w:val="14"/>
          <w:vertAlign w:val="superscript"/>
        </w:rPr>
        <w:t>6</w:t>
      </w:r>
      <w:r>
        <w:rPr>
          <w:rFonts w:ascii="Calibri" w:hAnsi="Calibri" w:cs="Calibri"/>
          <w:sz w:val="16"/>
          <w:szCs w:val="16"/>
        </w:rPr>
        <w:t xml:space="preserve"> But how Esau will be pillaged, his hidden treasures sought out! </w:t>
      </w:r>
      <w:r>
        <w:rPr>
          <w:rFonts w:ascii="Calibri" w:hAnsi="Calibri" w:cs="Calibri"/>
          <w:b/>
          <w:sz w:val="14"/>
          <w:szCs w:val="14"/>
          <w:vertAlign w:val="superscript"/>
        </w:rPr>
        <w:t>7</w:t>
      </w:r>
      <w:r>
        <w:rPr>
          <w:rFonts w:ascii="Calibri" w:hAnsi="Calibri" w:cs="Calibri"/>
          <w:sz w:val="16"/>
          <w:szCs w:val="16"/>
        </w:rPr>
        <w:t xml:space="preserve"> All the men allied with you will drive you to the border; the men at peace with you will deceive and overpower you. Those who eat your bread will set a trap for you without your awareness of it. </w:t>
      </w:r>
      <w:r>
        <w:rPr>
          <w:rFonts w:ascii="Calibri" w:hAnsi="Calibri" w:cs="Calibri"/>
          <w:b/>
          <w:sz w:val="14"/>
          <w:szCs w:val="14"/>
          <w:vertAlign w:val="superscript"/>
        </w:rPr>
        <w:t>8</w:t>
      </w:r>
      <w:r>
        <w:rPr>
          <w:rFonts w:ascii="Calibri" w:hAnsi="Calibri" w:cs="Calibri"/>
          <w:sz w:val="16"/>
          <w:szCs w:val="16"/>
        </w:rPr>
        <w:t xml:space="preserve"> In that day, declares YAHWEH, will I not destroy the wise men of Edom and the men of understanding in the mountains of Esau? </w:t>
      </w:r>
      <w:r>
        <w:rPr>
          <w:rFonts w:ascii="Calibri" w:hAnsi="Calibri" w:cs="Calibri"/>
          <w:b/>
          <w:sz w:val="14"/>
          <w:szCs w:val="14"/>
          <w:vertAlign w:val="superscript"/>
        </w:rPr>
        <w:t>9</w:t>
      </w:r>
      <w:r>
        <w:rPr>
          <w:rFonts w:ascii="Calibri" w:hAnsi="Calibri" w:cs="Calibri"/>
          <w:sz w:val="16"/>
          <w:szCs w:val="16"/>
        </w:rPr>
        <w:t xml:space="preserve"> Then your mighty men, O Teman, will be terrified, so that everyone in the mountains of Esau will be cut down in the slaughter. </w:t>
      </w:r>
      <w:r>
        <w:rPr>
          <w:rFonts w:ascii="Calibri" w:hAnsi="Calibri" w:cs="Calibri"/>
          <w:b/>
          <w:sz w:val="14"/>
          <w:szCs w:val="14"/>
          <w:vertAlign w:val="superscript"/>
        </w:rPr>
        <w:t>10</w:t>
      </w:r>
      <w:r>
        <w:rPr>
          <w:rFonts w:ascii="Calibri" w:hAnsi="Calibri" w:cs="Calibri"/>
          <w:sz w:val="16"/>
          <w:szCs w:val="16"/>
        </w:rPr>
        <w:t xml:space="preserve"> Because of the violence against your brother Jacob, you will be covered with shame and cut off forever. </w:t>
      </w:r>
      <w:r>
        <w:rPr>
          <w:rFonts w:ascii="Calibri" w:hAnsi="Calibri" w:cs="Calibri"/>
          <w:b/>
          <w:sz w:val="14"/>
          <w:szCs w:val="14"/>
          <w:vertAlign w:val="superscript"/>
        </w:rPr>
        <w:t>11</w:t>
      </w:r>
      <w:r>
        <w:rPr>
          <w:rFonts w:ascii="Calibri" w:hAnsi="Calibri" w:cs="Calibri"/>
          <w:sz w:val="16"/>
          <w:szCs w:val="16"/>
        </w:rPr>
        <w:t xml:space="preserve"> On the day you stood aloof while strangers carried off his wealth and foreigners entered his gate and cast lots for Jerusalem, you were just like one of them. </w:t>
      </w:r>
      <w:r>
        <w:rPr>
          <w:rFonts w:ascii="Calibri" w:hAnsi="Calibri" w:cs="Calibri"/>
          <w:b/>
          <w:sz w:val="14"/>
          <w:szCs w:val="14"/>
          <w:vertAlign w:val="superscript"/>
        </w:rPr>
        <w:t>12</w:t>
      </w:r>
      <w:r>
        <w:rPr>
          <w:rFonts w:ascii="Calibri" w:hAnsi="Calibri" w:cs="Calibri"/>
          <w:sz w:val="16"/>
          <w:szCs w:val="16"/>
        </w:rPr>
        <w:t xml:space="preserve"> But you should not gloat in that day, your brother’s day of misfortune, nor rejoice over the people of Judah in the day of their destruction, nor boast proudly in the day of their distress. </w:t>
      </w:r>
      <w:r>
        <w:rPr>
          <w:rFonts w:ascii="Calibri" w:hAnsi="Calibri" w:cs="Calibri"/>
          <w:b/>
          <w:sz w:val="14"/>
          <w:szCs w:val="14"/>
          <w:vertAlign w:val="superscript"/>
        </w:rPr>
        <w:t>13</w:t>
      </w:r>
      <w:r>
        <w:rPr>
          <w:rFonts w:ascii="Calibri" w:hAnsi="Calibri" w:cs="Calibri"/>
          <w:sz w:val="16"/>
          <w:szCs w:val="16"/>
        </w:rPr>
        <w:t xml:space="preserve"> You should not enter the gate of My people in the day of their disaster, nor gloat over their affliction in the day of their disaster, nor loot their wealth in the day of their disaster. </w:t>
      </w:r>
      <w:r>
        <w:rPr>
          <w:rFonts w:ascii="Calibri" w:hAnsi="Calibri" w:cs="Calibri"/>
          <w:b/>
          <w:sz w:val="14"/>
          <w:szCs w:val="14"/>
          <w:vertAlign w:val="superscript"/>
        </w:rPr>
        <w:t>14</w:t>
      </w:r>
      <w:r>
        <w:rPr>
          <w:rFonts w:ascii="Calibri" w:hAnsi="Calibri" w:cs="Calibri"/>
          <w:sz w:val="16"/>
          <w:szCs w:val="16"/>
        </w:rPr>
        <w:t xml:space="preserve"> Nor should you stand at the crossroads to cut off their fugitives, nor deliver up their survivors in the day of their distress. </w:t>
      </w:r>
      <w:r>
        <w:rPr>
          <w:rFonts w:ascii="Calibri" w:hAnsi="Calibri" w:cs="Calibri"/>
          <w:b/>
          <w:sz w:val="14"/>
          <w:szCs w:val="14"/>
          <w:vertAlign w:val="superscript"/>
        </w:rPr>
        <w:t>15</w:t>
      </w:r>
      <w:r>
        <w:rPr>
          <w:rFonts w:ascii="Calibri" w:hAnsi="Calibri" w:cs="Calibri"/>
          <w:sz w:val="16"/>
          <w:szCs w:val="16"/>
        </w:rPr>
        <w:t xml:space="preserve"> For the Day of YAHWEH is near for all the nations. As you have done, it will be done to you; your recompense will return upon your own head. </w:t>
      </w:r>
      <w:r>
        <w:rPr>
          <w:rFonts w:ascii="Calibri" w:hAnsi="Calibri" w:cs="Calibri"/>
          <w:b/>
          <w:sz w:val="14"/>
          <w:szCs w:val="14"/>
          <w:vertAlign w:val="superscript"/>
        </w:rPr>
        <w:t>16</w:t>
      </w:r>
      <w:r>
        <w:rPr>
          <w:rFonts w:ascii="Calibri" w:hAnsi="Calibri" w:cs="Calibri"/>
          <w:sz w:val="16"/>
          <w:szCs w:val="16"/>
        </w:rPr>
        <w:t xml:space="preserve"> For as you drank on My holy mountain, so all the nations will drink continually. They will drink and gulp it down; they will be as if they had never existed. </w:t>
      </w:r>
      <w:r>
        <w:rPr>
          <w:rFonts w:ascii="Calibri" w:hAnsi="Calibri" w:cs="Calibri"/>
          <w:b/>
          <w:sz w:val="14"/>
          <w:szCs w:val="14"/>
          <w:vertAlign w:val="superscript"/>
        </w:rPr>
        <w:t>17</w:t>
      </w:r>
      <w:r>
        <w:rPr>
          <w:rFonts w:ascii="Calibri" w:hAnsi="Calibri" w:cs="Calibri"/>
          <w:sz w:val="16"/>
          <w:szCs w:val="16"/>
        </w:rPr>
        <w:t xml:space="preserve"> But on Mount Zion there will be deliverance, and it will be holy, and the house of Jacob will reclaim their possession. </w:t>
      </w:r>
      <w:r>
        <w:rPr>
          <w:rFonts w:ascii="Calibri" w:hAnsi="Calibri" w:cs="Calibri"/>
          <w:b/>
          <w:sz w:val="14"/>
          <w:szCs w:val="14"/>
          <w:vertAlign w:val="superscript"/>
        </w:rPr>
        <w:t>18</w:t>
      </w:r>
      <w:r>
        <w:rPr>
          <w:rFonts w:ascii="Calibri" w:hAnsi="Calibri" w:cs="Calibri"/>
          <w:sz w:val="16"/>
          <w:szCs w:val="16"/>
        </w:rPr>
        <w:t xml:space="preserve"> Then the house of Jacob will be a blazing fire, and the house of Joseph a burning flame; but the house of Esau will be stubble—Jacob will set it ablaze and consume it. Therefore no survivor will remain from the house of Esau.” For YAHWEH has spoken. </w:t>
      </w:r>
      <w:r>
        <w:rPr>
          <w:rFonts w:ascii="Calibri" w:hAnsi="Calibri" w:cs="Calibri"/>
          <w:b/>
          <w:sz w:val="14"/>
          <w:szCs w:val="14"/>
          <w:vertAlign w:val="superscript"/>
        </w:rPr>
        <w:t>19</w:t>
      </w:r>
      <w:r>
        <w:rPr>
          <w:rFonts w:ascii="Calibri" w:hAnsi="Calibri" w:cs="Calibri"/>
          <w:sz w:val="16"/>
          <w:szCs w:val="16"/>
        </w:rPr>
        <w:t xml:space="preserve"> Those from the Negev will possess the mountains of Esau; those from the foothills will possess the land of the Philistines. They will occupy the fields of Ephraim and Samaria, and Benjamin will possess Gilead. </w:t>
      </w:r>
      <w:r>
        <w:rPr>
          <w:rFonts w:ascii="Calibri" w:hAnsi="Calibri" w:cs="Calibri"/>
          <w:b/>
          <w:sz w:val="14"/>
          <w:szCs w:val="14"/>
          <w:vertAlign w:val="superscript"/>
        </w:rPr>
        <w:t>20</w:t>
      </w:r>
      <w:r>
        <w:rPr>
          <w:rFonts w:ascii="Calibri" w:hAnsi="Calibri" w:cs="Calibri"/>
          <w:sz w:val="16"/>
          <w:szCs w:val="16"/>
        </w:rPr>
        <w:t xml:space="preserve"> And the exiles of this host of the Israelites will possess the land of the Canaanites as far as Zarephath; and the exiles from Jerusalem who are in Sepharad will possess the cities of the Negev. </w:t>
      </w:r>
      <w:r>
        <w:rPr>
          <w:rFonts w:ascii="Calibri" w:hAnsi="Calibri" w:cs="Calibri"/>
          <w:b/>
          <w:sz w:val="14"/>
          <w:szCs w:val="14"/>
          <w:vertAlign w:val="superscript"/>
        </w:rPr>
        <w:t>21</w:t>
      </w:r>
      <w:r>
        <w:rPr>
          <w:rFonts w:ascii="Calibri" w:hAnsi="Calibri" w:cs="Calibri"/>
          <w:sz w:val="16"/>
          <w:szCs w:val="16"/>
        </w:rPr>
        <w:t xml:space="preserve"> The deliverers will ascend Mount Zion to rule over the mountains of Esau. And the kingdom will belong to YAHWEH.</w:t>
      </w:r>
    </w:p>
    <w:p w14:paraId="1968ED54" w14:textId="77777777" w:rsidR="008B5CBE" w:rsidRDefault="00CF7368">
      <w:pPr>
        <w:spacing w:after="80"/>
      </w:pPr>
      <w:r>
        <w:rPr>
          <w:rFonts w:ascii="Calibri" w:hAnsi="Calibri" w:cs="Calibri"/>
          <w:b/>
          <w:sz w:val="16"/>
          <w:szCs w:val="16"/>
        </w:rPr>
        <w:t>Jeremiah 49:7–22</w:t>
      </w:r>
      <w:r>
        <w:rPr>
          <w:rFonts w:ascii="Calibri" w:hAnsi="Calibri" w:cs="Calibri"/>
          <w:sz w:val="16"/>
          <w:szCs w:val="16"/>
        </w:rPr>
        <w:t xml:space="preserve"> — </w:t>
      </w:r>
      <w:r>
        <w:rPr>
          <w:rFonts w:ascii="Calibri" w:hAnsi="Calibri" w:cs="Calibri"/>
          <w:b/>
          <w:sz w:val="14"/>
          <w:szCs w:val="14"/>
          <w:vertAlign w:val="superscript"/>
        </w:rPr>
        <w:t>7</w:t>
      </w:r>
      <w:r>
        <w:rPr>
          <w:rFonts w:ascii="Calibri" w:hAnsi="Calibri" w:cs="Calibri"/>
          <w:sz w:val="16"/>
          <w:szCs w:val="16"/>
        </w:rPr>
        <w:t xml:space="preserve">Concerning Edom, this is what YAHWEH of Hosts says: “Is there no longer wisdom in Teman? Has counsel perished from the prudent? Has their wisdom decayed? </w:t>
      </w:r>
      <w:r>
        <w:rPr>
          <w:rFonts w:ascii="Calibri" w:hAnsi="Calibri" w:cs="Calibri"/>
          <w:b/>
          <w:sz w:val="14"/>
          <w:szCs w:val="14"/>
          <w:vertAlign w:val="superscript"/>
        </w:rPr>
        <w:t>8</w:t>
      </w:r>
      <w:r>
        <w:rPr>
          <w:rFonts w:ascii="Calibri" w:hAnsi="Calibri" w:cs="Calibri"/>
          <w:sz w:val="16"/>
          <w:szCs w:val="16"/>
        </w:rPr>
        <w:t xml:space="preserve"> Turn and run! Lie low, O dwellers of Dedan, for I will bring disaster on Esau at the time I punish him. </w:t>
      </w:r>
      <w:r>
        <w:rPr>
          <w:rFonts w:ascii="Calibri" w:hAnsi="Calibri" w:cs="Calibri"/>
          <w:b/>
          <w:sz w:val="14"/>
          <w:szCs w:val="14"/>
          <w:vertAlign w:val="superscript"/>
        </w:rPr>
        <w:t>9</w:t>
      </w:r>
      <w:r>
        <w:rPr>
          <w:rFonts w:ascii="Calibri" w:hAnsi="Calibri" w:cs="Calibri"/>
          <w:sz w:val="16"/>
          <w:szCs w:val="16"/>
        </w:rPr>
        <w:t xml:space="preserve"> If grape gatherers came to you, would they not leave some gleanings? Were thieves to come in the night, would they not steal only what they wanted? </w:t>
      </w:r>
      <w:r>
        <w:rPr>
          <w:rFonts w:ascii="Calibri" w:hAnsi="Calibri" w:cs="Calibri"/>
          <w:b/>
          <w:sz w:val="14"/>
          <w:szCs w:val="14"/>
          <w:vertAlign w:val="superscript"/>
        </w:rPr>
        <w:t>10</w:t>
      </w:r>
      <w:r>
        <w:rPr>
          <w:rFonts w:ascii="Calibri" w:hAnsi="Calibri" w:cs="Calibri"/>
          <w:sz w:val="16"/>
          <w:szCs w:val="16"/>
        </w:rPr>
        <w:t xml:space="preserve"> But I will strip Esau bare; I will uncover his hiding places, and he will be unable to conceal himself. His descendants will be destroyed along with his relatives and neighbors, and he will be no more. </w:t>
      </w:r>
      <w:r>
        <w:rPr>
          <w:rFonts w:ascii="Calibri" w:hAnsi="Calibri" w:cs="Calibri"/>
          <w:b/>
          <w:sz w:val="14"/>
          <w:szCs w:val="14"/>
          <w:vertAlign w:val="superscript"/>
        </w:rPr>
        <w:t>11</w:t>
      </w:r>
      <w:r>
        <w:rPr>
          <w:rFonts w:ascii="Calibri" w:hAnsi="Calibri" w:cs="Calibri"/>
          <w:sz w:val="16"/>
          <w:szCs w:val="16"/>
        </w:rPr>
        <w:t xml:space="preserve"> Abandon your orphans; I will preserve their lives. Let your widows trust in Me.” </w:t>
      </w:r>
      <w:r>
        <w:rPr>
          <w:rFonts w:ascii="Calibri" w:hAnsi="Calibri" w:cs="Calibri"/>
          <w:b/>
          <w:sz w:val="14"/>
          <w:szCs w:val="14"/>
          <w:vertAlign w:val="superscript"/>
        </w:rPr>
        <w:t>12</w:t>
      </w:r>
      <w:r>
        <w:rPr>
          <w:rFonts w:ascii="Calibri" w:hAnsi="Calibri" w:cs="Calibri"/>
          <w:sz w:val="16"/>
          <w:szCs w:val="16"/>
        </w:rPr>
        <w:t xml:space="preserve"> For this is what YAHWEH says: “If those who do not deserve to drink the cup must drink it, can you possibly remain unpunished? You will not go unpunished, for you must drink it too. </w:t>
      </w:r>
      <w:r>
        <w:rPr>
          <w:rFonts w:ascii="Calibri" w:hAnsi="Calibri" w:cs="Calibri"/>
          <w:b/>
          <w:sz w:val="14"/>
          <w:szCs w:val="14"/>
          <w:vertAlign w:val="superscript"/>
        </w:rPr>
        <w:t>13</w:t>
      </w:r>
      <w:r>
        <w:rPr>
          <w:rFonts w:ascii="Calibri" w:hAnsi="Calibri" w:cs="Calibri"/>
          <w:sz w:val="16"/>
          <w:szCs w:val="16"/>
        </w:rPr>
        <w:t xml:space="preserve"> For by Myself I have sworn, declares YAHWEH, that Bozrah will become a desolation, a disgrace, a ruin, and a curse, and all her cities will be in ruins forever.” </w:t>
      </w:r>
      <w:r>
        <w:rPr>
          <w:rFonts w:ascii="Calibri" w:hAnsi="Calibri" w:cs="Calibri"/>
          <w:b/>
          <w:sz w:val="14"/>
          <w:szCs w:val="14"/>
          <w:vertAlign w:val="superscript"/>
        </w:rPr>
        <w:t>14</w:t>
      </w:r>
      <w:r>
        <w:rPr>
          <w:rFonts w:ascii="Calibri" w:hAnsi="Calibri" w:cs="Calibri"/>
          <w:sz w:val="16"/>
          <w:szCs w:val="16"/>
        </w:rPr>
        <w:t xml:space="preserve"> I have heard a message from YAHWEH; an envoy has been sent to the nations: “Assemble yourselves to march against her! Rise up for battle!” </w:t>
      </w:r>
      <w:r>
        <w:rPr>
          <w:rFonts w:ascii="Calibri" w:hAnsi="Calibri" w:cs="Calibri"/>
          <w:b/>
          <w:sz w:val="14"/>
          <w:szCs w:val="14"/>
          <w:vertAlign w:val="superscript"/>
        </w:rPr>
        <w:t>15</w:t>
      </w:r>
      <w:r>
        <w:rPr>
          <w:rFonts w:ascii="Calibri" w:hAnsi="Calibri" w:cs="Calibri"/>
          <w:sz w:val="16"/>
          <w:szCs w:val="16"/>
        </w:rPr>
        <w:t xml:space="preserve"> “For behold, I will make you small among nations, despised among men. </w:t>
      </w:r>
      <w:r>
        <w:rPr>
          <w:rFonts w:ascii="Calibri" w:hAnsi="Calibri" w:cs="Calibri"/>
          <w:b/>
          <w:sz w:val="14"/>
          <w:szCs w:val="14"/>
          <w:vertAlign w:val="superscript"/>
        </w:rPr>
        <w:t>16</w:t>
      </w:r>
      <w:r>
        <w:rPr>
          <w:rFonts w:ascii="Calibri" w:hAnsi="Calibri" w:cs="Calibri"/>
          <w:sz w:val="16"/>
          <w:szCs w:val="16"/>
        </w:rPr>
        <w:t xml:space="preserve"> The terror you cause and the pride of your heart have deceived you, O dwellers in the clefts of the rocks, O occupiers of the mountain summit. Though you elevate your nest like the eagle, even from there I will bring you down,” declares YAHWEH. </w:t>
      </w:r>
      <w:r>
        <w:rPr>
          <w:rFonts w:ascii="Calibri" w:hAnsi="Calibri" w:cs="Calibri"/>
          <w:b/>
          <w:sz w:val="14"/>
          <w:szCs w:val="14"/>
          <w:vertAlign w:val="superscript"/>
        </w:rPr>
        <w:t>17</w:t>
      </w:r>
      <w:r>
        <w:rPr>
          <w:rFonts w:ascii="Calibri" w:hAnsi="Calibri" w:cs="Calibri"/>
          <w:sz w:val="16"/>
          <w:szCs w:val="16"/>
        </w:rPr>
        <w:t xml:space="preserve"> “Edom will become an object of horror. All who pass by will be appalled and will scoff at all her wounds. </w:t>
      </w:r>
      <w:r>
        <w:rPr>
          <w:rFonts w:ascii="Calibri" w:hAnsi="Calibri" w:cs="Calibri"/>
          <w:b/>
          <w:sz w:val="14"/>
          <w:szCs w:val="14"/>
          <w:vertAlign w:val="superscript"/>
        </w:rPr>
        <w:t>18</w:t>
      </w:r>
      <w:r>
        <w:rPr>
          <w:rFonts w:ascii="Calibri" w:hAnsi="Calibri" w:cs="Calibri"/>
          <w:sz w:val="16"/>
          <w:szCs w:val="16"/>
        </w:rPr>
        <w:t xml:space="preserve"> As Sodom and Gomorrah were overthrown along with their neighbors,” says YAHWEH, “no one will dwell there; no man will abide there. </w:t>
      </w:r>
      <w:r>
        <w:rPr>
          <w:rFonts w:ascii="Calibri" w:hAnsi="Calibri" w:cs="Calibri"/>
          <w:b/>
          <w:sz w:val="14"/>
          <w:szCs w:val="14"/>
          <w:vertAlign w:val="superscript"/>
        </w:rPr>
        <w:t>19</w:t>
      </w:r>
      <w:r>
        <w:rPr>
          <w:rFonts w:ascii="Calibri" w:hAnsi="Calibri" w:cs="Calibri"/>
          <w:sz w:val="16"/>
          <w:szCs w:val="16"/>
        </w:rPr>
        <w:t xml:space="preserve"> Behold, one will come up like a lion from the thickets of the Jordan to the watered pasture. For in an instant I will chase Edom from her land. Who is the chosen one I will appoint for this? For who is like Me, and who can challenge Me? What shepherd can stand against Me?” </w:t>
      </w:r>
      <w:r>
        <w:rPr>
          <w:rFonts w:ascii="Calibri" w:hAnsi="Calibri" w:cs="Calibri"/>
          <w:b/>
          <w:sz w:val="14"/>
          <w:szCs w:val="14"/>
          <w:vertAlign w:val="superscript"/>
        </w:rPr>
        <w:t>20</w:t>
      </w:r>
      <w:r>
        <w:rPr>
          <w:rFonts w:ascii="Calibri" w:hAnsi="Calibri" w:cs="Calibri"/>
          <w:sz w:val="16"/>
          <w:szCs w:val="16"/>
        </w:rPr>
        <w:t xml:space="preserve"> Therefore hear the plans that YAHWEH has drawn up against Edom and the strategies He has devised against the people of Teman: Surely the little ones of the flock will be dragged away; certainly their pasture will be made desolate because of them. </w:t>
      </w:r>
      <w:r>
        <w:rPr>
          <w:rFonts w:ascii="Calibri" w:hAnsi="Calibri" w:cs="Calibri"/>
          <w:b/>
          <w:sz w:val="14"/>
          <w:szCs w:val="14"/>
          <w:vertAlign w:val="superscript"/>
        </w:rPr>
        <w:t>21</w:t>
      </w:r>
      <w:r>
        <w:rPr>
          <w:rFonts w:ascii="Calibri" w:hAnsi="Calibri" w:cs="Calibri"/>
          <w:sz w:val="16"/>
          <w:szCs w:val="16"/>
        </w:rPr>
        <w:t xml:space="preserve"> At the sound of their fall the earth will quake; their cry will resound to the Red Sea. </w:t>
      </w:r>
      <w:r>
        <w:rPr>
          <w:rFonts w:ascii="Calibri" w:hAnsi="Calibri" w:cs="Calibri"/>
          <w:b/>
          <w:sz w:val="14"/>
          <w:szCs w:val="14"/>
          <w:vertAlign w:val="superscript"/>
        </w:rPr>
        <w:t>22</w:t>
      </w:r>
      <w:r>
        <w:rPr>
          <w:rFonts w:ascii="Calibri" w:hAnsi="Calibri" w:cs="Calibri"/>
          <w:sz w:val="16"/>
          <w:szCs w:val="16"/>
        </w:rPr>
        <w:t xml:space="preserve"> Look! An eagle will soar and swoop down, spreading its wings over Bozrah. In that day the hearts of Edom’s mighty men will be like the heart of a woman in labor.</w:t>
      </w:r>
    </w:p>
    <w:p w14:paraId="69657CD7" w14:textId="77777777" w:rsidR="008B5CBE" w:rsidRDefault="00CF7368">
      <w:pPr>
        <w:spacing w:after="80"/>
      </w:pPr>
      <w:r>
        <w:rPr>
          <w:rFonts w:ascii="Calibri" w:hAnsi="Calibri" w:cs="Calibri"/>
          <w:b/>
          <w:sz w:val="16"/>
          <w:szCs w:val="16"/>
        </w:rPr>
        <w:lastRenderedPageBreak/>
        <w:t>Ezekiel 25:12–14</w:t>
      </w:r>
      <w:r>
        <w:rPr>
          <w:rFonts w:ascii="Calibri" w:hAnsi="Calibri" w:cs="Calibri"/>
          <w:sz w:val="16"/>
          <w:szCs w:val="16"/>
        </w:rPr>
        <w:t xml:space="preserve"> — </w:t>
      </w:r>
      <w:r>
        <w:rPr>
          <w:rFonts w:ascii="Calibri" w:hAnsi="Calibri" w:cs="Calibri"/>
          <w:b/>
          <w:sz w:val="14"/>
          <w:szCs w:val="14"/>
          <w:vertAlign w:val="superscript"/>
        </w:rPr>
        <w:t>12</w:t>
      </w:r>
      <w:r>
        <w:rPr>
          <w:rFonts w:ascii="Calibri" w:hAnsi="Calibri" w:cs="Calibri"/>
          <w:sz w:val="16"/>
          <w:szCs w:val="16"/>
        </w:rPr>
        <w:t xml:space="preserve">This is what the Lord YAHWEH says: ‘Because Edom acted vengefully against the house of Judah, and in so doing incurred grievous guilt, </w:t>
      </w:r>
      <w:r>
        <w:rPr>
          <w:rFonts w:ascii="Calibri" w:hAnsi="Calibri" w:cs="Calibri"/>
          <w:b/>
          <w:sz w:val="14"/>
          <w:szCs w:val="14"/>
          <w:vertAlign w:val="superscript"/>
        </w:rPr>
        <w:t>13</w:t>
      </w:r>
      <w:r>
        <w:rPr>
          <w:rFonts w:ascii="Calibri" w:hAnsi="Calibri" w:cs="Calibri"/>
          <w:sz w:val="16"/>
          <w:szCs w:val="16"/>
        </w:rPr>
        <w:t xml:space="preserve"> therefore this is what the Lord YAHWEH says: I will stretch out My hand against Edom and cut off from it both man and beast. I will make it a wasteland, and from Teman to Dedan they will fall by the sword. </w:t>
      </w:r>
      <w:r>
        <w:rPr>
          <w:rFonts w:ascii="Calibri" w:hAnsi="Calibri" w:cs="Calibri"/>
          <w:b/>
          <w:sz w:val="14"/>
          <w:szCs w:val="14"/>
          <w:vertAlign w:val="superscript"/>
        </w:rPr>
        <w:t>14</w:t>
      </w:r>
      <w:r>
        <w:rPr>
          <w:rFonts w:ascii="Calibri" w:hAnsi="Calibri" w:cs="Calibri"/>
          <w:sz w:val="16"/>
          <w:szCs w:val="16"/>
        </w:rPr>
        <w:t xml:space="preserve"> I will take My vengeance on Edom by the hand of My people Israel, and they will deal with Edom according to My anger and wrath. Then they will know My vengeance, declares the Lord YAHWEH.’</w:t>
      </w:r>
    </w:p>
    <w:p w14:paraId="75732F53" w14:textId="77777777" w:rsidR="008B5CBE" w:rsidRDefault="00CF7368">
      <w:pPr>
        <w:spacing w:after="80"/>
      </w:pPr>
      <w:r>
        <w:rPr>
          <w:rFonts w:ascii="Calibri" w:hAnsi="Calibri" w:cs="Calibri"/>
          <w:b/>
          <w:sz w:val="16"/>
          <w:szCs w:val="16"/>
        </w:rPr>
        <w:t>Genesis 26:34</w:t>
      </w:r>
      <w:r>
        <w:rPr>
          <w:rFonts w:ascii="Calibri" w:hAnsi="Calibri" w:cs="Calibri"/>
          <w:sz w:val="16"/>
          <w:szCs w:val="16"/>
        </w:rPr>
        <w:t xml:space="preserve"> — When Esau was forty years old, he took as his wives Judith daughter of Beeri the Hittite and Basemath daughter of Elon the Hittite.</w:t>
      </w:r>
    </w:p>
    <w:p w14:paraId="5EEB8095" w14:textId="77777777" w:rsidR="008B5CBE" w:rsidRDefault="00CF7368">
      <w:pPr>
        <w:spacing w:after="80"/>
      </w:pPr>
      <w:r>
        <w:rPr>
          <w:rFonts w:ascii="Calibri" w:hAnsi="Calibri" w:cs="Calibri"/>
          <w:b/>
          <w:sz w:val="16"/>
          <w:szCs w:val="16"/>
        </w:rPr>
        <w:t>Genesis 28:9</w:t>
      </w:r>
      <w:r>
        <w:rPr>
          <w:rFonts w:ascii="Calibri" w:hAnsi="Calibri" w:cs="Calibri"/>
          <w:sz w:val="16"/>
          <w:szCs w:val="16"/>
        </w:rPr>
        <w:t xml:space="preserve"> — Esau went to Ishmael and married Mahalath, the sister of Nebaioth and daughter of Abraham’s son Ishmael, in addition to the wives he already had.</w:t>
      </w:r>
    </w:p>
    <w:p w14:paraId="0BB0B0AB" w14:textId="77777777" w:rsidR="008B5CBE" w:rsidRDefault="00CF7368">
      <w:pPr>
        <w:spacing w:after="80"/>
      </w:pPr>
      <w:r>
        <w:rPr>
          <w:rFonts w:ascii="Calibri" w:hAnsi="Calibri" w:cs="Calibri"/>
          <w:b/>
          <w:sz w:val="16"/>
          <w:szCs w:val="16"/>
        </w:rPr>
        <w:t>Genesis 36:2–3</w:t>
      </w:r>
      <w:r>
        <w:rPr>
          <w:rFonts w:ascii="Calibri" w:hAnsi="Calibri" w:cs="Calibri"/>
          <w:sz w:val="16"/>
          <w:szCs w:val="16"/>
        </w:rPr>
        <w:t xml:space="preserve"> — </w:t>
      </w:r>
      <w:r>
        <w:rPr>
          <w:rFonts w:ascii="Calibri" w:hAnsi="Calibri" w:cs="Calibri"/>
          <w:b/>
          <w:sz w:val="14"/>
          <w:szCs w:val="14"/>
          <w:vertAlign w:val="superscript"/>
        </w:rPr>
        <w:t>2</w:t>
      </w:r>
      <w:r>
        <w:rPr>
          <w:rFonts w:ascii="Calibri" w:hAnsi="Calibri" w:cs="Calibri"/>
          <w:sz w:val="16"/>
          <w:szCs w:val="16"/>
        </w:rPr>
        <w:t xml:space="preserve">Esau took his wives from the daughters of Canaan: Adah daughter of Elon the Hittite, Oholibamah daughter of Anah and granddaughter of Zibeon the Hivite, </w:t>
      </w:r>
      <w:r>
        <w:rPr>
          <w:rFonts w:ascii="Calibri" w:hAnsi="Calibri" w:cs="Calibri"/>
          <w:b/>
          <w:sz w:val="14"/>
          <w:szCs w:val="14"/>
          <w:vertAlign w:val="superscript"/>
        </w:rPr>
        <w:t>3</w:t>
      </w:r>
      <w:r>
        <w:rPr>
          <w:rFonts w:ascii="Calibri" w:hAnsi="Calibri" w:cs="Calibri"/>
          <w:sz w:val="16"/>
          <w:szCs w:val="16"/>
        </w:rPr>
        <w:t xml:space="preserve"> and Basemath daughter of Ishmael and sister of Nebaioth.</w:t>
      </w:r>
    </w:p>
    <w:p w14:paraId="1476501D" w14:textId="77777777" w:rsidR="008B5CBE" w:rsidRDefault="00CF7368">
      <w:pPr>
        <w:spacing w:after="80"/>
      </w:pPr>
      <w:r>
        <w:rPr>
          <w:rFonts w:ascii="Calibri" w:hAnsi="Calibri" w:cs="Calibri"/>
          <w:b/>
          <w:sz w:val="16"/>
          <w:szCs w:val="16"/>
        </w:rPr>
        <w:t>Job 2:11</w:t>
      </w:r>
      <w:r>
        <w:rPr>
          <w:rFonts w:ascii="Calibri" w:hAnsi="Calibri" w:cs="Calibri"/>
          <w:sz w:val="16"/>
          <w:szCs w:val="16"/>
        </w:rPr>
        <w:t xml:space="preserve"> — Now when Job’s three friends—Eliphaz the Temanite, Bildad the Shuhite, and Zophar the Naamathite—heard about all this adversity that had come upon him, each of them came from his home, and they met together to go and sympathize with Job and comfort him.</w:t>
      </w:r>
    </w:p>
    <w:p w14:paraId="19EC20A9" w14:textId="77777777" w:rsidR="008B5CBE" w:rsidRDefault="00CF7368">
      <w:pPr>
        <w:spacing w:after="80"/>
      </w:pPr>
      <w:r>
        <w:rPr>
          <w:rFonts w:ascii="Calibri" w:hAnsi="Calibri" w:cs="Calibri"/>
          <w:b/>
          <w:sz w:val="16"/>
          <w:szCs w:val="16"/>
        </w:rPr>
        <w:t>Exodus 17:14–16</w:t>
      </w:r>
      <w:r>
        <w:rPr>
          <w:rFonts w:ascii="Calibri" w:hAnsi="Calibri" w:cs="Calibri"/>
          <w:sz w:val="16"/>
          <w:szCs w:val="16"/>
        </w:rPr>
        <w:t xml:space="preserve"> — </w:t>
      </w:r>
      <w:r>
        <w:rPr>
          <w:rFonts w:ascii="Calibri" w:hAnsi="Calibri" w:cs="Calibri"/>
          <w:b/>
          <w:sz w:val="14"/>
          <w:szCs w:val="14"/>
          <w:vertAlign w:val="superscript"/>
        </w:rPr>
        <w:t>14</w:t>
      </w:r>
      <w:r>
        <w:rPr>
          <w:rFonts w:ascii="Calibri" w:hAnsi="Calibri" w:cs="Calibri"/>
          <w:sz w:val="16"/>
          <w:szCs w:val="16"/>
        </w:rPr>
        <w:t xml:space="preserve">Then YAHWEH said to Moses, “Write this on a scroll as a reminder and recite it to Joshua, because I will utterly blot out the memory of Amalek from under heaven.” </w:t>
      </w:r>
      <w:r>
        <w:rPr>
          <w:rFonts w:ascii="Calibri" w:hAnsi="Calibri" w:cs="Calibri"/>
          <w:b/>
          <w:sz w:val="14"/>
          <w:szCs w:val="14"/>
          <w:vertAlign w:val="superscript"/>
        </w:rPr>
        <w:t>15</w:t>
      </w:r>
      <w:r>
        <w:rPr>
          <w:rFonts w:ascii="Calibri" w:hAnsi="Calibri" w:cs="Calibri"/>
          <w:sz w:val="16"/>
          <w:szCs w:val="16"/>
        </w:rPr>
        <w:t xml:space="preserve"> And Moses built an altar and named it YAHWEH Is My Banner. </w:t>
      </w:r>
      <w:r>
        <w:rPr>
          <w:rFonts w:ascii="Calibri" w:hAnsi="Calibri" w:cs="Calibri"/>
          <w:b/>
          <w:sz w:val="14"/>
          <w:szCs w:val="14"/>
          <w:vertAlign w:val="superscript"/>
        </w:rPr>
        <w:t>16</w:t>
      </w:r>
      <w:r>
        <w:rPr>
          <w:rFonts w:ascii="Calibri" w:hAnsi="Calibri" w:cs="Calibri"/>
          <w:sz w:val="16"/>
          <w:szCs w:val="16"/>
        </w:rPr>
        <w:t xml:space="preserve"> “Indeed,” he said, “a hand was lifted up toward the throne of YAHWEH. YAHWEH will war against Amalek from generation to generation.”</w:t>
      </w:r>
    </w:p>
    <w:p w14:paraId="12ADA8BF" w14:textId="77777777" w:rsidR="008B5CBE" w:rsidRDefault="00CF7368">
      <w:pPr>
        <w:spacing w:after="80"/>
      </w:pPr>
      <w:r>
        <w:rPr>
          <w:rFonts w:ascii="Calibri" w:hAnsi="Calibri" w:cs="Calibri"/>
          <w:b/>
          <w:sz w:val="16"/>
          <w:szCs w:val="16"/>
        </w:rPr>
        <w:t>1 Samuel 15:2–9</w:t>
      </w:r>
      <w:r>
        <w:rPr>
          <w:rFonts w:ascii="Calibri" w:hAnsi="Calibri" w:cs="Calibri"/>
          <w:sz w:val="16"/>
          <w:szCs w:val="16"/>
        </w:rPr>
        <w:t xml:space="preserve"> — </w:t>
      </w:r>
      <w:r>
        <w:rPr>
          <w:rFonts w:ascii="Calibri" w:hAnsi="Calibri" w:cs="Calibri"/>
          <w:b/>
          <w:sz w:val="14"/>
          <w:szCs w:val="14"/>
          <w:vertAlign w:val="superscript"/>
        </w:rPr>
        <w:t>2</w:t>
      </w:r>
      <w:r>
        <w:rPr>
          <w:rFonts w:ascii="Calibri" w:hAnsi="Calibri" w:cs="Calibri"/>
          <w:sz w:val="16"/>
          <w:szCs w:val="16"/>
        </w:rPr>
        <w:t xml:space="preserve">This is what YAHWEH of Hosts says: ‘I witnessed what the Amalekites did to the Israelites when they opposed them on their way up from Egypt. </w:t>
      </w:r>
      <w:r>
        <w:rPr>
          <w:rFonts w:ascii="Calibri" w:hAnsi="Calibri" w:cs="Calibri"/>
          <w:b/>
          <w:sz w:val="14"/>
          <w:szCs w:val="14"/>
          <w:vertAlign w:val="superscript"/>
        </w:rPr>
        <w:t>3</w:t>
      </w:r>
      <w:r>
        <w:rPr>
          <w:rFonts w:ascii="Calibri" w:hAnsi="Calibri" w:cs="Calibri"/>
          <w:sz w:val="16"/>
          <w:szCs w:val="16"/>
        </w:rPr>
        <w:t xml:space="preserve"> Now go and attack the Amalekites and devote to destruction all that belongs to them. Do not spare them, but put to death men and women, children and infants, oxen and sheep, camels and donkeys.’” </w:t>
      </w:r>
      <w:r>
        <w:rPr>
          <w:rFonts w:ascii="Calibri" w:hAnsi="Calibri" w:cs="Calibri"/>
          <w:b/>
          <w:sz w:val="14"/>
          <w:szCs w:val="14"/>
          <w:vertAlign w:val="superscript"/>
        </w:rPr>
        <w:t>4</w:t>
      </w:r>
      <w:r>
        <w:rPr>
          <w:rFonts w:ascii="Calibri" w:hAnsi="Calibri" w:cs="Calibri"/>
          <w:sz w:val="16"/>
          <w:szCs w:val="16"/>
        </w:rPr>
        <w:t xml:space="preserve"> So Saul summoned the troops and numbered them at Telaim—200,000 foot soldiers and 10,000 men of Judah. </w:t>
      </w:r>
      <w:r>
        <w:rPr>
          <w:rFonts w:ascii="Calibri" w:hAnsi="Calibri" w:cs="Calibri"/>
          <w:b/>
          <w:sz w:val="14"/>
          <w:szCs w:val="14"/>
          <w:vertAlign w:val="superscript"/>
        </w:rPr>
        <w:t>5</w:t>
      </w:r>
      <w:r>
        <w:rPr>
          <w:rFonts w:ascii="Calibri" w:hAnsi="Calibri" w:cs="Calibri"/>
          <w:sz w:val="16"/>
          <w:szCs w:val="16"/>
        </w:rPr>
        <w:t xml:space="preserve"> Saul came to the city of Amalek and lay in wait in the valley. </w:t>
      </w:r>
      <w:r>
        <w:rPr>
          <w:rFonts w:ascii="Calibri" w:hAnsi="Calibri" w:cs="Calibri"/>
          <w:b/>
          <w:sz w:val="14"/>
          <w:szCs w:val="14"/>
          <w:vertAlign w:val="superscript"/>
        </w:rPr>
        <w:t>6</w:t>
      </w:r>
      <w:r>
        <w:rPr>
          <w:rFonts w:ascii="Calibri" w:hAnsi="Calibri" w:cs="Calibri"/>
          <w:sz w:val="16"/>
          <w:szCs w:val="16"/>
        </w:rPr>
        <w:t xml:space="preserve"> And he warned the Kenites, “Since you showed kindness to all the Israelites when they came up out of Egypt, go on and get away from the Amalekites. Otherwise I will sweep you away with them.” So the Kenites moved away from the Amalekites. </w:t>
      </w:r>
      <w:r>
        <w:rPr>
          <w:rFonts w:ascii="Calibri" w:hAnsi="Calibri" w:cs="Calibri"/>
          <w:b/>
          <w:sz w:val="14"/>
          <w:szCs w:val="14"/>
          <w:vertAlign w:val="superscript"/>
        </w:rPr>
        <w:t>7</w:t>
      </w:r>
      <w:r>
        <w:rPr>
          <w:rFonts w:ascii="Calibri" w:hAnsi="Calibri" w:cs="Calibri"/>
          <w:sz w:val="16"/>
          <w:szCs w:val="16"/>
        </w:rPr>
        <w:t xml:space="preserve"> Then Saul struck down the Amalekites all the way from Havilah to Shur, which is east of Egypt. </w:t>
      </w:r>
      <w:r>
        <w:rPr>
          <w:rFonts w:ascii="Calibri" w:hAnsi="Calibri" w:cs="Calibri"/>
          <w:b/>
          <w:sz w:val="14"/>
          <w:szCs w:val="14"/>
          <w:vertAlign w:val="superscript"/>
        </w:rPr>
        <w:t>8</w:t>
      </w:r>
      <w:r>
        <w:rPr>
          <w:rFonts w:ascii="Calibri" w:hAnsi="Calibri" w:cs="Calibri"/>
          <w:sz w:val="16"/>
          <w:szCs w:val="16"/>
        </w:rPr>
        <w:t xml:space="preserve"> He captured Agag king of Amalek alive, but devoted all the others to destruction with the sword. </w:t>
      </w:r>
      <w:r>
        <w:rPr>
          <w:rFonts w:ascii="Calibri" w:hAnsi="Calibri" w:cs="Calibri"/>
          <w:b/>
          <w:sz w:val="14"/>
          <w:szCs w:val="14"/>
          <w:vertAlign w:val="superscript"/>
        </w:rPr>
        <w:t>9</w:t>
      </w:r>
      <w:r>
        <w:rPr>
          <w:rFonts w:ascii="Calibri" w:hAnsi="Calibri" w:cs="Calibri"/>
          <w:sz w:val="16"/>
          <w:szCs w:val="16"/>
        </w:rPr>
        <w:t xml:space="preserve"> Saul and his troops spared Agag, along with the best of the sheep and cattle, the fat calves and lambs, and the best of everything else. They were unwilling to devote them to destruction, but they devoted to destruction all that was despised and worthless.</w:t>
      </w:r>
    </w:p>
    <w:p w14:paraId="2B2F6774" w14:textId="77777777" w:rsidR="008B5CBE" w:rsidRDefault="00CF7368">
      <w:pPr>
        <w:spacing w:after="80"/>
      </w:pPr>
      <w:r>
        <w:rPr>
          <w:rFonts w:ascii="Calibri" w:hAnsi="Calibri" w:cs="Calibri"/>
          <w:b/>
          <w:sz w:val="16"/>
          <w:szCs w:val="16"/>
        </w:rPr>
        <w:t>Numbers 24:20</w:t>
      </w:r>
      <w:r>
        <w:rPr>
          <w:rFonts w:ascii="Calibri" w:hAnsi="Calibri" w:cs="Calibri"/>
          <w:sz w:val="16"/>
          <w:szCs w:val="16"/>
        </w:rPr>
        <w:t xml:space="preserve"> — Then Balaam saw Amalek and lifted up an oracle, saying: “Amalek was first among the nations, but his end is destruction.”</w:t>
      </w:r>
    </w:p>
    <w:p w14:paraId="54A08C3B" w14:textId="77777777" w:rsidR="008B5CBE" w:rsidRDefault="00CF7368">
      <w:pPr>
        <w:spacing w:after="80"/>
      </w:pPr>
      <w:r>
        <w:rPr>
          <w:rFonts w:ascii="Calibri" w:hAnsi="Calibri" w:cs="Calibri"/>
          <w:b/>
          <w:sz w:val="16"/>
          <w:szCs w:val="16"/>
        </w:rPr>
        <w:t>Exodus 17:8–16</w:t>
      </w:r>
      <w:r>
        <w:rPr>
          <w:rFonts w:ascii="Calibri" w:hAnsi="Calibri" w:cs="Calibri"/>
          <w:sz w:val="16"/>
          <w:szCs w:val="16"/>
        </w:rPr>
        <w:t xml:space="preserve"> — </w:t>
      </w:r>
      <w:r>
        <w:rPr>
          <w:rFonts w:ascii="Calibri" w:hAnsi="Calibri" w:cs="Calibri"/>
          <w:b/>
          <w:sz w:val="14"/>
          <w:szCs w:val="14"/>
          <w:vertAlign w:val="superscript"/>
        </w:rPr>
        <w:t>8</w:t>
      </w:r>
      <w:r>
        <w:rPr>
          <w:rFonts w:ascii="Calibri" w:hAnsi="Calibri" w:cs="Calibri"/>
          <w:sz w:val="16"/>
          <w:szCs w:val="16"/>
        </w:rPr>
        <w:t xml:space="preserve">After this, the Amalekites came and attacked the Israelites at Rephidim. </w:t>
      </w:r>
      <w:r>
        <w:rPr>
          <w:rFonts w:ascii="Calibri" w:hAnsi="Calibri" w:cs="Calibri"/>
          <w:b/>
          <w:sz w:val="14"/>
          <w:szCs w:val="14"/>
          <w:vertAlign w:val="superscript"/>
        </w:rPr>
        <w:t>9</w:t>
      </w:r>
      <w:r>
        <w:rPr>
          <w:rFonts w:ascii="Calibri" w:hAnsi="Calibri" w:cs="Calibri"/>
          <w:sz w:val="16"/>
          <w:szCs w:val="16"/>
        </w:rPr>
        <w:t xml:space="preserve"> So Moses said to Joshua, “Choose some of our men and go out to fight the Amalekites. Tomorrow I will stand on the hilltop with the staff of God in my hand.” </w:t>
      </w:r>
      <w:r>
        <w:rPr>
          <w:rFonts w:ascii="Calibri" w:hAnsi="Calibri" w:cs="Calibri"/>
          <w:b/>
          <w:sz w:val="14"/>
          <w:szCs w:val="14"/>
          <w:vertAlign w:val="superscript"/>
        </w:rPr>
        <w:t>10</w:t>
      </w:r>
      <w:r>
        <w:rPr>
          <w:rFonts w:ascii="Calibri" w:hAnsi="Calibri" w:cs="Calibri"/>
          <w:sz w:val="16"/>
          <w:szCs w:val="16"/>
        </w:rPr>
        <w:t xml:space="preserve"> Joshua did as Moses had instructed him and fought against the Amalekites, while Moses, Aaron, and Hur went up to the top of the hill. </w:t>
      </w:r>
      <w:r>
        <w:rPr>
          <w:rFonts w:ascii="Calibri" w:hAnsi="Calibri" w:cs="Calibri"/>
          <w:b/>
          <w:sz w:val="14"/>
          <w:szCs w:val="14"/>
          <w:vertAlign w:val="superscript"/>
        </w:rPr>
        <w:t>11</w:t>
      </w:r>
      <w:r>
        <w:rPr>
          <w:rFonts w:ascii="Calibri" w:hAnsi="Calibri" w:cs="Calibri"/>
          <w:sz w:val="16"/>
          <w:szCs w:val="16"/>
        </w:rPr>
        <w:t xml:space="preserve"> As long as Moses held up his hands, Israel prevailed; but when he lowered them, Amalek prevailed. </w:t>
      </w:r>
      <w:r>
        <w:rPr>
          <w:rFonts w:ascii="Calibri" w:hAnsi="Calibri" w:cs="Calibri"/>
          <w:b/>
          <w:sz w:val="14"/>
          <w:szCs w:val="14"/>
          <w:vertAlign w:val="superscript"/>
        </w:rPr>
        <w:t>12</w:t>
      </w:r>
      <w:r>
        <w:rPr>
          <w:rFonts w:ascii="Calibri" w:hAnsi="Calibri" w:cs="Calibri"/>
          <w:sz w:val="16"/>
          <w:szCs w:val="16"/>
        </w:rPr>
        <w:t xml:space="preserve"> When Moses’ hands grew heavy, they took a stone and put it under him, and he sat on it. Then Aaron and Hur held his hands up, one on each side, so that his hands remained steady until the sun went down. </w:t>
      </w:r>
      <w:r>
        <w:rPr>
          <w:rFonts w:ascii="Calibri" w:hAnsi="Calibri" w:cs="Calibri"/>
          <w:b/>
          <w:sz w:val="14"/>
          <w:szCs w:val="14"/>
          <w:vertAlign w:val="superscript"/>
        </w:rPr>
        <w:t>13</w:t>
      </w:r>
      <w:r>
        <w:rPr>
          <w:rFonts w:ascii="Calibri" w:hAnsi="Calibri" w:cs="Calibri"/>
          <w:sz w:val="16"/>
          <w:szCs w:val="16"/>
        </w:rPr>
        <w:t xml:space="preserve"> So Joshua overwhelmed Amalek and his army with the sword. </w:t>
      </w:r>
      <w:r>
        <w:rPr>
          <w:rFonts w:ascii="Calibri" w:hAnsi="Calibri" w:cs="Calibri"/>
          <w:b/>
          <w:sz w:val="14"/>
          <w:szCs w:val="14"/>
          <w:vertAlign w:val="superscript"/>
        </w:rPr>
        <w:t>14</w:t>
      </w:r>
      <w:r>
        <w:rPr>
          <w:rFonts w:ascii="Calibri" w:hAnsi="Calibri" w:cs="Calibri"/>
          <w:sz w:val="16"/>
          <w:szCs w:val="16"/>
        </w:rPr>
        <w:t xml:space="preserve"> Then YAHWEH said to Moses, “Write this on a scroll as a reminder and recite it to Joshua, because I will utterly blot out the memory of Amalek from under heaven.” </w:t>
      </w:r>
      <w:r>
        <w:rPr>
          <w:rFonts w:ascii="Calibri" w:hAnsi="Calibri" w:cs="Calibri"/>
          <w:b/>
          <w:sz w:val="14"/>
          <w:szCs w:val="14"/>
          <w:vertAlign w:val="superscript"/>
        </w:rPr>
        <w:t>15</w:t>
      </w:r>
      <w:r>
        <w:rPr>
          <w:rFonts w:ascii="Calibri" w:hAnsi="Calibri" w:cs="Calibri"/>
          <w:sz w:val="16"/>
          <w:szCs w:val="16"/>
        </w:rPr>
        <w:t xml:space="preserve"> And Moses built an altar and named it YAHWEH Is My Banner. </w:t>
      </w:r>
      <w:r>
        <w:rPr>
          <w:rFonts w:ascii="Calibri" w:hAnsi="Calibri" w:cs="Calibri"/>
          <w:b/>
          <w:sz w:val="14"/>
          <w:szCs w:val="14"/>
          <w:vertAlign w:val="superscript"/>
        </w:rPr>
        <w:t>16</w:t>
      </w:r>
      <w:r>
        <w:rPr>
          <w:rFonts w:ascii="Calibri" w:hAnsi="Calibri" w:cs="Calibri"/>
          <w:sz w:val="16"/>
          <w:szCs w:val="16"/>
        </w:rPr>
        <w:t xml:space="preserve"> “Indeed,” he said, “a hand was lifted up toward the throne of YAHWEH. YAHWEH will war against Amalek from generation to generation.”</w:t>
      </w:r>
    </w:p>
    <w:p w14:paraId="2E308B07" w14:textId="77777777" w:rsidR="008B5CBE" w:rsidRDefault="00CF7368">
      <w:pPr>
        <w:spacing w:after="80"/>
      </w:pPr>
      <w:r>
        <w:rPr>
          <w:rFonts w:ascii="Calibri" w:hAnsi="Calibri" w:cs="Calibri"/>
          <w:b/>
          <w:sz w:val="16"/>
          <w:szCs w:val="16"/>
        </w:rPr>
        <w:t>Deuteronomy 25:17–19</w:t>
      </w:r>
      <w:r>
        <w:rPr>
          <w:rFonts w:ascii="Calibri" w:hAnsi="Calibri" w:cs="Calibri"/>
          <w:sz w:val="16"/>
          <w:szCs w:val="16"/>
        </w:rPr>
        <w:t xml:space="preserve"> — </w:t>
      </w:r>
      <w:r>
        <w:rPr>
          <w:rFonts w:ascii="Calibri" w:hAnsi="Calibri" w:cs="Calibri"/>
          <w:b/>
          <w:sz w:val="14"/>
          <w:szCs w:val="14"/>
          <w:vertAlign w:val="superscript"/>
        </w:rPr>
        <w:t>17</w:t>
      </w:r>
      <w:r>
        <w:rPr>
          <w:rFonts w:ascii="Calibri" w:hAnsi="Calibri" w:cs="Calibri"/>
          <w:sz w:val="16"/>
          <w:szCs w:val="16"/>
        </w:rPr>
        <w:t xml:space="preserve">Remember what the Amalekites did to you along your way from Egypt, </w:t>
      </w:r>
      <w:r>
        <w:rPr>
          <w:rFonts w:ascii="Calibri" w:hAnsi="Calibri" w:cs="Calibri"/>
          <w:b/>
          <w:sz w:val="14"/>
          <w:szCs w:val="14"/>
          <w:vertAlign w:val="superscript"/>
        </w:rPr>
        <w:t>18</w:t>
      </w:r>
      <w:r>
        <w:rPr>
          <w:rFonts w:ascii="Calibri" w:hAnsi="Calibri" w:cs="Calibri"/>
          <w:sz w:val="16"/>
          <w:szCs w:val="16"/>
        </w:rPr>
        <w:t xml:space="preserve"> how they met you on your journey when you were tired and weary, and they attacked all your stragglers; they had no fear of God. </w:t>
      </w:r>
      <w:r>
        <w:rPr>
          <w:rFonts w:ascii="Calibri" w:hAnsi="Calibri" w:cs="Calibri"/>
          <w:b/>
          <w:sz w:val="14"/>
          <w:szCs w:val="14"/>
          <w:vertAlign w:val="superscript"/>
        </w:rPr>
        <w:t>19</w:t>
      </w:r>
      <w:r>
        <w:rPr>
          <w:rFonts w:ascii="Calibri" w:hAnsi="Calibri" w:cs="Calibri"/>
          <w:sz w:val="16"/>
          <w:szCs w:val="16"/>
        </w:rPr>
        <w:t xml:space="preserve"> When YAHWEH your God gives you rest from the enemies around you in the land that He is giving you to possess as an inheritance, you are to blot out the memory of Amalek from under heaven. Do not forget!</w:t>
      </w:r>
    </w:p>
    <w:p w14:paraId="17524BFC" w14:textId="77777777" w:rsidR="008B5CBE" w:rsidRDefault="00CF7368">
      <w:pPr>
        <w:spacing w:after="80"/>
      </w:pPr>
      <w:r>
        <w:rPr>
          <w:rFonts w:ascii="Calibri" w:hAnsi="Calibri" w:cs="Calibri"/>
          <w:b/>
          <w:sz w:val="16"/>
          <w:szCs w:val="16"/>
        </w:rPr>
        <w:t>Esther 3:1</w:t>
      </w:r>
      <w:r>
        <w:rPr>
          <w:rFonts w:ascii="Calibri" w:hAnsi="Calibri" w:cs="Calibri"/>
          <w:sz w:val="16"/>
          <w:szCs w:val="16"/>
        </w:rPr>
        <w:t xml:space="preserve"> — After these events, King Xerxes honored Haman son of Hammedatha, the Agagite, elevating him to a position above all the princes who were with him.</w:t>
      </w:r>
    </w:p>
    <w:p w14:paraId="4B39BE1D" w14:textId="77777777" w:rsidR="008B5CBE" w:rsidRDefault="00CF7368">
      <w:pPr>
        <w:spacing w:after="80"/>
      </w:pPr>
      <w:r>
        <w:rPr>
          <w:rFonts w:ascii="Calibri" w:hAnsi="Calibri" w:cs="Calibri"/>
          <w:b/>
          <w:sz w:val="16"/>
          <w:szCs w:val="16"/>
        </w:rPr>
        <w:t>1 Chronicles 1:38–42</w:t>
      </w:r>
      <w:r>
        <w:rPr>
          <w:rFonts w:ascii="Calibri" w:hAnsi="Calibri" w:cs="Calibri"/>
          <w:sz w:val="16"/>
          <w:szCs w:val="16"/>
        </w:rPr>
        <w:t xml:space="preserve"> — </w:t>
      </w:r>
      <w:r>
        <w:rPr>
          <w:rFonts w:ascii="Calibri" w:hAnsi="Calibri" w:cs="Calibri"/>
          <w:b/>
          <w:sz w:val="14"/>
          <w:szCs w:val="14"/>
          <w:vertAlign w:val="superscript"/>
        </w:rPr>
        <w:t>38</w:t>
      </w:r>
      <w:r>
        <w:rPr>
          <w:rFonts w:ascii="Calibri" w:hAnsi="Calibri" w:cs="Calibri"/>
          <w:sz w:val="16"/>
          <w:szCs w:val="16"/>
        </w:rPr>
        <w:t xml:space="preserve">The sons of Seir: Lotan, Shobal, Zibeon, Anah, Dishon, Ezer, and Dishan. </w:t>
      </w:r>
      <w:r>
        <w:rPr>
          <w:rFonts w:ascii="Calibri" w:hAnsi="Calibri" w:cs="Calibri"/>
          <w:b/>
          <w:sz w:val="14"/>
          <w:szCs w:val="14"/>
          <w:vertAlign w:val="superscript"/>
        </w:rPr>
        <w:t>39</w:t>
      </w:r>
      <w:r>
        <w:rPr>
          <w:rFonts w:ascii="Calibri" w:hAnsi="Calibri" w:cs="Calibri"/>
          <w:sz w:val="16"/>
          <w:szCs w:val="16"/>
        </w:rPr>
        <w:t xml:space="preserve"> The sons of Lotan: Hori and Homam. Timna was Lotan’s sister. </w:t>
      </w:r>
      <w:r>
        <w:rPr>
          <w:rFonts w:ascii="Calibri" w:hAnsi="Calibri" w:cs="Calibri"/>
          <w:b/>
          <w:sz w:val="14"/>
          <w:szCs w:val="14"/>
          <w:vertAlign w:val="superscript"/>
        </w:rPr>
        <w:t>40</w:t>
      </w:r>
      <w:r>
        <w:rPr>
          <w:rFonts w:ascii="Calibri" w:hAnsi="Calibri" w:cs="Calibri"/>
          <w:sz w:val="16"/>
          <w:szCs w:val="16"/>
        </w:rPr>
        <w:t xml:space="preserve"> The sons of Shobal: Alvan, Manahath, Ebal, Shepho, and Onam. The sons of Zibeon: Aiah and Anah. </w:t>
      </w:r>
      <w:r>
        <w:rPr>
          <w:rFonts w:ascii="Calibri" w:hAnsi="Calibri" w:cs="Calibri"/>
          <w:b/>
          <w:sz w:val="14"/>
          <w:szCs w:val="14"/>
          <w:vertAlign w:val="superscript"/>
        </w:rPr>
        <w:t>41</w:t>
      </w:r>
      <w:r>
        <w:rPr>
          <w:rFonts w:ascii="Calibri" w:hAnsi="Calibri" w:cs="Calibri"/>
          <w:sz w:val="16"/>
          <w:szCs w:val="16"/>
        </w:rPr>
        <w:t xml:space="preserve"> The son of Anah: Dishon. The sons of Dishon: Hemdan, Eshban, Ithran, and Cheran. </w:t>
      </w:r>
      <w:r>
        <w:rPr>
          <w:rFonts w:ascii="Calibri" w:hAnsi="Calibri" w:cs="Calibri"/>
          <w:b/>
          <w:sz w:val="14"/>
          <w:szCs w:val="14"/>
          <w:vertAlign w:val="superscript"/>
        </w:rPr>
        <w:t>42</w:t>
      </w:r>
      <w:r>
        <w:rPr>
          <w:rFonts w:ascii="Calibri" w:hAnsi="Calibri" w:cs="Calibri"/>
          <w:sz w:val="16"/>
          <w:szCs w:val="16"/>
        </w:rPr>
        <w:t xml:space="preserve"> The sons of Ezer: Bilhan, Zaavan, and Akan. The sons of Dishan: Uz and Aran.</w:t>
      </w:r>
    </w:p>
    <w:p w14:paraId="013F47E3" w14:textId="77777777" w:rsidR="008B5CBE" w:rsidRDefault="00CF7368">
      <w:pPr>
        <w:spacing w:after="80"/>
      </w:pPr>
      <w:r>
        <w:rPr>
          <w:rFonts w:ascii="Calibri" w:hAnsi="Calibri" w:cs="Calibri"/>
          <w:b/>
          <w:sz w:val="16"/>
          <w:szCs w:val="16"/>
        </w:rPr>
        <w:t>Genesis 36:20–30</w:t>
      </w:r>
      <w:r>
        <w:rPr>
          <w:rFonts w:ascii="Calibri" w:hAnsi="Calibri" w:cs="Calibri"/>
          <w:sz w:val="16"/>
          <w:szCs w:val="16"/>
        </w:rPr>
        <w:t xml:space="preserve"> — </w:t>
      </w:r>
      <w:r>
        <w:rPr>
          <w:rFonts w:ascii="Calibri" w:hAnsi="Calibri" w:cs="Calibri"/>
          <w:b/>
          <w:sz w:val="14"/>
          <w:szCs w:val="14"/>
          <w:vertAlign w:val="superscript"/>
        </w:rPr>
        <w:t>20</w:t>
      </w:r>
      <w:r>
        <w:rPr>
          <w:rFonts w:ascii="Calibri" w:hAnsi="Calibri" w:cs="Calibri"/>
          <w:sz w:val="16"/>
          <w:szCs w:val="16"/>
        </w:rPr>
        <w:t xml:space="preserve">These are the sons of Seir the Horite, who were living in the land: Lotan, Shobal, Zibeon, Anah, </w:t>
      </w:r>
      <w:r>
        <w:rPr>
          <w:rFonts w:ascii="Calibri" w:hAnsi="Calibri" w:cs="Calibri"/>
          <w:b/>
          <w:sz w:val="14"/>
          <w:szCs w:val="14"/>
          <w:vertAlign w:val="superscript"/>
        </w:rPr>
        <w:t>21</w:t>
      </w:r>
      <w:r>
        <w:rPr>
          <w:rFonts w:ascii="Calibri" w:hAnsi="Calibri" w:cs="Calibri"/>
          <w:sz w:val="16"/>
          <w:szCs w:val="16"/>
        </w:rPr>
        <w:t xml:space="preserve"> Dishon, Ezer, and Dishan. They are the chiefs of the Horites, the descendants of Seir in the land of Edom. </w:t>
      </w:r>
      <w:r>
        <w:rPr>
          <w:rFonts w:ascii="Calibri" w:hAnsi="Calibri" w:cs="Calibri"/>
          <w:b/>
          <w:sz w:val="14"/>
          <w:szCs w:val="14"/>
          <w:vertAlign w:val="superscript"/>
        </w:rPr>
        <w:t>22</w:t>
      </w:r>
      <w:r>
        <w:rPr>
          <w:rFonts w:ascii="Calibri" w:hAnsi="Calibri" w:cs="Calibri"/>
          <w:sz w:val="16"/>
          <w:szCs w:val="16"/>
        </w:rPr>
        <w:t xml:space="preserve"> The sons of Lotan were Hori and Hemam. Timna was Lotan’s sister. </w:t>
      </w:r>
      <w:r>
        <w:rPr>
          <w:rFonts w:ascii="Calibri" w:hAnsi="Calibri" w:cs="Calibri"/>
          <w:b/>
          <w:sz w:val="14"/>
          <w:szCs w:val="14"/>
          <w:vertAlign w:val="superscript"/>
        </w:rPr>
        <w:t>23</w:t>
      </w:r>
      <w:r>
        <w:rPr>
          <w:rFonts w:ascii="Calibri" w:hAnsi="Calibri" w:cs="Calibri"/>
          <w:sz w:val="16"/>
          <w:szCs w:val="16"/>
        </w:rPr>
        <w:t xml:space="preserve"> These are the sons of Shobal: Alvan, Manahath, Ebal, Shepho, and Onam. </w:t>
      </w:r>
      <w:r>
        <w:rPr>
          <w:rFonts w:ascii="Calibri" w:hAnsi="Calibri" w:cs="Calibri"/>
          <w:b/>
          <w:sz w:val="14"/>
          <w:szCs w:val="14"/>
          <w:vertAlign w:val="superscript"/>
        </w:rPr>
        <w:t>24</w:t>
      </w:r>
      <w:r>
        <w:rPr>
          <w:rFonts w:ascii="Calibri" w:hAnsi="Calibri" w:cs="Calibri"/>
          <w:sz w:val="16"/>
          <w:szCs w:val="16"/>
        </w:rPr>
        <w:t xml:space="preserve"> These are the sons of Zibeon: Aiah and Anah. (This is the Anah who found the hot springs in the wilderness as he was pasturing the donkeys of his father Zibeon.) </w:t>
      </w:r>
      <w:r>
        <w:rPr>
          <w:rFonts w:ascii="Calibri" w:hAnsi="Calibri" w:cs="Calibri"/>
          <w:b/>
          <w:sz w:val="14"/>
          <w:szCs w:val="14"/>
          <w:vertAlign w:val="superscript"/>
        </w:rPr>
        <w:t>25</w:t>
      </w:r>
      <w:r>
        <w:rPr>
          <w:rFonts w:ascii="Calibri" w:hAnsi="Calibri" w:cs="Calibri"/>
          <w:sz w:val="16"/>
          <w:szCs w:val="16"/>
        </w:rPr>
        <w:t xml:space="preserve"> These are the children of Anah: Dishon and Oholibamah daughter of Anah. </w:t>
      </w:r>
      <w:r>
        <w:rPr>
          <w:rFonts w:ascii="Calibri" w:hAnsi="Calibri" w:cs="Calibri"/>
          <w:b/>
          <w:sz w:val="14"/>
          <w:szCs w:val="14"/>
          <w:vertAlign w:val="superscript"/>
        </w:rPr>
        <w:t>26</w:t>
      </w:r>
      <w:r>
        <w:rPr>
          <w:rFonts w:ascii="Calibri" w:hAnsi="Calibri" w:cs="Calibri"/>
          <w:sz w:val="16"/>
          <w:szCs w:val="16"/>
        </w:rPr>
        <w:t xml:space="preserve"> These are the sons of Dishon: </w:t>
      </w:r>
      <w:r>
        <w:rPr>
          <w:rFonts w:ascii="Calibri" w:hAnsi="Calibri" w:cs="Calibri"/>
          <w:sz w:val="16"/>
          <w:szCs w:val="16"/>
        </w:rPr>
        <w:lastRenderedPageBreak/>
        <w:t xml:space="preserve">Hemdan, Eshban, Ithran, and Cheran. </w:t>
      </w:r>
      <w:r>
        <w:rPr>
          <w:rFonts w:ascii="Calibri" w:hAnsi="Calibri" w:cs="Calibri"/>
          <w:b/>
          <w:sz w:val="14"/>
          <w:szCs w:val="14"/>
          <w:vertAlign w:val="superscript"/>
        </w:rPr>
        <w:t>27</w:t>
      </w:r>
      <w:r>
        <w:rPr>
          <w:rFonts w:ascii="Calibri" w:hAnsi="Calibri" w:cs="Calibri"/>
          <w:sz w:val="16"/>
          <w:szCs w:val="16"/>
        </w:rPr>
        <w:t xml:space="preserve"> These are the sons of Ezer: Bilhan, Zaavan, and Akan. </w:t>
      </w:r>
      <w:r>
        <w:rPr>
          <w:rFonts w:ascii="Calibri" w:hAnsi="Calibri" w:cs="Calibri"/>
          <w:b/>
          <w:sz w:val="14"/>
          <w:szCs w:val="14"/>
          <w:vertAlign w:val="superscript"/>
        </w:rPr>
        <w:t>28</w:t>
      </w:r>
      <w:r>
        <w:rPr>
          <w:rFonts w:ascii="Calibri" w:hAnsi="Calibri" w:cs="Calibri"/>
          <w:sz w:val="16"/>
          <w:szCs w:val="16"/>
        </w:rPr>
        <w:t xml:space="preserve"> These are the sons of Dishan: Uz and Aran. </w:t>
      </w:r>
      <w:r>
        <w:rPr>
          <w:rFonts w:ascii="Calibri" w:hAnsi="Calibri" w:cs="Calibri"/>
          <w:b/>
          <w:sz w:val="14"/>
          <w:szCs w:val="14"/>
          <w:vertAlign w:val="superscript"/>
        </w:rPr>
        <w:t>29</w:t>
      </w:r>
      <w:r>
        <w:rPr>
          <w:rFonts w:ascii="Calibri" w:hAnsi="Calibri" w:cs="Calibri"/>
          <w:sz w:val="16"/>
          <w:szCs w:val="16"/>
        </w:rPr>
        <w:t xml:space="preserve"> These are the chiefs of the Horites: Chiefs Lotan, Shobal, Zibeon, Anah, </w:t>
      </w:r>
      <w:r>
        <w:rPr>
          <w:rFonts w:ascii="Calibri" w:hAnsi="Calibri" w:cs="Calibri"/>
          <w:b/>
          <w:sz w:val="14"/>
          <w:szCs w:val="14"/>
          <w:vertAlign w:val="superscript"/>
        </w:rPr>
        <w:t>30</w:t>
      </w:r>
      <w:r>
        <w:rPr>
          <w:rFonts w:ascii="Calibri" w:hAnsi="Calibri" w:cs="Calibri"/>
          <w:sz w:val="16"/>
          <w:szCs w:val="16"/>
        </w:rPr>
        <w:t xml:space="preserve"> Dishon, Ezer, and Dishan. They are the chiefs of the Horites, according to their divisions in the land of Seir.</w:t>
      </w:r>
    </w:p>
    <w:p w14:paraId="73B591C6" w14:textId="77777777" w:rsidR="008B5CBE" w:rsidRDefault="00CF7368">
      <w:pPr>
        <w:spacing w:after="80"/>
      </w:pPr>
      <w:r>
        <w:rPr>
          <w:rFonts w:ascii="Calibri" w:hAnsi="Calibri" w:cs="Calibri"/>
          <w:b/>
          <w:sz w:val="16"/>
          <w:szCs w:val="16"/>
        </w:rPr>
        <w:t>Genesis 14:6</w:t>
      </w:r>
      <w:r>
        <w:rPr>
          <w:rFonts w:ascii="Calibri" w:hAnsi="Calibri" w:cs="Calibri"/>
          <w:sz w:val="16"/>
          <w:szCs w:val="16"/>
        </w:rPr>
        <w:t xml:space="preserve"> — and the Horites in the area of Mount Seir, as far as El-paran, which is near the desert.</w:t>
      </w:r>
    </w:p>
    <w:p w14:paraId="17A64F9F" w14:textId="77777777" w:rsidR="008B5CBE" w:rsidRDefault="00CF7368">
      <w:pPr>
        <w:spacing w:after="80"/>
      </w:pPr>
      <w:r>
        <w:rPr>
          <w:rFonts w:ascii="Calibri" w:hAnsi="Calibri" w:cs="Calibri"/>
          <w:b/>
          <w:sz w:val="16"/>
          <w:szCs w:val="16"/>
        </w:rPr>
        <w:t>Deuteronomy 2:12</w:t>
      </w:r>
      <w:r>
        <w:rPr>
          <w:rFonts w:ascii="Calibri" w:hAnsi="Calibri" w:cs="Calibri"/>
          <w:sz w:val="16"/>
          <w:szCs w:val="16"/>
        </w:rPr>
        <w:t xml:space="preserve"> — The Horites used to live in Seir, but the descendants of Esau drove them out. They destroyed the Horites from before them and settled in their place, just as Israel did in the land that YAHWEH gave them as their possession.)</w:t>
      </w:r>
    </w:p>
    <w:p w14:paraId="62493AFC" w14:textId="77777777" w:rsidR="008B5CBE" w:rsidRDefault="00CF7368">
      <w:pPr>
        <w:spacing w:after="80"/>
      </w:pPr>
      <w:r>
        <w:rPr>
          <w:rFonts w:ascii="Calibri" w:hAnsi="Calibri" w:cs="Calibri"/>
          <w:b/>
          <w:sz w:val="16"/>
          <w:szCs w:val="16"/>
        </w:rPr>
        <w:t>Deuteronomy 2:22</w:t>
      </w:r>
      <w:r>
        <w:rPr>
          <w:rFonts w:ascii="Calibri" w:hAnsi="Calibri" w:cs="Calibri"/>
          <w:sz w:val="16"/>
          <w:szCs w:val="16"/>
        </w:rPr>
        <w:t xml:space="preserve"> — just as He had done for the descendants of Esau who lived in Seir, when He destroyed the Horites from before them. They drove them out and have lived in their place to this day.</w:t>
      </w:r>
    </w:p>
    <w:p w14:paraId="2E68C68A" w14:textId="77777777" w:rsidR="008B5CBE" w:rsidRDefault="00CF7368">
      <w:pPr>
        <w:spacing w:after="80"/>
      </w:pPr>
      <w:r>
        <w:rPr>
          <w:rFonts w:ascii="Calibri" w:hAnsi="Calibri" w:cs="Calibri"/>
          <w:b/>
          <w:sz w:val="16"/>
          <w:szCs w:val="16"/>
        </w:rPr>
        <w:t>Deuteronomy 2:10–11, 20–21</w:t>
      </w:r>
      <w:r>
        <w:rPr>
          <w:rFonts w:ascii="Calibri" w:hAnsi="Calibri" w:cs="Calibri"/>
          <w:sz w:val="16"/>
          <w:szCs w:val="16"/>
        </w:rPr>
        <w:t xml:space="preserve"> — </w:t>
      </w:r>
      <w:r>
        <w:rPr>
          <w:rFonts w:ascii="Calibri" w:hAnsi="Calibri" w:cs="Calibri"/>
          <w:b/>
          <w:sz w:val="14"/>
          <w:szCs w:val="14"/>
          <w:vertAlign w:val="superscript"/>
        </w:rPr>
        <w:t>10</w:t>
      </w:r>
      <w:r>
        <w:rPr>
          <w:rFonts w:ascii="Calibri" w:hAnsi="Calibri" w:cs="Calibri"/>
          <w:sz w:val="16"/>
          <w:szCs w:val="16"/>
        </w:rPr>
        <w:t xml:space="preserve">(The Emites used to live there, a people great and many, as tall as the Anakites. </w:t>
      </w:r>
      <w:r>
        <w:rPr>
          <w:rFonts w:ascii="Calibri" w:hAnsi="Calibri" w:cs="Calibri"/>
          <w:b/>
          <w:sz w:val="14"/>
          <w:szCs w:val="14"/>
          <w:vertAlign w:val="superscript"/>
        </w:rPr>
        <w:t>11</w:t>
      </w:r>
      <w:r>
        <w:rPr>
          <w:rFonts w:ascii="Calibri" w:hAnsi="Calibri" w:cs="Calibri"/>
          <w:sz w:val="16"/>
          <w:szCs w:val="16"/>
        </w:rPr>
        <w:t xml:space="preserve"> Like the Anakites, they were also regarded as Rephaim, though the Moabites called them Emites. </w:t>
      </w:r>
      <w:r>
        <w:rPr>
          <w:rFonts w:ascii="Calibri" w:hAnsi="Calibri" w:cs="Calibri"/>
          <w:b/>
          <w:sz w:val="14"/>
          <w:szCs w:val="14"/>
          <w:vertAlign w:val="superscript"/>
        </w:rPr>
        <w:t>20</w:t>
      </w:r>
      <w:r>
        <w:rPr>
          <w:rFonts w:ascii="Calibri" w:hAnsi="Calibri" w:cs="Calibri"/>
          <w:sz w:val="16"/>
          <w:szCs w:val="16"/>
        </w:rPr>
        <w:t xml:space="preserve"> (That too was regarded as the land of the Rephaim, who used to live there, though the Ammonites called them Zamzummites. </w:t>
      </w:r>
      <w:r>
        <w:rPr>
          <w:rFonts w:ascii="Calibri" w:hAnsi="Calibri" w:cs="Calibri"/>
          <w:b/>
          <w:sz w:val="14"/>
          <w:szCs w:val="14"/>
          <w:vertAlign w:val="superscript"/>
        </w:rPr>
        <w:t>21</w:t>
      </w:r>
      <w:r>
        <w:rPr>
          <w:rFonts w:ascii="Calibri" w:hAnsi="Calibri" w:cs="Calibri"/>
          <w:sz w:val="16"/>
          <w:szCs w:val="16"/>
        </w:rPr>
        <w:t xml:space="preserve"> They were a people great and many, as tall as the Anakites. But YAHWEH destroyed them from before the Ammonites, who drove them out and settled in their place,</w:t>
      </w:r>
    </w:p>
    <w:p w14:paraId="049572AE" w14:textId="77777777" w:rsidR="008B5CBE" w:rsidRDefault="00CF7368">
      <w:pPr>
        <w:spacing w:after="80"/>
      </w:pPr>
      <w:r>
        <w:rPr>
          <w:rFonts w:ascii="Calibri" w:hAnsi="Calibri" w:cs="Calibri"/>
          <w:b/>
          <w:sz w:val="16"/>
          <w:szCs w:val="16"/>
        </w:rPr>
        <w:t>Genesis 36:28</w:t>
      </w:r>
      <w:r>
        <w:rPr>
          <w:rFonts w:ascii="Calibri" w:hAnsi="Calibri" w:cs="Calibri"/>
          <w:sz w:val="16"/>
          <w:szCs w:val="16"/>
        </w:rPr>
        <w:t xml:space="preserve"> — These are the sons of Dishan: Uz and Aran.</w:t>
      </w:r>
    </w:p>
    <w:p w14:paraId="745D28D1" w14:textId="77777777" w:rsidR="008B5CBE" w:rsidRDefault="00CF7368">
      <w:pPr>
        <w:spacing w:after="80"/>
      </w:pPr>
      <w:r>
        <w:rPr>
          <w:rFonts w:ascii="Calibri" w:hAnsi="Calibri" w:cs="Calibri"/>
          <w:b/>
          <w:sz w:val="16"/>
          <w:szCs w:val="16"/>
        </w:rPr>
        <w:t>Lamentations 4:21</w:t>
      </w:r>
      <w:r>
        <w:rPr>
          <w:rFonts w:ascii="Calibri" w:hAnsi="Calibri" w:cs="Calibri"/>
          <w:sz w:val="16"/>
          <w:szCs w:val="16"/>
        </w:rPr>
        <w:t xml:space="preserve"> — So rejoice and be glad, O Daughter of Edom, you who dwell in the land of Uz. Yet the cup will pass to you as well; you will get drunk and expose yourself.</w:t>
      </w:r>
    </w:p>
    <w:p w14:paraId="34F3CF31" w14:textId="77777777" w:rsidR="008B5CBE" w:rsidRDefault="00CF7368">
      <w:pPr>
        <w:spacing w:after="80"/>
      </w:pPr>
      <w:r>
        <w:rPr>
          <w:rFonts w:ascii="Calibri" w:hAnsi="Calibri" w:cs="Calibri"/>
          <w:b/>
          <w:sz w:val="16"/>
          <w:szCs w:val="16"/>
        </w:rPr>
        <w:t>Genesis 22:21</w:t>
      </w:r>
      <w:r>
        <w:rPr>
          <w:rFonts w:ascii="Calibri" w:hAnsi="Calibri" w:cs="Calibri"/>
          <w:sz w:val="16"/>
          <w:szCs w:val="16"/>
        </w:rPr>
        <w:t xml:space="preserve"> — Uz the firstborn, his brother Buz, Kemuel (the father of Aram),</w:t>
      </w:r>
    </w:p>
    <w:p w14:paraId="0860489F" w14:textId="77777777" w:rsidR="008B5CBE" w:rsidRDefault="00CF7368">
      <w:pPr>
        <w:spacing w:after="80"/>
      </w:pPr>
      <w:r>
        <w:rPr>
          <w:rFonts w:ascii="Calibri" w:hAnsi="Calibri" w:cs="Calibri"/>
          <w:b/>
          <w:sz w:val="16"/>
          <w:szCs w:val="16"/>
        </w:rPr>
        <w:t>1 Chronicles 1:43–54</w:t>
      </w:r>
      <w:r>
        <w:rPr>
          <w:rFonts w:ascii="Calibri" w:hAnsi="Calibri" w:cs="Calibri"/>
          <w:sz w:val="16"/>
          <w:szCs w:val="16"/>
        </w:rPr>
        <w:t xml:space="preserve"> — </w:t>
      </w:r>
      <w:r>
        <w:rPr>
          <w:rFonts w:ascii="Calibri" w:hAnsi="Calibri" w:cs="Calibri"/>
          <w:b/>
          <w:sz w:val="14"/>
          <w:szCs w:val="14"/>
          <w:vertAlign w:val="superscript"/>
        </w:rPr>
        <w:t>43</w:t>
      </w:r>
      <w:r>
        <w:rPr>
          <w:rFonts w:ascii="Calibri" w:hAnsi="Calibri" w:cs="Calibri"/>
          <w:sz w:val="16"/>
          <w:szCs w:val="16"/>
        </w:rPr>
        <w:t xml:space="preserve">These are the kings who reigned in the land of Edom before any king reigned over the Israelites: Bela son of Beor. His city was named Dinhabah. </w:t>
      </w:r>
      <w:r>
        <w:rPr>
          <w:rFonts w:ascii="Calibri" w:hAnsi="Calibri" w:cs="Calibri"/>
          <w:b/>
          <w:sz w:val="14"/>
          <w:szCs w:val="14"/>
          <w:vertAlign w:val="superscript"/>
        </w:rPr>
        <w:t>44</w:t>
      </w:r>
      <w:r>
        <w:rPr>
          <w:rFonts w:ascii="Calibri" w:hAnsi="Calibri" w:cs="Calibri"/>
          <w:sz w:val="16"/>
          <w:szCs w:val="16"/>
        </w:rPr>
        <w:t xml:space="preserve"> When Bela died, Jobab son of Zerah from Bozrah reigned in his place. </w:t>
      </w:r>
      <w:r>
        <w:rPr>
          <w:rFonts w:ascii="Calibri" w:hAnsi="Calibri" w:cs="Calibri"/>
          <w:b/>
          <w:sz w:val="14"/>
          <w:szCs w:val="14"/>
          <w:vertAlign w:val="superscript"/>
        </w:rPr>
        <w:t>45</w:t>
      </w:r>
      <w:r>
        <w:rPr>
          <w:rFonts w:ascii="Calibri" w:hAnsi="Calibri" w:cs="Calibri"/>
          <w:sz w:val="16"/>
          <w:szCs w:val="16"/>
        </w:rPr>
        <w:t xml:space="preserve"> When Jobab died, Husham from the land of the Temanites reigned in his place. </w:t>
      </w:r>
      <w:r>
        <w:rPr>
          <w:rFonts w:ascii="Calibri" w:hAnsi="Calibri" w:cs="Calibri"/>
          <w:b/>
          <w:sz w:val="14"/>
          <w:szCs w:val="14"/>
          <w:vertAlign w:val="superscript"/>
        </w:rPr>
        <w:t>46</w:t>
      </w:r>
      <w:r>
        <w:rPr>
          <w:rFonts w:ascii="Calibri" w:hAnsi="Calibri" w:cs="Calibri"/>
          <w:sz w:val="16"/>
          <w:szCs w:val="16"/>
        </w:rPr>
        <w:t xml:space="preserve"> When Husham died, Hadad son of Bedad (who defeated Midian in the country of Moab) reigned in his place. And the name of his city was Avith. </w:t>
      </w:r>
      <w:r>
        <w:rPr>
          <w:rFonts w:ascii="Calibri" w:hAnsi="Calibri" w:cs="Calibri"/>
          <w:b/>
          <w:sz w:val="14"/>
          <w:szCs w:val="14"/>
          <w:vertAlign w:val="superscript"/>
        </w:rPr>
        <w:t>47</w:t>
      </w:r>
      <w:r>
        <w:rPr>
          <w:rFonts w:ascii="Calibri" w:hAnsi="Calibri" w:cs="Calibri"/>
          <w:sz w:val="16"/>
          <w:szCs w:val="16"/>
        </w:rPr>
        <w:t xml:space="preserve"> When Hadad died, Samlah from Masrekah reigned in his place. </w:t>
      </w:r>
      <w:r>
        <w:rPr>
          <w:rFonts w:ascii="Calibri" w:hAnsi="Calibri" w:cs="Calibri"/>
          <w:b/>
          <w:sz w:val="14"/>
          <w:szCs w:val="14"/>
          <w:vertAlign w:val="superscript"/>
        </w:rPr>
        <w:t>48</w:t>
      </w:r>
      <w:r>
        <w:rPr>
          <w:rFonts w:ascii="Calibri" w:hAnsi="Calibri" w:cs="Calibri"/>
          <w:sz w:val="16"/>
          <w:szCs w:val="16"/>
        </w:rPr>
        <w:t xml:space="preserve"> When Samlah died, Shaul from Rehoboth on the Euphrates reigned in his place. </w:t>
      </w:r>
      <w:r>
        <w:rPr>
          <w:rFonts w:ascii="Calibri" w:hAnsi="Calibri" w:cs="Calibri"/>
          <w:b/>
          <w:sz w:val="14"/>
          <w:szCs w:val="14"/>
          <w:vertAlign w:val="superscript"/>
        </w:rPr>
        <w:t>49</w:t>
      </w:r>
      <w:r>
        <w:rPr>
          <w:rFonts w:ascii="Calibri" w:hAnsi="Calibri" w:cs="Calibri"/>
          <w:sz w:val="16"/>
          <w:szCs w:val="16"/>
        </w:rPr>
        <w:t xml:space="preserve"> When Shaul died, Baal-hanan son of Achbor reigned in his place. </w:t>
      </w:r>
      <w:r>
        <w:rPr>
          <w:rFonts w:ascii="Calibri" w:hAnsi="Calibri" w:cs="Calibri"/>
          <w:b/>
          <w:sz w:val="14"/>
          <w:szCs w:val="14"/>
          <w:vertAlign w:val="superscript"/>
        </w:rPr>
        <w:t>50</w:t>
      </w:r>
      <w:r>
        <w:rPr>
          <w:rFonts w:ascii="Calibri" w:hAnsi="Calibri" w:cs="Calibri"/>
          <w:sz w:val="16"/>
          <w:szCs w:val="16"/>
        </w:rPr>
        <w:t xml:space="preserve"> When Baal-hanan died, Hadad reigned in his place. His city was named Pau, and his wife’s name was Mehetabel daughter of Matred, the daughter of Me-zahab. </w:t>
      </w:r>
      <w:r>
        <w:rPr>
          <w:rFonts w:ascii="Calibri" w:hAnsi="Calibri" w:cs="Calibri"/>
          <w:b/>
          <w:sz w:val="14"/>
          <w:szCs w:val="14"/>
          <w:vertAlign w:val="superscript"/>
        </w:rPr>
        <w:t>51</w:t>
      </w:r>
      <w:r>
        <w:rPr>
          <w:rFonts w:ascii="Calibri" w:hAnsi="Calibri" w:cs="Calibri"/>
          <w:sz w:val="16"/>
          <w:szCs w:val="16"/>
        </w:rPr>
        <w:t xml:space="preserve"> Then Hadad died. Now the chiefs of Edom were Timna, Alvah, Jetheth, </w:t>
      </w:r>
      <w:r>
        <w:rPr>
          <w:rFonts w:ascii="Calibri" w:hAnsi="Calibri" w:cs="Calibri"/>
          <w:b/>
          <w:sz w:val="14"/>
          <w:szCs w:val="14"/>
          <w:vertAlign w:val="superscript"/>
        </w:rPr>
        <w:t>52</w:t>
      </w:r>
      <w:r>
        <w:rPr>
          <w:rFonts w:ascii="Calibri" w:hAnsi="Calibri" w:cs="Calibri"/>
          <w:sz w:val="16"/>
          <w:szCs w:val="16"/>
        </w:rPr>
        <w:t xml:space="preserve"> Oholibamah, Elah, Pinon, </w:t>
      </w:r>
      <w:r>
        <w:rPr>
          <w:rFonts w:ascii="Calibri" w:hAnsi="Calibri" w:cs="Calibri"/>
          <w:b/>
          <w:sz w:val="14"/>
          <w:szCs w:val="14"/>
          <w:vertAlign w:val="superscript"/>
        </w:rPr>
        <w:t>53</w:t>
      </w:r>
      <w:r>
        <w:rPr>
          <w:rFonts w:ascii="Calibri" w:hAnsi="Calibri" w:cs="Calibri"/>
          <w:sz w:val="16"/>
          <w:szCs w:val="16"/>
        </w:rPr>
        <w:t xml:space="preserve"> Kenaz, Teman, Mibzar, </w:t>
      </w:r>
      <w:r>
        <w:rPr>
          <w:rFonts w:ascii="Calibri" w:hAnsi="Calibri" w:cs="Calibri"/>
          <w:b/>
          <w:sz w:val="14"/>
          <w:szCs w:val="14"/>
          <w:vertAlign w:val="superscript"/>
        </w:rPr>
        <w:t>54</w:t>
      </w:r>
      <w:r>
        <w:rPr>
          <w:rFonts w:ascii="Calibri" w:hAnsi="Calibri" w:cs="Calibri"/>
          <w:sz w:val="16"/>
          <w:szCs w:val="16"/>
        </w:rPr>
        <w:t xml:space="preserve"> Magdiel, and Iram. These were the chiefs of Edom.</w:t>
      </w:r>
    </w:p>
    <w:p w14:paraId="70CEA99D" w14:textId="77777777" w:rsidR="008B5CBE" w:rsidRDefault="00CF7368">
      <w:pPr>
        <w:spacing w:after="80"/>
      </w:pPr>
      <w:r>
        <w:rPr>
          <w:rFonts w:ascii="Calibri" w:hAnsi="Calibri" w:cs="Calibri"/>
          <w:b/>
          <w:sz w:val="16"/>
          <w:szCs w:val="16"/>
        </w:rPr>
        <w:t>Genesis 17:6</w:t>
      </w:r>
      <w:r>
        <w:rPr>
          <w:rFonts w:ascii="Calibri" w:hAnsi="Calibri" w:cs="Calibri"/>
          <w:sz w:val="16"/>
          <w:szCs w:val="16"/>
        </w:rPr>
        <w:t xml:space="preserve"> — I will make you exceedingly fruitful; I will make nations of you, and kings will descend from you.</w:t>
      </w:r>
    </w:p>
    <w:p w14:paraId="434DF288" w14:textId="77777777" w:rsidR="008B5CBE" w:rsidRDefault="00CF7368">
      <w:pPr>
        <w:spacing w:after="80"/>
      </w:pPr>
      <w:r>
        <w:rPr>
          <w:rFonts w:ascii="Calibri" w:hAnsi="Calibri" w:cs="Calibri"/>
          <w:b/>
          <w:sz w:val="16"/>
          <w:szCs w:val="16"/>
        </w:rPr>
        <w:t>Genesis 35:11</w:t>
      </w:r>
      <w:r>
        <w:rPr>
          <w:rFonts w:ascii="Calibri" w:hAnsi="Calibri" w:cs="Calibri"/>
          <w:sz w:val="16"/>
          <w:szCs w:val="16"/>
        </w:rPr>
        <w:t xml:space="preserve"> — And God told him: “I am God Almighty: Be fruitful and multiply. A nation—even a company of nations—shall come from you, and kings shall descend from you.</w:t>
      </w:r>
    </w:p>
    <w:p w14:paraId="205E270C" w14:textId="77777777" w:rsidR="008B5CBE" w:rsidRDefault="00CF7368">
      <w:pPr>
        <w:spacing w:after="80"/>
      </w:pPr>
      <w:r>
        <w:rPr>
          <w:rFonts w:ascii="Calibri" w:hAnsi="Calibri" w:cs="Calibri"/>
          <w:b/>
          <w:sz w:val="16"/>
          <w:szCs w:val="16"/>
        </w:rPr>
        <w:t>Genesis 35:27</w:t>
      </w:r>
      <w:r>
        <w:rPr>
          <w:rFonts w:ascii="Calibri" w:hAnsi="Calibri" w:cs="Calibri"/>
          <w:sz w:val="16"/>
          <w:szCs w:val="16"/>
        </w:rPr>
        <w:t xml:space="preserve"> — Jacob returned to his father Isaac at Mamre, near Kiriath-arba (that is, Hebron), where Abraham and Isaac had stayed.</w:t>
      </w:r>
    </w:p>
    <w:p w14:paraId="570CB074" w14:textId="77777777" w:rsidR="008B5CBE" w:rsidRDefault="00CF7368">
      <w:pPr>
        <w:spacing w:after="80"/>
      </w:pPr>
      <w:r>
        <w:rPr>
          <w:rFonts w:ascii="Calibri" w:hAnsi="Calibri" w:cs="Calibri"/>
          <w:b/>
          <w:sz w:val="16"/>
          <w:szCs w:val="16"/>
        </w:rPr>
        <w:t>Leviticus 19:17</w:t>
      </w:r>
      <w:r>
        <w:rPr>
          <w:rFonts w:ascii="Calibri" w:hAnsi="Calibri" w:cs="Calibri"/>
          <w:sz w:val="16"/>
          <w:szCs w:val="16"/>
        </w:rPr>
        <w:t xml:space="preserve"> — You must not harbor hatred against your brother in your heart. Directly rebuke your neighbor, so that you will not incur guilt on account of him.</w:t>
      </w:r>
    </w:p>
    <w:p w14:paraId="1CDA3BB8" w14:textId="77777777" w:rsidR="008B5CBE" w:rsidRDefault="00CF7368">
      <w:pPr>
        <w:spacing w:after="80"/>
      </w:pPr>
      <w:r>
        <w:rPr>
          <w:rFonts w:ascii="Calibri" w:hAnsi="Calibri" w:cs="Calibri"/>
          <w:b/>
          <w:sz w:val="16"/>
          <w:szCs w:val="16"/>
        </w:rPr>
        <w:t>Ephesians 5:11</w:t>
      </w:r>
      <w:r>
        <w:rPr>
          <w:rFonts w:ascii="Calibri" w:hAnsi="Calibri" w:cs="Calibri"/>
          <w:sz w:val="16"/>
          <w:szCs w:val="16"/>
        </w:rPr>
        <w:t xml:space="preserve"> — Have no fellowship with the fruitless deeds of darkness, but rather expose them.</w:t>
      </w:r>
    </w:p>
    <w:p w14:paraId="7B31B2B2" w14:textId="77777777" w:rsidR="008B5CBE" w:rsidRDefault="00CF7368">
      <w:pPr>
        <w:spacing w:after="80"/>
      </w:pPr>
      <w:r>
        <w:rPr>
          <w:rFonts w:ascii="Calibri" w:hAnsi="Calibri" w:cs="Calibri"/>
          <w:b/>
          <w:sz w:val="16"/>
          <w:szCs w:val="16"/>
        </w:rPr>
        <w:t>2 Samuel 13:18</w:t>
      </w:r>
      <w:r>
        <w:rPr>
          <w:rFonts w:ascii="Calibri" w:hAnsi="Calibri" w:cs="Calibri"/>
          <w:sz w:val="16"/>
          <w:szCs w:val="16"/>
        </w:rPr>
        <w:t xml:space="preserve"> — So Amnon’s attendant threw her out and bolted the door behind her. Now Tamar was wearing a robe of many colors, because this is what the king’s virgin daughters wore.</w:t>
      </w:r>
    </w:p>
    <w:p w14:paraId="3CA140FD" w14:textId="77777777" w:rsidR="008B5CBE" w:rsidRDefault="00CF7368">
      <w:pPr>
        <w:spacing w:after="80"/>
      </w:pPr>
      <w:r>
        <w:rPr>
          <w:rFonts w:ascii="Calibri" w:hAnsi="Calibri" w:cs="Calibri"/>
          <w:b/>
          <w:sz w:val="16"/>
          <w:szCs w:val="16"/>
        </w:rPr>
        <w:t>Proverbs 27:4</w:t>
      </w:r>
      <w:r>
        <w:rPr>
          <w:rFonts w:ascii="Calibri" w:hAnsi="Calibri" w:cs="Calibri"/>
          <w:sz w:val="16"/>
          <w:szCs w:val="16"/>
        </w:rPr>
        <w:t xml:space="preserve"> — Wrath is cruel and anger is like a flood, but who can withstand jealousy?</w:t>
      </w:r>
    </w:p>
    <w:p w14:paraId="1146FA29" w14:textId="77777777" w:rsidR="008B5CBE" w:rsidRDefault="00CF7368">
      <w:pPr>
        <w:spacing w:after="80"/>
      </w:pPr>
      <w:r>
        <w:rPr>
          <w:rFonts w:ascii="Calibri" w:hAnsi="Calibri" w:cs="Calibri"/>
          <w:b/>
          <w:sz w:val="16"/>
          <w:szCs w:val="16"/>
        </w:rPr>
        <w:t>Revelation 12:1</w:t>
      </w:r>
      <w:r>
        <w:rPr>
          <w:rFonts w:ascii="Calibri" w:hAnsi="Calibri" w:cs="Calibri"/>
          <w:sz w:val="16"/>
          <w:szCs w:val="16"/>
        </w:rPr>
        <w:t xml:space="preserve"> — And a great sign appeared in heaven: a woman clothed in the sun, with the moon under her feet and a crown of twelve stars on her head.</w:t>
      </w:r>
    </w:p>
    <w:p w14:paraId="6AF7BEF9" w14:textId="77777777" w:rsidR="008B5CBE" w:rsidRDefault="00CF7368">
      <w:pPr>
        <w:spacing w:after="80"/>
      </w:pPr>
      <w:r>
        <w:rPr>
          <w:rFonts w:ascii="Calibri" w:hAnsi="Calibri" w:cs="Calibri"/>
          <w:b/>
          <w:sz w:val="16"/>
          <w:szCs w:val="16"/>
        </w:rPr>
        <w:t>Genesis 35:19</w:t>
      </w:r>
      <w:r>
        <w:rPr>
          <w:rFonts w:ascii="Calibri" w:hAnsi="Calibri" w:cs="Calibri"/>
          <w:sz w:val="16"/>
          <w:szCs w:val="16"/>
        </w:rPr>
        <w:t xml:space="preserve"> — So Rachel died and was buried on the way to Ephrath (that is, Bethlehem).</w:t>
      </w:r>
    </w:p>
    <w:p w14:paraId="3D664C9F" w14:textId="77777777" w:rsidR="008B5CBE" w:rsidRDefault="00CF7368">
      <w:pPr>
        <w:spacing w:after="80"/>
      </w:pPr>
      <w:r>
        <w:rPr>
          <w:rFonts w:ascii="Calibri" w:hAnsi="Calibri" w:cs="Calibri"/>
          <w:b/>
          <w:sz w:val="16"/>
          <w:szCs w:val="16"/>
        </w:rPr>
        <w:t>Acts 7:9–14</w:t>
      </w:r>
      <w:r>
        <w:rPr>
          <w:rFonts w:ascii="Calibri" w:hAnsi="Calibri" w:cs="Calibri"/>
          <w:sz w:val="16"/>
          <w:szCs w:val="16"/>
        </w:rPr>
        <w:t xml:space="preserve"> — </w:t>
      </w:r>
      <w:r>
        <w:rPr>
          <w:rFonts w:ascii="Calibri" w:hAnsi="Calibri" w:cs="Calibri"/>
          <w:b/>
          <w:sz w:val="14"/>
          <w:szCs w:val="14"/>
          <w:vertAlign w:val="superscript"/>
        </w:rPr>
        <w:t>9</w:t>
      </w:r>
      <w:r>
        <w:rPr>
          <w:rFonts w:ascii="Calibri" w:hAnsi="Calibri" w:cs="Calibri"/>
          <w:sz w:val="16"/>
          <w:szCs w:val="16"/>
        </w:rPr>
        <w:t xml:space="preserve">Because the patriarchs were jealous of Joseph, they sold him as a slave into Egypt. But God was with him </w:t>
      </w:r>
      <w:r>
        <w:rPr>
          <w:rFonts w:ascii="Calibri" w:hAnsi="Calibri" w:cs="Calibri"/>
          <w:b/>
          <w:sz w:val="14"/>
          <w:szCs w:val="14"/>
          <w:vertAlign w:val="superscript"/>
        </w:rPr>
        <w:t>10</w:t>
      </w:r>
      <w:r>
        <w:rPr>
          <w:rFonts w:ascii="Calibri" w:hAnsi="Calibri" w:cs="Calibri"/>
          <w:sz w:val="16"/>
          <w:szCs w:val="16"/>
        </w:rPr>
        <w:t xml:space="preserve"> and rescued him from all his troubles. He granted Joseph favor and wisdom in the sight of Pharaoh king of Egypt, who appointed him ruler over Egypt and all his household. </w:t>
      </w:r>
      <w:r>
        <w:rPr>
          <w:rFonts w:ascii="Calibri" w:hAnsi="Calibri" w:cs="Calibri"/>
          <w:b/>
          <w:sz w:val="14"/>
          <w:szCs w:val="14"/>
          <w:vertAlign w:val="superscript"/>
        </w:rPr>
        <w:t>11</w:t>
      </w:r>
      <w:r>
        <w:rPr>
          <w:rFonts w:ascii="Calibri" w:hAnsi="Calibri" w:cs="Calibri"/>
          <w:sz w:val="16"/>
          <w:szCs w:val="16"/>
        </w:rPr>
        <w:t xml:space="preserve"> Then famine and great suffering swept across the land of Egypt and Canaan, and our fathers could not find food. </w:t>
      </w:r>
      <w:r>
        <w:rPr>
          <w:rFonts w:ascii="Calibri" w:hAnsi="Calibri" w:cs="Calibri"/>
          <w:b/>
          <w:sz w:val="14"/>
          <w:szCs w:val="14"/>
          <w:vertAlign w:val="superscript"/>
        </w:rPr>
        <w:t>12</w:t>
      </w:r>
      <w:r>
        <w:rPr>
          <w:rFonts w:ascii="Calibri" w:hAnsi="Calibri" w:cs="Calibri"/>
          <w:sz w:val="16"/>
          <w:szCs w:val="16"/>
        </w:rPr>
        <w:t xml:space="preserve"> When Jacob heard that there was grain in Egypt, he sent our fathers on their first visit. </w:t>
      </w:r>
      <w:r>
        <w:rPr>
          <w:rFonts w:ascii="Calibri" w:hAnsi="Calibri" w:cs="Calibri"/>
          <w:b/>
          <w:sz w:val="14"/>
          <w:szCs w:val="14"/>
          <w:vertAlign w:val="superscript"/>
        </w:rPr>
        <w:t>13</w:t>
      </w:r>
      <w:r>
        <w:rPr>
          <w:rFonts w:ascii="Calibri" w:hAnsi="Calibri" w:cs="Calibri"/>
          <w:sz w:val="16"/>
          <w:szCs w:val="16"/>
        </w:rPr>
        <w:t xml:space="preserve"> On their second visit, Joseph revealed his identity to his brothers, and his family became known to Pharaoh. </w:t>
      </w:r>
      <w:r>
        <w:rPr>
          <w:rFonts w:ascii="Calibri" w:hAnsi="Calibri" w:cs="Calibri"/>
          <w:b/>
          <w:sz w:val="14"/>
          <w:szCs w:val="14"/>
          <w:vertAlign w:val="superscript"/>
        </w:rPr>
        <w:t>14</w:t>
      </w:r>
      <w:r>
        <w:rPr>
          <w:rFonts w:ascii="Calibri" w:hAnsi="Calibri" w:cs="Calibri"/>
          <w:sz w:val="16"/>
          <w:szCs w:val="16"/>
        </w:rPr>
        <w:t xml:space="preserve"> Then Joseph sent for his father Jacob and all his relatives, seventy-five in all.</w:t>
      </w:r>
    </w:p>
    <w:p w14:paraId="18963479" w14:textId="77777777" w:rsidR="008B5CBE" w:rsidRDefault="00CF7368">
      <w:pPr>
        <w:spacing w:after="80"/>
      </w:pPr>
      <w:r>
        <w:rPr>
          <w:rFonts w:ascii="Calibri" w:hAnsi="Calibri" w:cs="Calibri"/>
          <w:b/>
          <w:sz w:val="16"/>
          <w:szCs w:val="16"/>
        </w:rPr>
        <w:t>Genesis 35:5</w:t>
      </w:r>
      <w:r>
        <w:rPr>
          <w:rFonts w:ascii="Calibri" w:hAnsi="Calibri" w:cs="Calibri"/>
          <w:sz w:val="16"/>
          <w:szCs w:val="16"/>
        </w:rPr>
        <w:t xml:space="preserve"> — As they set out, a terror from God fell over the surrounding cities, so that they did not pursue Jacob’s sons.</w:t>
      </w:r>
    </w:p>
    <w:p w14:paraId="5567CF16" w14:textId="77777777" w:rsidR="008B5CBE" w:rsidRDefault="00CF7368">
      <w:pPr>
        <w:spacing w:after="80"/>
      </w:pPr>
      <w:r>
        <w:rPr>
          <w:rFonts w:ascii="Calibri" w:hAnsi="Calibri" w:cs="Calibri"/>
          <w:b/>
          <w:sz w:val="16"/>
          <w:szCs w:val="16"/>
        </w:rPr>
        <w:t>Genesis 12:6</w:t>
      </w:r>
      <w:r>
        <w:rPr>
          <w:rFonts w:ascii="Calibri" w:hAnsi="Calibri" w:cs="Calibri"/>
          <w:sz w:val="16"/>
          <w:szCs w:val="16"/>
        </w:rPr>
        <w:t xml:space="preserve"> — Abram traveled through the land as far as the site of the Oak of Moreh at Shechem. (At that time the Canaanites were in the land.)</w:t>
      </w:r>
    </w:p>
    <w:p w14:paraId="0A8063A0" w14:textId="77777777" w:rsidR="008B5CBE" w:rsidRDefault="00CF7368">
      <w:pPr>
        <w:spacing w:after="80"/>
      </w:pPr>
      <w:r>
        <w:rPr>
          <w:rFonts w:ascii="Calibri" w:hAnsi="Calibri" w:cs="Calibri"/>
          <w:b/>
          <w:sz w:val="16"/>
          <w:szCs w:val="16"/>
        </w:rPr>
        <w:t>Genesis 33:19</w:t>
      </w:r>
      <w:r>
        <w:rPr>
          <w:rFonts w:ascii="Calibri" w:hAnsi="Calibri" w:cs="Calibri"/>
          <w:sz w:val="16"/>
          <w:szCs w:val="16"/>
        </w:rPr>
        <w:t xml:space="preserve"> — And the plot of ground where he pitched his tent, he purchased from the sons of Hamor, Shechem’s father, for a hundred pieces of silver.</w:t>
      </w:r>
    </w:p>
    <w:p w14:paraId="7A7AA26D" w14:textId="77777777" w:rsidR="008B5CBE" w:rsidRDefault="00CF7368">
      <w:pPr>
        <w:spacing w:after="80"/>
      </w:pPr>
      <w:r>
        <w:rPr>
          <w:rFonts w:ascii="Calibri" w:hAnsi="Calibri" w:cs="Calibri"/>
          <w:b/>
          <w:sz w:val="16"/>
          <w:szCs w:val="16"/>
        </w:rPr>
        <w:lastRenderedPageBreak/>
        <w:t>2 Kings 6:13–17</w:t>
      </w:r>
      <w:r>
        <w:rPr>
          <w:rFonts w:ascii="Calibri" w:hAnsi="Calibri" w:cs="Calibri"/>
          <w:sz w:val="16"/>
          <w:szCs w:val="16"/>
        </w:rPr>
        <w:t xml:space="preserve"> — </w:t>
      </w:r>
      <w:r>
        <w:rPr>
          <w:rFonts w:ascii="Calibri" w:hAnsi="Calibri" w:cs="Calibri"/>
          <w:b/>
          <w:sz w:val="14"/>
          <w:szCs w:val="14"/>
          <w:vertAlign w:val="superscript"/>
        </w:rPr>
        <w:t>13</w:t>
      </w:r>
      <w:r>
        <w:rPr>
          <w:rFonts w:ascii="Calibri" w:hAnsi="Calibri" w:cs="Calibri"/>
          <w:sz w:val="16"/>
          <w:szCs w:val="16"/>
        </w:rPr>
        <w:t xml:space="preserve">So the king said, “Go and see where he is, that I may send men to capture him.” On receiving the report, “Elisha is in Dothan,” </w:t>
      </w:r>
      <w:r>
        <w:rPr>
          <w:rFonts w:ascii="Calibri" w:hAnsi="Calibri" w:cs="Calibri"/>
          <w:b/>
          <w:sz w:val="14"/>
          <w:szCs w:val="14"/>
          <w:vertAlign w:val="superscript"/>
        </w:rPr>
        <w:t>14</w:t>
      </w:r>
      <w:r>
        <w:rPr>
          <w:rFonts w:ascii="Calibri" w:hAnsi="Calibri" w:cs="Calibri"/>
          <w:sz w:val="16"/>
          <w:szCs w:val="16"/>
        </w:rPr>
        <w:t xml:space="preserve"> the king of Aram sent horses, chariots, and a great army. They went there by night and surrounded the city. </w:t>
      </w:r>
      <w:r>
        <w:rPr>
          <w:rFonts w:ascii="Calibri" w:hAnsi="Calibri" w:cs="Calibri"/>
          <w:b/>
          <w:sz w:val="14"/>
          <w:szCs w:val="14"/>
          <w:vertAlign w:val="superscript"/>
        </w:rPr>
        <w:t>15</w:t>
      </w:r>
      <w:r>
        <w:rPr>
          <w:rFonts w:ascii="Calibri" w:hAnsi="Calibri" w:cs="Calibri"/>
          <w:sz w:val="16"/>
          <w:szCs w:val="16"/>
        </w:rPr>
        <w:t xml:space="preserve"> When the servant of the man of God got up and went out early in the morning, behold, an army with horses and chariots had surrounded the city. So he asked Elisha, “Oh, my master, what are we to do?” </w:t>
      </w:r>
      <w:r>
        <w:rPr>
          <w:rFonts w:ascii="Calibri" w:hAnsi="Calibri" w:cs="Calibri"/>
          <w:b/>
          <w:sz w:val="14"/>
          <w:szCs w:val="14"/>
          <w:vertAlign w:val="superscript"/>
        </w:rPr>
        <w:t>16</w:t>
      </w:r>
      <w:r>
        <w:rPr>
          <w:rFonts w:ascii="Calibri" w:hAnsi="Calibri" w:cs="Calibri"/>
          <w:sz w:val="16"/>
          <w:szCs w:val="16"/>
        </w:rPr>
        <w:t xml:space="preserve"> “Do not be afraid,” Elisha answered, “for those who are with us are more than those who are with them.” </w:t>
      </w:r>
      <w:r>
        <w:rPr>
          <w:rFonts w:ascii="Calibri" w:hAnsi="Calibri" w:cs="Calibri"/>
          <w:b/>
          <w:sz w:val="14"/>
          <w:szCs w:val="14"/>
          <w:vertAlign w:val="superscript"/>
        </w:rPr>
        <w:t>17</w:t>
      </w:r>
      <w:r>
        <w:rPr>
          <w:rFonts w:ascii="Calibri" w:hAnsi="Calibri" w:cs="Calibri"/>
          <w:sz w:val="16"/>
          <w:szCs w:val="16"/>
        </w:rPr>
        <w:t xml:space="preserve"> Then Elisha prayed, “O YAHWEH, please open his eyes that he may see.” And YAHWEH opened the eyes of the young man, and he saw that the hills were full of horses and chariots of fire all around Elisha.</w:t>
      </w:r>
    </w:p>
    <w:p w14:paraId="4DB61D5E" w14:textId="77777777" w:rsidR="008B5CBE" w:rsidRDefault="00CF7368">
      <w:pPr>
        <w:spacing w:after="80"/>
      </w:pPr>
      <w:r>
        <w:rPr>
          <w:rFonts w:ascii="Calibri" w:hAnsi="Calibri" w:cs="Calibri"/>
          <w:b/>
          <w:sz w:val="16"/>
          <w:szCs w:val="16"/>
        </w:rPr>
        <w:t>Genesis 37:21–22</w:t>
      </w:r>
      <w:r>
        <w:rPr>
          <w:rFonts w:ascii="Calibri" w:hAnsi="Calibri" w:cs="Calibri"/>
          <w:sz w:val="16"/>
          <w:szCs w:val="16"/>
        </w:rPr>
        <w:t xml:space="preserve"> — </w:t>
      </w:r>
      <w:r>
        <w:rPr>
          <w:rFonts w:ascii="Calibri" w:hAnsi="Calibri" w:cs="Calibri"/>
          <w:b/>
          <w:sz w:val="14"/>
          <w:szCs w:val="14"/>
          <w:vertAlign w:val="superscript"/>
        </w:rPr>
        <w:t>21</w:t>
      </w:r>
      <w:r>
        <w:rPr>
          <w:rFonts w:ascii="Calibri" w:hAnsi="Calibri" w:cs="Calibri"/>
          <w:sz w:val="16"/>
          <w:szCs w:val="16"/>
        </w:rPr>
        <w:t xml:space="preserve">When Reuben heard this, he tried to rescue Joseph from their hands. “Let us not take his life,” he said. </w:t>
      </w:r>
      <w:r>
        <w:rPr>
          <w:rFonts w:ascii="Calibri" w:hAnsi="Calibri" w:cs="Calibri"/>
          <w:b/>
          <w:sz w:val="14"/>
          <w:szCs w:val="14"/>
          <w:vertAlign w:val="superscript"/>
        </w:rPr>
        <w:t>22</w:t>
      </w:r>
      <w:r>
        <w:rPr>
          <w:rFonts w:ascii="Calibri" w:hAnsi="Calibri" w:cs="Calibri"/>
          <w:sz w:val="16"/>
          <w:szCs w:val="16"/>
        </w:rPr>
        <w:t xml:space="preserve"> “Do not shed his blood. Throw him into this pit in the wilderness, but do not lay a hand on him.” (Reuben said this so that he could rescue Joseph from their hands and return him to his father.)</w:t>
      </w:r>
    </w:p>
    <w:p w14:paraId="5E917D08" w14:textId="77777777" w:rsidR="008B5CBE" w:rsidRDefault="00CF7368">
      <w:pPr>
        <w:spacing w:after="80"/>
      </w:pPr>
      <w:r>
        <w:rPr>
          <w:rFonts w:ascii="Calibri" w:hAnsi="Calibri" w:cs="Calibri"/>
          <w:b/>
          <w:sz w:val="16"/>
          <w:szCs w:val="16"/>
        </w:rPr>
        <w:t>Genesis 49:4</w:t>
      </w:r>
      <w:r>
        <w:rPr>
          <w:rFonts w:ascii="Calibri" w:hAnsi="Calibri" w:cs="Calibri"/>
          <w:sz w:val="16"/>
          <w:szCs w:val="16"/>
        </w:rPr>
        <w:t xml:space="preserve"> — Uncontrolled as the waters, you will no longer excel, because you went up to your father’s bed, onto my couch, and defiled it.</w:t>
      </w:r>
    </w:p>
    <w:p w14:paraId="0E768C9A" w14:textId="77777777" w:rsidR="008B5CBE" w:rsidRDefault="00CF7368">
      <w:pPr>
        <w:spacing w:after="80"/>
      </w:pPr>
      <w:r>
        <w:rPr>
          <w:rFonts w:ascii="Calibri" w:hAnsi="Calibri" w:cs="Calibri"/>
          <w:b/>
          <w:sz w:val="16"/>
          <w:szCs w:val="16"/>
        </w:rPr>
        <w:t>Acts 7:9–14</w:t>
      </w:r>
      <w:r>
        <w:rPr>
          <w:rFonts w:ascii="Calibri" w:hAnsi="Calibri" w:cs="Calibri"/>
          <w:sz w:val="16"/>
          <w:szCs w:val="16"/>
        </w:rPr>
        <w:t xml:space="preserve"> — </w:t>
      </w:r>
      <w:r>
        <w:rPr>
          <w:rFonts w:ascii="Calibri" w:hAnsi="Calibri" w:cs="Calibri"/>
          <w:b/>
          <w:sz w:val="14"/>
          <w:szCs w:val="14"/>
          <w:vertAlign w:val="superscript"/>
        </w:rPr>
        <w:t>9</w:t>
      </w:r>
      <w:r>
        <w:rPr>
          <w:rFonts w:ascii="Calibri" w:hAnsi="Calibri" w:cs="Calibri"/>
          <w:sz w:val="16"/>
          <w:szCs w:val="16"/>
        </w:rPr>
        <w:t xml:space="preserve">Because the patriarchs were jealous of Joseph, they sold him as a slave into Egypt. But God was with him </w:t>
      </w:r>
      <w:r>
        <w:rPr>
          <w:rFonts w:ascii="Calibri" w:hAnsi="Calibri" w:cs="Calibri"/>
          <w:b/>
          <w:sz w:val="14"/>
          <w:szCs w:val="14"/>
          <w:vertAlign w:val="superscript"/>
        </w:rPr>
        <w:t>10</w:t>
      </w:r>
      <w:r>
        <w:rPr>
          <w:rFonts w:ascii="Calibri" w:hAnsi="Calibri" w:cs="Calibri"/>
          <w:sz w:val="16"/>
          <w:szCs w:val="16"/>
        </w:rPr>
        <w:t xml:space="preserve"> and rescued him from all his troubles. He granted Joseph favor and wisdom in the sight of Pharaoh king of Egypt, who appointed him ruler over Egypt and all his household. </w:t>
      </w:r>
      <w:r>
        <w:rPr>
          <w:rFonts w:ascii="Calibri" w:hAnsi="Calibri" w:cs="Calibri"/>
          <w:b/>
          <w:sz w:val="14"/>
          <w:szCs w:val="14"/>
          <w:vertAlign w:val="superscript"/>
        </w:rPr>
        <w:t>11</w:t>
      </w:r>
      <w:r>
        <w:rPr>
          <w:rFonts w:ascii="Calibri" w:hAnsi="Calibri" w:cs="Calibri"/>
          <w:sz w:val="16"/>
          <w:szCs w:val="16"/>
        </w:rPr>
        <w:t xml:space="preserve"> Then famine and great suffering swept across the land of Egypt and Canaan, and our fathers could not find food. </w:t>
      </w:r>
      <w:r>
        <w:rPr>
          <w:rFonts w:ascii="Calibri" w:hAnsi="Calibri" w:cs="Calibri"/>
          <w:b/>
          <w:sz w:val="14"/>
          <w:szCs w:val="14"/>
          <w:vertAlign w:val="superscript"/>
        </w:rPr>
        <w:t>12</w:t>
      </w:r>
      <w:r>
        <w:rPr>
          <w:rFonts w:ascii="Calibri" w:hAnsi="Calibri" w:cs="Calibri"/>
          <w:sz w:val="16"/>
          <w:szCs w:val="16"/>
        </w:rPr>
        <w:t xml:space="preserve"> When Jacob heard that there was grain in Egypt, he sent our fathers on their first visit. </w:t>
      </w:r>
      <w:r>
        <w:rPr>
          <w:rFonts w:ascii="Calibri" w:hAnsi="Calibri" w:cs="Calibri"/>
          <w:b/>
          <w:sz w:val="14"/>
          <w:szCs w:val="14"/>
          <w:vertAlign w:val="superscript"/>
        </w:rPr>
        <w:t>13</w:t>
      </w:r>
      <w:r>
        <w:rPr>
          <w:rFonts w:ascii="Calibri" w:hAnsi="Calibri" w:cs="Calibri"/>
          <w:sz w:val="16"/>
          <w:szCs w:val="16"/>
        </w:rPr>
        <w:t xml:space="preserve"> On their second visit, Joseph revealed his identity to his brothers, and his family became known to Pharaoh. </w:t>
      </w:r>
      <w:r>
        <w:rPr>
          <w:rFonts w:ascii="Calibri" w:hAnsi="Calibri" w:cs="Calibri"/>
          <w:b/>
          <w:sz w:val="14"/>
          <w:szCs w:val="14"/>
          <w:vertAlign w:val="superscript"/>
        </w:rPr>
        <w:t>14</w:t>
      </w:r>
      <w:r>
        <w:rPr>
          <w:rFonts w:ascii="Calibri" w:hAnsi="Calibri" w:cs="Calibri"/>
          <w:sz w:val="16"/>
          <w:szCs w:val="16"/>
        </w:rPr>
        <w:t xml:space="preserve"> Then Joseph sent for his father Jacob and all his relatives, seventy-five in all.</w:t>
      </w:r>
    </w:p>
    <w:p w14:paraId="74FCAA9C" w14:textId="77777777" w:rsidR="008B5CBE" w:rsidRDefault="00CF7368">
      <w:pPr>
        <w:spacing w:after="80"/>
      </w:pPr>
      <w:r>
        <w:rPr>
          <w:rFonts w:ascii="Calibri" w:hAnsi="Calibri" w:cs="Calibri"/>
          <w:b/>
          <w:sz w:val="16"/>
          <w:szCs w:val="16"/>
        </w:rPr>
        <w:t>Acts 7:9</w:t>
      </w:r>
      <w:r>
        <w:rPr>
          <w:rFonts w:ascii="Calibri" w:hAnsi="Calibri" w:cs="Calibri"/>
          <w:sz w:val="16"/>
          <w:szCs w:val="16"/>
        </w:rPr>
        <w:t xml:space="preserve"> — Because the patriarchs were jealous of Joseph, they sold him as a slave into Egypt. But God was with him</w:t>
      </w:r>
    </w:p>
    <w:p w14:paraId="1C2A2B7E" w14:textId="77777777" w:rsidR="008B5CBE" w:rsidRDefault="00CF7368">
      <w:pPr>
        <w:spacing w:after="80"/>
      </w:pPr>
      <w:r>
        <w:rPr>
          <w:rFonts w:ascii="Calibri" w:hAnsi="Calibri" w:cs="Calibri"/>
          <w:b/>
          <w:sz w:val="16"/>
          <w:szCs w:val="16"/>
        </w:rPr>
        <w:t>Acts 7:10</w:t>
      </w:r>
      <w:r>
        <w:rPr>
          <w:rFonts w:ascii="Calibri" w:hAnsi="Calibri" w:cs="Calibri"/>
          <w:sz w:val="16"/>
          <w:szCs w:val="16"/>
        </w:rPr>
        <w:t xml:space="preserve"> — and rescued him from all his troubles. He granted Joseph favor and wisdom in the sight of Pharaoh king of Egypt, who appointed him ruler over Egypt and all his household.</w:t>
      </w:r>
    </w:p>
    <w:p w14:paraId="18D34E54" w14:textId="77777777" w:rsidR="008B5CBE" w:rsidRDefault="00CF7368">
      <w:pPr>
        <w:spacing w:after="80"/>
      </w:pPr>
      <w:r>
        <w:rPr>
          <w:rFonts w:ascii="Calibri" w:hAnsi="Calibri" w:cs="Calibri"/>
          <w:b/>
          <w:sz w:val="16"/>
          <w:szCs w:val="16"/>
        </w:rPr>
        <w:t>Acts 7:35</w:t>
      </w:r>
      <w:r>
        <w:rPr>
          <w:rFonts w:ascii="Calibri" w:hAnsi="Calibri" w:cs="Calibri"/>
          <w:sz w:val="16"/>
          <w:szCs w:val="16"/>
        </w:rPr>
        <w:t xml:space="preserve"> — This Moses, whom they had rejected with the words, ‘Who made you ruler and judge?’ is the one whom God sent to be their ruler and redeemer through the angel who appeared to him in the bush.</w:t>
      </w:r>
    </w:p>
    <w:p w14:paraId="7D709FEA" w14:textId="77777777" w:rsidR="008B5CBE" w:rsidRDefault="00CF7368">
      <w:pPr>
        <w:spacing w:after="80"/>
      </w:pPr>
      <w:r>
        <w:rPr>
          <w:rFonts w:ascii="Calibri" w:hAnsi="Calibri" w:cs="Calibri"/>
          <w:b/>
          <w:sz w:val="16"/>
          <w:szCs w:val="16"/>
        </w:rPr>
        <w:t>Acts 7:52</w:t>
      </w:r>
      <w:r>
        <w:rPr>
          <w:rFonts w:ascii="Calibri" w:hAnsi="Calibri" w:cs="Calibri"/>
          <w:sz w:val="16"/>
          <w:szCs w:val="16"/>
        </w:rPr>
        <w:t xml:space="preserve"> — Which of the prophets did your fathers fail to persecute? They even killed those who foretold the coming of the Righteous One. And now you are His betrayers and murderers—</w:t>
      </w:r>
    </w:p>
    <w:p w14:paraId="64B3C513" w14:textId="77777777" w:rsidR="008B5CBE" w:rsidRDefault="00CF7368">
      <w:pPr>
        <w:spacing w:after="80"/>
      </w:pPr>
      <w:r>
        <w:rPr>
          <w:rFonts w:ascii="Calibri" w:hAnsi="Calibri" w:cs="Calibri"/>
          <w:b/>
          <w:sz w:val="16"/>
          <w:szCs w:val="16"/>
        </w:rPr>
        <w:t>Genesis 37:3</w:t>
      </w:r>
      <w:r>
        <w:rPr>
          <w:rFonts w:ascii="Calibri" w:hAnsi="Calibri" w:cs="Calibri"/>
          <w:sz w:val="16"/>
          <w:szCs w:val="16"/>
        </w:rPr>
        <w:t xml:space="preserve"> — Now Israel loved Joseph more than his other sons, because Joseph had been born to him in his old age; so he made him a robe of many colors.</w:t>
      </w:r>
    </w:p>
    <w:p w14:paraId="5F9C477C" w14:textId="77777777" w:rsidR="008B5CBE" w:rsidRDefault="00CF7368">
      <w:pPr>
        <w:spacing w:after="80"/>
      </w:pPr>
      <w:r>
        <w:rPr>
          <w:rFonts w:ascii="Calibri" w:hAnsi="Calibri" w:cs="Calibri"/>
          <w:b/>
          <w:sz w:val="16"/>
          <w:szCs w:val="16"/>
        </w:rPr>
        <w:t>Matthew 3:17</w:t>
      </w:r>
      <w:r>
        <w:rPr>
          <w:rFonts w:ascii="Calibri" w:hAnsi="Calibri" w:cs="Calibri"/>
          <w:sz w:val="16"/>
          <w:szCs w:val="16"/>
        </w:rPr>
        <w:t xml:space="preserve"> — And a voice from heaven said, “This is My beloved Son, in whom I am well pleased!”</w:t>
      </w:r>
    </w:p>
    <w:p w14:paraId="096F5B3C" w14:textId="77777777" w:rsidR="008B5CBE" w:rsidRDefault="00CF7368">
      <w:pPr>
        <w:spacing w:after="80"/>
      </w:pPr>
      <w:r>
        <w:rPr>
          <w:rFonts w:ascii="Calibri" w:hAnsi="Calibri" w:cs="Calibri"/>
          <w:b/>
          <w:sz w:val="16"/>
          <w:szCs w:val="16"/>
        </w:rPr>
        <w:t>Genesis 37:13</w:t>
      </w:r>
      <w:r>
        <w:rPr>
          <w:rFonts w:ascii="Calibri" w:hAnsi="Calibri" w:cs="Calibri"/>
          <w:sz w:val="16"/>
          <w:szCs w:val="16"/>
        </w:rPr>
        <w:t xml:space="preserve"> — Israel said to him, “Are not your brothers pasturing the flocks at Shechem? Get ready; I am sending you to them.” “I am ready,” Joseph replied.</w:t>
      </w:r>
    </w:p>
    <w:p w14:paraId="100BB197" w14:textId="77777777" w:rsidR="008B5CBE" w:rsidRDefault="00CF7368">
      <w:pPr>
        <w:spacing w:after="80"/>
      </w:pPr>
      <w:r>
        <w:rPr>
          <w:rFonts w:ascii="Calibri" w:hAnsi="Calibri" w:cs="Calibri"/>
          <w:b/>
          <w:sz w:val="16"/>
          <w:szCs w:val="16"/>
        </w:rPr>
        <w:t>John 1:11</w:t>
      </w:r>
      <w:r>
        <w:rPr>
          <w:rFonts w:ascii="Calibri" w:hAnsi="Calibri" w:cs="Calibri"/>
          <w:sz w:val="16"/>
          <w:szCs w:val="16"/>
        </w:rPr>
        <w:t xml:space="preserve"> — He came to His own, and His own did not receive Him.</w:t>
      </w:r>
    </w:p>
    <w:p w14:paraId="2BA8A873" w14:textId="77777777" w:rsidR="008B5CBE" w:rsidRDefault="00CF7368">
      <w:pPr>
        <w:spacing w:after="80"/>
      </w:pPr>
      <w:r>
        <w:rPr>
          <w:rFonts w:ascii="Calibri" w:hAnsi="Calibri" w:cs="Calibri"/>
          <w:b/>
          <w:sz w:val="16"/>
          <w:szCs w:val="16"/>
        </w:rPr>
        <w:t>Matthew 21:37</w:t>
      </w:r>
      <w:r>
        <w:rPr>
          <w:rFonts w:ascii="Calibri" w:hAnsi="Calibri" w:cs="Calibri"/>
          <w:sz w:val="16"/>
          <w:szCs w:val="16"/>
        </w:rPr>
        <w:t xml:space="preserve"> — Finally, he sent his son to them. ‘They will respect my son,’ he said.</w:t>
      </w:r>
    </w:p>
    <w:p w14:paraId="00531F45" w14:textId="77777777" w:rsidR="008B5CBE" w:rsidRDefault="00CF7368">
      <w:pPr>
        <w:spacing w:after="80"/>
      </w:pPr>
      <w:r>
        <w:rPr>
          <w:rFonts w:ascii="Calibri" w:hAnsi="Calibri" w:cs="Calibri"/>
          <w:b/>
          <w:sz w:val="16"/>
          <w:szCs w:val="16"/>
        </w:rPr>
        <w:t>Genesis 37:4–5, 8</w:t>
      </w:r>
      <w:r>
        <w:rPr>
          <w:rFonts w:ascii="Calibri" w:hAnsi="Calibri" w:cs="Calibri"/>
          <w:sz w:val="16"/>
          <w:szCs w:val="16"/>
        </w:rPr>
        <w:t xml:space="preserve"> — </w:t>
      </w:r>
      <w:r>
        <w:rPr>
          <w:rFonts w:ascii="Calibri" w:hAnsi="Calibri" w:cs="Calibri"/>
          <w:b/>
          <w:sz w:val="14"/>
          <w:szCs w:val="14"/>
          <w:vertAlign w:val="superscript"/>
        </w:rPr>
        <w:t>4</w:t>
      </w:r>
      <w:r>
        <w:rPr>
          <w:rFonts w:ascii="Calibri" w:hAnsi="Calibri" w:cs="Calibri"/>
          <w:sz w:val="16"/>
          <w:szCs w:val="16"/>
        </w:rPr>
        <w:t xml:space="preserve">When Joseph’s brothers saw that their father loved him more than any of them, they hated him and could not speak a kind word to him. </w:t>
      </w:r>
      <w:r>
        <w:rPr>
          <w:rFonts w:ascii="Calibri" w:hAnsi="Calibri" w:cs="Calibri"/>
          <w:b/>
          <w:sz w:val="14"/>
          <w:szCs w:val="14"/>
          <w:vertAlign w:val="superscript"/>
        </w:rPr>
        <w:t>5</w:t>
      </w:r>
      <w:r>
        <w:rPr>
          <w:rFonts w:ascii="Calibri" w:hAnsi="Calibri" w:cs="Calibri"/>
          <w:sz w:val="16"/>
          <w:szCs w:val="16"/>
        </w:rPr>
        <w:t xml:space="preserve"> Then Joseph had a dream, and when he told it to his brothers, they hated him even more. </w:t>
      </w:r>
      <w:r>
        <w:rPr>
          <w:rFonts w:ascii="Calibri" w:hAnsi="Calibri" w:cs="Calibri"/>
          <w:b/>
          <w:sz w:val="14"/>
          <w:szCs w:val="14"/>
          <w:vertAlign w:val="superscript"/>
        </w:rPr>
        <w:t>8</w:t>
      </w:r>
      <w:r>
        <w:rPr>
          <w:rFonts w:ascii="Calibri" w:hAnsi="Calibri" w:cs="Calibri"/>
          <w:sz w:val="16"/>
          <w:szCs w:val="16"/>
        </w:rPr>
        <w:t xml:space="preserve"> “Do you intend to reign over us?” his brothers asked. “Will you actually rule us?” So they hated him even more because of his dream and his statements.</w:t>
      </w:r>
    </w:p>
    <w:p w14:paraId="0FE3453A" w14:textId="77777777" w:rsidR="008B5CBE" w:rsidRDefault="00CF7368">
      <w:pPr>
        <w:spacing w:after="80"/>
      </w:pPr>
      <w:r>
        <w:rPr>
          <w:rFonts w:ascii="Calibri" w:hAnsi="Calibri" w:cs="Calibri"/>
          <w:b/>
          <w:sz w:val="16"/>
          <w:szCs w:val="16"/>
        </w:rPr>
        <w:t>John 15:25</w:t>
      </w:r>
      <w:r>
        <w:rPr>
          <w:rFonts w:ascii="Calibri" w:hAnsi="Calibri" w:cs="Calibri"/>
          <w:sz w:val="16"/>
          <w:szCs w:val="16"/>
        </w:rPr>
        <w:t xml:space="preserve"> — But this is to fulfill what is written in their Law: ‘They hated Me without reason.’</w:t>
      </w:r>
    </w:p>
    <w:p w14:paraId="1CE38D87" w14:textId="77777777" w:rsidR="008B5CBE" w:rsidRDefault="00CF7368">
      <w:pPr>
        <w:spacing w:after="80"/>
      </w:pPr>
      <w:r>
        <w:rPr>
          <w:rFonts w:ascii="Calibri" w:hAnsi="Calibri" w:cs="Calibri"/>
          <w:b/>
          <w:sz w:val="16"/>
          <w:szCs w:val="16"/>
        </w:rPr>
        <w:t>Genesis 37:23</w:t>
      </w:r>
      <w:r>
        <w:rPr>
          <w:rFonts w:ascii="Calibri" w:hAnsi="Calibri" w:cs="Calibri"/>
          <w:sz w:val="16"/>
          <w:szCs w:val="16"/>
        </w:rPr>
        <w:t xml:space="preserve"> — So when Joseph came to his brothers, they stripped him of his robe—the robe of many colors he was wearing—</w:t>
      </w:r>
    </w:p>
    <w:p w14:paraId="60B93283" w14:textId="77777777" w:rsidR="008B5CBE" w:rsidRDefault="00CF7368">
      <w:pPr>
        <w:spacing w:after="80"/>
      </w:pPr>
      <w:r>
        <w:rPr>
          <w:rFonts w:ascii="Calibri" w:hAnsi="Calibri" w:cs="Calibri"/>
          <w:b/>
          <w:sz w:val="16"/>
          <w:szCs w:val="16"/>
        </w:rPr>
        <w:t>John 19:23–24</w:t>
      </w:r>
      <w:r>
        <w:rPr>
          <w:rFonts w:ascii="Calibri" w:hAnsi="Calibri" w:cs="Calibri"/>
          <w:sz w:val="16"/>
          <w:szCs w:val="16"/>
        </w:rPr>
        <w:t xml:space="preserve"> — </w:t>
      </w:r>
      <w:r>
        <w:rPr>
          <w:rFonts w:ascii="Calibri" w:hAnsi="Calibri" w:cs="Calibri"/>
          <w:b/>
          <w:sz w:val="14"/>
          <w:szCs w:val="14"/>
          <w:vertAlign w:val="superscript"/>
        </w:rPr>
        <w:t>23</w:t>
      </w:r>
      <w:r>
        <w:rPr>
          <w:rFonts w:ascii="Calibri" w:hAnsi="Calibri" w:cs="Calibri"/>
          <w:sz w:val="16"/>
          <w:szCs w:val="16"/>
        </w:rPr>
        <w:t xml:space="preserve">When the soldiers had crucified Yeshua, they divided His garments into four parts, one for each soldier, with the tunic remaining. It was seamless, woven in one piece from top to bottom. </w:t>
      </w:r>
      <w:r>
        <w:rPr>
          <w:rFonts w:ascii="Calibri" w:hAnsi="Calibri" w:cs="Calibri"/>
          <w:b/>
          <w:sz w:val="14"/>
          <w:szCs w:val="14"/>
          <w:vertAlign w:val="superscript"/>
        </w:rPr>
        <w:t>24</w:t>
      </w:r>
      <w:r>
        <w:rPr>
          <w:rFonts w:ascii="Calibri" w:hAnsi="Calibri" w:cs="Calibri"/>
          <w:sz w:val="16"/>
          <w:szCs w:val="16"/>
        </w:rPr>
        <w:t xml:space="preserve"> So they said to one another, “Let us not tear it. Instead, let us cast lots to see who will get it.” This was to fulfill the Scripture: “They divided My garments among them, and cast lots for My clothing.” So that is what the soldiers did.</w:t>
      </w:r>
    </w:p>
    <w:p w14:paraId="3BD3C007" w14:textId="77777777" w:rsidR="008B5CBE" w:rsidRDefault="00CF7368">
      <w:pPr>
        <w:spacing w:after="80"/>
      </w:pPr>
      <w:r>
        <w:rPr>
          <w:rFonts w:ascii="Calibri" w:hAnsi="Calibri" w:cs="Calibri"/>
          <w:b/>
          <w:sz w:val="16"/>
          <w:szCs w:val="16"/>
        </w:rPr>
        <w:t>Genesis 37:26–28</w:t>
      </w:r>
      <w:r>
        <w:rPr>
          <w:rFonts w:ascii="Calibri" w:hAnsi="Calibri" w:cs="Calibri"/>
          <w:sz w:val="16"/>
          <w:szCs w:val="16"/>
        </w:rPr>
        <w:t xml:space="preserve"> — </w:t>
      </w:r>
      <w:r>
        <w:rPr>
          <w:rFonts w:ascii="Calibri" w:hAnsi="Calibri" w:cs="Calibri"/>
          <w:b/>
          <w:sz w:val="14"/>
          <w:szCs w:val="14"/>
          <w:vertAlign w:val="superscript"/>
        </w:rPr>
        <w:t>26</w:t>
      </w:r>
      <w:r>
        <w:rPr>
          <w:rFonts w:ascii="Calibri" w:hAnsi="Calibri" w:cs="Calibri"/>
          <w:sz w:val="16"/>
          <w:szCs w:val="16"/>
        </w:rPr>
        <w:t xml:space="preserve">Then Judah said to his brothers, “What profit will we gain if we kill our brother and cover up his blood? </w:t>
      </w:r>
      <w:r>
        <w:rPr>
          <w:rFonts w:ascii="Calibri" w:hAnsi="Calibri" w:cs="Calibri"/>
          <w:b/>
          <w:sz w:val="14"/>
          <w:szCs w:val="14"/>
          <w:vertAlign w:val="superscript"/>
        </w:rPr>
        <w:t>27</w:t>
      </w:r>
      <w:r>
        <w:rPr>
          <w:rFonts w:ascii="Calibri" w:hAnsi="Calibri" w:cs="Calibri"/>
          <w:sz w:val="16"/>
          <w:szCs w:val="16"/>
        </w:rPr>
        <w:t xml:space="preserve"> Come, all of you, let us sell him to the Ishmaelites and not lay our hand on him; for he is our brother, our own flesh.” And they agreed. </w:t>
      </w:r>
      <w:r>
        <w:rPr>
          <w:rFonts w:ascii="Calibri" w:hAnsi="Calibri" w:cs="Calibri"/>
          <w:b/>
          <w:sz w:val="14"/>
          <w:szCs w:val="14"/>
          <w:vertAlign w:val="superscript"/>
        </w:rPr>
        <w:t>28</w:t>
      </w:r>
      <w:r>
        <w:rPr>
          <w:rFonts w:ascii="Calibri" w:hAnsi="Calibri" w:cs="Calibri"/>
          <w:sz w:val="16"/>
          <w:szCs w:val="16"/>
        </w:rPr>
        <w:t xml:space="preserve"> So when the Midianite traders passed by, his brothers pulled Joseph out of the pit and sold him for twenty shekels of silver to the Ishmaelites, who took him to Egypt.</w:t>
      </w:r>
    </w:p>
    <w:p w14:paraId="457AB0B9" w14:textId="77777777" w:rsidR="008B5CBE" w:rsidRDefault="00CF7368">
      <w:pPr>
        <w:spacing w:after="80"/>
      </w:pPr>
      <w:r>
        <w:rPr>
          <w:rFonts w:ascii="Calibri" w:hAnsi="Calibri" w:cs="Calibri"/>
          <w:b/>
          <w:sz w:val="16"/>
          <w:szCs w:val="16"/>
        </w:rPr>
        <w:t>Matthew 26:14–16</w:t>
      </w:r>
      <w:r>
        <w:rPr>
          <w:rFonts w:ascii="Calibri" w:hAnsi="Calibri" w:cs="Calibri"/>
          <w:sz w:val="16"/>
          <w:szCs w:val="16"/>
        </w:rPr>
        <w:t xml:space="preserve"> — </w:t>
      </w:r>
      <w:r>
        <w:rPr>
          <w:rFonts w:ascii="Calibri" w:hAnsi="Calibri" w:cs="Calibri"/>
          <w:b/>
          <w:sz w:val="14"/>
          <w:szCs w:val="14"/>
          <w:vertAlign w:val="superscript"/>
        </w:rPr>
        <w:t>14</w:t>
      </w:r>
      <w:r>
        <w:rPr>
          <w:rFonts w:ascii="Calibri" w:hAnsi="Calibri" w:cs="Calibri"/>
          <w:sz w:val="16"/>
          <w:szCs w:val="16"/>
        </w:rPr>
        <w:t xml:space="preserve">Then one of the Twelve, the one called Judas Iscariot, went to the chief priests </w:t>
      </w:r>
      <w:r>
        <w:rPr>
          <w:rFonts w:ascii="Calibri" w:hAnsi="Calibri" w:cs="Calibri"/>
          <w:b/>
          <w:sz w:val="14"/>
          <w:szCs w:val="14"/>
          <w:vertAlign w:val="superscript"/>
        </w:rPr>
        <w:t>15</w:t>
      </w:r>
      <w:r>
        <w:rPr>
          <w:rFonts w:ascii="Calibri" w:hAnsi="Calibri" w:cs="Calibri"/>
          <w:sz w:val="16"/>
          <w:szCs w:val="16"/>
        </w:rPr>
        <w:t xml:space="preserve"> and asked, “What are you willing to give me if I hand Him over to you?” And they set out for him thirty pieces of silver. </w:t>
      </w:r>
      <w:r>
        <w:rPr>
          <w:rFonts w:ascii="Calibri" w:hAnsi="Calibri" w:cs="Calibri"/>
          <w:b/>
          <w:sz w:val="14"/>
          <w:szCs w:val="14"/>
          <w:vertAlign w:val="superscript"/>
        </w:rPr>
        <w:t>16</w:t>
      </w:r>
      <w:r>
        <w:rPr>
          <w:rFonts w:ascii="Calibri" w:hAnsi="Calibri" w:cs="Calibri"/>
          <w:sz w:val="16"/>
          <w:szCs w:val="16"/>
        </w:rPr>
        <w:t xml:space="preserve"> So from then on Judas looked for an opportunity to betray Yeshua.</w:t>
      </w:r>
    </w:p>
    <w:p w14:paraId="0EDA7D6E" w14:textId="77777777" w:rsidR="008B5CBE" w:rsidRDefault="00CF7368">
      <w:pPr>
        <w:spacing w:after="80"/>
      </w:pPr>
      <w:r>
        <w:rPr>
          <w:rFonts w:ascii="Calibri" w:hAnsi="Calibri" w:cs="Calibri"/>
          <w:b/>
          <w:sz w:val="16"/>
          <w:szCs w:val="16"/>
        </w:rPr>
        <w:t>Galatians 6:7</w:t>
      </w:r>
      <w:r>
        <w:rPr>
          <w:rFonts w:ascii="Calibri" w:hAnsi="Calibri" w:cs="Calibri"/>
          <w:sz w:val="16"/>
          <w:szCs w:val="16"/>
        </w:rPr>
        <w:t xml:space="preserve"> — Do not be deceived: God is not to be mocked. Whatever a man sows, he will reap in return.</w:t>
      </w:r>
    </w:p>
    <w:p w14:paraId="6F0A9EBA" w14:textId="77777777" w:rsidR="008B5CBE" w:rsidRDefault="00CF7368">
      <w:pPr>
        <w:spacing w:after="80"/>
      </w:pPr>
      <w:r>
        <w:rPr>
          <w:rFonts w:ascii="Calibri" w:hAnsi="Calibri" w:cs="Calibri"/>
          <w:b/>
          <w:sz w:val="16"/>
          <w:szCs w:val="16"/>
        </w:rPr>
        <w:lastRenderedPageBreak/>
        <w:t>Ecclesiastes 9:5, 10</w:t>
      </w:r>
      <w:r>
        <w:rPr>
          <w:rFonts w:ascii="Calibri" w:hAnsi="Calibri" w:cs="Calibri"/>
          <w:sz w:val="16"/>
          <w:szCs w:val="16"/>
        </w:rPr>
        <w:t xml:space="preserve"> — </w:t>
      </w:r>
      <w:r>
        <w:rPr>
          <w:rFonts w:ascii="Calibri" w:hAnsi="Calibri" w:cs="Calibri"/>
          <w:b/>
          <w:sz w:val="14"/>
          <w:szCs w:val="14"/>
          <w:vertAlign w:val="superscript"/>
        </w:rPr>
        <w:t>5</w:t>
      </w:r>
      <w:r>
        <w:rPr>
          <w:rFonts w:ascii="Calibri" w:hAnsi="Calibri" w:cs="Calibri"/>
          <w:sz w:val="16"/>
          <w:szCs w:val="16"/>
        </w:rPr>
        <w:t xml:space="preserve">For the living know that they will die, but the dead know nothing. They have no further reward, because the memory of them is forgotten. </w:t>
      </w:r>
      <w:r>
        <w:rPr>
          <w:rFonts w:ascii="Calibri" w:hAnsi="Calibri" w:cs="Calibri"/>
          <w:b/>
          <w:sz w:val="14"/>
          <w:szCs w:val="14"/>
          <w:vertAlign w:val="superscript"/>
        </w:rPr>
        <w:t>10</w:t>
      </w:r>
      <w:r>
        <w:rPr>
          <w:rFonts w:ascii="Calibri" w:hAnsi="Calibri" w:cs="Calibri"/>
          <w:sz w:val="16"/>
          <w:szCs w:val="16"/>
        </w:rPr>
        <w:t xml:space="preserve"> Whatever you find to do with your hands, do it with all your might, for in Sheol, where you are going, there is no work or planning or knowledge or wisdom.</w:t>
      </w:r>
    </w:p>
    <w:p w14:paraId="05784780" w14:textId="77777777" w:rsidR="008B5CBE" w:rsidRDefault="00CF7368">
      <w:pPr>
        <w:spacing w:after="80"/>
      </w:pPr>
      <w:r>
        <w:rPr>
          <w:rFonts w:ascii="Calibri" w:hAnsi="Calibri" w:cs="Calibri"/>
          <w:b/>
          <w:sz w:val="16"/>
          <w:szCs w:val="16"/>
        </w:rPr>
        <w:t>Ecclesiastes 12:7</w:t>
      </w:r>
      <w:r>
        <w:rPr>
          <w:rFonts w:ascii="Calibri" w:hAnsi="Calibri" w:cs="Calibri"/>
          <w:sz w:val="16"/>
          <w:szCs w:val="16"/>
        </w:rPr>
        <w:t xml:space="preserve"> — before the dust returns to the ground from which it came and the spirit returns to God who gave it.</w:t>
      </w:r>
    </w:p>
    <w:p w14:paraId="725BABC6" w14:textId="77777777" w:rsidR="008B5CBE" w:rsidRDefault="00CF7368">
      <w:pPr>
        <w:spacing w:after="80"/>
      </w:pPr>
      <w:r>
        <w:rPr>
          <w:rFonts w:ascii="Calibri" w:hAnsi="Calibri" w:cs="Calibri"/>
          <w:b/>
          <w:sz w:val="16"/>
          <w:szCs w:val="16"/>
        </w:rPr>
        <w:t>Genesis 15:13</w:t>
      </w:r>
      <w:r>
        <w:rPr>
          <w:rFonts w:ascii="Calibri" w:hAnsi="Calibri" w:cs="Calibri"/>
          <w:sz w:val="16"/>
          <w:szCs w:val="16"/>
        </w:rPr>
        <w:t xml:space="preserve"> — Then YAHWEH said to Abram: “Know for certain that your descendants will be strangers in a land that is not their own, and they will be enslaved and mistreated four hundred years.</w:t>
      </w:r>
    </w:p>
    <w:p w14:paraId="41D9C690" w14:textId="77777777" w:rsidR="008B5CBE" w:rsidRDefault="00CF7368">
      <w:pPr>
        <w:spacing w:after="80"/>
      </w:pPr>
      <w:r>
        <w:rPr>
          <w:rFonts w:ascii="Calibri" w:hAnsi="Calibri" w:cs="Calibri"/>
          <w:b/>
          <w:sz w:val="16"/>
          <w:szCs w:val="16"/>
        </w:rPr>
        <w:t>1 Chronicles 2:3–4</w:t>
      </w:r>
      <w:r>
        <w:rPr>
          <w:rFonts w:ascii="Calibri" w:hAnsi="Calibri" w:cs="Calibri"/>
          <w:sz w:val="16"/>
          <w:szCs w:val="16"/>
        </w:rPr>
        <w:t xml:space="preserve"> — </w:t>
      </w:r>
      <w:r>
        <w:rPr>
          <w:rFonts w:ascii="Calibri" w:hAnsi="Calibri" w:cs="Calibri"/>
          <w:b/>
          <w:sz w:val="14"/>
          <w:szCs w:val="14"/>
          <w:vertAlign w:val="superscript"/>
        </w:rPr>
        <w:t>3</w:t>
      </w:r>
      <w:r>
        <w:rPr>
          <w:rFonts w:ascii="Calibri" w:hAnsi="Calibri" w:cs="Calibri"/>
          <w:sz w:val="16"/>
          <w:szCs w:val="16"/>
        </w:rPr>
        <w:t xml:space="preserve">The sons of Judah: Er, Onan, and Shelah. These three were born to him by Bath-shua the Canaanite. Er, Judah’s firstborn, was wicked in the sight of YAHWEH. So YAHWEH put him to death. </w:t>
      </w:r>
      <w:r>
        <w:rPr>
          <w:rFonts w:ascii="Calibri" w:hAnsi="Calibri" w:cs="Calibri"/>
          <w:b/>
          <w:sz w:val="14"/>
          <w:szCs w:val="14"/>
          <w:vertAlign w:val="superscript"/>
        </w:rPr>
        <w:t>4</w:t>
      </w:r>
      <w:r>
        <w:rPr>
          <w:rFonts w:ascii="Calibri" w:hAnsi="Calibri" w:cs="Calibri"/>
          <w:sz w:val="16"/>
          <w:szCs w:val="16"/>
        </w:rPr>
        <w:t xml:space="preserve"> Tamar, Judah’s daughter-in-law, bore to him Perez and Zerah. Judah had five sons in all.</w:t>
      </w:r>
    </w:p>
    <w:p w14:paraId="5AA35110" w14:textId="77777777" w:rsidR="008B5CBE" w:rsidRDefault="00CF7368">
      <w:pPr>
        <w:spacing w:after="80"/>
      </w:pPr>
      <w:r>
        <w:rPr>
          <w:rFonts w:ascii="Calibri" w:hAnsi="Calibri" w:cs="Calibri"/>
          <w:b/>
          <w:sz w:val="16"/>
          <w:szCs w:val="16"/>
        </w:rPr>
        <w:t>Genesis 38:7</w:t>
      </w:r>
      <w:r>
        <w:rPr>
          <w:rFonts w:ascii="Calibri" w:hAnsi="Calibri" w:cs="Calibri"/>
          <w:sz w:val="16"/>
          <w:szCs w:val="16"/>
        </w:rPr>
        <w:t xml:space="preserve"> — But Er, Judah’s firstborn, was wicked in the sight of YAHWEH; so YAHWEH put him to death.</w:t>
      </w:r>
    </w:p>
    <w:p w14:paraId="4669A8FB" w14:textId="77777777" w:rsidR="008B5CBE" w:rsidRDefault="00CF7368">
      <w:pPr>
        <w:spacing w:after="80"/>
      </w:pPr>
      <w:r>
        <w:rPr>
          <w:rFonts w:ascii="Calibri" w:hAnsi="Calibri" w:cs="Calibri"/>
          <w:b/>
          <w:sz w:val="16"/>
          <w:szCs w:val="16"/>
        </w:rPr>
        <w:t>Deuteronomy 25:5–10</w:t>
      </w:r>
      <w:r>
        <w:rPr>
          <w:rFonts w:ascii="Calibri" w:hAnsi="Calibri" w:cs="Calibri"/>
          <w:sz w:val="16"/>
          <w:szCs w:val="16"/>
        </w:rPr>
        <w:t xml:space="preserve"> — </w:t>
      </w:r>
      <w:r>
        <w:rPr>
          <w:rFonts w:ascii="Calibri" w:hAnsi="Calibri" w:cs="Calibri"/>
          <w:b/>
          <w:sz w:val="14"/>
          <w:szCs w:val="14"/>
          <w:vertAlign w:val="superscript"/>
        </w:rPr>
        <w:t>5</w:t>
      </w:r>
      <w:r>
        <w:rPr>
          <w:rFonts w:ascii="Calibri" w:hAnsi="Calibri" w:cs="Calibri"/>
          <w:sz w:val="16"/>
          <w:szCs w:val="16"/>
        </w:rPr>
        <w:t xml:space="preserve">When brothers dwell together and one of them dies without a son, the widow must not marry outside the family. Her husband’s brother is to take her as his wife and fulfill the duty of a brother-in-law for her. </w:t>
      </w:r>
      <w:r>
        <w:rPr>
          <w:rFonts w:ascii="Calibri" w:hAnsi="Calibri" w:cs="Calibri"/>
          <w:b/>
          <w:sz w:val="14"/>
          <w:szCs w:val="14"/>
          <w:vertAlign w:val="superscript"/>
        </w:rPr>
        <w:t>6</w:t>
      </w:r>
      <w:r>
        <w:rPr>
          <w:rFonts w:ascii="Calibri" w:hAnsi="Calibri" w:cs="Calibri"/>
          <w:sz w:val="16"/>
          <w:szCs w:val="16"/>
        </w:rPr>
        <w:t xml:space="preserve"> The first son she bears will carry on the name of the dead brother, so that his name will not be blotted out from Israel. </w:t>
      </w:r>
      <w:r>
        <w:rPr>
          <w:rFonts w:ascii="Calibri" w:hAnsi="Calibri" w:cs="Calibri"/>
          <w:b/>
          <w:sz w:val="14"/>
          <w:szCs w:val="14"/>
          <w:vertAlign w:val="superscript"/>
        </w:rPr>
        <w:t>7</w:t>
      </w:r>
      <w:r>
        <w:rPr>
          <w:rFonts w:ascii="Calibri" w:hAnsi="Calibri" w:cs="Calibri"/>
          <w:sz w:val="16"/>
          <w:szCs w:val="16"/>
        </w:rPr>
        <w:t xml:space="preserve"> But if the man does not want to marry his brother’s widow, she is to go to the elders at the city gate and say, “My husband’s brother refuses to preserve his brother’s name in Israel. He is not willing to perform the duty of a brother-in-law for me.” </w:t>
      </w:r>
      <w:r>
        <w:rPr>
          <w:rFonts w:ascii="Calibri" w:hAnsi="Calibri" w:cs="Calibri"/>
          <w:b/>
          <w:sz w:val="14"/>
          <w:szCs w:val="14"/>
          <w:vertAlign w:val="superscript"/>
        </w:rPr>
        <w:t>8</w:t>
      </w:r>
      <w:r>
        <w:rPr>
          <w:rFonts w:ascii="Calibri" w:hAnsi="Calibri" w:cs="Calibri"/>
          <w:sz w:val="16"/>
          <w:szCs w:val="16"/>
        </w:rPr>
        <w:t xml:space="preserve"> Then the elders of his city shall summon him and speak with him. If he persists and says, “I do not want to marry her,” </w:t>
      </w:r>
      <w:r>
        <w:rPr>
          <w:rFonts w:ascii="Calibri" w:hAnsi="Calibri" w:cs="Calibri"/>
          <w:b/>
          <w:sz w:val="14"/>
          <w:szCs w:val="14"/>
          <w:vertAlign w:val="superscript"/>
        </w:rPr>
        <w:t>9</w:t>
      </w:r>
      <w:r>
        <w:rPr>
          <w:rFonts w:ascii="Calibri" w:hAnsi="Calibri" w:cs="Calibri"/>
          <w:sz w:val="16"/>
          <w:szCs w:val="16"/>
        </w:rPr>
        <w:t xml:space="preserve"> his brother’s widow shall go up to him in the presence of the elders, remove his sandal, spit in his face, and declare, “This is what is done to the man who will not maintain his brother’s line.” </w:t>
      </w:r>
      <w:r>
        <w:rPr>
          <w:rFonts w:ascii="Calibri" w:hAnsi="Calibri" w:cs="Calibri"/>
          <w:b/>
          <w:sz w:val="14"/>
          <w:szCs w:val="14"/>
          <w:vertAlign w:val="superscript"/>
        </w:rPr>
        <w:t>10</w:t>
      </w:r>
      <w:r>
        <w:rPr>
          <w:rFonts w:ascii="Calibri" w:hAnsi="Calibri" w:cs="Calibri"/>
          <w:sz w:val="16"/>
          <w:szCs w:val="16"/>
        </w:rPr>
        <w:t xml:space="preserve"> And his family name in Israel will be called “The House of the Unsandaled.”</w:t>
      </w:r>
    </w:p>
    <w:p w14:paraId="5E847AAD" w14:textId="77777777" w:rsidR="008B5CBE" w:rsidRDefault="00CF7368">
      <w:pPr>
        <w:spacing w:after="80"/>
      </w:pPr>
      <w:r>
        <w:rPr>
          <w:rFonts w:ascii="Calibri" w:hAnsi="Calibri" w:cs="Calibri"/>
          <w:b/>
          <w:sz w:val="16"/>
          <w:szCs w:val="16"/>
        </w:rPr>
        <w:t>Matthew 22:23–33</w:t>
      </w:r>
      <w:r>
        <w:rPr>
          <w:rFonts w:ascii="Calibri" w:hAnsi="Calibri" w:cs="Calibri"/>
          <w:sz w:val="16"/>
          <w:szCs w:val="16"/>
        </w:rPr>
        <w:t xml:space="preserve"> — </w:t>
      </w:r>
      <w:r>
        <w:rPr>
          <w:rFonts w:ascii="Calibri" w:hAnsi="Calibri" w:cs="Calibri"/>
          <w:b/>
          <w:sz w:val="14"/>
          <w:szCs w:val="14"/>
          <w:vertAlign w:val="superscript"/>
        </w:rPr>
        <w:t>23</w:t>
      </w:r>
      <w:r>
        <w:rPr>
          <w:rFonts w:ascii="Calibri" w:hAnsi="Calibri" w:cs="Calibri"/>
          <w:sz w:val="16"/>
          <w:szCs w:val="16"/>
        </w:rPr>
        <w:t xml:space="preserve">That same day the Sadducees, who say there is no resurrection, came to Yeshua and questioned Him. </w:t>
      </w:r>
      <w:r>
        <w:rPr>
          <w:rFonts w:ascii="Calibri" w:hAnsi="Calibri" w:cs="Calibri"/>
          <w:b/>
          <w:sz w:val="14"/>
          <w:szCs w:val="14"/>
          <w:vertAlign w:val="superscript"/>
        </w:rPr>
        <w:t>24</w:t>
      </w:r>
      <w:r>
        <w:rPr>
          <w:rFonts w:ascii="Calibri" w:hAnsi="Calibri" w:cs="Calibri"/>
          <w:sz w:val="16"/>
          <w:szCs w:val="16"/>
        </w:rPr>
        <w:t xml:space="preserve"> “Teacher,” they said, “Moses declared that if a man dies without having children, his brother is to marry the widow and raise up offspring for him. </w:t>
      </w:r>
      <w:r>
        <w:rPr>
          <w:rFonts w:ascii="Calibri" w:hAnsi="Calibri" w:cs="Calibri"/>
          <w:b/>
          <w:sz w:val="14"/>
          <w:szCs w:val="14"/>
          <w:vertAlign w:val="superscript"/>
        </w:rPr>
        <w:t>25</w:t>
      </w:r>
      <w:r>
        <w:rPr>
          <w:rFonts w:ascii="Calibri" w:hAnsi="Calibri" w:cs="Calibri"/>
          <w:sz w:val="16"/>
          <w:szCs w:val="16"/>
        </w:rPr>
        <w:t xml:space="preserve"> Now there were seven brothers among us. The first one married and died without having children. So he left his wife to his brother. </w:t>
      </w:r>
      <w:r>
        <w:rPr>
          <w:rFonts w:ascii="Calibri" w:hAnsi="Calibri" w:cs="Calibri"/>
          <w:b/>
          <w:sz w:val="14"/>
          <w:szCs w:val="14"/>
          <w:vertAlign w:val="superscript"/>
        </w:rPr>
        <w:t>26</w:t>
      </w:r>
      <w:r>
        <w:rPr>
          <w:rFonts w:ascii="Calibri" w:hAnsi="Calibri" w:cs="Calibri"/>
          <w:sz w:val="16"/>
          <w:szCs w:val="16"/>
        </w:rPr>
        <w:t xml:space="preserve"> The same thing happened to the second and third brothers, down to the seventh. </w:t>
      </w:r>
      <w:r>
        <w:rPr>
          <w:rFonts w:ascii="Calibri" w:hAnsi="Calibri" w:cs="Calibri"/>
          <w:b/>
          <w:sz w:val="14"/>
          <w:szCs w:val="14"/>
          <w:vertAlign w:val="superscript"/>
        </w:rPr>
        <w:t>27</w:t>
      </w:r>
      <w:r>
        <w:rPr>
          <w:rFonts w:ascii="Calibri" w:hAnsi="Calibri" w:cs="Calibri"/>
          <w:sz w:val="16"/>
          <w:szCs w:val="16"/>
        </w:rPr>
        <w:t xml:space="preserve"> And last of all, the woman also died. </w:t>
      </w:r>
      <w:r>
        <w:rPr>
          <w:rFonts w:ascii="Calibri" w:hAnsi="Calibri" w:cs="Calibri"/>
          <w:b/>
          <w:sz w:val="14"/>
          <w:szCs w:val="14"/>
          <w:vertAlign w:val="superscript"/>
        </w:rPr>
        <w:t>28</w:t>
      </w:r>
      <w:r>
        <w:rPr>
          <w:rFonts w:ascii="Calibri" w:hAnsi="Calibri" w:cs="Calibri"/>
          <w:sz w:val="16"/>
          <w:szCs w:val="16"/>
        </w:rPr>
        <w:t xml:space="preserve"> In the resurrection, then, whose wife will she be of the seven? For all of them were married to her.” </w:t>
      </w:r>
      <w:r>
        <w:rPr>
          <w:rFonts w:ascii="Calibri" w:hAnsi="Calibri" w:cs="Calibri"/>
          <w:b/>
          <w:sz w:val="14"/>
          <w:szCs w:val="14"/>
          <w:vertAlign w:val="superscript"/>
        </w:rPr>
        <w:t>29</w:t>
      </w:r>
      <w:r>
        <w:rPr>
          <w:rFonts w:ascii="Calibri" w:hAnsi="Calibri" w:cs="Calibri"/>
          <w:sz w:val="16"/>
          <w:szCs w:val="16"/>
        </w:rPr>
        <w:t xml:space="preserve"> Yeshua answered, “You are mistaken because you do not know the Scriptures or the power of God. </w:t>
      </w:r>
      <w:r>
        <w:rPr>
          <w:rFonts w:ascii="Calibri" w:hAnsi="Calibri" w:cs="Calibri"/>
          <w:b/>
          <w:sz w:val="14"/>
          <w:szCs w:val="14"/>
          <w:vertAlign w:val="superscript"/>
        </w:rPr>
        <w:t>30</w:t>
      </w:r>
      <w:r>
        <w:rPr>
          <w:rFonts w:ascii="Calibri" w:hAnsi="Calibri" w:cs="Calibri"/>
          <w:sz w:val="16"/>
          <w:szCs w:val="16"/>
        </w:rPr>
        <w:t xml:space="preserve"> In the resurrection, people will neither marry nor be given in marriage. Instead, they will be like the angels of God in heaven. </w:t>
      </w:r>
      <w:r>
        <w:rPr>
          <w:rFonts w:ascii="Calibri" w:hAnsi="Calibri" w:cs="Calibri"/>
          <w:b/>
          <w:sz w:val="14"/>
          <w:szCs w:val="14"/>
          <w:vertAlign w:val="superscript"/>
        </w:rPr>
        <w:t>31</w:t>
      </w:r>
      <w:r>
        <w:rPr>
          <w:rFonts w:ascii="Calibri" w:hAnsi="Calibri" w:cs="Calibri"/>
          <w:sz w:val="16"/>
          <w:szCs w:val="16"/>
        </w:rPr>
        <w:t xml:space="preserve"> But concerning the resurrection of the dead, have you not read what God said to you: </w:t>
      </w:r>
      <w:r>
        <w:rPr>
          <w:rFonts w:ascii="Calibri" w:hAnsi="Calibri" w:cs="Calibri"/>
          <w:b/>
          <w:sz w:val="14"/>
          <w:szCs w:val="14"/>
          <w:vertAlign w:val="superscript"/>
        </w:rPr>
        <w:t>32</w:t>
      </w:r>
      <w:r>
        <w:rPr>
          <w:rFonts w:ascii="Calibri" w:hAnsi="Calibri" w:cs="Calibri"/>
          <w:sz w:val="16"/>
          <w:szCs w:val="16"/>
        </w:rPr>
        <w:t xml:space="preserve"> ‘I am the God of Abraham, the God of Isaac, and the God of Jacob’? He is not the God of the dead, but of the living.” </w:t>
      </w:r>
      <w:r>
        <w:rPr>
          <w:rFonts w:ascii="Calibri" w:hAnsi="Calibri" w:cs="Calibri"/>
          <w:b/>
          <w:sz w:val="14"/>
          <w:szCs w:val="14"/>
          <w:vertAlign w:val="superscript"/>
        </w:rPr>
        <w:t>33</w:t>
      </w:r>
      <w:r>
        <w:rPr>
          <w:rFonts w:ascii="Calibri" w:hAnsi="Calibri" w:cs="Calibri"/>
          <w:sz w:val="16"/>
          <w:szCs w:val="16"/>
        </w:rPr>
        <w:t xml:space="preserve"> When the crowds heard this, they were astonished at His teaching.</w:t>
      </w:r>
    </w:p>
    <w:p w14:paraId="1B63225B" w14:textId="77777777" w:rsidR="008B5CBE" w:rsidRDefault="00CF7368">
      <w:pPr>
        <w:spacing w:after="80"/>
      </w:pPr>
      <w:r>
        <w:rPr>
          <w:rFonts w:ascii="Calibri" w:hAnsi="Calibri" w:cs="Calibri"/>
          <w:b/>
          <w:sz w:val="16"/>
          <w:szCs w:val="16"/>
        </w:rPr>
        <w:t>Genesis 38:14–15</w:t>
      </w:r>
      <w:r>
        <w:rPr>
          <w:rFonts w:ascii="Calibri" w:hAnsi="Calibri" w:cs="Calibri"/>
          <w:sz w:val="16"/>
          <w:szCs w:val="16"/>
        </w:rPr>
        <w:t xml:space="preserve"> — </w:t>
      </w:r>
      <w:r>
        <w:rPr>
          <w:rFonts w:ascii="Calibri" w:hAnsi="Calibri" w:cs="Calibri"/>
          <w:b/>
          <w:sz w:val="14"/>
          <w:szCs w:val="14"/>
          <w:vertAlign w:val="superscript"/>
        </w:rPr>
        <w:t>14</w:t>
      </w:r>
      <w:r>
        <w:rPr>
          <w:rFonts w:ascii="Calibri" w:hAnsi="Calibri" w:cs="Calibri"/>
          <w:sz w:val="16"/>
          <w:szCs w:val="16"/>
        </w:rPr>
        <w:t xml:space="preserve">she removed her widow’s garments, covered her face with a veil to disguise herself, and sat at the entrance to Enaim (which is on the way to Timnah). (For she saw that although Shelah had grown up, she had not been given to him as a wife.) </w:t>
      </w:r>
      <w:r>
        <w:rPr>
          <w:rFonts w:ascii="Calibri" w:hAnsi="Calibri" w:cs="Calibri"/>
          <w:b/>
          <w:sz w:val="14"/>
          <w:szCs w:val="14"/>
          <w:vertAlign w:val="superscript"/>
        </w:rPr>
        <w:t>15</w:t>
      </w:r>
      <w:r>
        <w:rPr>
          <w:rFonts w:ascii="Calibri" w:hAnsi="Calibri" w:cs="Calibri"/>
          <w:sz w:val="16"/>
          <w:szCs w:val="16"/>
        </w:rPr>
        <w:t xml:space="preserve"> When Judah saw her, he thought she was a prostitute because she had covered her face.</w:t>
      </w:r>
    </w:p>
    <w:p w14:paraId="4529B8ED" w14:textId="77777777" w:rsidR="008B5CBE" w:rsidRDefault="00CF7368">
      <w:pPr>
        <w:spacing w:after="80"/>
      </w:pPr>
      <w:r>
        <w:rPr>
          <w:rFonts w:ascii="Calibri" w:hAnsi="Calibri" w:cs="Calibri"/>
          <w:b/>
          <w:sz w:val="16"/>
          <w:szCs w:val="16"/>
        </w:rPr>
        <w:t>Leviticus 18:15</w:t>
      </w:r>
      <w:r>
        <w:rPr>
          <w:rFonts w:ascii="Calibri" w:hAnsi="Calibri" w:cs="Calibri"/>
          <w:sz w:val="16"/>
          <w:szCs w:val="16"/>
        </w:rPr>
        <w:t xml:space="preserve"> — You must not have sexual relations with your daughter-in-law. She is your son’s wife; you are not to have sexual relations with her.</w:t>
      </w:r>
    </w:p>
    <w:p w14:paraId="6CA83AF4" w14:textId="77777777" w:rsidR="008B5CBE" w:rsidRDefault="00CF7368">
      <w:pPr>
        <w:spacing w:after="80"/>
      </w:pPr>
      <w:r>
        <w:rPr>
          <w:rFonts w:ascii="Calibri" w:hAnsi="Calibri" w:cs="Calibri"/>
          <w:b/>
          <w:sz w:val="16"/>
          <w:szCs w:val="16"/>
        </w:rPr>
        <w:t>Judges 15:1</w:t>
      </w:r>
      <w:r>
        <w:rPr>
          <w:rFonts w:ascii="Calibri" w:hAnsi="Calibri" w:cs="Calibri"/>
          <w:sz w:val="16"/>
          <w:szCs w:val="16"/>
        </w:rPr>
        <w:t xml:space="preserve"> — Later on, at the time of the wheat harvest, Samson took a young goat and went to visit his wife. “I want to go to my wife in her room,” he said. But her father would not let him enter.</w:t>
      </w:r>
    </w:p>
    <w:p w14:paraId="0CEAA133" w14:textId="77777777" w:rsidR="008B5CBE" w:rsidRDefault="00CF7368">
      <w:pPr>
        <w:spacing w:after="80"/>
      </w:pPr>
      <w:r>
        <w:rPr>
          <w:rFonts w:ascii="Calibri" w:hAnsi="Calibri" w:cs="Calibri"/>
          <w:b/>
          <w:sz w:val="16"/>
          <w:szCs w:val="16"/>
        </w:rPr>
        <w:t>Genesis 38:23</w:t>
      </w:r>
      <w:r>
        <w:rPr>
          <w:rFonts w:ascii="Calibri" w:hAnsi="Calibri" w:cs="Calibri"/>
          <w:sz w:val="16"/>
          <w:szCs w:val="16"/>
        </w:rPr>
        <w:t xml:space="preserve"> — “Let her keep the items,” Judah replied. “Otherwise we will become a laughingstock. After all, I did send her this young goat, but you could not find her.”</w:t>
      </w:r>
    </w:p>
    <w:p w14:paraId="2036CD10" w14:textId="77777777" w:rsidR="008B5CBE" w:rsidRDefault="00CF7368">
      <w:pPr>
        <w:spacing w:after="80"/>
      </w:pPr>
      <w:r>
        <w:rPr>
          <w:rFonts w:ascii="Calibri" w:hAnsi="Calibri" w:cs="Calibri"/>
          <w:b/>
          <w:sz w:val="16"/>
          <w:szCs w:val="16"/>
        </w:rPr>
        <w:t>Genesis 38:24</w:t>
      </w:r>
      <w:r>
        <w:rPr>
          <w:rFonts w:ascii="Calibri" w:hAnsi="Calibri" w:cs="Calibri"/>
          <w:sz w:val="16"/>
          <w:szCs w:val="16"/>
        </w:rPr>
        <w:t xml:space="preserve"> — About three months later, Judah was told, “Your daughter-in-law Tamar has prostituted herself, and now she is pregnant.” “Bring her out!” Judah replied. “Let her be burned to death!”</w:t>
      </w:r>
    </w:p>
    <w:p w14:paraId="7165A6BE" w14:textId="77777777" w:rsidR="008B5CBE" w:rsidRDefault="00CF7368">
      <w:pPr>
        <w:spacing w:after="80"/>
      </w:pPr>
      <w:r>
        <w:rPr>
          <w:rFonts w:ascii="Calibri" w:hAnsi="Calibri" w:cs="Calibri"/>
          <w:b/>
          <w:sz w:val="16"/>
          <w:szCs w:val="16"/>
        </w:rPr>
        <w:t>Genesis 38:26</w:t>
      </w:r>
      <w:r>
        <w:rPr>
          <w:rFonts w:ascii="Calibri" w:hAnsi="Calibri" w:cs="Calibri"/>
          <w:sz w:val="16"/>
          <w:szCs w:val="16"/>
        </w:rPr>
        <w:t xml:space="preserve"> — Judah recognized the items and said, “She is more righteous than I, since I did not give her to my son Shelah.” And he did not have relations with her again.</w:t>
      </w:r>
    </w:p>
    <w:p w14:paraId="63BAAF3F" w14:textId="77777777" w:rsidR="008B5CBE" w:rsidRDefault="00CF7368">
      <w:pPr>
        <w:spacing w:after="80"/>
      </w:pPr>
      <w:r>
        <w:rPr>
          <w:rFonts w:ascii="Calibri" w:hAnsi="Calibri" w:cs="Calibri"/>
          <w:b/>
          <w:sz w:val="16"/>
          <w:szCs w:val="16"/>
        </w:rPr>
        <w:t>John 8:3–11</w:t>
      </w:r>
      <w:r>
        <w:rPr>
          <w:rFonts w:ascii="Calibri" w:hAnsi="Calibri" w:cs="Calibri"/>
          <w:sz w:val="16"/>
          <w:szCs w:val="16"/>
        </w:rPr>
        <w:t xml:space="preserve"> — </w:t>
      </w:r>
      <w:r>
        <w:rPr>
          <w:rFonts w:ascii="Calibri" w:hAnsi="Calibri" w:cs="Calibri"/>
          <w:b/>
          <w:sz w:val="14"/>
          <w:szCs w:val="14"/>
          <w:vertAlign w:val="superscript"/>
        </w:rPr>
        <w:t>3</w:t>
      </w:r>
      <w:r>
        <w:rPr>
          <w:rFonts w:ascii="Calibri" w:hAnsi="Calibri" w:cs="Calibri"/>
          <w:sz w:val="16"/>
          <w:szCs w:val="16"/>
        </w:rPr>
        <w:t xml:space="preserve">The scribes and Pharisees, however, brought to Him a woman caught in adultery. They made her stand before them </w:t>
      </w:r>
      <w:r>
        <w:rPr>
          <w:rFonts w:ascii="Calibri" w:hAnsi="Calibri" w:cs="Calibri"/>
          <w:b/>
          <w:sz w:val="14"/>
          <w:szCs w:val="14"/>
          <w:vertAlign w:val="superscript"/>
        </w:rPr>
        <w:t>4</w:t>
      </w:r>
      <w:r>
        <w:rPr>
          <w:rFonts w:ascii="Calibri" w:hAnsi="Calibri" w:cs="Calibri"/>
          <w:sz w:val="16"/>
          <w:szCs w:val="16"/>
        </w:rPr>
        <w:t xml:space="preserve"> and to test Him they said, “Teacher, this woman was caught in the act of adultery. </w:t>
      </w:r>
      <w:r>
        <w:rPr>
          <w:rFonts w:ascii="Calibri" w:hAnsi="Calibri" w:cs="Calibri"/>
          <w:b/>
          <w:sz w:val="14"/>
          <w:szCs w:val="14"/>
          <w:vertAlign w:val="superscript"/>
        </w:rPr>
        <w:t>5</w:t>
      </w:r>
      <w:r>
        <w:rPr>
          <w:rFonts w:ascii="Calibri" w:hAnsi="Calibri" w:cs="Calibri"/>
          <w:sz w:val="16"/>
          <w:szCs w:val="16"/>
        </w:rPr>
        <w:t xml:space="preserve"> In the Law Moses commanded us to stone such a woman. So what do You say?” </w:t>
      </w:r>
      <w:r>
        <w:rPr>
          <w:rFonts w:ascii="Calibri" w:hAnsi="Calibri" w:cs="Calibri"/>
          <w:b/>
          <w:sz w:val="14"/>
          <w:szCs w:val="14"/>
          <w:vertAlign w:val="superscript"/>
        </w:rPr>
        <w:t>6</w:t>
      </w:r>
      <w:r>
        <w:rPr>
          <w:rFonts w:ascii="Calibri" w:hAnsi="Calibri" w:cs="Calibri"/>
          <w:sz w:val="16"/>
          <w:szCs w:val="16"/>
        </w:rPr>
        <w:t xml:space="preserve"> They said this to test Him, in order to have a basis for accusing Him. But Yeshua bent down and began to write on the ground with His finger, not taking notice. </w:t>
      </w:r>
      <w:r>
        <w:rPr>
          <w:rFonts w:ascii="Calibri" w:hAnsi="Calibri" w:cs="Calibri"/>
          <w:b/>
          <w:sz w:val="14"/>
          <w:szCs w:val="14"/>
          <w:vertAlign w:val="superscript"/>
        </w:rPr>
        <w:t>7</w:t>
      </w:r>
      <w:r>
        <w:rPr>
          <w:rFonts w:ascii="Calibri" w:hAnsi="Calibri" w:cs="Calibri"/>
          <w:sz w:val="16"/>
          <w:szCs w:val="16"/>
        </w:rPr>
        <w:t xml:space="preserve"> When they continued to question Him, He straightened up and said to them, “Let him who is without sin among you be the first to cast a stone at her.” </w:t>
      </w:r>
      <w:r>
        <w:rPr>
          <w:rFonts w:ascii="Calibri" w:hAnsi="Calibri" w:cs="Calibri"/>
          <w:b/>
          <w:sz w:val="14"/>
          <w:szCs w:val="14"/>
          <w:vertAlign w:val="superscript"/>
        </w:rPr>
        <w:t>8</w:t>
      </w:r>
      <w:r>
        <w:rPr>
          <w:rFonts w:ascii="Calibri" w:hAnsi="Calibri" w:cs="Calibri"/>
          <w:sz w:val="16"/>
          <w:szCs w:val="16"/>
        </w:rPr>
        <w:t xml:space="preserve"> And again He bent down and wrote on the ground. </w:t>
      </w:r>
      <w:r>
        <w:rPr>
          <w:rFonts w:ascii="Calibri" w:hAnsi="Calibri" w:cs="Calibri"/>
          <w:b/>
          <w:sz w:val="14"/>
          <w:szCs w:val="14"/>
          <w:vertAlign w:val="superscript"/>
        </w:rPr>
        <w:t>9</w:t>
      </w:r>
      <w:r>
        <w:rPr>
          <w:rFonts w:ascii="Calibri" w:hAnsi="Calibri" w:cs="Calibri"/>
          <w:sz w:val="16"/>
          <w:szCs w:val="16"/>
        </w:rPr>
        <w:t xml:space="preserve"> When they heard this and were convicted by their consciences, they began to go away one by one, beginning with the older ones, until only Yeshua was left, with the woman standing there. </w:t>
      </w:r>
      <w:r>
        <w:rPr>
          <w:rFonts w:ascii="Calibri" w:hAnsi="Calibri" w:cs="Calibri"/>
          <w:b/>
          <w:sz w:val="14"/>
          <w:szCs w:val="14"/>
          <w:vertAlign w:val="superscript"/>
        </w:rPr>
        <w:t>10</w:t>
      </w:r>
      <w:r>
        <w:rPr>
          <w:rFonts w:ascii="Calibri" w:hAnsi="Calibri" w:cs="Calibri"/>
          <w:sz w:val="16"/>
          <w:szCs w:val="16"/>
        </w:rPr>
        <w:t xml:space="preserve"> Then Yeshua straightened up and saw no one but the woman. And He asked her, “Where are your accusers? Has no one condemned you?” </w:t>
      </w:r>
      <w:r>
        <w:rPr>
          <w:rFonts w:ascii="Calibri" w:hAnsi="Calibri" w:cs="Calibri"/>
          <w:b/>
          <w:sz w:val="14"/>
          <w:szCs w:val="14"/>
          <w:vertAlign w:val="superscript"/>
        </w:rPr>
        <w:t>11</w:t>
      </w:r>
      <w:r>
        <w:rPr>
          <w:rFonts w:ascii="Calibri" w:hAnsi="Calibri" w:cs="Calibri"/>
          <w:sz w:val="16"/>
          <w:szCs w:val="16"/>
        </w:rPr>
        <w:t xml:space="preserve"> “No one, Lord,” she answered. “Then neither do I condemn you,” Yeshua declared. “Go and sin no more.”</w:t>
      </w:r>
    </w:p>
    <w:p w14:paraId="0BE1F734" w14:textId="77777777" w:rsidR="008B5CBE" w:rsidRDefault="00CF7368">
      <w:pPr>
        <w:spacing w:after="80"/>
      </w:pPr>
      <w:r>
        <w:rPr>
          <w:rFonts w:ascii="Calibri" w:hAnsi="Calibri" w:cs="Calibri"/>
          <w:b/>
          <w:sz w:val="16"/>
          <w:szCs w:val="16"/>
        </w:rPr>
        <w:t>Genesis 37:26–27</w:t>
      </w:r>
      <w:r>
        <w:rPr>
          <w:rFonts w:ascii="Calibri" w:hAnsi="Calibri" w:cs="Calibri"/>
          <w:sz w:val="16"/>
          <w:szCs w:val="16"/>
        </w:rPr>
        <w:t xml:space="preserve"> — </w:t>
      </w:r>
      <w:r>
        <w:rPr>
          <w:rFonts w:ascii="Calibri" w:hAnsi="Calibri" w:cs="Calibri"/>
          <w:b/>
          <w:sz w:val="14"/>
          <w:szCs w:val="14"/>
          <w:vertAlign w:val="superscript"/>
        </w:rPr>
        <w:t>26</w:t>
      </w:r>
      <w:r>
        <w:rPr>
          <w:rFonts w:ascii="Calibri" w:hAnsi="Calibri" w:cs="Calibri"/>
          <w:sz w:val="16"/>
          <w:szCs w:val="16"/>
        </w:rPr>
        <w:t xml:space="preserve">Then Judah said to his brothers, “What profit will we gain if we kill our brother and cover up his blood? </w:t>
      </w:r>
      <w:r>
        <w:rPr>
          <w:rFonts w:ascii="Calibri" w:hAnsi="Calibri" w:cs="Calibri"/>
          <w:b/>
          <w:sz w:val="14"/>
          <w:szCs w:val="14"/>
          <w:vertAlign w:val="superscript"/>
        </w:rPr>
        <w:t>27</w:t>
      </w:r>
      <w:r>
        <w:rPr>
          <w:rFonts w:ascii="Calibri" w:hAnsi="Calibri" w:cs="Calibri"/>
          <w:sz w:val="16"/>
          <w:szCs w:val="16"/>
        </w:rPr>
        <w:t xml:space="preserve"> Come, all of you, let us sell him to the Ishmaelites and not lay our hand on him; for he is our brother, our own flesh.” And they agreed.</w:t>
      </w:r>
    </w:p>
    <w:p w14:paraId="76D54E45" w14:textId="77777777" w:rsidR="008B5CBE" w:rsidRDefault="00CF7368">
      <w:pPr>
        <w:spacing w:after="80"/>
      </w:pPr>
      <w:r>
        <w:rPr>
          <w:rFonts w:ascii="Calibri" w:hAnsi="Calibri" w:cs="Calibri"/>
          <w:b/>
          <w:sz w:val="16"/>
          <w:szCs w:val="16"/>
        </w:rPr>
        <w:lastRenderedPageBreak/>
        <w:t>Genesis 44:18–34</w:t>
      </w:r>
      <w:r>
        <w:rPr>
          <w:rFonts w:ascii="Calibri" w:hAnsi="Calibri" w:cs="Calibri"/>
          <w:sz w:val="16"/>
          <w:szCs w:val="16"/>
        </w:rPr>
        <w:t xml:space="preserve"> — </w:t>
      </w:r>
      <w:r>
        <w:rPr>
          <w:rFonts w:ascii="Calibri" w:hAnsi="Calibri" w:cs="Calibri"/>
          <w:b/>
          <w:sz w:val="14"/>
          <w:szCs w:val="14"/>
          <w:vertAlign w:val="superscript"/>
        </w:rPr>
        <w:t>18</w:t>
      </w:r>
      <w:r>
        <w:rPr>
          <w:rFonts w:ascii="Calibri" w:hAnsi="Calibri" w:cs="Calibri"/>
          <w:sz w:val="16"/>
          <w:szCs w:val="16"/>
        </w:rPr>
        <w:t xml:space="preserve">Then Judah approached Joseph and said, “Sir, please let your servant speak personally to my lord. Do not be angry with your servant, for you are equal to Pharaoh himself. </w:t>
      </w:r>
      <w:r>
        <w:rPr>
          <w:rFonts w:ascii="Calibri" w:hAnsi="Calibri" w:cs="Calibri"/>
          <w:b/>
          <w:sz w:val="14"/>
          <w:szCs w:val="14"/>
          <w:vertAlign w:val="superscript"/>
        </w:rPr>
        <w:t>19</w:t>
      </w:r>
      <w:r>
        <w:rPr>
          <w:rFonts w:ascii="Calibri" w:hAnsi="Calibri" w:cs="Calibri"/>
          <w:sz w:val="16"/>
          <w:szCs w:val="16"/>
        </w:rPr>
        <w:t xml:space="preserve"> My lord asked his servants, ‘Do all of you have a father or a brother?’ </w:t>
      </w:r>
      <w:r>
        <w:rPr>
          <w:rFonts w:ascii="Calibri" w:hAnsi="Calibri" w:cs="Calibri"/>
          <w:b/>
          <w:sz w:val="14"/>
          <w:szCs w:val="14"/>
          <w:vertAlign w:val="superscript"/>
        </w:rPr>
        <w:t>20</w:t>
      </w:r>
      <w:r>
        <w:rPr>
          <w:rFonts w:ascii="Calibri" w:hAnsi="Calibri" w:cs="Calibri"/>
          <w:sz w:val="16"/>
          <w:szCs w:val="16"/>
        </w:rPr>
        <w:t xml:space="preserve"> And we answered, ‘We have an elderly father and a younger brother, the child of his old age. The boy’s brother is dead. He is the only one of his mother’s sons left, and his father loves him.’” </w:t>
      </w:r>
      <w:r>
        <w:rPr>
          <w:rFonts w:ascii="Calibri" w:hAnsi="Calibri" w:cs="Calibri"/>
          <w:b/>
          <w:sz w:val="14"/>
          <w:szCs w:val="14"/>
          <w:vertAlign w:val="superscript"/>
        </w:rPr>
        <w:t>21</w:t>
      </w:r>
      <w:r>
        <w:rPr>
          <w:rFonts w:ascii="Calibri" w:hAnsi="Calibri" w:cs="Calibri"/>
          <w:sz w:val="16"/>
          <w:szCs w:val="16"/>
        </w:rPr>
        <w:t xml:space="preserve"> “Then you told your servants, ‘Bring him down to me, all of you, so that I can see him for myself.’ </w:t>
      </w:r>
      <w:r>
        <w:rPr>
          <w:rFonts w:ascii="Calibri" w:hAnsi="Calibri" w:cs="Calibri"/>
          <w:b/>
          <w:sz w:val="14"/>
          <w:szCs w:val="14"/>
          <w:vertAlign w:val="superscript"/>
        </w:rPr>
        <w:t>22</w:t>
      </w:r>
      <w:r>
        <w:rPr>
          <w:rFonts w:ascii="Calibri" w:hAnsi="Calibri" w:cs="Calibri"/>
          <w:sz w:val="16"/>
          <w:szCs w:val="16"/>
        </w:rPr>
        <w:t xml:space="preserve"> So we said to my lord, ‘The boy cannot leave his father. If he were to leave, his father would die.’ </w:t>
      </w:r>
      <w:r>
        <w:rPr>
          <w:rFonts w:ascii="Calibri" w:hAnsi="Calibri" w:cs="Calibri"/>
          <w:b/>
          <w:sz w:val="14"/>
          <w:szCs w:val="14"/>
          <w:vertAlign w:val="superscript"/>
        </w:rPr>
        <w:t>23</w:t>
      </w:r>
      <w:r>
        <w:rPr>
          <w:rFonts w:ascii="Calibri" w:hAnsi="Calibri" w:cs="Calibri"/>
          <w:sz w:val="16"/>
          <w:szCs w:val="16"/>
        </w:rPr>
        <w:t xml:space="preserve"> But you said to your servants, ‘Unless your younger brother comes down with all of you, you will not see my face again.’ </w:t>
      </w:r>
      <w:r>
        <w:rPr>
          <w:rFonts w:ascii="Calibri" w:hAnsi="Calibri" w:cs="Calibri"/>
          <w:b/>
          <w:sz w:val="14"/>
          <w:szCs w:val="14"/>
          <w:vertAlign w:val="superscript"/>
        </w:rPr>
        <w:t>24</w:t>
      </w:r>
      <w:r>
        <w:rPr>
          <w:rFonts w:ascii="Calibri" w:hAnsi="Calibri" w:cs="Calibri"/>
          <w:sz w:val="16"/>
          <w:szCs w:val="16"/>
        </w:rPr>
        <w:t xml:space="preserve"> Now when we returned to your servant my father, we relayed your words to him. </w:t>
      </w:r>
      <w:r>
        <w:rPr>
          <w:rFonts w:ascii="Calibri" w:hAnsi="Calibri" w:cs="Calibri"/>
          <w:b/>
          <w:sz w:val="14"/>
          <w:szCs w:val="14"/>
          <w:vertAlign w:val="superscript"/>
        </w:rPr>
        <w:t>25</w:t>
      </w:r>
      <w:r>
        <w:rPr>
          <w:rFonts w:ascii="Calibri" w:hAnsi="Calibri" w:cs="Calibri"/>
          <w:sz w:val="16"/>
          <w:szCs w:val="16"/>
        </w:rPr>
        <w:t xml:space="preserve"> Then our father said, ‘Go back and buy us some food.’ </w:t>
      </w:r>
      <w:r>
        <w:rPr>
          <w:rFonts w:ascii="Calibri" w:hAnsi="Calibri" w:cs="Calibri"/>
          <w:b/>
          <w:sz w:val="14"/>
          <w:szCs w:val="14"/>
          <w:vertAlign w:val="superscript"/>
        </w:rPr>
        <w:t>26</w:t>
      </w:r>
      <w:r>
        <w:rPr>
          <w:rFonts w:ascii="Calibri" w:hAnsi="Calibri" w:cs="Calibri"/>
          <w:sz w:val="16"/>
          <w:szCs w:val="16"/>
        </w:rPr>
        <w:t xml:space="preserve"> But we answered, ‘We cannot go down there unless our younger brother goes with us. So if our younger brother is not with us, we cannot see the man.’ </w:t>
      </w:r>
      <w:r>
        <w:rPr>
          <w:rFonts w:ascii="Calibri" w:hAnsi="Calibri" w:cs="Calibri"/>
          <w:b/>
          <w:sz w:val="14"/>
          <w:szCs w:val="14"/>
          <w:vertAlign w:val="superscript"/>
        </w:rPr>
        <w:t>27</w:t>
      </w:r>
      <w:r>
        <w:rPr>
          <w:rFonts w:ascii="Calibri" w:hAnsi="Calibri" w:cs="Calibri"/>
          <w:sz w:val="16"/>
          <w:szCs w:val="16"/>
        </w:rPr>
        <w:t xml:space="preserve"> And your servant my father said to us, ‘You know that my wife bore me two sons. </w:t>
      </w:r>
      <w:r>
        <w:rPr>
          <w:rFonts w:ascii="Calibri" w:hAnsi="Calibri" w:cs="Calibri"/>
          <w:b/>
          <w:sz w:val="14"/>
          <w:szCs w:val="14"/>
          <w:vertAlign w:val="superscript"/>
        </w:rPr>
        <w:t>28</w:t>
      </w:r>
      <w:r>
        <w:rPr>
          <w:rFonts w:ascii="Calibri" w:hAnsi="Calibri" w:cs="Calibri"/>
          <w:sz w:val="16"/>
          <w:szCs w:val="16"/>
        </w:rPr>
        <w:t xml:space="preserve"> When one of them was gone, I said: “Surely he has been torn to pieces.” And I have not seen him since. </w:t>
      </w:r>
      <w:r>
        <w:rPr>
          <w:rFonts w:ascii="Calibri" w:hAnsi="Calibri" w:cs="Calibri"/>
          <w:b/>
          <w:sz w:val="14"/>
          <w:szCs w:val="14"/>
          <w:vertAlign w:val="superscript"/>
        </w:rPr>
        <w:t>29</w:t>
      </w:r>
      <w:r>
        <w:rPr>
          <w:rFonts w:ascii="Calibri" w:hAnsi="Calibri" w:cs="Calibri"/>
          <w:sz w:val="16"/>
          <w:szCs w:val="16"/>
        </w:rPr>
        <w:t xml:space="preserve"> Now if all of you also take this one from me and harm comes to him, you all will bring my gray hair down to Sheol in sorrow.’” </w:t>
      </w:r>
      <w:r>
        <w:rPr>
          <w:rFonts w:ascii="Calibri" w:hAnsi="Calibri" w:cs="Calibri"/>
          <w:b/>
          <w:sz w:val="14"/>
          <w:szCs w:val="14"/>
          <w:vertAlign w:val="superscript"/>
        </w:rPr>
        <w:t>30</w:t>
      </w:r>
      <w:r>
        <w:rPr>
          <w:rFonts w:ascii="Calibri" w:hAnsi="Calibri" w:cs="Calibri"/>
          <w:sz w:val="16"/>
          <w:szCs w:val="16"/>
        </w:rPr>
        <w:t xml:space="preserve"> “So if the boy is not with us when I return to your servant, and if my father, whose life is wrapped up in the boy’s life, </w:t>
      </w:r>
      <w:r>
        <w:rPr>
          <w:rFonts w:ascii="Calibri" w:hAnsi="Calibri" w:cs="Calibri"/>
          <w:b/>
          <w:sz w:val="14"/>
          <w:szCs w:val="14"/>
          <w:vertAlign w:val="superscript"/>
        </w:rPr>
        <w:t>31</w:t>
      </w:r>
      <w:r>
        <w:rPr>
          <w:rFonts w:ascii="Calibri" w:hAnsi="Calibri" w:cs="Calibri"/>
          <w:sz w:val="16"/>
          <w:szCs w:val="16"/>
        </w:rPr>
        <w:t xml:space="preserve"> sees that the boy is not with us, he will die. Then your servants will have brought the gray hair of your servant our father down to Sheol in sorrow. </w:t>
      </w:r>
      <w:r>
        <w:rPr>
          <w:rFonts w:ascii="Calibri" w:hAnsi="Calibri" w:cs="Calibri"/>
          <w:b/>
          <w:sz w:val="14"/>
          <w:szCs w:val="14"/>
          <w:vertAlign w:val="superscript"/>
        </w:rPr>
        <w:t>32</w:t>
      </w:r>
      <w:r>
        <w:rPr>
          <w:rFonts w:ascii="Calibri" w:hAnsi="Calibri" w:cs="Calibri"/>
          <w:sz w:val="16"/>
          <w:szCs w:val="16"/>
        </w:rPr>
        <w:t xml:space="preserve"> Indeed, your servant guaranteed the boy’s safety to my father, saying, ‘If I do not return him to you, I will bear the guilt before you, my father, all my life.’ </w:t>
      </w:r>
      <w:r>
        <w:rPr>
          <w:rFonts w:ascii="Calibri" w:hAnsi="Calibri" w:cs="Calibri"/>
          <w:b/>
          <w:sz w:val="14"/>
          <w:szCs w:val="14"/>
          <w:vertAlign w:val="superscript"/>
        </w:rPr>
        <w:t>33</w:t>
      </w:r>
      <w:r>
        <w:rPr>
          <w:rFonts w:ascii="Calibri" w:hAnsi="Calibri" w:cs="Calibri"/>
          <w:sz w:val="16"/>
          <w:szCs w:val="16"/>
        </w:rPr>
        <w:t xml:space="preserve"> Now please let your servant stay here as my lord’s slave in place of the boy. Let him return with his brothers. </w:t>
      </w:r>
      <w:r>
        <w:rPr>
          <w:rFonts w:ascii="Calibri" w:hAnsi="Calibri" w:cs="Calibri"/>
          <w:b/>
          <w:sz w:val="14"/>
          <w:szCs w:val="14"/>
          <w:vertAlign w:val="superscript"/>
        </w:rPr>
        <w:t>34</w:t>
      </w:r>
      <w:r>
        <w:rPr>
          <w:rFonts w:ascii="Calibri" w:hAnsi="Calibri" w:cs="Calibri"/>
          <w:sz w:val="16"/>
          <w:szCs w:val="16"/>
        </w:rPr>
        <w:t xml:space="preserve"> For how can I go back to my father without the boy? I could not bear to see the misery that would overwhelm him.”</w:t>
      </w:r>
    </w:p>
    <w:p w14:paraId="702898BC" w14:textId="77777777" w:rsidR="008B5CBE" w:rsidRDefault="00CF7368">
      <w:pPr>
        <w:spacing w:after="80"/>
      </w:pPr>
      <w:r>
        <w:rPr>
          <w:rFonts w:ascii="Calibri" w:hAnsi="Calibri" w:cs="Calibri"/>
          <w:b/>
          <w:sz w:val="16"/>
          <w:szCs w:val="16"/>
        </w:rPr>
        <w:t>Ruth 4:18–22</w:t>
      </w:r>
      <w:r>
        <w:rPr>
          <w:rFonts w:ascii="Calibri" w:hAnsi="Calibri" w:cs="Calibri"/>
          <w:sz w:val="16"/>
          <w:szCs w:val="16"/>
        </w:rPr>
        <w:t xml:space="preserve"> — </w:t>
      </w:r>
      <w:r>
        <w:rPr>
          <w:rFonts w:ascii="Calibri" w:hAnsi="Calibri" w:cs="Calibri"/>
          <w:b/>
          <w:sz w:val="14"/>
          <w:szCs w:val="14"/>
          <w:vertAlign w:val="superscript"/>
        </w:rPr>
        <w:t>18</w:t>
      </w:r>
      <w:r>
        <w:rPr>
          <w:rFonts w:ascii="Calibri" w:hAnsi="Calibri" w:cs="Calibri"/>
          <w:sz w:val="16"/>
          <w:szCs w:val="16"/>
        </w:rPr>
        <w:t xml:space="preserve">Now these are the generations of Perez: Perez was the father of Hezron, </w:t>
      </w:r>
      <w:r>
        <w:rPr>
          <w:rFonts w:ascii="Calibri" w:hAnsi="Calibri" w:cs="Calibri"/>
          <w:b/>
          <w:sz w:val="14"/>
          <w:szCs w:val="14"/>
          <w:vertAlign w:val="superscript"/>
        </w:rPr>
        <w:t>19</w:t>
      </w:r>
      <w:r>
        <w:rPr>
          <w:rFonts w:ascii="Calibri" w:hAnsi="Calibri" w:cs="Calibri"/>
          <w:sz w:val="16"/>
          <w:szCs w:val="16"/>
        </w:rPr>
        <w:t xml:space="preserve"> Hezron was the father of Ram, Ram was the father of Amminadab, </w:t>
      </w:r>
      <w:r>
        <w:rPr>
          <w:rFonts w:ascii="Calibri" w:hAnsi="Calibri" w:cs="Calibri"/>
          <w:b/>
          <w:sz w:val="14"/>
          <w:szCs w:val="14"/>
          <w:vertAlign w:val="superscript"/>
        </w:rPr>
        <w:t>20</w:t>
      </w:r>
      <w:r>
        <w:rPr>
          <w:rFonts w:ascii="Calibri" w:hAnsi="Calibri" w:cs="Calibri"/>
          <w:sz w:val="16"/>
          <w:szCs w:val="16"/>
        </w:rPr>
        <w:t xml:space="preserve"> Amminadab was the father of Nahshon, Nahshon was the father of Salmon, </w:t>
      </w:r>
      <w:r>
        <w:rPr>
          <w:rFonts w:ascii="Calibri" w:hAnsi="Calibri" w:cs="Calibri"/>
          <w:b/>
          <w:sz w:val="14"/>
          <w:szCs w:val="14"/>
          <w:vertAlign w:val="superscript"/>
        </w:rPr>
        <w:t>21</w:t>
      </w:r>
      <w:r>
        <w:rPr>
          <w:rFonts w:ascii="Calibri" w:hAnsi="Calibri" w:cs="Calibri"/>
          <w:sz w:val="16"/>
          <w:szCs w:val="16"/>
        </w:rPr>
        <w:t xml:space="preserve"> Salmon was the father of Boaz, Boaz was the father of Obed, </w:t>
      </w:r>
      <w:r>
        <w:rPr>
          <w:rFonts w:ascii="Calibri" w:hAnsi="Calibri" w:cs="Calibri"/>
          <w:b/>
          <w:sz w:val="14"/>
          <w:szCs w:val="14"/>
          <w:vertAlign w:val="superscript"/>
        </w:rPr>
        <w:t>22</w:t>
      </w:r>
      <w:r>
        <w:rPr>
          <w:rFonts w:ascii="Calibri" w:hAnsi="Calibri" w:cs="Calibri"/>
          <w:sz w:val="16"/>
          <w:szCs w:val="16"/>
        </w:rPr>
        <w:t xml:space="preserve"> Obed was the father of Jesse, and Jesse was the father of David.</w:t>
      </w:r>
    </w:p>
    <w:p w14:paraId="6078653F" w14:textId="77777777" w:rsidR="008B5CBE" w:rsidRDefault="00CF7368">
      <w:pPr>
        <w:spacing w:after="80"/>
      </w:pPr>
      <w:r>
        <w:rPr>
          <w:rFonts w:ascii="Calibri" w:hAnsi="Calibri" w:cs="Calibri"/>
          <w:b/>
          <w:sz w:val="16"/>
          <w:szCs w:val="16"/>
        </w:rPr>
        <w:t>Matthew 1:3</w:t>
      </w:r>
      <w:r>
        <w:rPr>
          <w:rFonts w:ascii="Calibri" w:hAnsi="Calibri" w:cs="Calibri"/>
          <w:sz w:val="16"/>
          <w:szCs w:val="16"/>
        </w:rPr>
        <w:t xml:space="preserve"> — Judah was the father of Perez and Zerah by Tamar, Perez the father of Hezron, and Hezron the father of Ram.</w:t>
      </w:r>
    </w:p>
    <w:p w14:paraId="05D112F5" w14:textId="77777777" w:rsidR="008B5CBE" w:rsidRDefault="00CF7368">
      <w:pPr>
        <w:spacing w:after="80"/>
      </w:pPr>
      <w:r>
        <w:rPr>
          <w:rFonts w:ascii="Calibri" w:hAnsi="Calibri" w:cs="Calibri"/>
          <w:b/>
          <w:sz w:val="16"/>
          <w:szCs w:val="16"/>
        </w:rPr>
        <w:t>Genesis 37:36</w:t>
      </w:r>
      <w:r>
        <w:rPr>
          <w:rFonts w:ascii="Calibri" w:hAnsi="Calibri" w:cs="Calibri"/>
          <w:sz w:val="16"/>
          <w:szCs w:val="16"/>
        </w:rPr>
        <w:t xml:space="preserve"> — Meanwhile, the Midianites sold Joseph in Egypt to Potiphar, an officer of Pharaoh and captain of the guard.</w:t>
      </w:r>
    </w:p>
    <w:p w14:paraId="40D0F827" w14:textId="77777777" w:rsidR="008B5CBE" w:rsidRDefault="00CF7368">
      <w:pPr>
        <w:spacing w:after="80"/>
      </w:pPr>
      <w:r>
        <w:rPr>
          <w:rFonts w:ascii="Calibri" w:hAnsi="Calibri" w:cs="Calibri"/>
          <w:b/>
          <w:sz w:val="16"/>
          <w:szCs w:val="16"/>
        </w:rPr>
        <w:t>Genesis 39:1</w:t>
      </w:r>
      <w:r>
        <w:rPr>
          <w:rFonts w:ascii="Calibri" w:hAnsi="Calibri" w:cs="Calibri"/>
          <w:sz w:val="16"/>
          <w:szCs w:val="16"/>
        </w:rPr>
        <w:t xml:space="preserve"> — Meanwhile, Joseph had been taken down to Egypt, where an Egyptian named Potiphar, an officer of Pharaoh and captain of the guard, bought him from the Ishmaelites who had taken him there.</w:t>
      </w:r>
    </w:p>
    <w:p w14:paraId="2BCCBE05" w14:textId="77777777" w:rsidR="008B5CBE" w:rsidRDefault="00CF7368">
      <w:pPr>
        <w:spacing w:after="80"/>
      </w:pPr>
      <w:r>
        <w:rPr>
          <w:rFonts w:ascii="Calibri" w:hAnsi="Calibri" w:cs="Calibri"/>
          <w:b/>
          <w:sz w:val="16"/>
          <w:szCs w:val="16"/>
        </w:rPr>
        <w:t>Genesis 37:2</w:t>
      </w:r>
      <w:r>
        <w:rPr>
          <w:rFonts w:ascii="Calibri" w:hAnsi="Calibri" w:cs="Calibri"/>
          <w:sz w:val="16"/>
          <w:szCs w:val="16"/>
        </w:rPr>
        <w:t xml:space="preserve"> — This is the account of Jacob. When Joseph was seventeen years old, he was tending the flock with his brothers, the sons of his father’s wives Bilhah and Zilpah, and he brought their father a bad report about them.</w:t>
      </w:r>
    </w:p>
    <w:p w14:paraId="68A29517" w14:textId="77777777" w:rsidR="008B5CBE" w:rsidRDefault="00CF7368">
      <w:pPr>
        <w:spacing w:after="80"/>
      </w:pPr>
      <w:r>
        <w:rPr>
          <w:rFonts w:ascii="Calibri" w:hAnsi="Calibri" w:cs="Calibri"/>
          <w:b/>
          <w:sz w:val="16"/>
          <w:szCs w:val="16"/>
        </w:rPr>
        <w:t>Genesis 30:27</w:t>
      </w:r>
      <w:r>
        <w:rPr>
          <w:rFonts w:ascii="Calibri" w:hAnsi="Calibri" w:cs="Calibri"/>
          <w:sz w:val="16"/>
          <w:szCs w:val="16"/>
        </w:rPr>
        <w:t xml:space="preserve"> — But Laban replied, “If I have found favor in your eyes, please stay. I have learned by divination that YAHWEH has blessed me because of you.”</w:t>
      </w:r>
    </w:p>
    <w:p w14:paraId="403E73F0" w14:textId="77777777" w:rsidR="008B5CBE" w:rsidRDefault="00CF7368">
      <w:pPr>
        <w:spacing w:after="80"/>
      </w:pPr>
      <w:r>
        <w:rPr>
          <w:rFonts w:ascii="Calibri" w:hAnsi="Calibri" w:cs="Calibri"/>
          <w:b/>
          <w:sz w:val="16"/>
          <w:szCs w:val="16"/>
        </w:rPr>
        <w:t>Genesis 39:6</w:t>
      </w:r>
      <w:r>
        <w:rPr>
          <w:rFonts w:ascii="Calibri" w:hAnsi="Calibri" w:cs="Calibri"/>
          <w:sz w:val="16"/>
          <w:szCs w:val="16"/>
        </w:rPr>
        <w:t xml:space="preserve"> — So Potiphar left all that he owned in Joseph’s care; he did not concern himself with anything except the food he ate. Now Joseph was well-built and handsome, 7and after some time his master’s wife cast her eyes upon Joseph and said, “Sleep with me.”</w:t>
      </w:r>
    </w:p>
    <w:p w14:paraId="36F29D33" w14:textId="77777777" w:rsidR="008B5CBE" w:rsidRDefault="00CF7368">
      <w:pPr>
        <w:spacing w:after="80"/>
      </w:pPr>
      <w:r>
        <w:rPr>
          <w:rFonts w:ascii="Calibri" w:hAnsi="Calibri" w:cs="Calibri"/>
          <w:b/>
          <w:sz w:val="16"/>
          <w:szCs w:val="16"/>
        </w:rPr>
        <w:t>Genesis 29:17</w:t>
      </w:r>
      <w:r>
        <w:rPr>
          <w:rFonts w:ascii="Calibri" w:hAnsi="Calibri" w:cs="Calibri"/>
          <w:sz w:val="16"/>
          <w:szCs w:val="16"/>
        </w:rPr>
        <w:t xml:space="preserve"> — Leah had weak eyes, but Rachel was shapely and beautiful.</w:t>
      </w:r>
    </w:p>
    <w:p w14:paraId="14856D4B" w14:textId="77777777" w:rsidR="008B5CBE" w:rsidRDefault="00CF7368">
      <w:pPr>
        <w:spacing w:after="80"/>
      </w:pPr>
      <w:r>
        <w:rPr>
          <w:rFonts w:ascii="Calibri" w:hAnsi="Calibri" w:cs="Calibri"/>
          <w:b/>
          <w:sz w:val="16"/>
          <w:szCs w:val="16"/>
        </w:rPr>
        <w:t>Genesis 39:9</w:t>
      </w:r>
      <w:r>
        <w:rPr>
          <w:rFonts w:ascii="Calibri" w:hAnsi="Calibri" w:cs="Calibri"/>
          <w:sz w:val="16"/>
          <w:szCs w:val="16"/>
        </w:rPr>
        <w:t xml:space="preserve"> — No one in this house is greater than I am. He has withheld nothing from me except you, because you are his wife. So how could I do such a great evil and sin against God?”</w:t>
      </w:r>
    </w:p>
    <w:p w14:paraId="5DBE9FD3" w14:textId="77777777" w:rsidR="008B5CBE" w:rsidRDefault="00CF7368">
      <w:pPr>
        <w:spacing w:after="80"/>
      </w:pPr>
      <w:r>
        <w:rPr>
          <w:rFonts w:ascii="Calibri" w:hAnsi="Calibri" w:cs="Calibri"/>
          <w:b/>
          <w:sz w:val="16"/>
          <w:szCs w:val="16"/>
        </w:rPr>
        <w:t>Genesis 20:9</w:t>
      </w:r>
      <w:r>
        <w:rPr>
          <w:rFonts w:ascii="Calibri" w:hAnsi="Calibri" w:cs="Calibri"/>
          <w:sz w:val="16"/>
          <w:szCs w:val="16"/>
        </w:rPr>
        <w:t xml:space="preserve"> — Then Abimelech called Abraham and asked, “What have you done to us? How have I sinned against you, that you have brought such tremendous guilt upon me and my kingdom? You have done things to me that should not be done.”</w:t>
      </w:r>
    </w:p>
    <w:p w14:paraId="750649BA" w14:textId="77777777" w:rsidR="008B5CBE" w:rsidRDefault="00CF7368">
      <w:pPr>
        <w:spacing w:after="80"/>
      </w:pPr>
      <w:r>
        <w:rPr>
          <w:rFonts w:ascii="Calibri" w:hAnsi="Calibri" w:cs="Calibri"/>
          <w:b/>
          <w:sz w:val="16"/>
          <w:szCs w:val="16"/>
        </w:rPr>
        <w:t>Genesis 26:10</w:t>
      </w:r>
      <w:r>
        <w:rPr>
          <w:rFonts w:ascii="Calibri" w:hAnsi="Calibri" w:cs="Calibri"/>
          <w:sz w:val="16"/>
          <w:szCs w:val="16"/>
        </w:rPr>
        <w:t xml:space="preserve"> — “What is this you have done to us?” asked Abimelech. “One of the people could easily have slept with your wife, and you would have brought guilt upon us.”</w:t>
      </w:r>
    </w:p>
    <w:p w14:paraId="0D4749E0" w14:textId="77777777" w:rsidR="008B5CBE" w:rsidRDefault="00CF7368">
      <w:pPr>
        <w:spacing w:after="80"/>
      </w:pPr>
      <w:r>
        <w:rPr>
          <w:rFonts w:ascii="Calibri" w:hAnsi="Calibri" w:cs="Calibri"/>
          <w:b/>
          <w:sz w:val="16"/>
          <w:szCs w:val="16"/>
        </w:rPr>
        <w:t>Malachi 3:6</w:t>
      </w:r>
      <w:r>
        <w:rPr>
          <w:rFonts w:ascii="Calibri" w:hAnsi="Calibri" w:cs="Calibri"/>
          <w:sz w:val="16"/>
          <w:szCs w:val="16"/>
        </w:rPr>
        <w:t xml:space="preserve"> — “Because I, YAHWEH, do not change, you descendants of Jacob have not been destroyed.</w:t>
      </w:r>
    </w:p>
    <w:p w14:paraId="02E9E009" w14:textId="77777777" w:rsidR="008B5CBE" w:rsidRDefault="00CF7368">
      <w:pPr>
        <w:spacing w:after="80"/>
      </w:pPr>
      <w:r>
        <w:rPr>
          <w:rFonts w:ascii="Calibri" w:hAnsi="Calibri" w:cs="Calibri"/>
          <w:b/>
          <w:sz w:val="16"/>
          <w:szCs w:val="16"/>
        </w:rPr>
        <w:t>1 John 3:4</w:t>
      </w:r>
      <w:r>
        <w:rPr>
          <w:rFonts w:ascii="Calibri" w:hAnsi="Calibri" w:cs="Calibri"/>
          <w:sz w:val="16"/>
          <w:szCs w:val="16"/>
        </w:rPr>
        <w:t xml:space="preserve"> — Everyone who practices sin practices lawlessness as well. Indeed, sin is lawlessness.</w:t>
      </w:r>
    </w:p>
    <w:p w14:paraId="61445B96" w14:textId="77777777" w:rsidR="008B5CBE" w:rsidRDefault="00CF7368">
      <w:pPr>
        <w:spacing w:after="80"/>
      </w:pPr>
      <w:r>
        <w:rPr>
          <w:rFonts w:ascii="Calibri" w:hAnsi="Calibri" w:cs="Calibri"/>
          <w:b/>
          <w:sz w:val="16"/>
          <w:szCs w:val="16"/>
        </w:rPr>
        <w:t>1 Thessalonians 5:22</w:t>
      </w:r>
      <w:r>
        <w:rPr>
          <w:rFonts w:ascii="Calibri" w:hAnsi="Calibri" w:cs="Calibri"/>
          <w:sz w:val="16"/>
          <w:szCs w:val="16"/>
        </w:rPr>
        <w:t xml:space="preserve"> — Abstain from every form of evil.</w:t>
      </w:r>
    </w:p>
    <w:p w14:paraId="167A6AAE" w14:textId="77777777" w:rsidR="008B5CBE" w:rsidRDefault="00CF7368">
      <w:pPr>
        <w:spacing w:after="80"/>
      </w:pPr>
      <w:r>
        <w:rPr>
          <w:rFonts w:ascii="Calibri" w:hAnsi="Calibri" w:cs="Calibri"/>
          <w:b/>
          <w:sz w:val="16"/>
          <w:szCs w:val="16"/>
        </w:rPr>
        <w:t>1 Corinthians 6:18</w:t>
      </w:r>
      <w:r>
        <w:rPr>
          <w:rFonts w:ascii="Calibri" w:hAnsi="Calibri" w:cs="Calibri"/>
          <w:sz w:val="16"/>
          <w:szCs w:val="16"/>
        </w:rPr>
        <w:t xml:space="preserve"> — Flee from sexual immorality. Every other sin a man can commit is outside his body, but he who sins sexually sins against his own body.</w:t>
      </w:r>
    </w:p>
    <w:p w14:paraId="715B4FE1" w14:textId="77777777" w:rsidR="008B5CBE" w:rsidRDefault="00CF7368">
      <w:pPr>
        <w:spacing w:after="80"/>
      </w:pPr>
      <w:r>
        <w:rPr>
          <w:rFonts w:ascii="Calibri" w:hAnsi="Calibri" w:cs="Calibri"/>
          <w:b/>
          <w:sz w:val="16"/>
          <w:szCs w:val="16"/>
        </w:rPr>
        <w:t>Genesis 39:14–15</w:t>
      </w:r>
      <w:r>
        <w:rPr>
          <w:rFonts w:ascii="Calibri" w:hAnsi="Calibri" w:cs="Calibri"/>
          <w:sz w:val="16"/>
          <w:szCs w:val="16"/>
        </w:rPr>
        <w:t xml:space="preserve"> — </w:t>
      </w:r>
      <w:r>
        <w:rPr>
          <w:rFonts w:ascii="Calibri" w:hAnsi="Calibri" w:cs="Calibri"/>
          <w:b/>
          <w:sz w:val="14"/>
          <w:szCs w:val="14"/>
          <w:vertAlign w:val="superscript"/>
        </w:rPr>
        <w:t>14</w:t>
      </w:r>
      <w:r>
        <w:rPr>
          <w:rFonts w:ascii="Calibri" w:hAnsi="Calibri" w:cs="Calibri"/>
          <w:sz w:val="16"/>
          <w:szCs w:val="16"/>
        </w:rPr>
        <w:t xml:space="preserve">she called her household servants. “Look, all of you!” she said, “this Hebrew has been brought to us to make sport of us. He came to me so he could sleep with me, but I screamed as loud as I could. </w:t>
      </w:r>
      <w:r>
        <w:rPr>
          <w:rFonts w:ascii="Calibri" w:hAnsi="Calibri" w:cs="Calibri"/>
          <w:b/>
          <w:sz w:val="14"/>
          <w:szCs w:val="14"/>
          <w:vertAlign w:val="superscript"/>
        </w:rPr>
        <w:t>15</w:t>
      </w:r>
      <w:r>
        <w:rPr>
          <w:rFonts w:ascii="Calibri" w:hAnsi="Calibri" w:cs="Calibri"/>
          <w:sz w:val="16"/>
          <w:szCs w:val="16"/>
        </w:rPr>
        <w:t xml:space="preserve"> When he heard me scream for help, he left his cloak beside me and ran out of the house.”</w:t>
      </w:r>
    </w:p>
    <w:p w14:paraId="57144D31" w14:textId="77777777" w:rsidR="008B5CBE" w:rsidRDefault="00CF7368">
      <w:pPr>
        <w:spacing w:after="80"/>
      </w:pPr>
      <w:r>
        <w:rPr>
          <w:rFonts w:ascii="Calibri" w:hAnsi="Calibri" w:cs="Calibri"/>
          <w:b/>
          <w:sz w:val="16"/>
          <w:szCs w:val="16"/>
        </w:rPr>
        <w:t>Daniel 2:27–28</w:t>
      </w:r>
      <w:r>
        <w:rPr>
          <w:rFonts w:ascii="Calibri" w:hAnsi="Calibri" w:cs="Calibri"/>
          <w:sz w:val="16"/>
          <w:szCs w:val="16"/>
        </w:rPr>
        <w:t xml:space="preserve"> — </w:t>
      </w:r>
      <w:r>
        <w:rPr>
          <w:rFonts w:ascii="Calibri" w:hAnsi="Calibri" w:cs="Calibri"/>
          <w:b/>
          <w:sz w:val="14"/>
          <w:szCs w:val="14"/>
          <w:vertAlign w:val="superscript"/>
        </w:rPr>
        <w:t>27</w:t>
      </w:r>
      <w:r>
        <w:rPr>
          <w:rFonts w:ascii="Calibri" w:hAnsi="Calibri" w:cs="Calibri"/>
          <w:sz w:val="16"/>
          <w:szCs w:val="16"/>
        </w:rPr>
        <w:t xml:space="preserve">Daniel answered the king, “No wise man, enchanter, medium, or magician can explain to the king the mystery of which he inquires. </w:t>
      </w:r>
      <w:r>
        <w:rPr>
          <w:rFonts w:ascii="Calibri" w:hAnsi="Calibri" w:cs="Calibri"/>
          <w:b/>
          <w:sz w:val="14"/>
          <w:szCs w:val="14"/>
          <w:vertAlign w:val="superscript"/>
        </w:rPr>
        <w:t>28</w:t>
      </w:r>
      <w:r>
        <w:rPr>
          <w:rFonts w:ascii="Calibri" w:hAnsi="Calibri" w:cs="Calibri"/>
          <w:sz w:val="16"/>
          <w:szCs w:val="16"/>
        </w:rPr>
        <w:t xml:space="preserve"> But there is a God in heaven who reveals mysteries, and He has made known to King Nebuchadnezzar what will happen in the latter days. Your dream and the visions that came into your mind as you lay on your bed were these:</w:t>
      </w:r>
    </w:p>
    <w:p w14:paraId="40E244B7" w14:textId="77777777" w:rsidR="008B5CBE" w:rsidRDefault="00CF7368">
      <w:pPr>
        <w:spacing w:after="80"/>
      </w:pPr>
      <w:r>
        <w:rPr>
          <w:rFonts w:ascii="Calibri" w:hAnsi="Calibri" w:cs="Calibri"/>
          <w:b/>
          <w:sz w:val="16"/>
          <w:szCs w:val="16"/>
        </w:rPr>
        <w:t>Genesis 41:16</w:t>
      </w:r>
      <w:r>
        <w:rPr>
          <w:rFonts w:ascii="Calibri" w:hAnsi="Calibri" w:cs="Calibri"/>
          <w:sz w:val="16"/>
          <w:szCs w:val="16"/>
        </w:rPr>
        <w:t xml:space="preserve"> — “I myself cannot do it,” Joseph replied, “but God will give Pharaoh a sound answer.”</w:t>
      </w:r>
    </w:p>
    <w:p w14:paraId="4372FA3F" w14:textId="77777777" w:rsidR="008B5CBE" w:rsidRDefault="00CF7368">
      <w:pPr>
        <w:spacing w:after="80"/>
      </w:pPr>
      <w:r>
        <w:rPr>
          <w:rFonts w:ascii="Calibri" w:hAnsi="Calibri" w:cs="Calibri"/>
          <w:b/>
          <w:sz w:val="16"/>
          <w:szCs w:val="16"/>
        </w:rPr>
        <w:t>Matthew 14:6</w:t>
      </w:r>
      <w:r>
        <w:rPr>
          <w:rFonts w:ascii="Calibri" w:hAnsi="Calibri" w:cs="Calibri"/>
          <w:sz w:val="16"/>
          <w:szCs w:val="16"/>
        </w:rPr>
        <w:t xml:space="preserve"> — When Herod’s birthday was being celebrated, however, the daughter of Herodias danced before them and pleased Herod</w:t>
      </w:r>
    </w:p>
    <w:p w14:paraId="2CF70D97" w14:textId="77777777" w:rsidR="008B5CBE" w:rsidRDefault="00CF7368">
      <w:pPr>
        <w:spacing w:after="80"/>
      </w:pPr>
      <w:r>
        <w:rPr>
          <w:rFonts w:ascii="Calibri" w:hAnsi="Calibri" w:cs="Calibri"/>
          <w:b/>
          <w:sz w:val="16"/>
          <w:szCs w:val="16"/>
        </w:rPr>
        <w:lastRenderedPageBreak/>
        <w:t>Mark 6:21</w:t>
      </w:r>
      <w:r>
        <w:rPr>
          <w:rFonts w:ascii="Calibri" w:hAnsi="Calibri" w:cs="Calibri"/>
          <w:sz w:val="16"/>
          <w:szCs w:val="16"/>
        </w:rPr>
        <w:t xml:space="preserve"> — On Herod’s birthday, her opportunity arose. Herod held a banquet for his nobles and military commanders and the leading men of Galilee.</w:t>
      </w:r>
    </w:p>
    <w:p w14:paraId="1CD1375E" w14:textId="77777777" w:rsidR="008B5CBE" w:rsidRDefault="00CF7368">
      <w:pPr>
        <w:spacing w:after="80"/>
      </w:pPr>
      <w:r>
        <w:rPr>
          <w:rFonts w:ascii="Calibri" w:hAnsi="Calibri" w:cs="Calibri"/>
          <w:b/>
          <w:sz w:val="16"/>
          <w:szCs w:val="16"/>
        </w:rPr>
        <w:t>Ecclesiastes 9:15–16</w:t>
      </w:r>
      <w:r>
        <w:rPr>
          <w:rFonts w:ascii="Calibri" w:hAnsi="Calibri" w:cs="Calibri"/>
          <w:sz w:val="16"/>
          <w:szCs w:val="16"/>
        </w:rPr>
        <w:t xml:space="preserve"> — </w:t>
      </w:r>
      <w:r>
        <w:rPr>
          <w:rFonts w:ascii="Calibri" w:hAnsi="Calibri" w:cs="Calibri"/>
          <w:b/>
          <w:sz w:val="14"/>
          <w:szCs w:val="14"/>
          <w:vertAlign w:val="superscript"/>
        </w:rPr>
        <w:t>15</w:t>
      </w:r>
      <w:r>
        <w:rPr>
          <w:rFonts w:ascii="Calibri" w:hAnsi="Calibri" w:cs="Calibri"/>
          <w:sz w:val="16"/>
          <w:szCs w:val="16"/>
        </w:rPr>
        <w:t xml:space="preserve">Now a poor wise man was found in the city, and he saved the city by his wisdom. Yet no one remembered that poor man. </w:t>
      </w:r>
      <w:r>
        <w:rPr>
          <w:rFonts w:ascii="Calibri" w:hAnsi="Calibri" w:cs="Calibri"/>
          <w:b/>
          <w:sz w:val="14"/>
          <w:szCs w:val="14"/>
          <w:vertAlign w:val="superscript"/>
        </w:rPr>
        <w:t>16</w:t>
      </w:r>
      <w:r>
        <w:rPr>
          <w:rFonts w:ascii="Calibri" w:hAnsi="Calibri" w:cs="Calibri"/>
          <w:sz w:val="16"/>
          <w:szCs w:val="16"/>
        </w:rPr>
        <w:t xml:space="preserve"> And I said, “Wisdom is better than strength, but the wisdom of the poor man is despised, and his words are not heeded.”</w:t>
      </w:r>
    </w:p>
    <w:p w14:paraId="2145DF00" w14:textId="77777777" w:rsidR="008B5CBE" w:rsidRDefault="00CF7368">
      <w:pPr>
        <w:spacing w:after="80"/>
      </w:pPr>
      <w:r>
        <w:rPr>
          <w:rFonts w:ascii="Calibri" w:hAnsi="Calibri" w:cs="Calibri"/>
          <w:b/>
          <w:sz w:val="16"/>
          <w:szCs w:val="16"/>
        </w:rPr>
        <w:t>Genesis 37:2</w:t>
      </w:r>
      <w:r>
        <w:rPr>
          <w:rFonts w:ascii="Calibri" w:hAnsi="Calibri" w:cs="Calibri"/>
          <w:sz w:val="16"/>
          <w:szCs w:val="16"/>
        </w:rPr>
        <w:t xml:space="preserve"> — This is the account of Jacob. When Joseph was seventeen years old, he was tending the flock with his brothers, the sons of his father’s wives Bilhah and Zilpah, and he brought their father a bad report about them.</w:t>
      </w:r>
    </w:p>
    <w:p w14:paraId="1088D247" w14:textId="77777777" w:rsidR="008B5CBE" w:rsidRDefault="00CF7368">
      <w:pPr>
        <w:spacing w:after="80"/>
      </w:pPr>
      <w:r>
        <w:rPr>
          <w:rFonts w:ascii="Calibri" w:hAnsi="Calibri" w:cs="Calibri"/>
          <w:b/>
          <w:sz w:val="16"/>
          <w:szCs w:val="16"/>
        </w:rPr>
        <w:t>Genesis 41:46</w:t>
      </w:r>
      <w:r>
        <w:rPr>
          <w:rFonts w:ascii="Calibri" w:hAnsi="Calibri" w:cs="Calibri"/>
          <w:sz w:val="16"/>
          <w:szCs w:val="16"/>
        </w:rPr>
        <w:t xml:space="preserve"> — Now Joseph was thirty years old when he entered the service of Pharaoh king of Egypt. And Joseph left Pharaoh’s presence and traveled throughout the land of Egypt.</w:t>
      </w:r>
    </w:p>
    <w:p w14:paraId="6BF7A803" w14:textId="77777777" w:rsidR="008B5CBE" w:rsidRDefault="00CF7368">
      <w:pPr>
        <w:spacing w:after="80"/>
      </w:pPr>
      <w:r>
        <w:rPr>
          <w:rFonts w:ascii="Calibri" w:hAnsi="Calibri" w:cs="Calibri"/>
          <w:b/>
          <w:sz w:val="16"/>
          <w:szCs w:val="16"/>
        </w:rPr>
        <w:t>Genesis 41:9</w:t>
      </w:r>
      <w:r>
        <w:rPr>
          <w:rFonts w:ascii="Calibri" w:hAnsi="Calibri" w:cs="Calibri"/>
          <w:sz w:val="16"/>
          <w:szCs w:val="16"/>
        </w:rPr>
        <w:t xml:space="preserve"> — Then the chief cupbearer said to Pharaoh, “Today I recall my failures.</w:t>
      </w:r>
    </w:p>
    <w:p w14:paraId="16F55A1A" w14:textId="77777777" w:rsidR="008B5CBE" w:rsidRDefault="00CF7368">
      <w:pPr>
        <w:spacing w:after="80"/>
      </w:pPr>
      <w:r>
        <w:rPr>
          <w:rFonts w:ascii="Calibri" w:hAnsi="Calibri" w:cs="Calibri"/>
          <w:b/>
          <w:sz w:val="16"/>
          <w:szCs w:val="16"/>
        </w:rPr>
        <w:t>Genesis 41:16</w:t>
      </w:r>
      <w:r>
        <w:rPr>
          <w:rFonts w:ascii="Calibri" w:hAnsi="Calibri" w:cs="Calibri"/>
          <w:sz w:val="16"/>
          <w:szCs w:val="16"/>
        </w:rPr>
        <w:t xml:space="preserve"> — “I myself cannot do it,” Joseph replied, “but God will give Pharaoh a sound answer.”</w:t>
      </w:r>
    </w:p>
    <w:p w14:paraId="5D8E5735" w14:textId="77777777" w:rsidR="008B5CBE" w:rsidRDefault="00CF7368">
      <w:pPr>
        <w:spacing w:after="80"/>
      </w:pPr>
      <w:r>
        <w:rPr>
          <w:rFonts w:ascii="Calibri" w:hAnsi="Calibri" w:cs="Calibri"/>
          <w:b/>
          <w:sz w:val="16"/>
          <w:szCs w:val="16"/>
        </w:rPr>
        <w:t>Genesis 20:17</w:t>
      </w:r>
      <w:r>
        <w:rPr>
          <w:rFonts w:ascii="Calibri" w:hAnsi="Calibri" w:cs="Calibri"/>
          <w:sz w:val="16"/>
          <w:szCs w:val="16"/>
        </w:rPr>
        <w:t xml:space="preserve"> — Then Abraham prayed to God, and God healed Abimelech and his wife and his maidservants, so that they could again bear children—</w:t>
      </w:r>
    </w:p>
    <w:p w14:paraId="38B47C33" w14:textId="77777777" w:rsidR="008B5CBE" w:rsidRDefault="00CF7368">
      <w:pPr>
        <w:spacing w:after="80"/>
      </w:pPr>
      <w:r>
        <w:rPr>
          <w:rFonts w:ascii="Calibri" w:hAnsi="Calibri" w:cs="Calibri"/>
          <w:b/>
          <w:sz w:val="16"/>
          <w:szCs w:val="16"/>
        </w:rPr>
        <w:t>Genesis 30:27</w:t>
      </w:r>
      <w:r>
        <w:rPr>
          <w:rFonts w:ascii="Calibri" w:hAnsi="Calibri" w:cs="Calibri"/>
          <w:sz w:val="16"/>
          <w:szCs w:val="16"/>
        </w:rPr>
        <w:t xml:space="preserve"> — But Laban replied, “If I have found favor in your eyes, please stay. I have learned by divination that YAHWEH has blessed me because of you.”</w:t>
      </w:r>
    </w:p>
    <w:p w14:paraId="7F0D723C" w14:textId="77777777" w:rsidR="008B5CBE" w:rsidRDefault="00CF7368">
      <w:pPr>
        <w:spacing w:after="80"/>
      </w:pPr>
      <w:r>
        <w:rPr>
          <w:rFonts w:ascii="Calibri" w:hAnsi="Calibri" w:cs="Calibri"/>
          <w:b/>
          <w:sz w:val="16"/>
          <w:szCs w:val="16"/>
        </w:rPr>
        <w:t>Genesis 39:5</w:t>
      </w:r>
      <w:r>
        <w:rPr>
          <w:rFonts w:ascii="Calibri" w:hAnsi="Calibri" w:cs="Calibri"/>
          <w:sz w:val="16"/>
          <w:szCs w:val="16"/>
        </w:rPr>
        <w:t xml:space="preserve"> — From the time that he put Joseph in charge of his household and all he owned, YAHWEH blessed the Egyptian’s household on account of him. YAHWEH’s blessing was on everything he owned, both in his house and in his field.</w:t>
      </w:r>
    </w:p>
    <w:p w14:paraId="41E47377" w14:textId="77777777" w:rsidR="008B5CBE" w:rsidRDefault="00CF7368">
      <w:pPr>
        <w:spacing w:after="80"/>
      </w:pPr>
      <w:r>
        <w:rPr>
          <w:rFonts w:ascii="Calibri" w:hAnsi="Calibri" w:cs="Calibri"/>
          <w:b/>
          <w:sz w:val="16"/>
          <w:szCs w:val="16"/>
        </w:rPr>
        <w:t>Genesis 41:41–44</w:t>
      </w:r>
      <w:r>
        <w:rPr>
          <w:rFonts w:ascii="Calibri" w:hAnsi="Calibri" w:cs="Calibri"/>
          <w:sz w:val="16"/>
          <w:szCs w:val="16"/>
        </w:rPr>
        <w:t xml:space="preserve"> — </w:t>
      </w:r>
      <w:r>
        <w:rPr>
          <w:rFonts w:ascii="Calibri" w:hAnsi="Calibri" w:cs="Calibri"/>
          <w:b/>
          <w:sz w:val="14"/>
          <w:szCs w:val="14"/>
          <w:vertAlign w:val="superscript"/>
        </w:rPr>
        <w:t>41</w:t>
      </w:r>
      <w:r>
        <w:rPr>
          <w:rFonts w:ascii="Calibri" w:hAnsi="Calibri" w:cs="Calibri"/>
          <w:sz w:val="16"/>
          <w:szCs w:val="16"/>
        </w:rPr>
        <w:t xml:space="preserve">Pharaoh also told Joseph, “I hereby place you over all the land of Egypt.” </w:t>
      </w:r>
      <w:r>
        <w:rPr>
          <w:rFonts w:ascii="Calibri" w:hAnsi="Calibri" w:cs="Calibri"/>
          <w:b/>
          <w:sz w:val="14"/>
          <w:szCs w:val="14"/>
          <w:vertAlign w:val="superscript"/>
        </w:rPr>
        <w:t>42</w:t>
      </w:r>
      <w:r>
        <w:rPr>
          <w:rFonts w:ascii="Calibri" w:hAnsi="Calibri" w:cs="Calibri"/>
          <w:sz w:val="16"/>
          <w:szCs w:val="16"/>
        </w:rPr>
        <w:t xml:space="preserve"> Then Pharaoh removed the signet ring from his finger, put it on Joseph’s finger, clothed him in garments of fine linen, and placed a gold chain around his neck. </w:t>
      </w:r>
      <w:r>
        <w:rPr>
          <w:rFonts w:ascii="Calibri" w:hAnsi="Calibri" w:cs="Calibri"/>
          <w:b/>
          <w:sz w:val="14"/>
          <w:szCs w:val="14"/>
          <w:vertAlign w:val="superscript"/>
        </w:rPr>
        <w:t>43</w:t>
      </w:r>
      <w:r>
        <w:rPr>
          <w:rFonts w:ascii="Calibri" w:hAnsi="Calibri" w:cs="Calibri"/>
          <w:sz w:val="16"/>
          <w:szCs w:val="16"/>
        </w:rPr>
        <w:t xml:space="preserve"> He had Joseph ride in his second chariot, with men calling out before him, “Bow the knee!” So he placed him over all the land of Egypt. </w:t>
      </w:r>
      <w:r>
        <w:rPr>
          <w:rFonts w:ascii="Calibri" w:hAnsi="Calibri" w:cs="Calibri"/>
          <w:b/>
          <w:sz w:val="14"/>
          <w:szCs w:val="14"/>
          <w:vertAlign w:val="superscript"/>
        </w:rPr>
        <w:t>44</w:t>
      </w:r>
      <w:r>
        <w:rPr>
          <w:rFonts w:ascii="Calibri" w:hAnsi="Calibri" w:cs="Calibri"/>
          <w:sz w:val="16"/>
          <w:szCs w:val="16"/>
        </w:rPr>
        <w:t xml:space="preserve"> And Pharaoh declared to Joseph, “I am Pharaoh, but without your permission, no one in all the land of Egypt shall lift his hand or foot.”</w:t>
      </w:r>
    </w:p>
    <w:p w14:paraId="742E65E2" w14:textId="77777777" w:rsidR="008B5CBE" w:rsidRDefault="00CF7368">
      <w:pPr>
        <w:spacing w:after="80"/>
      </w:pPr>
      <w:r>
        <w:rPr>
          <w:rFonts w:ascii="Calibri" w:hAnsi="Calibri" w:cs="Calibri"/>
          <w:b/>
          <w:sz w:val="16"/>
          <w:szCs w:val="16"/>
        </w:rPr>
        <w:t>Esther 3:10</w:t>
      </w:r>
      <w:r>
        <w:rPr>
          <w:rFonts w:ascii="Calibri" w:hAnsi="Calibri" w:cs="Calibri"/>
          <w:sz w:val="16"/>
          <w:szCs w:val="16"/>
        </w:rPr>
        <w:t xml:space="preserve"> — So the king removed the signet ring from his finger and gave it to Haman son of Hammedatha, the Agagite, the enemy of the Jews.</w:t>
      </w:r>
    </w:p>
    <w:p w14:paraId="33077E25" w14:textId="77777777" w:rsidR="008B5CBE" w:rsidRDefault="00CF7368">
      <w:pPr>
        <w:spacing w:after="80"/>
      </w:pPr>
      <w:r>
        <w:rPr>
          <w:rFonts w:ascii="Calibri" w:hAnsi="Calibri" w:cs="Calibri"/>
          <w:b/>
          <w:sz w:val="16"/>
          <w:szCs w:val="16"/>
        </w:rPr>
        <w:t>Philippians 2:9–11</w:t>
      </w:r>
      <w:r>
        <w:rPr>
          <w:rFonts w:ascii="Calibri" w:hAnsi="Calibri" w:cs="Calibri"/>
          <w:sz w:val="16"/>
          <w:szCs w:val="16"/>
        </w:rPr>
        <w:t xml:space="preserve"> — </w:t>
      </w:r>
      <w:r>
        <w:rPr>
          <w:rFonts w:ascii="Calibri" w:hAnsi="Calibri" w:cs="Calibri"/>
          <w:b/>
          <w:sz w:val="14"/>
          <w:szCs w:val="14"/>
          <w:vertAlign w:val="superscript"/>
        </w:rPr>
        <w:t>9</w:t>
      </w:r>
      <w:r>
        <w:rPr>
          <w:rFonts w:ascii="Calibri" w:hAnsi="Calibri" w:cs="Calibri"/>
          <w:sz w:val="16"/>
          <w:szCs w:val="16"/>
        </w:rPr>
        <w:t xml:space="preserve">Therefore God exalted Him to the highest place and gave Him the name above all names, </w:t>
      </w:r>
      <w:r>
        <w:rPr>
          <w:rFonts w:ascii="Calibri" w:hAnsi="Calibri" w:cs="Calibri"/>
          <w:b/>
          <w:sz w:val="14"/>
          <w:szCs w:val="14"/>
          <w:vertAlign w:val="superscript"/>
        </w:rPr>
        <w:t>10</w:t>
      </w:r>
      <w:r>
        <w:rPr>
          <w:rFonts w:ascii="Calibri" w:hAnsi="Calibri" w:cs="Calibri"/>
          <w:sz w:val="16"/>
          <w:szCs w:val="16"/>
        </w:rPr>
        <w:t xml:space="preserve"> that at the name of Yeshua every knee should bow, in heaven and on earth and under the earth, </w:t>
      </w:r>
      <w:r>
        <w:rPr>
          <w:rFonts w:ascii="Calibri" w:hAnsi="Calibri" w:cs="Calibri"/>
          <w:b/>
          <w:sz w:val="14"/>
          <w:szCs w:val="14"/>
          <w:vertAlign w:val="superscript"/>
        </w:rPr>
        <w:t>11</w:t>
      </w:r>
      <w:r>
        <w:rPr>
          <w:rFonts w:ascii="Calibri" w:hAnsi="Calibri" w:cs="Calibri"/>
          <w:sz w:val="16"/>
          <w:szCs w:val="16"/>
        </w:rPr>
        <w:t xml:space="preserve"> and every tongue confess that Yeshua the Messiah is Lord, to the glory of God the Father.</w:t>
      </w:r>
    </w:p>
    <w:p w14:paraId="417F32C6" w14:textId="77777777" w:rsidR="008B5CBE" w:rsidRDefault="00CF7368">
      <w:pPr>
        <w:spacing w:after="80"/>
      </w:pPr>
      <w:r>
        <w:rPr>
          <w:rFonts w:ascii="Calibri" w:hAnsi="Calibri" w:cs="Calibri"/>
          <w:b/>
          <w:sz w:val="16"/>
          <w:szCs w:val="16"/>
        </w:rPr>
        <w:t>Jeremiah 43:13</w:t>
      </w:r>
      <w:r>
        <w:rPr>
          <w:rFonts w:ascii="Calibri" w:hAnsi="Calibri" w:cs="Calibri"/>
          <w:sz w:val="16"/>
          <w:szCs w:val="16"/>
        </w:rPr>
        <w:t xml:space="preserve"> — He will demolish the sacred pillars of the temple of the sun in the land of Egypt, and he will burn down the temples of the gods of Egypt.’”</w:t>
      </w:r>
    </w:p>
    <w:p w14:paraId="47CBADE5" w14:textId="77777777" w:rsidR="008B5CBE" w:rsidRDefault="00CF7368">
      <w:pPr>
        <w:spacing w:after="80"/>
      </w:pPr>
      <w:r>
        <w:rPr>
          <w:rFonts w:ascii="Calibri" w:hAnsi="Calibri" w:cs="Calibri"/>
          <w:b/>
          <w:sz w:val="16"/>
          <w:szCs w:val="16"/>
        </w:rPr>
        <w:t>Genesis 37:2</w:t>
      </w:r>
      <w:r>
        <w:rPr>
          <w:rFonts w:ascii="Calibri" w:hAnsi="Calibri" w:cs="Calibri"/>
          <w:sz w:val="16"/>
          <w:szCs w:val="16"/>
        </w:rPr>
        <w:t xml:space="preserve"> — This is the account of Jacob. When Joseph was seventeen years old, he was tending the flock with his brothers, the sons of his father’s wives Bilhah and Zilpah, and he brought their father a bad report about them.</w:t>
      </w:r>
    </w:p>
    <w:p w14:paraId="6BDB0D78" w14:textId="77777777" w:rsidR="008B5CBE" w:rsidRDefault="00CF7368">
      <w:pPr>
        <w:spacing w:after="80"/>
      </w:pPr>
      <w:r>
        <w:rPr>
          <w:rFonts w:ascii="Calibri" w:hAnsi="Calibri" w:cs="Calibri"/>
          <w:b/>
          <w:sz w:val="16"/>
          <w:szCs w:val="16"/>
        </w:rPr>
        <w:t>Genesis 47:9</w:t>
      </w:r>
      <w:r>
        <w:rPr>
          <w:rFonts w:ascii="Calibri" w:hAnsi="Calibri" w:cs="Calibri"/>
          <w:sz w:val="16"/>
          <w:szCs w:val="16"/>
        </w:rPr>
        <w:t xml:space="preserve"> — “My travels have lasted 130 years,” Jacob replied. “My years have been few and hard, and they have not matched the years of the travels of my fathers.”</w:t>
      </w:r>
    </w:p>
    <w:p w14:paraId="4DA0A848" w14:textId="77777777" w:rsidR="008B5CBE" w:rsidRDefault="00CF7368">
      <w:pPr>
        <w:spacing w:after="80"/>
      </w:pPr>
      <w:r>
        <w:rPr>
          <w:rFonts w:ascii="Calibri" w:hAnsi="Calibri" w:cs="Calibri"/>
          <w:b/>
          <w:sz w:val="16"/>
          <w:szCs w:val="16"/>
        </w:rPr>
        <w:t>Genesis 41:54–55 —</w:t>
      </w:r>
      <w:r>
        <w:rPr>
          <w:rFonts w:ascii="Calibri" w:hAnsi="Calibri" w:cs="Calibri"/>
          <w:b/>
          <w:sz w:val="14"/>
          <w:szCs w:val="14"/>
          <w:vertAlign w:val="superscript"/>
        </w:rPr>
        <w:t>54</w:t>
      </w:r>
      <w:r>
        <w:rPr>
          <w:rFonts w:ascii="Calibri" w:hAnsi="Calibri" w:cs="Calibri"/>
          <w:sz w:val="16"/>
          <w:szCs w:val="16"/>
        </w:rPr>
        <w:t xml:space="preserve">and the seven years of famine began, just as Joseph had said. There was famine in every land, but in all the land of Egypt there was bread. </w:t>
      </w:r>
      <w:r>
        <w:rPr>
          <w:rFonts w:ascii="Calibri" w:hAnsi="Calibri" w:cs="Calibri"/>
          <w:b/>
          <w:sz w:val="14"/>
          <w:szCs w:val="14"/>
          <w:vertAlign w:val="superscript"/>
        </w:rPr>
        <w:t>55</w:t>
      </w:r>
      <w:r>
        <w:rPr>
          <w:rFonts w:ascii="Calibri" w:hAnsi="Calibri" w:cs="Calibri"/>
          <w:sz w:val="16"/>
          <w:szCs w:val="16"/>
        </w:rPr>
        <w:t>When all the land of Egypt was famished, the people cried out to Pharaoh for bread. And Pharaoh told all the Egyptians, “Go to Joseph and do whatever he tells you.”</w:t>
      </w:r>
    </w:p>
    <w:p w14:paraId="2764BD61" w14:textId="77777777" w:rsidR="008B5CBE" w:rsidRDefault="00CF7368">
      <w:pPr>
        <w:spacing w:after="80"/>
      </w:pPr>
      <w:r>
        <w:rPr>
          <w:rFonts w:ascii="Calibri" w:hAnsi="Calibri" w:cs="Calibri"/>
          <w:b/>
          <w:sz w:val="16"/>
          <w:szCs w:val="16"/>
        </w:rPr>
        <w:t>Matthew 6:11</w:t>
      </w:r>
      <w:r>
        <w:rPr>
          <w:rFonts w:ascii="Calibri" w:hAnsi="Calibri" w:cs="Calibri"/>
          <w:sz w:val="16"/>
          <w:szCs w:val="16"/>
        </w:rPr>
        <w:t xml:space="preserve"> — Give us this day our daily bread.</w:t>
      </w:r>
    </w:p>
    <w:p w14:paraId="5EC2094E" w14:textId="77777777" w:rsidR="008B5CBE" w:rsidRDefault="00CF7368">
      <w:pPr>
        <w:spacing w:after="80"/>
      </w:pPr>
      <w:r>
        <w:rPr>
          <w:rFonts w:ascii="Calibri" w:hAnsi="Calibri" w:cs="Calibri"/>
          <w:b/>
          <w:sz w:val="16"/>
          <w:szCs w:val="16"/>
        </w:rPr>
        <w:t>Genesis 41:55</w:t>
      </w:r>
      <w:r>
        <w:rPr>
          <w:rFonts w:ascii="Calibri" w:hAnsi="Calibri" w:cs="Calibri"/>
          <w:sz w:val="16"/>
          <w:szCs w:val="16"/>
        </w:rPr>
        <w:t xml:space="preserve"> — When extreme hunger came to all the land of Egypt and the people cried out to Pharaoh for food, he told all the Egyptians, “Go to Joseph, all of you, and do whatever he tells all of you.”</w:t>
      </w:r>
    </w:p>
    <w:p w14:paraId="54EBD1B9" w14:textId="77777777" w:rsidR="008B5CBE" w:rsidRDefault="00CF7368">
      <w:pPr>
        <w:spacing w:after="80"/>
      </w:pPr>
      <w:r>
        <w:rPr>
          <w:rFonts w:ascii="Calibri" w:hAnsi="Calibri" w:cs="Calibri"/>
          <w:b/>
          <w:sz w:val="16"/>
          <w:szCs w:val="16"/>
        </w:rPr>
        <w:t>John 2:5</w:t>
      </w:r>
      <w:r>
        <w:rPr>
          <w:rFonts w:ascii="Calibri" w:hAnsi="Calibri" w:cs="Calibri"/>
          <w:sz w:val="16"/>
          <w:szCs w:val="16"/>
        </w:rPr>
        <w:t xml:space="preserve"> — His mother said to the servants, “Do whatever He tells you.”</w:t>
      </w:r>
    </w:p>
    <w:p w14:paraId="75D97E9F" w14:textId="77777777" w:rsidR="008B5CBE" w:rsidRDefault="00CF7368">
      <w:pPr>
        <w:spacing w:after="80"/>
      </w:pPr>
      <w:r>
        <w:rPr>
          <w:rFonts w:ascii="Calibri" w:hAnsi="Calibri" w:cs="Calibri"/>
          <w:b/>
          <w:sz w:val="16"/>
          <w:szCs w:val="16"/>
        </w:rPr>
        <w:t>John 6:35</w:t>
      </w:r>
      <w:r>
        <w:rPr>
          <w:rFonts w:ascii="Calibri" w:hAnsi="Calibri" w:cs="Calibri"/>
          <w:sz w:val="16"/>
          <w:szCs w:val="16"/>
        </w:rPr>
        <w:t xml:space="preserve"> — Yeshua answered, “I am the bread of life. Whoever comes to Me will never hunger, and whoever believes in Me will never thirst.</w:t>
      </w:r>
    </w:p>
    <w:p w14:paraId="33DB807D" w14:textId="77777777" w:rsidR="008B5CBE" w:rsidRDefault="00CF7368">
      <w:pPr>
        <w:spacing w:after="80"/>
      </w:pPr>
      <w:r>
        <w:rPr>
          <w:rFonts w:ascii="Calibri" w:hAnsi="Calibri" w:cs="Calibri"/>
          <w:b/>
          <w:sz w:val="16"/>
          <w:szCs w:val="16"/>
        </w:rPr>
        <w:t>Genesis 37:7</w:t>
      </w:r>
      <w:r>
        <w:rPr>
          <w:rFonts w:ascii="Calibri" w:hAnsi="Calibri" w:cs="Calibri"/>
          <w:sz w:val="16"/>
          <w:szCs w:val="16"/>
        </w:rPr>
        <w:t xml:space="preserve"> — We were binding sheaves of grain in the field, and suddenly my sheaf rose and stood upright, while your sheaves gathered around and bowed down to mine.”</w:t>
      </w:r>
    </w:p>
    <w:p w14:paraId="06DD1674" w14:textId="77777777" w:rsidR="008B5CBE" w:rsidRDefault="00CF7368">
      <w:pPr>
        <w:spacing w:after="80"/>
      </w:pPr>
      <w:r>
        <w:rPr>
          <w:rFonts w:ascii="Calibri" w:hAnsi="Calibri" w:cs="Calibri"/>
          <w:b/>
          <w:sz w:val="16"/>
          <w:szCs w:val="16"/>
        </w:rPr>
        <w:t>Genesis 37:2</w:t>
      </w:r>
      <w:r>
        <w:rPr>
          <w:rFonts w:ascii="Calibri" w:hAnsi="Calibri" w:cs="Calibri"/>
          <w:sz w:val="16"/>
          <w:szCs w:val="16"/>
        </w:rPr>
        <w:t xml:space="preserve"> — This is the account of Jacob. When Joseph was seventeen years old, he was tending the flock with his brothers, the sons of his father’s wives Bilhah and Zilpah, and he brought their father a bad report about them.</w:t>
      </w:r>
    </w:p>
    <w:p w14:paraId="6AB307DA" w14:textId="77777777" w:rsidR="008B5CBE" w:rsidRDefault="00CF7368">
      <w:pPr>
        <w:spacing w:after="80"/>
      </w:pPr>
      <w:r>
        <w:rPr>
          <w:rFonts w:ascii="Calibri" w:hAnsi="Calibri" w:cs="Calibri"/>
          <w:b/>
          <w:sz w:val="16"/>
          <w:szCs w:val="16"/>
        </w:rPr>
        <w:t>Genesis 41:46</w:t>
      </w:r>
      <w:r>
        <w:rPr>
          <w:rFonts w:ascii="Calibri" w:hAnsi="Calibri" w:cs="Calibri"/>
          <w:sz w:val="16"/>
          <w:szCs w:val="16"/>
        </w:rPr>
        <w:t xml:space="preserve"> — Now Joseph was thirty years old when he entered the service of Pharaoh king of Egypt. And Joseph left Pharaoh’s presence and traveled throughout the land of Egypt.</w:t>
      </w:r>
    </w:p>
    <w:p w14:paraId="71411A5F" w14:textId="77777777" w:rsidR="008B5CBE" w:rsidRDefault="00CF7368">
      <w:pPr>
        <w:spacing w:after="80"/>
      </w:pPr>
      <w:r>
        <w:rPr>
          <w:rFonts w:ascii="Calibri" w:hAnsi="Calibri" w:cs="Calibri"/>
          <w:b/>
          <w:sz w:val="16"/>
          <w:szCs w:val="16"/>
        </w:rPr>
        <w:lastRenderedPageBreak/>
        <w:t>Genesis 42:9</w:t>
      </w:r>
      <w:r>
        <w:rPr>
          <w:rFonts w:ascii="Calibri" w:hAnsi="Calibri" w:cs="Calibri"/>
          <w:sz w:val="16"/>
          <w:szCs w:val="16"/>
        </w:rPr>
        <w:t xml:space="preserve"> — Joseph remembered his dreams about them and said, “You are spies! You have come to see if our land is vulnerable.”</w:t>
      </w:r>
    </w:p>
    <w:p w14:paraId="699DA918" w14:textId="77777777" w:rsidR="008B5CBE" w:rsidRDefault="00CF7368">
      <w:pPr>
        <w:spacing w:after="80"/>
      </w:pPr>
      <w:r>
        <w:rPr>
          <w:rFonts w:ascii="Calibri" w:hAnsi="Calibri" w:cs="Calibri"/>
          <w:b/>
          <w:sz w:val="16"/>
          <w:szCs w:val="16"/>
        </w:rPr>
        <w:t>Genesis 37:28</w:t>
      </w:r>
      <w:r>
        <w:rPr>
          <w:rFonts w:ascii="Calibri" w:hAnsi="Calibri" w:cs="Calibri"/>
          <w:sz w:val="16"/>
          <w:szCs w:val="16"/>
        </w:rPr>
        <w:t xml:space="preserve"> — So when the Midianite traders passed by, his brothers pulled Joseph out of the pit and sold him for twenty shekels of silver to the Ishmaelites, who took him to Egypt.</w:t>
      </w:r>
    </w:p>
    <w:p w14:paraId="606CDDDA" w14:textId="77777777" w:rsidR="008B5CBE" w:rsidRDefault="00CF7368">
      <w:pPr>
        <w:spacing w:after="80"/>
      </w:pPr>
      <w:r>
        <w:rPr>
          <w:rFonts w:ascii="Calibri" w:hAnsi="Calibri" w:cs="Calibri"/>
          <w:b/>
          <w:sz w:val="16"/>
          <w:szCs w:val="16"/>
        </w:rPr>
        <w:t>Genesis 34:25–29</w:t>
      </w:r>
      <w:r>
        <w:rPr>
          <w:rFonts w:ascii="Calibri" w:hAnsi="Calibri" w:cs="Calibri"/>
          <w:sz w:val="16"/>
          <w:szCs w:val="16"/>
        </w:rPr>
        <w:t xml:space="preserve"> — </w:t>
      </w:r>
      <w:r>
        <w:rPr>
          <w:rFonts w:ascii="Calibri" w:hAnsi="Calibri" w:cs="Calibri"/>
          <w:b/>
          <w:sz w:val="14"/>
          <w:szCs w:val="14"/>
          <w:vertAlign w:val="superscript"/>
        </w:rPr>
        <w:t>25</w:t>
      </w:r>
      <w:r>
        <w:rPr>
          <w:rFonts w:ascii="Calibri" w:hAnsi="Calibri" w:cs="Calibri"/>
          <w:sz w:val="16"/>
          <w:szCs w:val="16"/>
        </w:rPr>
        <w:t xml:space="preserve">Three days later, while they were still in pain, two of Jacob’s sons (Dinah’s brothers Simeon and Levi) took their swords, went into the unsuspecting city, and slaughtered every male. </w:t>
      </w:r>
      <w:r>
        <w:rPr>
          <w:rFonts w:ascii="Calibri" w:hAnsi="Calibri" w:cs="Calibri"/>
          <w:b/>
          <w:sz w:val="14"/>
          <w:szCs w:val="14"/>
          <w:vertAlign w:val="superscript"/>
        </w:rPr>
        <w:t>26</w:t>
      </w:r>
      <w:r>
        <w:rPr>
          <w:rFonts w:ascii="Calibri" w:hAnsi="Calibri" w:cs="Calibri"/>
          <w:sz w:val="16"/>
          <w:szCs w:val="16"/>
        </w:rPr>
        <w:t xml:space="preserve"> They killed Hamor and his son Shechem with their swords, took Dinah out of Shechem’s house, and went away. </w:t>
      </w:r>
      <w:r>
        <w:rPr>
          <w:rFonts w:ascii="Calibri" w:hAnsi="Calibri" w:cs="Calibri"/>
          <w:b/>
          <w:sz w:val="14"/>
          <w:szCs w:val="14"/>
          <w:vertAlign w:val="superscript"/>
        </w:rPr>
        <w:t>27</w:t>
      </w:r>
      <w:r>
        <w:rPr>
          <w:rFonts w:ascii="Calibri" w:hAnsi="Calibri" w:cs="Calibri"/>
          <w:sz w:val="16"/>
          <w:szCs w:val="16"/>
        </w:rPr>
        <w:t xml:space="preserve"> Jacob’s other sons came upon the slaughter and looted the city, because their sister had been defiled. </w:t>
      </w:r>
      <w:r>
        <w:rPr>
          <w:rFonts w:ascii="Calibri" w:hAnsi="Calibri" w:cs="Calibri"/>
          <w:b/>
          <w:sz w:val="14"/>
          <w:szCs w:val="14"/>
          <w:vertAlign w:val="superscript"/>
        </w:rPr>
        <w:t>28</w:t>
      </w:r>
      <w:r>
        <w:rPr>
          <w:rFonts w:ascii="Calibri" w:hAnsi="Calibri" w:cs="Calibri"/>
          <w:sz w:val="16"/>
          <w:szCs w:val="16"/>
        </w:rPr>
        <w:t xml:space="preserve"> They took their flocks and herds and donkeys, and everything else in the city or in the field. </w:t>
      </w:r>
      <w:r>
        <w:rPr>
          <w:rFonts w:ascii="Calibri" w:hAnsi="Calibri" w:cs="Calibri"/>
          <w:b/>
          <w:sz w:val="14"/>
          <w:szCs w:val="14"/>
          <w:vertAlign w:val="superscript"/>
        </w:rPr>
        <w:t>29</w:t>
      </w:r>
      <w:r>
        <w:rPr>
          <w:rFonts w:ascii="Calibri" w:hAnsi="Calibri" w:cs="Calibri"/>
          <w:sz w:val="16"/>
          <w:szCs w:val="16"/>
        </w:rPr>
        <w:t xml:space="preserve"> They carried off all their possessions and women and children, and they plundered everything in their houses.</w:t>
      </w:r>
    </w:p>
    <w:p w14:paraId="4B87CFC2" w14:textId="77777777" w:rsidR="008B5CBE" w:rsidRDefault="00CF7368">
      <w:pPr>
        <w:spacing w:after="80"/>
      </w:pPr>
      <w:r>
        <w:rPr>
          <w:rFonts w:ascii="Calibri" w:hAnsi="Calibri" w:cs="Calibri"/>
          <w:b/>
          <w:sz w:val="16"/>
          <w:szCs w:val="16"/>
        </w:rPr>
        <w:t>Genesis 42:15–16</w:t>
      </w:r>
      <w:r>
        <w:rPr>
          <w:rFonts w:ascii="Calibri" w:hAnsi="Calibri" w:cs="Calibri"/>
          <w:sz w:val="16"/>
          <w:szCs w:val="16"/>
        </w:rPr>
        <w:t xml:space="preserve"> — </w:t>
      </w:r>
      <w:r>
        <w:rPr>
          <w:rFonts w:ascii="Calibri" w:hAnsi="Calibri" w:cs="Calibri"/>
          <w:b/>
          <w:sz w:val="14"/>
          <w:szCs w:val="14"/>
          <w:vertAlign w:val="superscript"/>
        </w:rPr>
        <w:t>15</w:t>
      </w:r>
      <w:r>
        <w:rPr>
          <w:rFonts w:ascii="Calibri" w:hAnsi="Calibri" w:cs="Calibri"/>
          <w:sz w:val="16"/>
          <w:szCs w:val="16"/>
        </w:rPr>
        <w:t xml:space="preserve">And this is how you will be tested: As surely as Pharaoh lives, you shall not leave this place unless your youngest brother comes here. </w:t>
      </w:r>
      <w:r>
        <w:rPr>
          <w:rFonts w:ascii="Calibri" w:hAnsi="Calibri" w:cs="Calibri"/>
          <w:b/>
          <w:sz w:val="14"/>
          <w:szCs w:val="14"/>
          <w:vertAlign w:val="superscript"/>
        </w:rPr>
        <w:t>16</w:t>
      </w:r>
      <w:r>
        <w:rPr>
          <w:rFonts w:ascii="Calibri" w:hAnsi="Calibri" w:cs="Calibri"/>
          <w:sz w:val="16"/>
          <w:szCs w:val="16"/>
        </w:rPr>
        <w:t xml:space="preserve"> Send one of your number to get your brother; the rest of you will be confined so that the truth of your words may be tested. If they are untrue, then as surely as Pharaoh lives, you are spies!”</w:t>
      </w:r>
    </w:p>
    <w:p w14:paraId="343A1DF8" w14:textId="77777777" w:rsidR="008B5CBE" w:rsidRDefault="00CF7368">
      <w:pPr>
        <w:spacing w:after="80"/>
      </w:pPr>
      <w:r>
        <w:rPr>
          <w:rFonts w:ascii="Calibri" w:hAnsi="Calibri" w:cs="Calibri"/>
          <w:b/>
          <w:sz w:val="16"/>
          <w:szCs w:val="16"/>
        </w:rPr>
        <w:t>Genesis 42:18</w:t>
      </w:r>
      <w:r>
        <w:rPr>
          <w:rFonts w:ascii="Calibri" w:hAnsi="Calibri" w:cs="Calibri"/>
          <w:sz w:val="16"/>
          <w:szCs w:val="16"/>
        </w:rPr>
        <w:t xml:space="preserve"> — and on the third day he said to them, “I fear God. So do this and you will live:</w:t>
      </w:r>
    </w:p>
    <w:p w14:paraId="349C7A6D" w14:textId="77777777" w:rsidR="008B5CBE" w:rsidRDefault="00CF7368">
      <w:pPr>
        <w:spacing w:after="80"/>
      </w:pPr>
      <w:r>
        <w:rPr>
          <w:rFonts w:ascii="Calibri" w:hAnsi="Calibri" w:cs="Calibri"/>
          <w:b/>
          <w:sz w:val="16"/>
          <w:szCs w:val="16"/>
        </w:rPr>
        <w:t>Genesis 22:4</w:t>
      </w:r>
      <w:r>
        <w:rPr>
          <w:rFonts w:ascii="Calibri" w:hAnsi="Calibri" w:cs="Calibri"/>
          <w:sz w:val="16"/>
          <w:szCs w:val="16"/>
        </w:rPr>
        <w:t xml:space="preserve"> — On the third day Abraham looked up and saw the place in the distance.</w:t>
      </w:r>
    </w:p>
    <w:p w14:paraId="72117E70" w14:textId="77777777" w:rsidR="008B5CBE" w:rsidRDefault="00CF7368">
      <w:pPr>
        <w:spacing w:after="80"/>
      </w:pPr>
      <w:r>
        <w:rPr>
          <w:rFonts w:ascii="Calibri" w:hAnsi="Calibri" w:cs="Calibri"/>
          <w:b/>
          <w:sz w:val="16"/>
          <w:szCs w:val="16"/>
        </w:rPr>
        <w:t>Genesis 40:12–13, 20</w:t>
      </w:r>
      <w:r>
        <w:rPr>
          <w:rFonts w:ascii="Calibri" w:hAnsi="Calibri" w:cs="Calibri"/>
          <w:sz w:val="16"/>
          <w:szCs w:val="16"/>
        </w:rPr>
        <w:t xml:space="preserve"> — </w:t>
      </w:r>
      <w:r>
        <w:rPr>
          <w:rFonts w:ascii="Calibri" w:hAnsi="Calibri" w:cs="Calibri"/>
          <w:b/>
          <w:sz w:val="14"/>
          <w:szCs w:val="14"/>
          <w:vertAlign w:val="superscript"/>
        </w:rPr>
        <w:t>12</w:t>
      </w:r>
      <w:r>
        <w:rPr>
          <w:rFonts w:ascii="Calibri" w:hAnsi="Calibri" w:cs="Calibri"/>
          <w:sz w:val="16"/>
          <w:szCs w:val="16"/>
        </w:rPr>
        <w:t xml:space="preserve">Joseph replied: “This is the interpretation: The three branches are three days. </w:t>
      </w:r>
      <w:r>
        <w:rPr>
          <w:rFonts w:ascii="Calibri" w:hAnsi="Calibri" w:cs="Calibri"/>
          <w:b/>
          <w:sz w:val="14"/>
          <w:szCs w:val="14"/>
          <w:vertAlign w:val="superscript"/>
        </w:rPr>
        <w:t>13</w:t>
      </w:r>
      <w:r>
        <w:rPr>
          <w:rFonts w:ascii="Calibri" w:hAnsi="Calibri" w:cs="Calibri"/>
          <w:sz w:val="16"/>
          <w:szCs w:val="16"/>
        </w:rPr>
        <w:t xml:space="preserve"> Within three days Pharaoh will lift up your head and restore your position. You will put Pharaoh’s cup in his hand, just as you did when you were his cupbearer. </w:t>
      </w:r>
      <w:r>
        <w:rPr>
          <w:rFonts w:ascii="Calibri" w:hAnsi="Calibri" w:cs="Calibri"/>
          <w:b/>
          <w:sz w:val="14"/>
          <w:szCs w:val="14"/>
          <w:vertAlign w:val="superscript"/>
        </w:rPr>
        <w:t>20</w:t>
      </w:r>
      <w:r>
        <w:rPr>
          <w:rFonts w:ascii="Calibri" w:hAnsi="Calibri" w:cs="Calibri"/>
          <w:sz w:val="16"/>
          <w:szCs w:val="16"/>
        </w:rPr>
        <w:t xml:space="preserve"> On the third day (which was Pharaoh’s birthday), he held a feast for all his officials, and in their presence he lifted up the heads of the chief cupbearer and the chief baker.</w:t>
      </w:r>
    </w:p>
    <w:p w14:paraId="242C7C89" w14:textId="77777777" w:rsidR="008B5CBE" w:rsidRDefault="00CF7368">
      <w:pPr>
        <w:spacing w:after="80"/>
      </w:pPr>
      <w:r>
        <w:rPr>
          <w:rFonts w:ascii="Calibri" w:hAnsi="Calibri" w:cs="Calibri"/>
          <w:b/>
          <w:sz w:val="16"/>
          <w:szCs w:val="16"/>
        </w:rPr>
        <w:t>Hosea 6:2</w:t>
      </w:r>
      <w:r>
        <w:rPr>
          <w:rFonts w:ascii="Calibri" w:hAnsi="Calibri" w:cs="Calibri"/>
          <w:sz w:val="16"/>
          <w:szCs w:val="16"/>
        </w:rPr>
        <w:t xml:space="preserve"> — After two days He will revive us; on the third day He will raise us up, that we may live in His presence.</w:t>
      </w:r>
    </w:p>
    <w:p w14:paraId="59B25255" w14:textId="77777777" w:rsidR="008B5CBE" w:rsidRDefault="00CF7368">
      <w:pPr>
        <w:spacing w:after="80"/>
      </w:pPr>
      <w:r>
        <w:rPr>
          <w:rFonts w:ascii="Calibri" w:hAnsi="Calibri" w:cs="Calibri"/>
          <w:b/>
          <w:sz w:val="16"/>
          <w:szCs w:val="16"/>
        </w:rPr>
        <w:t>1 Corinthians 15:4</w:t>
      </w:r>
      <w:r>
        <w:rPr>
          <w:rFonts w:ascii="Calibri" w:hAnsi="Calibri" w:cs="Calibri"/>
          <w:sz w:val="16"/>
          <w:szCs w:val="16"/>
        </w:rPr>
        <w:t xml:space="preserve"> — that He was buried, that He was raised on the third day according to the Scriptures,</w:t>
      </w:r>
    </w:p>
    <w:p w14:paraId="290D7A6C" w14:textId="77777777" w:rsidR="008B5CBE" w:rsidRDefault="00CF7368">
      <w:pPr>
        <w:spacing w:after="80"/>
      </w:pPr>
      <w:r>
        <w:rPr>
          <w:rFonts w:ascii="Calibri" w:hAnsi="Calibri" w:cs="Calibri"/>
          <w:b/>
          <w:sz w:val="16"/>
          <w:szCs w:val="16"/>
        </w:rPr>
        <w:t>Malachi 3:6</w:t>
      </w:r>
      <w:r>
        <w:rPr>
          <w:rFonts w:ascii="Calibri" w:hAnsi="Calibri" w:cs="Calibri"/>
          <w:sz w:val="16"/>
          <w:szCs w:val="16"/>
        </w:rPr>
        <w:t xml:space="preserve"> — “Because I, YAHWEH, do not change, you descendants of Jacob have not been destroyed.</w:t>
      </w:r>
    </w:p>
    <w:p w14:paraId="051E3829" w14:textId="77777777" w:rsidR="008B5CBE" w:rsidRDefault="00CF7368">
      <w:pPr>
        <w:spacing w:after="80"/>
      </w:pPr>
      <w:r>
        <w:rPr>
          <w:rFonts w:ascii="Calibri" w:hAnsi="Calibri" w:cs="Calibri"/>
          <w:b/>
          <w:sz w:val="16"/>
          <w:szCs w:val="16"/>
        </w:rPr>
        <w:t>Romans 5:13</w:t>
      </w:r>
      <w:r>
        <w:rPr>
          <w:rFonts w:ascii="Calibri" w:hAnsi="Calibri" w:cs="Calibri"/>
          <w:sz w:val="16"/>
          <w:szCs w:val="16"/>
        </w:rPr>
        <w:t xml:space="preserve"> — For sin was in the world before the law was given; but sin is not taken into account when there is no law.</w:t>
      </w:r>
    </w:p>
    <w:p w14:paraId="735D35D6" w14:textId="77777777" w:rsidR="008B5CBE" w:rsidRDefault="00CF7368">
      <w:pPr>
        <w:spacing w:after="80"/>
      </w:pPr>
      <w:r>
        <w:rPr>
          <w:rFonts w:ascii="Calibri" w:hAnsi="Calibri" w:cs="Calibri"/>
          <w:b/>
          <w:sz w:val="16"/>
          <w:szCs w:val="16"/>
        </w:rPr>
        <w:t>1 John 3:4</w:t>
      </w:r>
      <w:r>
        <w:rPr>
          <w:rFonts w:ascii="Calibri" w:hAnsi="Calibri" w:cs="Calibri"/>
          <w:sz w:val="16"/>
          <w:szCs w:val="16"/>
        </w:rPr>
        <w:t xml:space="preserve"> — Everyone who practices sin practices lawlessness as well. Indeed, sin is lawlessness.</w:t>
      </w:r>
    </w:p>
    <w:p w14:paraId="59E754BE" w14:textId="77777777" w:rsidR="008B5CBE" w:rsidRDefault="00CF7368">
      <w:pPr>
        <w:spacing w:after="80"/>
      </w:pPr>
      <w:r>
        <w:rPr>
          <w:rFonts w:ascii="Calibri" w:hAnsi="Calibri" w:cs="Calibri"/>
          <w:b/>
          <w:sz w:val="16"/>
          <w:szCs w:val="16"/>
        </w:rPr>
        <w:t>Genesis 42:25</w:t>
      </w:r>
      <w:r>
        <w:rPr>
          <w:rFonts w:ascii="Calibri" w:hAnsi="Calibri" w:cs="Calibri"/>
          <w:sz w:val="16"/>
          <w:szCs w:val="16"/>
        </w:rPr>
        <w:t xml:space="preserve"> — Then Joseph gave orders to fill their bags with grain, to return each man’s silver to his sack, and to give them provisions for their journey. This order was carried out,</w:t>
      </w:r>
    </w:p>
    <w:p w14:paraId="1AAADC8F" w14:textId="77777777" w:rsidR="008B5CBE" w:rsidRDefault="00CF7368">
      <w:pPr>
        <w:spacing w:after="80"/>
      </w:pPr>
      <w:r>
        <w:rPr>
          <w:rFonts w:ascii="Calibri" w:hAnsi="Calibri" w:cs="Calibri"/>
          <w:b/>
          <w:sz w:val="16"/>
          <w:szCs w:val="16"/>
        </w:rPr>
        <w:t>Genesis 42:28</w:t>
      </w:r>
      <w:r>
        <w:rPr>
          <w:rFonts w:ascii="Calibri" w:hAnsi="Calibri" w:cs="Calibri"/>
          <w:sz w:val="16"/>
          <w:szCs w:val="16"/>
        </w:rPr>
        <w:t xml:space="preserve"> — “My silver has been returned!” he said to his brothers. “It is here in my sack.” Their hearts sank, and trembling, they turned to one another and said, “What is this that God has done to us?”</w:t>
      </w:r>
    </w:p>
    <w:p w14:paraId="27DC2421" w14:textId="77777777" w:rsidR="008B5CBE" w:rsidRDefault="00CF7368">
      <w:pPr>
        <w:spacing w:after="80"/>
      </w:pPr>
      <w:r>
        <w:rPr>
          <w:rFonts w:ascii="Calibri" w:hAnsi="Calibri" w:cs="Calibri"/>
          <w:b/>
          <w:sz w:val="16"/>
          <w:szCs w:val="16"/>
        </w:rPr>
        <w:t>Genesis 37:21–22, 29–30</w:t>
      </w:r>
      <w:r>
        <w:rPr>
          <w:rFonts w:ascii="Calibri" w:hAnsi="Calibri" w:cs="Calibri"/>
          <w:sz w:val="16"/>
          <w:szCs w:val="16"/>
        </w:rPr>
        <w:t xml:space="preserve"> — </w:t>
      </w:r>
      <w:r>
        <w:rPr>
          <w:rFonts w:ascii="Calibri" w:hAnsi="Calibri" w:cs="Calibri"/>
          <w:b/>
          <w:sz w:val="14"/>
          <w:szCs w:val="14"/>
          <w:vertAlign w:val="superscript"/>
        </w:rPr>
        <w:t>21</w:t>
      </w:r>
      <w:r>
        <w:rPr>
          <w:rFonts w:ascii="Calibri" w:hAnsi="Calibri" w:cs="Calibri"/>
          <w:sz w:val="16"/>
          <w:szCs w:val="16"/>
        </w:rPr>
        <w:t xml:space="preserve">When Reuben heard this, he tried to rescue Joseph from their hands. “Let us not take his life,” he said. </w:t>
      </w:r>
      <w:r>
        <w:rPr>
          <w:rFonts w:ascii="Calibri" w:hAnsi="Calibri" w:cs="Calibri"/>
          <w:b/>
          <w:sz w:val="14"/>
          <w:szCs w:val="14"/>
          <w:vertAlign w:val="superscript"/>
        </w:rPr>
        <w:t>22</w:t>
      </w:r>
      <w:r>
        <w:rPr>
          <w:rFonts w:ascii="Calibri" w:hAnsi="Calibri" w:cs="Calibri"/>
          <w:sz w:val="16"/>
          <w:szCs w:val="16"/>
        </w:rPr>
        <w:t xml:space="preserve"> “Do not shed his blood. Throw him into this pit in the wilderness, but do not lay a hand on him.” (Reuben said this so that he could rescue Joseph from their hands and return him to his father.) </w:t>
      </w:r>
      <w:r>
        <w:rPr>
          <w:rFonts w:ascii="Calibri" w:hAnsi="Calibri" w:cs="Calibri"/>
          <w:b/>
          <w:sz w:val="14"/>
          <w:szCs w:val="14"/>
          <w:vertAlign w:val="superscript"/>
        </w:rPr>
        <w:t>29</w:t>
      </w:r>
      <w:r>
        <w:rPr>
          <w:rFonts w:ascii="Calibri" w:hAnsi="Calibri" w:cs="Calibri"/>
          <w:sz w:val="16"/>
          <w:szCs w:val="16"/>
        </w:rPr>
        <w:t xml:space="preserve"> When Reuben returned to the pit and saw that Joseph was not there, he tore his clothes, </w:t>
      </w:r>
      <w:r>
        <w:rPr>
          <w:rFonts w:ascii="Calibri" w:hAnsi="Calibri" w:cs="Calibri"/>
          <w:b/>
          <w:sz w:val="14"/>
          <w:szCs w:val="14"/>
          <w:vertAlign w:val="superscript"/>
        </w:rPr>
        <w:t>30</w:t>
      </w:r>
      <w:r>
        <w:rPr>
          <w:rFonts w:ascii="Calibri" w:hAnsi="Calibri" w:cs="Calibri"/>
          <w:sz w:val="16"/>
          <w:szCs w:val="16"/>
        </w:rPr>
        <w:t xml:space="preserve"> returned to his brothers, and said, “The boy is gone! What am I going to do?”</w:t>
      </w:r>
    </w:p>
    <w:p w14:paraId="4362D915" w14:textId="77777777" w:rsidR="008B5CBE" w:rsidRDefault="00CF7368">
      <w:pPr>
        <w:spacing w:after="80"/>
      </w:pPr>
      <w:r>
        <w:rPr>
          <w:rFonts w:ascii="Calibri" w:hAnsi="Calibri" w:cs="Calibri"/>
          <w:b/>
          <w:sz w:val="16"/>
          <w:szCs w:val="16"/>
        </w:rPr>
        <w:t>Genesis 42:20</w:t>
      </w:r>
      <w:r>
        <w:rPr>
          <w:rFonts w:ascii="Calibri" w:hAnsi="Calibri" w:cs="Calibri"/>
          <w:sz w:val="16"/>
          <w:szCs w:val="16"/>
        </w:rPr>
        <w:t xml:space="preserve"> — Then bring your youngest brother to me so that your words can be verified, that you may not die.” And to this they consented.</w:t>
      </w:r>
    </w:p>
    <w:p w14:paraId="422EE554" w14:textId="77777777" w:rsidR="008B5CBE" w:rsidRDefault="00CF7368">
      <w:pPr>
        <w:spacing w:after="80"/>
      </w:pPr>
      <w:r>
        <w:rPr>
          <w:rFonts w:ascii="Calibri" w:hAnsi="Calibri" w:cs="Calibri"/>
          <w:b/>
          <w:sz w:val="16"/>
          <w:szCs w:val="16"/>
        </w:rPr>
        <w:t>Genesis 43:3–5</w:t>
      </w:r>
      <w:r>
        <w:rPr>
          <w:rFonts w:ascii="Calibri" w:hAnsi="Calibri" w:cs="Calibri"/>
          <w:sz w:val="16"/>
          <w:szCs w:val="16"/>
        </w:rPr>
        <w:t xml:space="preserve"> — </w:t>
      </w:r>
      <w:r>
        <w:rPr>
          <w:rFonts w:ascii="Calibri" w:hAnsi="Calibri" w:cs="Calibri"/>
          <w:b/>
          <w:sz w:val="14"/>
          <w:szCs w:val="14"/>
          <w:vertAlign w:val="superscript"/>
        </w:rPr>
        <w:t>3</w:t>
      </w:r>
      <w:r>
        <w:rPr>
          <w:rFonts w:ascii="Calibri" w:hAnsi="Calibri" w:cs="Calibri"/>
          <w:sz w:val="16"/>
          <w:szCs w:val="16"/>
        </w:rPr>
        <w:t xml:space="preserve">But Judah replied, “The man solemnly warned us, ‘You will not see my face again unless your brother is with all of you.’ </w:t>
      </w:r>
      <w:r>
        <w:rPr>
          <w:rFonts w:ascii="Calibri" w:hAnsi="Calibri" w:cs="Calibri"/>
          <w:b/>
          <w:sz w:val="14"/>
          <w:szCs w:val="14"/>
          <w:vertAlign w:val="superscript"/>
        </w:rPr>
        <w:t>4</w:t>
      </w:r>
      <w:r>
        <w:rPr>
          <w:rFonts w:ascii="Calibri" w:hAnsi="Calibri" w:cs="Calibri"/>
          <w:sz w:val="16"/>
          <w:szCs w:val="16"/>
        </w:rPr>
        <w:t xml:space="preserve"> If you will send our brother with us, we will go down and buy food for you. </w:t>
      </w:r>
      <w:r>
        <w:rPr>
          <w:rFonts w:ascii="Calibri" w:hAnsi="Calibri" w:cs="Calibri"/>
          <w:b/>
          <w:sz w:val="14"/>
          <w:szCs w:val="14"/>
          <w:vertAlign w:val="superscript"/>
        </w:rPr>
        <w:t>5</w:t>
      </w:r>
      <w:r>
        <w:rPr>
          <w:rFonts w:ascii="Calibri" w:hAnsi="Calibri" w:cs="Calibri"/>
          <w:sz w:val="16"/>
          <w:szCs w:val="16"/>
        </w:rPr>
        <w:t xml:space="preserve"> But if you will not send him, we will not go; for the man told us, ‘You will not see my face again unless your brother is with you.’”</w:t>
      </w:r>
    </w:p>
    <w:p w14:paraId="1C20942B" w14:textId="77777777" w:rsidR="008B5CBE" w:rsidRDefault="00CF7368">
      <w:pPr>
        <w:spacing w:after="80"/>
      </w:pPr>
      <w:r>
        <w:rPr>
          <w:rFonts w:ascii="Calibri" w:hAnsi="Calibri" w:cs="Calibri"/>
          <w:b/>
          <w:sz w:val="16"/>
          <w:szCs w:val="16"/>
        </w:rPr>
        <w:t>Genesis 42:37</w:t>
      </w:r>
      <w:r>
        <w:rPr>
          <w:rFonts w:ascii="Calibri" w:hAnsi="Calibri" w:cs="Calibri"/>
          <w:sz w:val="16"/>
          <w:szCs w:val="16"/>
        </w:rPr>
        <w:t xml:space="preserve"> — Then Reuben said to his father, “You may kill my two sons if I fail to bring him back to you. Put him in my care, and I will return him.”</w:t>
      </w:r>
    </w:p>
    <w:p w14:paraId="28E1087E" w14:textId="77777777" w:rsidR="008B5CBE" w:rsidRDefault="00CF7368">
      <w:pPr>
        <w:spacing w:after="80"/>
      </w:pPr>
      <w:r>
        <w:rPr>
          <w:rFonts w:ascii="Calibri" w:hAnsi="Calibri" w:cs="Calibri"/>
          <w:b/>
          <w:sz w:val="16"/>
          <w:szCs w:val="16"/>
        </w:rPr>
        <w:t>Genesis 37:26–27</w:t>
      </w:r>
      <w:r>
        <w:rPr>
          <w:rFonts w:ascii="Calibri" w:hAnsi="Calibri" w:cs="Calibri"/>
          <w:sz w:val="16"/>
          <w:szCs w:val="16"/>
        </w:rPr>
        <w:t xml:space="preserve"> — </w:t>
      </w:r>
      <w:r>
        <w:rPr>
          <w:rFonts w:ascii="Calibri" w:hAnsi="Calibri" w:cs="Calibri"/>
          <w:b/>
          <w:sz w:val="14"/>
          <w:szCs w:val="14"/>
          <w:vertAlign w:val="superscript"/>
        </w:rPr>
        <w:t>26</w:t>
      </w:r>
      <w:r>
        <w:rPr>
          <w:rFonts w:ascii="Calibri" w:hAnsi="Calibri" w:cs="Calibri"/>
          <w:sz w:val="16"/>
          <w:szCs w:val="16"/>
        </w:rPr>
        <w:t xml:space="preserve">Then Judah said to his brothers, “What profit will we gain if we kill our brother and cover up his blood? </w:t>
      </w:r>
      <w:r>
        <w:rPr>
          <w:rFonts w:ascii="Calibri" w:hAnsi="Calibri" w:cs="Calibri"/>
          <w:b/>
          <w:sz w:val="14"/>
          <w:szCs w:val="14"/>
          <w:vertAlign w:val="superscript"/>
        </w:rPr>
        <w:t>27</w:t>
      </w:r>
      <w:r>
        <w:rPr>
          <w:rFonts w:ascii="Calibri" w:hAnsi="Calibri" w:cs="Calibri"/>
          <w:sz w:val="16"/>
          <w:szCs w:val="16"/>
        </w:rPr>
        <w:t xml:space="preserve"> Come, all of you, let us sell him to the Ishmaelites and not lay our hand on him; for he is our brother, our own flesh.” And they agreed.</w:t>
      </w:r>
    </w:p>
    <w:p w14:paraId="5C0F9F91" w14:textId="77777777" w:rsidR="008B5CBE" w:rsidRDefault="00CF7368">
      <w:pPr>
        <w:spacing w:after="80"/>
      </w:pPr>
      <w:r>
        <w:rPr>
          <w:rFonts w:ascii="Calibri" w:hAnsi="Calibri" w:cs="Calibri"/>
          <w:b/>
          <w:sz w:val="16"/>
          <w:szCs w:val="16"/>
        </w:rPr>
        <w:t>Genesis 43:11–12</w:t>
      </w:r>
      <w:r>
        <w:rPr>
          <w:rFonts w:ascii="Calibri" w:hAnsi="Calibri" w:cs="Calibri"/>
          <w:sz w:val="16"/>
          <w:szCs w:val="16"/>
        </w:rPr>
        <w:t xml:space="preserve"> — </w:t>
      </w:r>
      <w:r>
        <w:rPr>
          <w:rFonts w:ascii="Calibri" w:hAnsi="Calibri" w:cs="Calibri"/>
          <w:b/>
          <w:sz w:val="14"/>
          <w:szCs w:val="14"/>
          <w:vertAlign w:val="superscript"/>
        </w:rPr>
        <w:t>11</w:t>
      </w:r>
      <w:r>
        <w:rPr>
          <w:rFonts w:ascii="Calibri" w:hAnsi="Calibri" w:cs="Calibri"/>
          <w:sz w:val="16"/>
          <w:szCs w:val="16"/>
        </w:rPr>
        <w:t xml:space="preserve">Then their father Israel said to them, “If it must be so, then do this: Put some of the best products of the land in your packs and carry them down as a gift for the man—a little balm and a little honey, spices and myrrh, pistachios and almonds. </w:t>
      </w:r>
      <w:r>
        <w:rPr>
          <w:rFonts w:ascii="Calibri" w:hAnsi="Calibri" w:cs="Calibri"/>
          <w:b/>
          <w:sz w:val="14"/>
          <w:szCs w:val="14"/>
          <w:vertAlign w:val="superscript"/>
        </w:rPr>
        <w:t>12</w:t>
      </w:r>
      <w:r>
        <w:rPr>
          <w:rFonts w:ascii="Calibri" w:hAnsi="Calibri" w:cs="Calibri"/>
          <w:sz w:val="16"/>
          <w:szCs w:val="16"/>
        </w:rPr>
        <w:t xml:space="preserve"> Take double the silver with you so that you may return the silver that was put back into the mouths of your sacks. Perhaps it was a mistake.</w:t>
      </w:r>
    </w:p>
    <w:p w14:paraId="5E6956B0" w14:textId="77777777" w:rsidR="008B5CBE" w:rsidRDefault="00CF7368">
      <w:pPr>
        <w:spacing w:after="80"/>
      </w:pPr>
      <w:r>
        <w:rPr>
          <w:rFonts w:ascii="Calibri" w:hAnsi="Calibri" w:cs="Calibri"/>
          <w:b/>
          <w:sz w:val="16"/>
          <w:szCs w:val="16"/>
        </w:rPr>
        <w:t>Genesis 43:14</w:t>
      </w:r>
      <w:r>
        <w:rPr>
          <w:rFonts w:ascii="Calibri" w:hAnsi="Calibri" w:cs="Calibri"/>
          <w:sz w:val="16"/>
          <w:szCs w:val="16"/>
        </w:rPr>
        <w:t xml:space="preserve"> — May God Almighty grant all of you mercy before the man, that he may release your other brother along with Benjamin. As for me, if I am bereaved, I am bereaved.”</w:t>
      </w:r>
    </w:p>
    <w:p w14:paraId="0A2F960D" w14:textId="77777777" w:rsidR="008B5CBE" w:rsidRDefault="00CF7368">
      <w:pPr>
        <w:spacing w:after="80"/>
      </w:pPr>
      <w:r>
        <w:rPr>
          <w:rFonts w:ascii="Calibri" w:hAnsi="Calibri" w:cs="Calibri"/>
          <w:b/>
          <w:sz w:val="16"/>
          <w:szCs w:val="16"/>
        </w:rPr>
        <w:t>Genesis 37:25</w:t>
      </w:r>
      <w:r>
        <w:rPr>
          <w:rFonts w:ascii="Calibri" w:hAnsi="Calibri" w:cs="Calibri"/>
          <w:sz w:val="16"/>
          <w:szCs w:val="16"/>
        </w:rPr>
        <w:t xml:space="preserve"> — And as they sat down to eat a meal, they looked up and saw a caravan of Ishmaelites coming from Gilead. Their camels were carrying spices, balm, and myrrh on their way down to Egypt.</w:t>
      </w:r>
    </w:p>
    <w:p w14:paraId="5E9C2AB7" w14:textId="77777777" w:rsidR="008B5CBE" w:rsidRDefault="00CF7368">
      <w:pPr>
        <w:spacing w:after="80"/>
      </w:pPr>
      <w:r>
        <w:rPr>
          <w:rFonts w:ascii="Calibri" w:hAnsi="Calibri" w:cs="Calibri"/>
          <w:b/>
          <w:sz w:val="16"/>
          <w:szCs w:val="16"/>
        </w:rPr>
        <w:lastRenderedPageBreak/>
        <w:t>Genesis 42:25</w:t>
      </w:r>
      <w:r>
        <w:rPr>
          <w:rFonts w:ascii="Calibri" w:hAnsi="Calibri" w:cs="Calibri"/>
          <w:sz w:val="16"/>
          <w:szCs w:val="16"/>
        </w:rPr>
        <w:t xml:space="preserve"> — Then Joseph gave orders to fill their bags with grain, to return each man’s silver to his sack, and to give them provisions for their journey. This order was carried out,</w:t>
      </w:r>
    </w:p>
    <w:p w14:paraId="281F9EF3" w14:textId="77777777" w:rsidR="008B5CBE" w:rsidRDefault="00CF7368">
      <w:pPr>
        <w:spacing w:after="80"/>
      </w:pPr>
      <w:r>
        <w:rPr>
          <w:rFonts w:ascii="Calibri" w:hAnsi="Calibri" w:cs="Calibri"/>
          <w:b/>
          <w:sz w:val="16"/>
          <w:szCs w:val="16"/>
        </w:rPr>
        <w:t>Genesis 18:4</w:t>
      </w:r>
      <w:r>
        <w:rPr>
          <w:rFonts w:ascii="Calibri" w:hAnsi="Calibri" w:cs="Calibri"/>
          <w:sz w:val="16"/>
          <w:szCs w:val="16"/>
        </w:rPr>
        <w:t xml:space="preserve"> — Let a little water be brought, that all of you may wash your feet and rest yourselves under the tree.</w:t>
      </w:r>
    </w:p>
    <w:p w14:paraId="60219C67" w14:textId="77777777" w:rsidR="008B5CBE" w:rsidRDefault="00CF7368">
      <w:pPr>
        <w:spacing w:after="80"/>
      </w:pPr>
      <w:r>
        <w:rPr>
          <w:rFonts w:ascii="Calibri" w:hAnsi="Calibri" w:cs="Calibri"/>
          <w:b/>
          <w:sz w:val="16"/>
          <w:szCs w:val="16"/>
        </w:rPr>
        <w:t>Genesis 19:2</w:t>
      </w:r>
      <w:r>
        <w:rPr>
          <w:rFonts w:ascii="Calibri" w:hAnsi="Calibri" w:cs="Calibri"/>
          <w:sz w:val="16"/>
          <w:szCs w:val="16"/>
        </w:rPr>
        <w:t xml:space="preserve"> — and said, “My lords, please turn aside into the house of your servant; wash your feet and spend the night. Then you can rise early and go on your way.” “No,” they answered, “we will spend the night in the square.”</w:t>
      </w:r>
    </w:p>
    <w:p w14:paraId="047A0A3E" w14:textId="77777777" w:rsidR="008B5CBE" w:rsidRDefault="00CF7368">
      <w:pPr>
        <w:spacing w:after="80"/>
      </w:pPr>
      <w:r>
        <w:rPr>
          <w:rFonts w:ascii="Calibri" w:hAnsi="Calibri" w:cs="Calibri"/>
          <w:b/>
          <w:sz w:val="16"/>
          <w:szCs w:val="16"/>
        </w:rPr>
        <w:t>Genesis 24:32</w:t>
      </w:r>
      <w:r>
        <w:rPr>
          <w:rFonts w:ascii="Calibri" w:hAnsi="Calibri" w:cs="Calibri"/>
          <w:sz w:val="16"/>
          <w:szCs w:val="16"/>
        </w:rPr>
        <w:t xml:space="preserve"> — So the man came to the house, and the camels were unloaded. Straw and feed were brought to the camels, and water to wash his feet and the feet of his companions.</w:t>
      </w:r>
    </w:p>
    <w:p w14:paraId="58E79270" w14:textId="77777777" w:rsidR="008B5CBE" w:rsidRDefault="00CF7368">
      <w:pPr>
        <w:spacing w:after="80"/>
      </w:pPr>
      <w:r>
        <w:rPr>
          <w:rFonts w:ascii="Calibri" w:hAnsi="Calibri" w:cs="Calibri"/>
          <w:b/>
          <w:sz w:val="16"/>
          <w:szCs w:val="16"/>
        </w:rPr>
        <w:t>John 13:4–15</w:t>
      </w:r>
      <w:r>
        <w:rPr>
          <w:rFonts w:ascii="Calibri" w:hAnsi="Calibri" w:cs="Calibri"/>
          <w:sz w:val="16"/>
          <w:szCs w:val="16"/>
        </w:rPr>
        <w:t xml:space="preserve"> — </w:t>
      </w:r>
      <w:r>
        <w:rPr>
          <w:rFonts w:ascii="Calibri" w:hAnsi="Calibri" w:cs="Calibri"/>
          <w:b/>
          <w:sz w:val="14"/>
          <w:szCs w:val="14"/>
          <w:vertAlign w:val="superscript"/>
        </w:rPr>
        <w:t>4</w:t>
      </w:r>
      <w:r>
        <w:rPr>
          <w:rFonts w:ascii="Calibri" w:hAnsi="Calibri" w:cs="Calibri"/>
          <w:sz w:val="16"/>
          <w:szCs w:val="16"/>
        </w:rPr>
        <w:t xml:space="preserve">So He got up from the supper, laid aside His outer garments, and wrapped a towel around His waist. </w:t>
      </w:r>
      <w:r>
        <w:rPr>
          <w:rFonts w:ascii="Calibri" w:hAnsi="Calibri" w:cs="Calibri"/>
          <w:b/>
          <w:sz w:val="14"/>
          <w:szCs w:val="14"/>
          <w:vertAlign w:val="superscript"/>
        </w:rPr>
        <w:t>5</w:t>
      </w:r>
      <w:r>
        <w:rPr>
          <w:rFonts w:ascii="Calibri" w:hAnsi="Calibri" w:cs="Calibri"/>
          <w:sz w:val="16"/>
          <w:szCs w:val="16"/>
        </w:rPr>
        <w:t xml:space="preserve"> After that, He poured water into a basin and began to wash the disciples’ feet and dry them with the towel that was around Him. </w:t>
      </w:r>
      <w:r>
        <w:rPr>
          <w:rFonts w:ascii="Calibri" w:hAnsi="Calibri" w:cs="Calibri"/>
          <w:b/>
          <w:sz w:val="14"/>
          <w:szCs w:val="14"/>
          <w:vertAlign w:val="superscript"/>
        </w:rPr>
        <w:t>6</w:t>
      </w:r>
      <w:r>
        <w:rPr>
          <w:rFonts w:ascii="Calibri" w:hAnsi="Calibri" w:cs="Calibri"/>
          <w:sz w:val="16"/>
          <w:szCs w:val="16"/>
        </w:rPr>
        <w:t xml:space="preserve"> He came to Simon Peter, who asked Him, “Lord, are You going to wash my feet?” </w:t>
      </w:r>
      <w:r>
        <w:rPr>
          <w:rFonts w:ascii="Calibri" w:hAnsi="Calibri" w:cs="Calibri"/>
          <w:b/>
          <w:sz w:val="14"/>
          <w:szCs w:val="14"/>
          <w:vertAlign w:val="superscript"/>
        </w:rPr>
        <w:t>7</w:t>
      </w:r>
      <w:r>
        <w:rPr>
          <w:rFonts w:ascii="Calibri" w:hAnsi="Calibri" w:cs="Calibri"/>
          <w:sz w:val="16"/>
          <w:szCs w:val="16"/>
        </w:rPr>
        <w:t xml:space="preserve"> Yeshua replied, “You do not realize now what I am doing, but later you will understand.” </w:t>
      </w:r>
      <w:r>
        <w:rPr>
          <w:rFonts w:ascii="Calibri" w:hAnsi="Calibri" w:cs="Calibri"/>
          <w:b/>
          <w:sz w:val="14"/>
          <w:szCs w:val="14"/>
          <w:vertAlign w:val="superscript"/>
        </w:rPr>
        <w:t>8</w:t>
      </w:r>
      <w:r>
        <w:rPr>
          <w:rFonts w:ascii="Calibri" w:hAnsi="Calibri" w:cs="Calibri"/>
          <w:sz w:val="16"/>
          <w:szCs w:val="16"/>
        </w:rPr>
        <w:t xml:space="preserve"> “Never shall You wash my feet!” Peter told Him. Yeshua answered, “Unless I wash you, you have no part with Me.” </w:t>
      </w:r>
      <w:r>
        <w:rPr>
          <w:rFonts w:ascii="Calibri" w:hAnsi="Calibri" w:cs="Calibri"/>
          <w:b/>
          <w:sz w:val="14"/>
          <w:szCs w:val="14"/>
          <w:vertAlign w:val="superscript"/>
        </w:rPr>
        <w:t>9</w:t>
      </w:r>
      <w:r>
        <w:rPr>
          <w:rFonts w:ascii="Calibri" w:hAnsi="Calibri" w:cs="Calibri"/>
          <w:sz w:val="16"/>
          <w:szCs w:val="16"/>
        </w:rPr>
        <w:t xml:space="preserve"> “Then, Lord,” Simon Peter replied, “not only my feet, but my hands and my head as well!” </w:t>
      </w:r>
      <w:r>
        <w:rPr>
          <w:rFonts w:ascii="Calibri" w:hAnsi="Calibri" w:cs="Calibri"/>
          <w:b/>
          <w:sz w:val="14"/>
          <w:szCs w:val="14"/>
          <w:vertAlign w:val="superscript"/>
        </w:rPr>
        <w:t>10</w:t>
      </w:r>
      <w:r>
        <w:rPr>
          <w:rFonts w:ascii="Calibri" w:hAnsi="Calibri" w:cs="Calibri"/>
          <w:sz w:val="16"/>
          <w:szCs w:val="16"/>
        </w:rPr>
        <w:t xml:space="preserve"> Yeshua told him, “Whoever has already bathed needs only to wash his feet, and he will be completely clean. And you are clean, though not all of you.” </w:t>
      </w:r>
      <w:r>
        <w:rPr>
          <w:rFonts w:ascii="Calibri" w:hAnsi="Calibri" w:cs="Calibri"/>
          <w:b/>
          <w:sz w:val="14"/>
          <w:szCs w:val="14"/>
          <w:vertAlign w:val="superscript"/>
        </w:rPr>
        <w:t>11</w:t>
      </w:r>
      <w:r>
        <w:rPr>
          <w:rFonts w:ascii="Calibri" w:hAnsi="Calibri" w:cs="Calibri"/>
          <w:sz w:val="16"/>
          <w:szCs w:val="16"/>
        </w:rPr>
        <w:t xml:space="preserve"> For He knew who would betray Him. That is why He said, “Not all of you are clean.” </w:t>
      </w:r>
      <w:r>
        <w:rPr>
          <w:rFonts w:ascii="Calibri" w:hAnsi="Calibri" w:cs="Calibri"/>
          <w:b/>
          <w:sz w:val="14"/>
          <w:szCs w:val="14"/>
          <w:vertAlign w:val="superscript"/>
        </w:rPr>
        <w:t>12</w:t>
      </w:r>
      <w:r>
        <w:rPr>
          <w:rFonts w:ascii="Calibri" w:hAnsi="Calibri" w:cs="Calibri"/>
          <w:sz w:val="16"/>
          <w:szCs w:val="16"/>
        </w:rPr>
        <w:t xml:space="preserve"> When Yeshua had washed their feet and put on His outer garments, He reclined with them again and asked, “Do you know what I have done for you? </w:t>
      </w:r>
      <w:r>
        <w:rPr>
          <w:rFonts w:ascii="Calibri" w:hAnsi="Calibri" w:cs="Calibri"/>
          <w:b/>
          <w:sz w:val="14"/>
          <w:szCs w:val="14"/>
          <w:vertAlign w:val="superscript"/>
        </w:rPr>
        <w:t>13</w:t>
      </w:r>
      <w:r>
        <w:rPr>
          <w:rFonts w:ascii="Calibri" w:hAnsi="Calibri" w:cs="Calibri"/>
          <w:sz w:val="16"/>
          <w:szCs w:val="16"/>
        </w:rPr>
        <w:t xml:space="preserve"> You call Me Teacher and Lord, and rightly so, because I am. </w:t>
      </w:r>
      <w:r>
        <w:rPr>
          <w:rFonts w:ascii="Calibri" w:hAnsi="Calibri" w:cs="Calibri"/>
          <w:b/>
          <w:sz w:val="14"/>
          <w:szCs w:val="14"/>
          <w:vertAlign w:val="superscript"/>
        </w:rPr>
        <w:t>14</w:t>
      </w:r>
      <w:r>
        <w:rPr>
          <w:rFonts w:ascii="Calibri" w:hAnsi="Calibri" w:cs="Calibri"/>
          <w:sz w:val="16"/>
          <w:szCs w:val="16"/>
        </w:rPr>
        <w:t xml:space="preserve"> So if I, your Lord and Teacher, have washed your feet, you also should wash one another’s feet. </w:t>
      </w:r>
      <w:r>
        <w:rPr>
          <w:rFonts w:ascii="Calibri" w:hAnsi="Calibri" w:cs="Calibri"/>
          <w:b/>
          <w:sz w:val="14"/>
          <w:szCs w:val="14"/>
          <w:vertAlign w:val="superscript"/>
        </w:rPr>
        <w:t>15</w:t>
      </w:r>
      <w:r>
        <w:rPr>
          <w:rFonts w:ascii="Calibri" w:hAnsi="Calibri" w:cs="Calibri"/>
          <w:sz w:val="16"/>
          <w:szCs w:val="16"/>
        </w:rPr>
        <w:t xml:space="preserve"> I have set you an example so that you should do as I have done for you.</w:t>
      </w:r>
    </w:p>
    <w:p w14:paraId="46E9A914" w14:textId="77777777" w:rsidR="008B5CBE" w:rsidRDefault="00CF7368">
      <w:pPr>
        <w:spacing w:after="80"/>
      </w:pPr>
      <w:r>
        <w:rPr>
          <w:rFonts w:ascii="Calibri" w:hAnsi="Calibri" w:cs="Calibri"/>
          <w:b/>
          <w:sz w:val="16"/>
          <w:szCs w:val="16"/>
        </w:rPr>
        <w:t>Genesis 31:54</w:t>
      </w:r>
      <w:r>
        <w:rPr>
          <w:rFonts w:ascii="Calibri" w:hAnsi="Calibri" w:cs="Calibri"/>
          <w:sz w:val="16"/>
          <w:szCs w:val="16"/>
        </w:rPr>
        <w:t xml:space="preserve"> — Then Jacob offered a sacrifice on the mountain and invited his relatives to eat a meal. And after they had eaten, they spent the night on the mountain.</w:t>
      </w:r>
    </w:p>
    <w:p w14:paraId="0D084EAB" w14:textId="77777777" w:rsidR="008B5CBE" w:rsidRDefault="00CF7368">
      <w:pPr>
        <w:spacing w:after="80"/>
      </w:pPr>
      <w:r>
        <w:rPr>
          <w:rFonts w:ascii="Calibri" w:hAnsi="Calibri" w:cs="Calibri"/>
          <w:b/>
          <w:sz w:val="16"/>
          <w:szCs w:val="16"/>
        </w:rPr>
        <w:t>Ecclesiastes 9:7</w:t>
      </w:r>
      <w:r>
        <w:rPr>
          <w:rFonts w:ascii="Calibri" w:hAnsi="Calibri" w:cs="Calibri"/>
          <w:sz w:val="16"/>
          <w:szCs w:val="16"/>
        </w:rPr>
        <w:t xml:space="preserve"> — Go, eat your bread with joy, and drink your wine with a cheerful heart, for God has already approved your works:</w:t>
      </w:r>
    </w:p>
    <w:p w14:paraId="12BEA6E7" w14:textId="77777777" w:rsidR="008B5CBE" w:rsidRDefault="00CF7368">
      <w:pPr>
        <w:spacing w:after="80"/>
      </w:pPr>
      <w:r>
        <w:rPr>
          <w:rFonts w:ascii="Calibri" w:hAnsi="Calibri" w:cs="Calibri"/>
          <w:b/>
          <w:sz w:val="16"/>
          <w:szCs w:val="16"/>
        </w:rPr>
        <w:t>Luke 24:30</w:t>
      </w:r>
      <w:r>
        <w:rPr>
          <w:rFonts w:ascii="Calibri" w:hAnsi="Calibri" w:cs="Calibri"/>
          <w:sz w:val="16"/>
          <w:szCs w:val="16"/>
        </w:rPr>
        <w:t xml:space="preserve"> — While He was reclining at the table with them, He took bread, spoke a blessing and broke it, and gave it to them.</w:t>
      </w:r>
    </w:p>
    <w:p w14:paraId="3715A8E9" w14:textId="77777777" w:rsidR="008B5CBE" w:rsidRDefault="00CF7368">
      <w:pPr>
        <w:spacing w:after="80"/>
      </w:pPr>
      <w:r>
        <w:rPr>
          <w:rFonts w:ascii="Calibri" w:hAnsi="Calibri" w:cs="Calibri"/>
          <w:b/>
          <w:sz w:val="16"/>
          <w:szCs w:val="16"/>
        </w:rPr>
        <w:t>Genesis 37:7, 9–10</w:t>
      </w:r>
      <w:r>
        <w:rPr>
          <w:rFonts w:ascii="Calibri" w:hAnsi="Calibri" w:cs="Calibri"/>
          <w:sz w:val="16"/>
          <w:szCs w:val="16"/>
        </w:rPr>
        <w:t xml:space="preserve"> — </w:t>
      </w:r>
      <w:r>
        <w:rPr>
          <w:rFonts w:ascii="Calibri" w:hAnsi="Calibri" w:cs="Calibri"/>
          <w:b/>
          <w:sz w:val="14"/>
          <w:szCs w:val="14"/>
          <w:vertAlign w:val="superscript"/>
        </w:rPr>
        <w:t>7</w:t>
      </w:r>
      <w:r>
        <w:rPr>
          <w:rFonts w:ascii="Calibri" w:hAnsi="Calibri" w:cs="Calibri"/>
          <w:sz w:val="16"/>
          <w:szCs w:val="16"/>
        </w:rPr>
        <w:t xml:space="preserve">We were binding sheaves of grain in the field, and suddenly my sheaf rose and stood upright, while your sheaves gathered around and bowed down to mine.” </w:t>
      </w:r>
      <w:r>
        <w:rPr>
          <w:rFonts w:ascii="Calibri" w:hAnsi="Calibri" w:cs="Calibri"/>
          <w:b/>
          <w:sz w:val="14"/>
          <w:szCs w:val="14"/>
          <w:vertAlign w:val="superscript"/>
        </w:rPr>
        <w:t>9</w:t>
      </w:r>
      <w:r>
        <w:rPr>
          <w:rFonts w:ascii="Calibri" w:hAnsi="Calibri" w:cs="Calibri"/>
          <w:sz w:val="16"/>
          <w:szCs w:val="16"/>
        </w:rPr>
        <w:t xml:space="preserve"> Then Joseph had another dream and told it to his brothers. “Look,” he said, “I had another dream, and this time the sun and moon and eleven stars were bowing down to me.” </w:t>
      </w:r>
      <w:r>
        <w:rPr>
          <w:rFonts w:ascii="Calibri" w:hAnsi="Calibri" w:cs="Calibri"/>
          <w:b/>
          <w:sz w:val="14"/>
          <w:szCs w:val="14"/>
          <w:vertAlign w:val="superscript"/>
        </w:rPr>
        <w:t>10</w:t>
      </w:r>
      <w:r>
        <w:rPr>
          <w:rFonts w:ascii="Calibri" w:hAnsi="Calibri" w:cs="Calibri"/>
          <w:sz w:val="16"/>
          <w:szCs w:val="16"/>
        </w:rPr>
        <w:t xml:space="preserve"> He told his father and brothers, but his father rebuked him and said, “What is this dream that you have had? Will your mother and brothers and I actually come and bow down to the ground before you?”</w:t>
      </w:r>
    </w:p>
    <w:p w14:paraId="54FDC6F0" w14:textId="77777777" w:rsidR="008B5CBE" w:rsidRDefault="00CF7368">
      <w:pPr>
        <w:spacing w:after="80"/>
      </w:pPr>
      <w:r>
        <w:rPr>
          <w:rFonts w:ascii="Calibri" w:hAnsi="Calibri" w:cs="Calibri"/>
          <w:b/>
          <w:sz w:val="16"/>
          <w:szCs w:val="16"/>
        </w:rPr>
        <w:t>Genesis 34:17</w:t>
      </w:r>
      <w:r>
        <w:rPr>
          <w:rFonts w:ascii="Calibri" w:hAnsi="Calibri" w:cs="Calibri"/>
          <w:sz w:val="16"/>
          <w:szCs w:val="16"/>
        </w:rPr>
        <w:t xml:space="preserve"> — But if you will not agree to be circumcised, then we will take our sister and go.”</w:t>
      </w:r>
    </w:p>
    <w:p w14:paraId="26C5CC4A" w14:textId="77777777" w:rsidR="008B5CBE" w:rsidRDefault="00CF7368">
      <w:pPr>
        <w:spacing w:after="80"/>
      </w:pPr>
      <w:r>
        <w:rPr>
          <w:rFonts w:ascii="Calibri" w:hAnsi="Calibri" w:cs="Calibri"/>
          <w:b/>
          <w:sz w:val="16"/>
          <w:szCs w:val="16"/>
        </w:rPr>
        <w:t>Genesis 46:34</w:t>
      </w:r>
      <w:r>
        <w:rPr>
          <w:rFonts w:ascii="Calibri" w:hAnsi="Calibri" w:cs="Calibri"/>
          <w:sz w:val="16"/>
          <w:szCs w:val="16"/>
        </w:rPr>
        <w:t xml:space="preserve"> — you are to say, ‘Your servants have raised livestock ever since our youth—both we and our fathers.’ Then all of you will be allowed to settle in the land of Goshen, since all shepherds are detestable to the Egyptians.”</w:t>
      </w:r>
    </w:p>
    <w:p w14:paraId="0D3B0A54" w14:textId="77777777" w:rsidR="008B5CBE" w:rsidRDefault="00CF7368">
      <w:pPr>
        <w:spacing w:after="80"/>
      </w:pPr>
      <w:r>
        <w:rPr>
          <w:rFonts w:ascii="Calibri" w:hAnsi="Calibri" w:cs="Calibri"/>
          <w:b/>
          <w:sz w:val="16"/>
          <w:szCs w:val="16"/>
        </w:rPr>
        <w:t>Genesis 45:22</w:t>
      </w:r>
      <w:r>
        <w:rPr>
          <w:rFonts w:ascii="Calibri" w:hAnsi="Calibri" w:cs="Calibri"/>
          <w:sz w:val="16"/>
          <w:szCs w:val="16"/>
        </w:rPr>
        <w:t xml:space="preserve"> — He gave new garments to each of them, but to Benjamin he gave three hundred shekels of silver and five sets of clothes.</w:t>
      </w:r>
    </w:p>
    <w:p w14:paraId="2D07EB05" w14:textId="77777777" w:rsidR="008B5CBE" w:rsidRDefault="00CF7368">
      <w:pPr>
        <w:spacing w:after="80"/>
      </w:pPr>
      <w:r>
        <w:rPr>
          <w:rFonts w:ascii="Calibri" w:hAnsi="Calibri" w:cs="Calibri"/>
          <w:b/>
          <w:sz w:val="16"/>
          <w:szCs w:val="16"/>
        </w:rPr>
        <w:t>Acts 20:7–11</w:t>
      </w:r>
      <w:r>
        <w:rPr>
          <w:rFonts w:ascii="Calibri" w:hAnsi="Calibri" w:cs="Calibri"/>
          <w:sz w:val="16"/>
          <w:szCs w:val="16"/>
        </w:rPr>
        <w:t xml:space="preserve"> — </w:t>
      </w:r>
      <w:r>
        <w:rPr>
          <w:rFonts w:ascii="Calibri" w:hAnsi="Calibri" w:cs="Calibri"/>
          <w:b/>
          <w:sz w:val="14"/>
          <w:szCs w:val="14"/>
          <w:vertAlign w:val="superscript"/>
        </w:rPr>
        <w:t>7</w:t>
      </w:r>
      <w:r>
        <w:rPr>
          <w:rFonts w:ascii="Calibri" w:hAnsi="Calibri" w:cs="Calibri"/>
          <w:sz w:val="16"/>
          <w:szCs w:val="16"/>
        </w:rPr>
        <w:t xml:space="preserve">On the first day of the week, the disciples came together to break bread. Since Paul was ready to leave the next day, he talked to them and kept on speaking until midnight. </w:t>
      </w:r>
      <w:r>
        <w:rPr>
          <w:rFonts w:ascii="Calibri" w:hAnsi="Calibri" w:cs="Calibri"/>
          <w:b/>
          <w:sz w:val="14"/>
          <w:szCs w:val="14"/>
          <w:vertAlign w:val="superscript"/>
        </w:rPr>
        <w:t>8</w:t>
      </w:r>
      <w:r>
        <w:rPr>
          <w:rFonts w:ascii="Calibri" w:hAnsi="Calibri" w:cs="Calibri"/>
          <w:sz w:val="16"/>
          <w:szCs w:val="16"/>
        </w:rPr>
        <w:t xml:space="preserve"> Now there were many lamps in the upper room where we were gathered. </w:t>
      </w:r>
      <w:r>
        <w:rPr>
          <w:rFonts w:ascii="Calibri" w:hAnsi="Calibri" w:cs="Calibri"/>
          <w:b/>
          <w:sz w:val="14"/>
          <w:szCs w:val="14"/>
          <w:vertAlign w:val="superscript"/>
        </w:rPr>
        <w:t>9</w:t>
      </w:r>
      <w:r>
        <w:rPr>
          <w:rFonts w:ascii="Calibri" w:hAnsi="Calibri" w:cs="Calibri"/>
          <w:sz w:val="16"/>
          <w:szCs w:val="16"/>
        </w:rPr>
        <w:t xml:space="preserve"> And a certain young man named Eutychus, seated in the window, was sinking into a deep sleep as Paul talked on and on. When he was sound asleep, he fell from the third story and was picked up dead. </w:t>
      </w:r>
      <w:r>
        <w:rPr>
          <w:rFonts w:ascii="Calibri" w:hAnsi="Calibri" w:cs="Calibri"/>
          <w:b/>
          <w:sz w:val="14"/>
          <w:szCs w:val="14"/>
          <w:vertAlign w:val="superscript"/>
        </w:rPr>
        <w:t>10</w:t>
      </w:r>
      <w:r>
        <w:rPr>
          <w:rFonts w:ascii="Calibri" w:hAnsi="Calibri" w:cs="Calibri"/>
          <w:sz w:val="16"/>
          <w:szCs w:val="16"/>
        </w:rPr>
        <w:t xml:space="preserve"> But Paul went down, threw himself on the young man, and embraced him. “Do not be alarmed!” he said. “He is still alive!” </w:t>
      </w:r>
      <w:r>
        <w:rPr>
          <w:rFonts w:ascii="Calibri" w:hAnsi="Calibri" w:cs="Calibri"/>
          <w:b/>
          <w:sz w:val="14"/>
          <w:szCs w:val="14"/>
          <w:vertAlign w:val="superscript"/>
        </w:rPr>
        <w:t>11</w:t>
      </w:r>
      <w:r>
        <w:rPr>
          <w:rFonts w:ascii="Calibri" w:hAnsi="Calibri" w:cs="Calibri"/>
          <w:sz w:val="16"/>
          <w:szCs w:val="16"/>
        </w:rPr>
        <w:t xml:space="preserve"> Then Paul went back upstairs, broke bread, and ate. And after speaking until daybreak, he departed.</w:t>
      </w:r>
    </w:p>
    <w:p w14:paraId="23CFE2A1" w14:textId="77777777" w:rsidR="008B5CBE" w:rsidRDefault="00CF7368">
      <w:pPr>
        <w:spacing w:after="80"/>
      </w:pPr>
      <w:r>
        <w:rPr>
          <w:rFonts w:ascii="Calibri" w:hAnsi="Calibri" w:cs="Calibri"/>
          <w:b/>
          <w:sz w:val="16"/>
          <w:szCs w:val="16"/>
        </w:rPr>
        <w:t>Genesis 40:8</w:t>
      </w:r>
      <w:r>
        <w:rPr>
          <w:rFonts w:ascii="Calibri" w:hAnsi="Calibri" w:cs="Calibri"/>
          <w:sz w:val="16"/>
          <w:szCs w:val="16"/>
        </w:rPr>
        <w:t xml:space="preserve"> — “We both had dreams,” they replied, “but there is no one to interpret them.” Then Joseph said to them, “Don’t interpretations belong to God? Tell them to me, both of you.”</w:t>
      </w:r>
    </w:p>
    <w:p w14:paraId="7935FCB9" w14:textId="77777777" w:rsidR="008B5CBE" w:rsidRDefault="00CF7368">
      <w:pPr>
        <w:spacing w:after="80"/>
      </w:pPr>
      <w:r>
        <w:rPr>
          <w:rFonts w:ascii="Calibri" w:hAnsi="Calibri" w:cs="Calibri"/>
          <w:b/>
          <w:sz w:val="16"/>
          <w:szCs w:val="16"/>
        </w:rPr>
        <w:t>Genesis 41:16</w:t>
      </w:r>
      <w:r>
        <w:rPr>
          <w:rFonts w:ascii="Calibri" w:hAnsi="Calibri" w:cs="Calibri"/>
          <w:sz w:val="16"/>
          <w:szCs w:val="16"/>
        </w:rPr>
        <w:t xml:space="preserve"> — “I myself cannot do it,” Joseph replied, “but God will give Pharaoh a sound answer.”</w:t>
      </w:r>
    </w:p>
    <w:p w14:paraId="272D34ED" w14:textId="77777777" w:rsidR="008B5CBE" w:rsidRDefault="00CF7368">
      <w:pPr>
        <w:spacing w:after="80"/>
      </w:pPr>
      <w:r>
        <w:rPr>
          <w:rFonts w:ascii="Calibri" w:hAnsi="Calibri" w:cs="Calibri"/>
          <w:b/>
          <w:sz w:val="16"/>
          <w:szCs w:val="16"/>
        </w:rPr>
        <w:t>Genesis 37:34</w:t>
      </w:r>
      <w:r>
        <w:rPr>
          <w:rFonts w:ascii="Calibri" w:hAnsi="Calibri" w:cs="Calibri"/>
          <w:sz w:val="16"/>
          <w:szCs w:val="16"/>
        </w:rPr>
        <w:t xml:space="preserve"> — Then Jacob tore his clothes, put sackcloth around his waist, and mourned for his son many days.</w:t>
      </w:r>
    </w:p>
    <w:p w14:paraId="0C543B59" w14:textId="77777777" w:rsidR="008B5CBE" w:rsidRDefault="00CF7368">
      <w:pPr>
        <w:spacing w:after="80"/>
      </w:pPr>
      <w:r>
        <w:rPr>
          <w:rFonts w:ascii="Calibri" w:hAnsi="Calibri" w:cs="Calibri"/>
          <w:b/>
          <w:sz w:val="16"/>
          <w:szCs w:val="16"/>
        </w:rPr>
        <w:t>Job 1:20</w:t>
      </w:r>
      <w:r>
        <w:rPr>
          <w:rFonts w:ascii="Calibri" w:hAnsi="Calibri" w:cs="Calibri"/>
          <w:sz w:val="16"/>
          <w:szCs w:val="16"/>
        </w:rPr>
        <w:t xml:space="preserve"> — Then Job stood up, tore his robe, and shaved his head. He fell to the ground and worshiped,</w:t>
      </w:r>
    </w:p>
    <w:p w14:paraId="1675713E" w14:textId="77777777" w:rsidR="008B5CBE" w:rsidRDefault="00CF7368">
      <w:pPr>
        <w:spacing w:after="80"/>
      </w:pPr>
      <w:r>
        <w:rPr>
          <w:rFonts w:ascii="Calibri" w:hAnsi="Calibri" w:cs="Calibri"/>
          <w:b/>
          <w:sz w:val="16"/>
          <w:szCs w:val="16"/>
        </w:rPr>
        <w:t>2 Samuel 1:11</w:t>
      </w:r>
      <w:r>
        <w:rPr>
          <w:rFonts w:ascii="Calibri" w:hAnsi="Calibri" w:cs="Calibri"/>
          <w:sz w:val="16"/>
          <w:szCs w:val="16"/>
        </w:rPr>
        <w:t xml:space="preserve"> — Then David took hold of his own clothes and tore them, and all the men who were with him did the same.</w:t>
      </w:r>
    </w:p>
    <w:p w14:paraId="32861BEF" w14:textId="77777777" w:rsidR="008B5CBE" w:rsidRDefault="00CF7368">
      <w:pPr>
        <w:spacing w:after="80"/>
      </w:pPr>
      <w:r>
        <w:rPr>
          <w:rFonts w:ascii="Calibri" w:hAnsi="Calibri" w:cs="Calibri"/>
          <w:b/>
          <w:sz w:val="16"/>
          <w:szCs w:val="16"/>
        </w:rPr>
        <w:t>Joel 2:13</w:t>
      </w:r>
      <w:r>
        <w:rPr>
          <w:rFonts w:ascii="Calibri" w:hAnsi="Calibri" w:cs="Calibri"/>
          <w:sz w:val="16"/>
          <w:szCs w:val="16"/>
        </w:rPr>
        <w:t xml:space="preserve"> — So rend your hearts and not your garments, and return to YAHWEH your God. For He is gracious and compassionate, slow to anger, abounding in loving devotion. And He relents from sending disaster.</w:t>
      </w:r>
    </w:p>
    <w:p w14:paraId="5DEA7371" w14:textId="77777777" w:rsidR="008B5CBE" w:rsidRDefault="00CF7368">
      <w:pPr>
        <w:spacing w:after="80"/>
      </w:pPr>
      <w:r>
        <w:rPr>
          <w:rFonts w:ascii="Calibri" w:hAnsi="Calibri" w:cs="Calibri"/>
          <w:b/>
          <w:sz w:val="16"/>
          <w:szCs w:val="16"/>
        </w:rPr>
        <w:t>Genesis 42:36–38</w:t>
      </w:r>
      <w:r>
        <w:rPr>
          <w:rFonts w:ascii="Calibri" w:hAnsi="Calibri" w:cs="Calibri"/>
          <w:sz w:val="16"/>
          <w:szCs w:val="16"/>
        </w:rPr>
        <w:t xml:space="preserve"> — </w:t>
      </w:r>
      <w:r>
        <w:rPr>
          <w:rFonts w:ascii="Calibri" w:hAnsi="Calibri" w:cs="Calibri"/>
          <w:b/>
          <w:sz w:val="14"/>
          <w:szCs w:val="14"/>
          <w:vertAlign w:val="superscript"/>
        </w:rPr>
        <w:t>36</w:t>
      </w:r>
      <w:r>
        <w:rPr>
          <w:rFonts w:ascii="Calibri" w:hAnsi="Calibri" w:cs="Calibri"/>
          <w:sz w:val="16"/>
          <w:szCs w:val="16"/>
        </w:rPr>
        <w:t xml:space="preserve">Their father Jacob said to them, “You have deprived me of my sons. Joseph is gone and Simeon is no more. Now you want to take Benjamin. Everything is going against me!” </w:t>
      </w:r>
      <w:r>
        <w:rPr>
          <w:rFonts w:ascii="Calibri" w:hAnsi="Calibri" w:cs="Calibri"/>
          <w:b/>
          <w:sz w:val="14"/>
          <w:szCs w:val="14"/>
          <w:vertAlign w:val="superscript"/>
        </w:rPr>
        <w:t>37</w:t>
      </w:r>
      <w:r>
        <w:rPr>
          <w:rFonts w:ascii="Calibri" w:hAnsi="Calibri" w:cs="Calibri"/>
          <w:sz w:val="16"/>
          <w:szCs w:val="16"/>
        </w:rPr>
        <w:t xml:space="preserve"> Then Reuben said to his father, “You may kill my two sons if I fail to bring him back to you. Put him in my care, and I will return him.” </w:t>
      </w:r>
      <w:r>
        <w:rPr>
          <w:rFonts w:ascii="Calibri" w:hAnsi="Calibri" w:cs="Calibri"/>
          <w:b/>
          <w:sz w:val="14"/>
          <w:szCs w:val="14"/>
          <w:vertAlign w:val="superscript"/>
        </w:rPr>
        <w:t>38</w:t>
      </w:r>
      <w:r>
        <w:rPr>
          <w:rFonts w:ascii="Calibri" w:hAnsi="Calibri" w:cs="Calibri"/>
          <w:sz w:val="16"/>
          <w:szCs w:val="16"/>
        </w:rPr>
        <w:t xml:space="preserve"> But Jacob replied: “My son will not go down there with you, for his brother is dead, and he alone is left. If any harm comes to him on your journey, all of you will bring my gray hair down to Sheol in sorrow.”</w:t>
      </w:r>
    </w:p>
    <w:p w14:paraId="065BAB2B" w14:textId="77777777" w:rsidR="008B5CBE" w:rsidRDefault="00CF7368">
      <w:pPr>
        <w:spacing w:after="80"/>
      </w:pPr>
      <w:r>
        <w:rPr>
          <w:rFonts w:ascii="Calibri" w:hAnsi="Calibri" w:cs="Calibri"/>
          <w:b/>
          <w:sz w:val="16"/>
          <w:szCs w:val="16"/>
        </w:rPr>
        <w:lastRenderedPageBreak/>
        <w:t>Genesis 41:42–44</w:t>
      </w:r>
      <w:r>
        <w:rPr>
          <w:rFonts w:ascii="Calibri" w:hAnsi="Calibri" w:cs="Calibri"/>
          <w:sz w:val="16"/>
          <w:szCs w:val="16"/>
        </w:rPr>
        <w:t xml:space="preserve"> — </w:t>
      </w:r>
      <w:r>
        <w:rPr>
          <w:rFonts w:ascii="Calibri" w:hAnsi="Calibri" w:cs="Calibri"/>
          <w:b/>
          <w:sz w:val="14"/>
          <w:szCs w:val="14"/>
          <w:vertAlign w:val="superscript"/>
        </w:rPr>
        <w:t>42</w:t>
      </w:r>
      <w:r>
        <w:rPr>
          <w:rFonts w:ascii="Calibri" w:hAnsi="Calibri" w:cs="Calibri"/>
          <w:sz w:val="16"/>
          <w:szCs w:val="16"/>
        </w:rPr>
        <w:t xml:space="preserve">Then Pharaoh removed the signet ring from his finger, put it on Joseph’s finger, clothed him in garments of fine linen, and placed a gold chain around his neck. </w:t>
      </w:r>
      <w:r>
        <w:rPr>
          <w:rFonts w:ascii="Calibri" w:hAnsi="Calibri" w:cs="Calibri"/>
          <w:b/>
          <w:sz w:val="14"/>
          <w:szCs w:val="14"/>
          <w:vertAlign w:val="superscript"/>
        </w:rPr>
        <w:t>43</w:t>
      </w:r>
      <w:r>
        <w:rPr>
          <w:rFonts w:ascii="Calibri" w:hAnsi="Calibri" w:cs="Calibri"/>
          <w:sz w:val="16"/>
          <w:szCs w:val="16"/>
        </w:rPr>
        <w:t xml:space="preserve"> He had Joseph ride in his second chariot, with men calling out before him, “Bow the knee!” So he placed him over all the land of Egypt. </w:t>
      </w:r>
      <w:r>
        <w:rPr>
          <w:rFonts w:ascii="Calibri" w:hAnsi="Calibri" w:cs="Calibri"/>
          <w:b/>
          <w:sz w:val="14"/>
          <w:szCs w:val="14"/>
          <w:vertAlign w:val="superscript"/>
        </w:rPr>
        <w:t>44</w:t>
      </w:r>
      <w:r>
        <w:rPr>
          <w:rFonts w:ascii="Calibri" w:hAnsi="Calibri" w:cs="Calibri"/>
          <w:sz w:val="16"/>
          <w:szCs w:val="16"/>
        </w:rPr>
        <w:t xml:space="preserve"> And Pharaoh declared to Joseph, “I am Pharaoh, but without your permission, no one in all the land of Egypt shall lift his hand or foot.”</w:t>
      </w:r>
    </w:p>
    <w:p w14:paraId="05C2406E" w14:textId="77777777" w:rsidR="008B5CBE" w:rsidRDefault="00CF7368">
      <w:pPr>
        <w:spacing w:after="80"/>
      </w:pPr>
      <w:r>
        <w:rPr>
          <w:rFonts w:ascii="Calibri" w:hAnsi="Calibri" w:cs="Calibri"/>
          <w:b/>
          <w:sz w:val="16"/>
          <w:szCs w:val="16"/>
        </w:rPr>
        <w:t>Ecclesiastes 9:5, 10</w:t>
      </w:r>
      <w:r>
        <w:rPr>
          <w:rFonts w:ascii="Calibri" w:hAnsi="Calibri" w:cs="Calibri"/>
          <w:sz w:val="16"/>
          <w:szCs w:val="16"/>
        </w:rPr>
        <w:t xml:space="preserve"> — </w:t>
      </w:r>
      <w:r>
        <w:rPr>
          <w:rFonts w:ascii="Calibri" w:hAnsi="Calibri" w:cs="Calibri"/>
          <w:b/>
          <w:sz w:val="14"/>
          <w:szCs w:val="14"/>
          <w:vertAlign w:val="superscript"/>
        </w:rPr>
        <w:t>5</w:t>
      </w:r>
      <w:r>
        <w:rPr>
          <w:rFonts w:ascii="Calibri" w:hAnsi="Calibri" w:cs="Calibri"/>
          <w:sz w:val="16"/>
          <w:szCs w:val="16"/>
        </w:rPr>
        <w:t xml:space="preserve">For the living know that they will die, but the dead know nothing. They have no further reward, because the memory of them is forgotten. </w:t>
      </w:r>
      <w:r>
        <w:rPr>
          <w:rFonts w:ascii="Calibri" w:hAnsi="Calibri" w:cs="Calibri"/>
          <w:b/>
          <w:sz w:val="14"/>
          <w:szCs w:val="14"/>
          <w:vertAlign w:val="superscript"/>
        </w:rPr>
        <w:t>10</w:t>
      </w:r>
      <w:r>
        <w:rPr>
          <w:rFonts w:ascii="Calibri" w:hAnsi="Calibri" w:cs="Calibri"/>
          <w:sz w:val="16"/>
          <w:szCs w:val="16"/>
        </w:rPr>
        <w:t xml:space="preserve"> Whatever you find to do with your hands, do it with all your might, for in Sheol, where you are going, there is no work or planning or knowledge or wisdom.</w:t>
      </w:r>
    </w:p>
    <w:p w14:paraId="082E6B18" w14:textId="77777777" w:rsidR="008B5CBE" w:rsidRDefault="00CF7368">
      <w:pPr>
        <w:spacing w:after="80"/>
      </w:pPr>
      <w:r>
        <w:rPr>
          <w:rFonts w:ascii="Calibri" w:hAnsi="Calibri" w:cs="Calibri"/>
          <w:b/>
          <w:sz w:val="16"/>
          <w:szCs w:val="16"/>
        </w:rPr>
        <w:t>Ecclesiastes 12:7</w:t>
      </w:r>
      <w:r>
        <w:rPr>
          <w:rFonts w:ascii="Calibri" w:hAnsi="Calibri" w:cs="Calibri"/>
          <w:sz w:val="16"/>
          <w:szCs w:val="16"/>
        </w:rPr>
        <w:t xml:space="preserve"> — before the dust returns to the ground from which it came and the spirit returns to God who gave it.</w:t>
      </w:r>
    </w:p>
    <w:p w14:paraId="77CF34DB" w14:textId="77777777" w:rsidR="008B5CBE" w:rsidRDefault="00CF7368">
      <w:pPr>
        <w:spacing w:after="80"/>
      </w:pPr>
      <w:r>
        <w:rPr>
          <w:rFonts w:ascii="Calibri" w:hAnsi="Calibri" w:cs="Calibri"/>
          <w:b/>
          <w:sz w:val="16"/>
          <w:szCs w:val="16"/>
        </w:rPr>
        <w:t>1 Corinthians 15:51–54</w:t>
      </w:r>
      <w:r>
        <w:rPr>
          <w:rFonts w:ascii="Calibri" w:hAnsi="Calibri" w:cs="Calibri"/>
          <w:sz w:val="16"/>
          <w:szCs w:val="16"/>
        </w:rPr>
        <w:t xml:space="preserve"> — </w:t>
      </w:r>
      <w:r>
        <w:rPr>
          <w:rFonts w:ascii="Calibri" w:hAnsi="Calibri" w:cs="Calibri"/>
          <w:b/>
          <w:sz w:val="14"/>
          <w:szCs w:val="14"/>
          <w:vertAlign w:val="superscript"/>
        </w:rPr>
        <w:t>51</w:t>
      </w:r>
      <w:r>
        <w:rPr>
          <w:rFonts w:ascii="Calibri" w:hAnsi="Calibri" w:cs="Calibri"/>
          <w:sz w:val="16"/>
          <w:szCs w:val="16"/>
        </w:rPr>
        <w:t xml:space="preserve">Listen, I tell you a mystery: We will not all sleep, but we will all be changed— </w:t>
      </w:r>
      <w:r>
        <w:rPr>
          <w:rFonts w:ascii="Calibri" w:hAnsi="Calibri" w:cs="Calibri"/>
          <w:b/>
          <w:sz w:val="14"/>
          <w:szCs w:val="14"/>
          <w:vertAlign w:val="superscript"/>
        </w:rPr>
        <w:t>52</w:t>
      </w:r>
      <w:r>
        <w:rPr>
          <w:rFonts w:ascii="Calibri" w:hAnsi="Calibri" w:cs="Calibri"/>
          <w:sz w:val="16"/>
          <w:szCs w:val="16"/>
        </w:rPr>
        <w:t xml:space="preserve"> in an instant, in the twinkling of an eye, at the last trumpet. For the trumpet will sound, the dead will be raised imperishable, and we will be changed. </w:t>
      </w:r>
      <w:r>
        <w:rPr>
          <w:rFonts w:ascii="Calibri" w:hAnsi="Calibri" w:cs="Calibri"/>
          <w:b/>
          <w:sz w:val="14"/>
          <w:szCs w:val="14"/>
          <w:vertAlign w:val="superscript"/>
        </w:rPr>
        <w:t>53</w:t>
      </w:r>
      <w:r>
        <w:rPr>
          <w:rFonts w:ascii="Calibri" w:hAnsi="Calibri" w:cs="Calibri"/>
          <w:sz w:val="16"/>
          <w:szCs w:val="16"/>
        </w:rPr>
        <w:t xml:space="preserve"> For the perishable must be clothed with the imperishable, and the mortal with immortality. </w:t>
      </w:r>
      <w:r>
        <w:rPr>
          <w:rFonts w:ascii="Calibri" w:hAnsi="Calibri" w:cs="Calibri"/>
          <w:b/>
          <w:sz w:val="14"/>
          <w:szCs w:val="14"/>
          <w:vertAlign w:val="superscript"/>
        </w:rPr>
        <w:t>54</w:t>
      </w:r>
      <w:r>
        <w:rPr>
          <w:rFonts w:ascii="Calibri" w:hAnsi="Calibri" w:cs="Calibri"/>
          <w:sz w:val="16"/>
          <w:szCs w:val="16"/>
        </w:rPr>
        <w:t xml:space="preserve"> When the perishable has been clothed with the imperishable and the mortal with immortality, then the saying that is written will come to pass: “Death has been swallowed up in victory.”</w:t>
      </w:r>
    </w:p>
    <w:p w14:paraId="632BBE27" w14:textId="77777777" w:rsidR="008B5CBE" w:rsidRDefault="00CF7368">
      <w:pPr>
        <w:spacing w:after="80"/>
      </w:pPr>
      <w:r>
        <w:rPr>
          <w:rFonts w:ascii="Calibri" w:hAnsi="Calibri" w:cs="Calibri"/>
          <w:b/>
          <w:sz w:val="16"/>
          <w:szCs w:val="16"/>
        </w:rPr>
        <w:t>1 Thessalonians 4:16–17</w:t>
      </w:r>
      <w:r>
        <w:rPr>
          <w:rFonts w:ascii="Calibri" w:hAnsi="Calibri" w:cs="Calibri"/>
          <w:sz w:val="16"/>
          <w:szCs w:val="16"/>
        </w:rPr>
        <w:t xml:space="preserve"> — </w:t>
      </w:r>
      <w:r>
        <w:rPr>
          <w:rFonts w:ascii="Calibri" w:hAnsi="Calibri" w:cs="Calibri"/>
          <w:b/>
          <w:sz w:val="14"/>
          <w:szCs w:val="14"/>
          <w:vertAlign w:val="superscript"/>
        </w:rPr>
        <w:t>16</w:t>
      </w:r>
      <w:r>
        <w:rPr>
          <w:rFonts w:ascii="Calibri" w:hAnsi="Calibri" w:cs="Calibri"/>
          <w:sz w:val="16"/>
          <w:szCs w:val="16"/>
        </w:rPr>
        <w:t xml:space="preserve">For the Lord Himself will descend from heaven with a loud command, with the voice of an archangel, and with the trumpet of God, and the dead in Messiah will be the first to rise. </w:t>
      </w:r>
      <w:r>
        <w:rPr>
          <w:rFonts w:ascii="Calibri" w:hAnsi="Calibri" w:cs="Calibri"/>
          <w:b/>
          <w:sz w:val="14"/>
          <w:szCs w:val="14"/>
          <w:vertAlign w:val="superscript"/>
        </w:rPr>
        <w:t>17</w:t>
      </w:r>
      <w:r>
        <w:rPr>
          <w:rFonts w:ascii="Calibri" w:hAnsi="Calibri" w:cs="Calibri"/>
          <w:sz w:val="16"/>
          <w:szCs w:val="16"/>
        </w:rPr>
        <w:t xml:space="preserve"> After that, we who are alive and remain will be caught up together with them in the clouds to meet the Lord in the air. And so we will always be with the Lord.</w:t>
      </w:r>
    </w:p>
    <w:p w14:paraId="202ABD1B" w14:textId="77777777" w:rsidR="008B5CBE" w:rsidRDefault="00CF7368">
      <w:pPr>
        <w:spacing w:after="80"/>
      </w:pPr>
      <w:r>
        <w:rPr>
          <w:rFonts w:ascii="Calibri" w:hAnsi="Calibri" w:cs="Calibri"/>
          <w:b/>
          <w:sz w:val="16"/>
          <w:szCs w:val="16"/>
        </w:rPr>
        <w:t>Exodus 32:32</w:t>
      </w:r>
      <w:r>
        <w:rPr>
          <w:rFonts w:ascii="Calibri" w:hAnsi="Calibri" w:cs="Calibri"/>
          <w:sz w:val="16"/>
          <w:szCs w:val="16"/>
        </w:rPr>
        <w:t xml:space="preserve"> — Yet now, if You would only forgive their sin.... But if not, please blot me out of the book that You have written.”</w:t>
      </w:r>
    </w:p>
    <w:p w14:paraId="22A56D9B" w14:textId="77777777" w:rsidR="008B5CBE" w:rsidRDefault="00CF7368">
      <w:pPr>
        <w:spacing w:after="80"/>
      </w:pPr>
      <w:r>
        <w:rPr>
          <w:rFonts w:ascii="Calibri" w:hAnsi="Calibri" w:cs="Calibri"/>
          <w:b/>
          <w:sz w:val="16"/>
          <w:szCs w:val="16"/>
        </w:rPr>
        <w:t>Genesis 38:26</w:t>
      </w:r>
      <w:r>
        <w:rPr>
          <w:rFonts w:ascii="Calibri" w:hAnsi="Calibri" w:cs="Calibri"/>
          <w:sz w:val="16"/>
          <w:szCs w:val="16"/>
        </w:rPr>
        <w:t xml:space="preserve"> — Judah recognized the items and said, “She is more righteous than I, since I did not give her to my son Shelah.” And he did not have relations with her again.</w:t>
      </w:r>
    </w:p>
    <w:p w14:paraId="3F6AA102" w14:textId="77777777" w:rsidR="008B5CBE" w:rsidRDefault="00CF7368">
      <w:pPr>
        <w:spacing w:after="80"/>
      </w:pPr>
      <w:r>
        <w:rPr>
          <w:rFonts w:ascii="Calibri" w:hAnsi="Calibri" w:cs="Calibri"/>
          <w:b/>
          <w:sz w:val="16"/>
          <w:szCs w:val="16"/>
        </w:rPr>
        <w:t>John 11:35</w:t>
      </w:r>
      <w:r>
        <w:rPr>
          <w:rFonts w:ascii="Calibri" w:hAnsi="Calibri" w:cs="Calibri"/>
          <w:sz w:val="16"/>
          <w:szCs w:val="16"/>
        </w:rPr>
        <w:t xml:space="preserve"> — Yeshua wept.</w:t>
      </w:r>
    </w:p>
    <w:p w14:paraId="78AFB16D" w14:textId="77777777" w:rsidR="008B5CBE" w:rsidRDefault="00CF7368">
      <w:pPr>
        <w:spacing w:after="80"/>
      </w:pPr>
      <w:r>
        <w:rPr>
          <w:rFonts w:ascii="Calibri" w:hAnsi="Calibri" w:cs="Calibri"/>
          <w:b/>
          <w:sz w:val="16"/>
          <w:szCs w:val="16"/>
        </w:rPr>
        <w:t>Genesis 50:20</w:t>
      </w:r>
      <w:r>
        <w:rPr>
          <w:rFonts w:ascii="Calibri" w:hAnsi="Calibri" w:cs="Calibri"/>
          <w:sz w:val="16"/>
          <w:szCs w:val="16"/>
        </w:rPr>
        <w:t xml:space="preserve"> — As for all of you, what all of you intended against me for evil, God intended for good, in order to accomplish a day like this—to preserve the lives of many people.</w:t>
      </w:r>
    </w:p>
    <w:p w14:paraId="07368B6D" w14:textId="77777777" w:rsidR="008B5CBE" w:rsidRDefault="00CF7368">
      <w:pPr>
        <w:spacing w:after="80"/>
      </w:pPr>
      <w:r>
        <w:rPr>
          <w:rFonts w:ascii="Calibri" w:hAnsi="Calibri" w:cs="Calibri"/>
          <w:b/>
          <w:sz w:val="16"/>
          <w:szCs w:val="16"/>
        </w:rPr>
        <w:t>Isaiah 10:20–22</w:t>
      </w:r>
      <w:r>
        <w:rPr>
          <w:rFonts w:ascii="Calibri" w:hAnsi="Calibri" w:cs="Calibri"/>
          <w:sz w:val="16"/>
          <w:szCs w:val="16"/>
        </w:rPr>
        <w:t xml:space="preserve"> — </w:t>
      </w:r>
      <w:r>
        <w:rPr>
          <w:rFonts w:ascii="Calibri" w:hAnsi="Calibri" w:cs="Calibri"/>
          <w:b/>
          <w:sz w:val="14"/>
          <w:szCs w:val="14"/>
          <w:vertAlign w:val="superscript"/>
        </w:rPr>
        <w:t>20</w:t>
      </w:r>
      <w:r>
        <w:rPr>
          <w:rFonts w:ascii="Calibri" w:hAnsi="Calibri" w:cs="Calibri"/>
          <w:sz w:val="16"/>
          <w:szCs w:val="16"/>
        </w:rPr>
        <w:t xml:space="preserve">On that day the remnant of Israel and the survivors of the house of Jacob will no longer depend on him who struck them, but they will truly rely on YAHWEH, the Holy One of Israel. </w:t>
      </w:r>
      <w:r>
        <w:rPr>
          <w:rFonts w:ascii="Calibri" w:hAnsi="Calibri" w:cs="Calibri"/>
          <w:b/>
          <w:sz w:val="14"/>
          <w:szCs w:val="14"/>
          <w:vertAlign w:val="superscript"/>
        </w:rPr>
        <w:t>21</w:t>
      </w:r>
      <w:r>
        <w:rPr>
          <w:rFonts w:ascii="Calibri" w:hAnsi="Calibri" w:cs="Calibri"/>
          <w:sz w:val="16"/>
          <w:szCs w:val="16"/>
        </w:rPr>
        <w:t xml:space="preserve"> A remnant will return—a remnant of Jacob—to the Mighty God. </w:t>
      </w:r>
      <w:r>
        <w:rPr>
          <w:rFonts w:ascii="Calibri" w:hAnsi="Calibri" w:cs="Calibri"/>
          <w:b/>
          <w:sz w:val="14"/>
          <w:szCs w:val="14"/>
          <w:vertAlign w:val="superscript"/>
        </w:rPr>
        <w:t>22</w:t>
      </w:r>
      <w:r>
        <w:rPr>
          <w:rFonts w:ascii="Calibri" w:hAnsi="Calibri" w:cs="Calibri"/>
          <w:sz w:val="16"/>
          <w:szCs w:val="16"/>
        </w:rPr>
        <w:t xml:space="preserve"> Though your people, O Israel, be like the sand of the sea, only a remnant will return. Destruction has been decreed, overflowing with righteousness.</w:t>
      </w:r>
    </w:p>
    <w:p w14:paraId="528F8C91" w14:textId="77777777" w:rsidR="008B5CBE" w:rsidRDefault="00CF7368">
      <w:pPr>
        <w:spacing w:after="80"/>
      </w:pPr>
      <w:r>
        <w:rPr>
          <w:rFonts w:ascii="Calibri" w:hAnsi="Calibri" w:cs="Calibri"/>
          <w:b/>
          <w:sz w:val="16"/>
          <w:szCs w:val="16"/>
        </w:rPr>
        <w:t>Romans 11:5</w:t>
      </w:r>
      <w:r>
        <w:rPr>
          <w:rFonts w:ascii="Calibri" w:hAnsi="Calibri" w:cs="Calibri"/>
          <w:sz w:val="16"/>
          <w:szCs w:val="16"/>
        </w:rPr>
        <w:t xml:space="preserve"> — In the same way, at the present time there is a remnant chosen by grace.</w:t>
      </w:r>
    </w:p>
    <w:p w14:paraId="68108AD0" w14:textId="77777777" w:rsidR="008B5CBE" w:rsidRDefault="00CF7368">
      <w:pPr>
        <w:spacing w:after="80"/>
      </w:pPr>
      <w:r>
        <w:rPr>
          <w:rFonts w:ascii="Calibri" w:hAnsi="Calibri" w:cs="Calibri"/>
          <w:b/>
          <w:sz w:val="16"/>
          <w:szCs w:val="16"/>
        </w:rPr>
        <w:t>Exodus 8:22</w:t>
      </w:r>
      <w:r>
        <w:rPr>
          <w:rFonts w:ascii="Calibri" w:hAnsi="Calibri" w:cs="Calibri"/>
          <w:sz w:val="16"/>
          <w:szCs w:val="16"/>
        </w:rPr>
        <w:t xml:space="preserve"> — But on that day I will give special treatment to the land of Goshen, where My people live; no swarms of flies will be found there. In this way you will know that I, YAHWEH, am in the land.</w:t>
      </w:r>
    </w:p>
    <w:p w14:paraId="5DAA3C3B" w14:textId="77777777" w:rsidR="008B5CBE" w:rsidRDefault="00CF7368">
      <w:pPr>
        <w:spacing w:after="80"/>
      </w:pPr>
      <w:r>
        <w:rPr>
          <w:rFonts w:ascii="Calibri" w:hAnsi="Calibri" w:cs="Calibri"/>
          <w:b/>
          <w:sz w:val="16"/>
          <w:szCs w:val="16"/>
        </w:rPr>
        <w:t>Exodus 9:26</w:t>
      </w:r>
      <w:r>
        <w:rPr>
          <w:rFonts w:ascii="Calibri" w:hAnsi="Calibri" w:cs="Calibri"/>
          <w:sz w:val="16"/>
          <w:szCs w:val="16"/>
        </w:rPr>
        <w:t xml:space="preserve"> — The only place where it did not hail was in the land of Goshen, where the Israelites lived.</w:t>
      </w:r>
    </w:p>
    <w:p w14:paraId="66D58823" w14:textId="77777777" w:rsidR="008B5CBE" w:rsidRDefault="00CF7368">
      <w:pPr>
        <w:spacing w:after="80"/>
      </w:pPr>
      <w:r>
        <w:rPr>
          <w:rFonts w:ascii="Calibri" w:hAnsi="Calibri" w:cs="Calibri"/>
          <w:b/>
          <w:sz w:val="16"/>
          <w:szCs w:val="16"/>
        </w:rPr>
        <w:t>Genesis 42:23</w:t>
      </w:r>
      <w:r>
        <w:rPr>
          <w:rFonts w:ascii="Calibri" w:hAnsi="Calibri" w:cs="Calibri"/>
          <w:sz w:val="16"/>
          <w:szCs w:val="16"/>
        </w:rPr>
        <w:t xml:space="preserve"> — (They did not realize that Joseph understood them, since there was an interpreter between them.)</w:t>
      </w:r>
    </w:p>
    <w:p w14:paraId="28D4855A" w14:textId="77777777" w:rsidR="008B5CBE" w:rsidRDefault="00CF7368">
      <w:pPr>
        <w:spacing w:after="80"/>
      </w:pPr>
      <w:r>
        <w:rPr>
          <w:rFonts w:ascii="Calibri" w:hAnsi="Calibri" w:cs="Calibri"/>
          <w:b/>
          <w:sz w:val="16"/>
          <w:szCs w:val="16"/>
        </w:rPr>
        <w:t>Genesis 45:18</w:t>
      </w:r>
      <w:r>
        <w:rPr>
          <w:rFonts w:ascii="Calibri" w:hAnsi="Calibri" w:cs="Calibri"/>
          <w:sz w:val="16"/>
          <w:szCs w:val="16"/>
        </w:rPr>
        <w:t xml:space="preserve"> — Then bring your father and your families and return to me. I will give all of you the best of the land of Egypt, and you shall eat from the fat of the land.’</w:t>
      </w:r>
    </w:p>
    <w:p w14:paraId="7C0C90FA" w14:textId="77777777" w:rsidR="008B5CBE" w:rsidRDefault="00CF7368">
      <w:pPr>
        <w:spacing w:after="80"/>
      </w:pPr>
      <w:r>
        <w:rPr>
          <w:rFonts w:ascii="Calibri" w:hAnsi="Calibri" w:cs="Calibri"/>
          <w:b/>
          <w:sz w:val="16"/>
          <w:szCs w:val="16"/>
        </w:rPr>
        <w:t>Genesis 43:34</w:t>
      </w:r>
      <w:r>
        <w:rPr>
          <w:rFonts w:ascii="Calibri" w:hAnsi="Calibri" w:cs="Calibri"/>
          <w:sz w:val="16"/>
          <w:szCs w:val="16"/>
        </w:rPr>
        <w:t xml:space="preserve"> — When the portions were served to them from Joseph’s table, Benjamin’s portion was five times larger than any of the others. So they feasted and drank freely with Joseph.</w:t>
      </w:r>
    </w:p>
    <w:p w14:paraId="0922CB5F" w14:textId="77777777" w:rsidR="008B5CBE" w:rsidRDefault="00CF7368">
      <w:pPr>
        <w:spacing w:after="80"/>
      </w:pPr>
      <w:r>
        <w:rPr>
          <w:rFonts w:ascii="Calibri" w:hAnsi="Calibri" w:cs="Calibri"/>
          <w:b/>
          <w:sz w:val="16"/>
          <w:szCs w:val="16"/>
        </w:rPr>
        <w:t>Genesis 45:23</w:t>
      </w:r>
      <w:r>
        <w:rPr>
          <w:rFonts w:ascii="Calibri" w:hAnsi="Calibri" w:cs="Calibri"/>
          <w:sz w:val="16"/>
          <w:szCs w:val="16"/>
        </w:rPr>
        <w:t xml:space="preserve"> — And he sent to his father the following: ten donkeys loaded with the best of Egypt, and ten female donkeys loaded with grain and bread and provisions for his father’s journey.</w:t>
      </w:r>
    </w:p>
    <w:p w14:paraId="16E0BB6E" w14:textId="77777777" w:rsidR="008B5CBE" w:rsidRDefault="00CF7368">
      <w:pPr>
        <w:spacing w:after="80"/>
      </w:pPr>
      <w:r>
        <w:rPr>
          <w:rFonts w:ascii="Calibri" w:hAnsi="Calibri" w:cs="Calibri"/>
          <w:b/>
          <w:sz w:val="16"/>
          <w:szCs w:val="16"/>
        </w:rPr>
        <w:t>Genesis 45:24</w:t>
      </w:r>
      <w:r>
        <w:rPr>
          <w:rFonts w:ascii="Calibri" w:hAnsi="Calibri" w:cs="Calibri"/>
          <w:sz w:val="16"/>
          <w:szCs w:val="16"/>
        </w:rPr>
        <w:t xml:space="preserve"> — Then Joseph sent his brothers on their way, and as they were leaving, he said to them, “Do not quarrel on the way, any of you!”</w:t>
      </w:r>
    </w:p>
    <w:p w14:paraId="46831C1D" w14:textId="77777777" w:rsidR="008B5CBE" w:rsidRDefault="00CF7368">
      <w:pPr>
        <w:spacing w:after="80"/>
      </w:pPr>
      <w:r>
        <w:rPr>
          <w:rFonts w:ascii="Calibri" w:hAnsi="Calibri" w:cs="Calibri"/>
          <w:b/>
          <w:sz w:val="16"/>
          <w:szCs w:val="16"/>
        </w:rPr>
        <w:t>Genesis 17:4–6</w:t>
      </w:r>
      <w:r>
        <w:rPr>
          <w:rFonts w:ascii="Calibri" w:hAnsi="Calibri" w:cs="Calibri"/>
          <w:sz w:val="16"/>
          <w:szCs w:val="16"/>
        </w:rPr>
        <w:t xml:space="preserve"> — </w:t>
      </w:r>
      <w:r>
        <w:rPr>
          <w:rFonts w:ascii="Calibri" w:hAnsi="Calibri" w:cs="Calibri"/>
          <w:b/>
          <w:sz w:val="14"/>
          <w:szCs w:val="14"/>
          <w:vertAlign w:val="superscript"/>
        </w:rPr>
        <w:t>4</w:t>
      </w:r>
      <w:r>
        <w:rPr>
          <w:rFonts w:ascii="Calibri" w:hAnsi="Calibri" w:cs="Calibri"/>
          <w:sz w:val="16"/>
          <w:szCs w:val="16"/>
        </w:rPr>
        <w:t xml:space="preserve">“As for Me, this is My covenant with you: You will be the father of many nations. </w:t>
      </w:r>
      <w:r>
        <w:rPr>
          <w:rFonts w:ascii="Calibri" w:hAnsi="Calibri" w:cs="Calibri"/>
          <w:b/>
          <w:sz w:val="14"/>
          <w:szCs w:val="14"/>
          <w:vertAlign w:val="superscript"/>
        </w:rPr>
        <w:t>5</w:t>
      </w:r>
      <w:r>
        <w:rPr>
          <w:rFonts w:ascii="Calibri" w:hAnsi="Calibri" w:cs="Calibri"/>
          <w:sz w:val="16"/>
          <w:szCs w:val="16"/>
        </w:rPr>
        <w:t xml:space="preserve"> No longer will you be called Abram, but your name will be Abraham, for I have made you a father of many nations. </w:t>
      </w:r>
      <w:r>
        <w:rPr>
          <w:rFonts w:ascii="Calibri" w:hAnsi="Calibri" w:cs="Calibri"/>
          <w:b/>
          <w:sz w:val="14"/>
          <w:szCs w:val="14"/>
          <w:vertAlign w:val="superscript"/>
        </w:rPr>
        <w:t>6</w:t>
      </w:r>
      <w:r>
        <w:rPr>
          <w:rFonts w:ascii="Calibri" w:hAnsi="Calibri" w:cs="Calibri"/>
          <w:sz w:val="16"/>
          <w:szCs w:val="16"/>
        </w:rPr>
        <w:t xml:space="preserve"> I will make you exceedingly fruitful; I will make nations of you, and kings will descend from you.</w:t>
      </w:r>
    </w:p>
    <w:p w14:paraId="2EDA645F" w14:textId="77777777" w:rsidR="008B5CBE" w:rsidRDefault="00CF7368">
      <w:pPr>
        <w:spacing w:after="80"/>
      </w:pPr>
      <w:r>
        <w:rPr>
          <w:rFonts w:ascii="Calibri" w:hAnsi="Calibri" w:cs="Calibri"/>
          <w:b/>
          <w:sz w:val="16"/>
          <w:szCs w:val="16"/>
        </w:rPr>
        <w:t>Genesis 28:3</w:t>
      </w:r>
      <w:r>
        <w:rPr>
          <w:rFonts w:ascii="Calibri" w:hAnsi="Calibri" w:cs="Calibri"/>
          <w:sz w:val="16"/>
          <w:szCs w:val="16"/>
        </w:rPr>
        <w:t xml:space="preserve"> — May God Almighty bless you and make you fruitful and multiply you, so that you may become a company of peoples.</w:t>
      </w:r>
    </w:p>
    <w:p w14:paraId="0B495034" w14:textId="77777777" w:rsidR="008B5CBE" w:rsidRDefault="00CF7368">
      <w:pPr>
        <w:spacing w:after="80"/>
      </w:pPr>
      <w:r>
        <w:rPr>
          <w:rFonts w:ascii="Calibri" w:hAnsi="Calibri" w:cs="Calibri"/>
          <w:b/>
          <w:sz w:val="16"/>
          <w:szCs w:val="16"/>
        </w:rPr>
        <w:t>Genesis 35:11</w:t>
      </w:r>
      <w:r>
        <w:rPr>
          <w:rFonts w:ascii="Calibri" w:hAnsi="Calibri" w:cs="Calibri"/>
          <w:sz w:val="16"/>
          <w:szCs w:val="16"/>
        </w:rPr>
        <w:t xml:space="preserve"> — And God told him: “I am God Almighty: Be fruitful and multiply. A nation—even a company of nations—shall come from you, and kings shall descend from you.</w:t>
      </w:r>
    </w:p>
    <w:p w14:paraId="16969D81" w14:textId="77777777" w:rsidR="008B5CBE" w:rsidRDefault="00CF7368">
      <w:pPr>
        <w:spacing w:after="80"/>
      </w:pPr>
      <w:r>
        <w:rPr>
          <w:rFonts w:ascii="Calibri" w:hAnsi="Calibri" w:cs="Calibri"/>
          <w:b/>
          <w:sz w:val="16"/>
          <w:szCs w:val="16"/>
        </w:rPr>
        <w:t>Exodus 1:1–7</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These are the names of the sons of Israel who went to Egypt with Jacob, each with his family: </w:t>
      </w:r>
      <w:r>
        <w:rPr>
          <w:rFonts w:ascii="Calibri" w:hAnsi="Calibri" w:cs="Calibri"/>
          <w:b/>
          <w:sz w:val="14"/>
          <w:szCs w:val="14"/>
          <w:vertAlign w:val="superscript"/>
        </w:rPr>
        <w:t>2</w:t>
      </w:r>
      <w:r>
        <w:rPr>
          <w:rFonts w:ascii="Calibri" w:hAnsi="Calibri" w:cs="Calibri"/>
          <w:sz w:val="16"/>
          <w:szCs w:val="16"/>
        </w:rPr>
        <w:t xml:space="preserve"> Reuben, Simeon, Levi, and Judah; </w:t>
      </w:r>
      <w:r>
        <w:rPr>
          <w:rFonts w:ascii="Calibri" w:hAnsi="Calibri" w:cs="Calibri"/>
          <w:b/>
          <w:sz w:val="14"/>
          <w:szCs w:val="14"/>
          <w:vertAlign w:val="superscript"/>
        </w:rPr>
        <w:t>3</w:t>
      </w:r>
      <w:r>
        <w:rPr>
          <w:rFonts w:ascii="Calibri" w:hAnsi="Calibri" w:cs="Calibri"/>
          <w:sz w:val="16"/>
          <w:szCs w:val="16"/>
        </w:rPr>
        <w:t xml:space="preserve"> Issachar, Zebulun, and Benjamin; </w:t>
      </w:r>
      <w:r>
        <w:rPr>
          <w:rFonts w:ascii="Calibri" w:hAnsi="Calibri" w:cs="Calibri"/>
          <w:b/>
          <w:sz w:val="14"/>
          <w:szCs w:val="14"/>
          <w:vertAlign w:val="superscript"/>
        </w:rPr>
        <w:t>4</w:t>
      </w:r>
      <w:r>
        <w:rPr>
          <w:rFonts w:ascii="Calibri" w:hAnsi="Calibri" w:cs="Calibri"/>
          <w:sz w:val="16"/>
          <w:szCs w:val="16"/>
        </w:rPr>
        <w:t xml:space="preserve"> Dan and Naphtali; Gad and Asher. </w:t>
      </w:r>
      <w:r>
        <w:rPr>
          <w:rFonts w:ascii="Calibri" w:hAnsi="Calibri" w:cs="Calibri"/>
          <w:b/>
          <w:sz w:val="14"/>
          <w:szCs w:val="14"/>
          <w:vertAlign w:val="superscript"/>
        </w:rPr>
        <w:t>5</w:t>
      </w:r>
      <w:r>
        <w:rPr>
          <w:rFonts w:ascii="Calibri" w:hAnsi="Calibri" w:cs="Calibri"/>
          <w:sz w:val="16"/>
          <w:szCs w:val="16"/>
        </w:rPr>
        <w:t xml:space="preserve"> The descendants of Jacob numbered seventy in all, including Joseph, who was already in Egypt. </w:t>
      </w:r>
      <w:r>
        <w:rPr>
          <w:rFonts w:ascii="Calibri" w:hAnsi="Calibri" w:cs="Calibri"/>
          <w:b/>
          <w:sz w:val="14"/>
          <w:szCs w:val="14"/>
          <w:vertAlign w:val="superscript"/>
        </w:rPr>
        <w:t>6</w:t>
      </w:r>
      <w:r>
        <w:rPr>
          <w:rFonts w:ascii="Calibri" w:hAnsi="Calibri" w:cs="Calibri"/>
          <w:sz w:val="16"/>
          <w:szCs w:val="16"/>
        </w:rPr>
        <w:t xml:space="preserve"> Now Joseph and all his brothers and all that generation died, </w:t>
      </w:r>
      <w:r>
        <w:rPr>
          <w:rFonts w:ascii="Calibri" w:hAnsi="Calibri" w:cs="Calibri"/>
          <w:b/>
          <w:sz w:val="14"/>
          <w:szCs w:val="14"/>
          <w:vertAlign w:val="superscript"/>
        </w:rPr>
        <w:t>7</w:t>
      </w:r>
      <w:r>
        <w:rPr>
          <w:rFonts w:ascii="Calibri" w:hAnsi="Calibri" w:cs="Calibri"/>
          <w:sz w:val="16"/>
          <w:szCs w:val="16"/>
        </w:rPr>
        <w:t xml:space="preserve"> but the </w:t>
      </w:r>
      <w:r>
        <w:rPr>
          <w:rFonts w:ascii="Calibri" w:hAnsi="Calibri" w:cs="Calibri"/>
          <w:sz w:val="16"/>
          <w:szCs w:val="16"/>
        </w:rPr>
        <w:lastRenderedPageBreak/>
        <w:t>Israelites were fruitful and increased rapidly; they multiplied and became exceedingly numerous, so that the land was filled with them.</w:t>
      </w:r>
    </w:p>
    <w:p w14:paraId="2B2523B3" w14:textId="77777777" w:rsidR="008B5CBE" w:rsidRDefault="00CF7368">
      <w:pPr>
        <w:spacing w:after="80"/>
      </w:pPr>
      <w:r>
        <w:rPr>
          <w:rFonts w:ascii="Calibri" w:hAnsi="Calibri" w:cs="Calibri"/>
          <w:b/>
          <w:sz w:val="16"/>
          <w:szCs w:val="16"/>
        </w:rPr>
        <w:t>Genesis 38:7–10</w:t>
      </w:r>
      <w:r>
        <w:rPr>
          <w:rFonts w:ascii="Calibri" w:hAnsi="Calibri" w:cs="Calibri"/>
          <w:sz w:val="16"/>
          <w:szCs w:val="16"/>
        </w:rPr>
        <w:t xml:space="preserve"> — </w:t>
      </w:r>
      <w:r>
        <w:rPr>
          <w:rFonts w:ascii="Calibri" w:hAnsi="Calibri" w:cs="Calibri"/>
          <w:b/>
          <w:sz w:val="14"/>
          <w:szCs w:val="14"/>
          <w:vertAlign w:val="superscript"/>
        </w:rPr>
        <w:t>7</w:t>
      </w:r>
      <w:r>
        <w:rPr>
          <w:rFonts w:ascii="Calibri" w:hAnsi="Calibri" w:cs="Calibri"/>
          <w:sz w:val="16"/>
          <w:szCs w:val="16"/>
        </w:rPr>
        <w:t xml:space="preserve">But Er, Judah’s firstborn, was wicked in the sight of YAHWEH; so YAHWEH put him to death. </w:t>
      </w:r>
      <w:r>
        <w:rPr>
          <w:rFonts w:ascii="Calibri" w:hAnsi="Calibri" w:cs="Calibri"/>
          <w:b/>
          <w:sz w:val="14"/>
          <w:szCs w:val="14"/>
          <w:vertAlign w:val="superscript"/>
        </w:rPr>
        <w:t>8</w:t>
      </w:r>
      <w:r>
        <w:rPr>
          <w:rFonts w:ascii="Calibri" w:hAnsi="Calibri" w:cs="Calibri"/>
          <w:sz w:val="16"/>
          <w:szCs w:val="16"/>
        </w:rPr>
        <w:t xml:space="preserve"> Then Judah said to Onan, “Sleep with your brother’s wife. Perform your duty as her brother-in-law and raise up offspring for your brother.” </w:t>
      </w:r>
      <w:r>
        <w:rPr>
          <w:rFonts w:ascii="Calibri" w:hAnsi="Calibri" w:cs="Calibri"/>
          <w:b/>
          <w:sz w:val="14"/>
          <w:szCs w:val="14"/>
          <w:vertAlign w:val="superscript"/>
        </w:rPr>
        <w:t>9</w:t>
      </w:r>
      <w:r>
        <w:rPr>
          <w:rFonts w:ascii="Calibri" w:hAnsi="Calibri" w:cs="Calibri"/>
          <w:sz w:val="16"/>
          <w:szCs w:val="16"/>
        </w:rPr>
        <w:t xml:space="preserve"> But Onan knew that the offspring would not belong to him; so whenever he would sleep with his brother’s wife, he would spill his seed on the ground so that he would not produce offspring for his brother. </w:t>
      </w:r>
      <w:r>
        <w:rPr>
          <w:rFonts w:ascii="Calibri" w:hAnsi="Calibri" w:cs="Calibri"/>
          <w:b/>
          <w:sz w:val="14"/>
          <w:szCs w:val="14"/>
          <w:vertAlign w:val="superscript"/>
        </w:rPr>
        <w:t>10</w:t>
      </w:r>
      <w:r>
        <w:rPr>
          <w:rFonts w:ascii="Calibri" w:hAnsi="Calibri" w:cs="Calibri"/>
          <w:sz w:val="16"/>
          <w:szCs w:val="16"/>
        </w:rPr>
        <w:t xml:space="preserve"> What he did was wicked in the sight of YAHWEH, so He put Onan to death as well.</w:t>
      </w:r>
    </w:p>
    <w:p w14:paraId="4AD74898" w14:textId="77777777" w:rsidR="008B5CBE" w:rsidRDefault="00CF7368">
      <w:pPr>
        <w:spacing w:after="80"/>
      </w:pPr>
      <w:r>
        <w:rPr>
          <w:rFonts w:ascii="Calibri" w:hAnsi="Calibri" w:cs="Calibri"/>
          <w:b/>
          <w:sz w:val="16"/>
          <w:szCs w:val="16"/>
        </w:rPr>
        <w:t>Exodus 1:5</w:t>
      </w:r>
      <w:r>
        <w:rPr>
          <w:rFonts w:ascii="Calibri" w:hAnsi="Calibri" w:cs="Calibri"/>
          <w:sz w:val="16"/>
          <w:szCs w:val="16"/>
        </w:rPr>
        <w:t xml:space="preserve"> — The descendants of Jacob numbered seventy in all, including Joseph, who was already in Egypt.</w:t>
      </w:r>
    </w:p>
    <w:p w14:paraId="4008BC65" w14:textId="77777777" w:rsidR="008B5CBE" w:rsidRDefault="00CF7368">
      <w:pPr>
        <w:spacing w:after="80"/>
      </w:pPr>
      <w:r>
        <w:rPr>
          <w:rFonts w:ascii="Calibri" w:hAnsi="Calibri" w:cs="Calibri"/>
          <w:b/>
          <w:sz w:val="16"/>
          <w:szCs w:val="16"/>
        </w:rPr>
        <w:t>Acts 7:14</w:t>
      </w:r>
      <w:r>
        <w:rPr>
          <w:rFonts w:ascii="Calibri" w:hAnsi="Calibri" w:cs="Calibri"/>
          <w:sz w:val="16"/>
          <w:szCs w:val="16"/>
        </w:rPr>
        <w:t xml:space="preserve"> — Then Joseph sent for his father Jacob and all his relatives, seventy-five in all.</w:t>
      </w:r>
    </w:p>
    <w:p w14:paraId="2A304BFB" w14:textId="77777777" w:rsidR="008B5CBE" w:rsidRDefault="00CF7368">
      <w:pPr>
        <w:spacing w:after="80"/>
      </w:pPr>
      <w:r>
        <w:rPr>
          <w:rFonts w:ascii="Calibri" w:hAnsi="Calibri" w:cs="Calibri"/>
          <w:b/>
          <w:sz w:val="16"/>
          <w:szCs w:val="16"/>
        </w:rPr>
        <w:t>Genesis 46:20</w:t>
      </w:r>
      <w:r>
        <w:rPr>
          <w:rFonts w:ascii="Calibri" w:hAnsi="Calibri" w:cs="Calibri"/>
          <w:sz w:val="16"/>
          <w:szCs w:val="16"/>
        </w:rPr>
        <w:t xml:space="preserve"> — Manasseh and Ephraim were born to Joseph in the land of Egypt by Asenath daughter of Potiphera, priest of On.</w:t>
      </w:r>
    </w:p>
    <w:p w14:paraId="19DF9522" w14:textId="77777777" w:rsidR="008B5CBE" w:rsidRDefault="00CF7368">
      <w:pPr>
        <w:spacing w:after="80"/>
      </w:pPr>
      <w:r>
        <w:rPr>
          <w:rFonts w:ascii="Calibri" w:hAnsi="Calibri" w:cs="Calibri"/>
          <w:b/>
          <w:sz w:val="16"/>
          <w:szCs w:val="16"/>
        </w:rPr>
        <w:t>Exodus 1:5</w:t>
      </w:r>
      <w:r>
        <w:rPr>
          <w:rFonts w:ascii="Calibri" w:hAnsi="Calibri" w:cs="Calibri"/>
          <w:sz w:val="16"/>
          <w:szCs w:val="16"/>
        </w:rPr>
        <w:t xml:space="preserve"> — The descendants of Jacob numbered seventy in all, including Joseph, who was already in Egypt.</w:t>
      </w:r>
    </w:p>
    <w:p w14:paraId="3168EEA0" w14:textId="77777777" w:rsidR="008B5CBE" w:rsidRDefault="00CF7368">
      <w:pPr>
        <w:spacing w:after="80"/>
      </w:pPr>
      <w:r>
        <w:rPr>
          <w:rFonts w:ascii="Calibri" w:hAnsi="Calibri" w:cs="Calibri"/>
          <w:b/>
          <w:sz w:val="16"/>
          <w:szCs w:val="16"/>
        </w:rPr>
        <w:t>Genesis 46:34</w:t>
      </w:r>
      <w:r>
        <w:rPr>
          <w:rFonts w:ascii="Calibri" w:hAnsi="Calibri" w:cs="Calibri"/>
          <w:sz w:val="16"/>
          <w:szCs w:val="16"/>
        </w:rPr>
        <w:t xml:space="preserve"> — you are to say, ‘Your servants have raised livestock ever since our youth—both we and our fathers.’ Then all of you will be allowed to settle in the land of Goshen, since all shepherds are detestable to the Egyptians.”</w:t>
      </w:r>
    </w:p>
    <w:p w14:paraId="21974F96" w14:textId="77777777" w:rsidR="008B5CBE" w:rsidRDefault="00CF7368">
      <w:pPr>
        <w:spacing w:after="80"/>
      </w:pPr>
      <w:r>
        <w:rPr>
          <w:rFonts w:ascii="Calibri" w:hAnsi="Calibri" w:cs="Calibri"/>
          <w:b/>
          <w:sz w:val="16"/>
          <w:szCs w:val="16"/>
        </w:rPr>
        <w:t>Exodus 8:22</w:t>
      </w:r>
      <w:r>
        <w:rPr>
          <w:rFonts w:ascii="Calibri" w:hAnsi="Calibri" w:cs="Calibri"/>
          <w:sz w:val="16"/>
          <w:szCs w:val="16"/>
        </w:rPr>
        <w:t xml:space="preserve"> — But on that day I will give special treatment to the land of Goshen, where My people live; no swarms of flies will be found there. In this way you will know that I, YAHWEH, am in the land.</w:t>
      </w:r>
    </w:p>
    <w:p w14:paraId="44D4F0B4" w14:textId="77777777" w:rsidR="008B5CBE" w:rsidRDefault="00CF7368">
      <w:pPr>
        <w:spacing w:after="80"/>
      </w:pPr>
      <w:r>
        <w:rPr>
          <w:rFonts w:ascii="Calibri" w:hAnsi="Calibri" w:cs="Calibri"/>
          <w:b/>
          <w:sz w:val="16"/>
          <w:szCs w:val="16"/>
        </w:rPr>
        <w:t>Exodus 9:4, 26</w:t>
      </w:r>
      <w:r>
        <w:rPr>
          <w:rFonts w:ascii="Calibri" w:hAnsi="Calibri" w:cs="Calibri"/>
          <w:sz w:val="16"/>
          <w:szCs w:val="16"/>
        </w:rPr>
        <w:t xml:space="preserve"> — </w:t>
      </w:r>
      <w:r>
        <w:rPr>
          <w:rFonts w:ascii="Calibri" w:hAnsi="Calibri" w:cs="Calibri"/>
          <w:b/>
          <w:sz w:val="14"/>
          <w:szCs w:val="14"/>
          <w:vertAlign w:val="superscript"/>
        </w:rPr>
        <w:t>4</w:t>
      </w:r>
      <w:r>
        <w:rPr>
          <w:rFonts w:ascii="Calibri" w:hAnsi="Calibri" w:cs="Calibri"/>
          <w:sz w:val="16"/>
          <w:szCs w:val="16"/>
        </w:rPr>
        <w:t xml:space="preserve">But YAHWEH will make a distinction between the livestock of Israel and the livestock of Egypt, so that no animal belonging to the Israelites will die.’” </w:t>
      </w:r>
      <w:r>
        <w:rPr>
          <w:rFonts w:ascii="Calibri" w:hAnsi="Calibri" w:cs="Calibri"/>
          <w:b/>
          <w:sz w:val="14"/>
          <w:szCs w:val="14"/>
          <w:vertAlign w:val="superscript"/>
        </w:rPr>
        <w:t>26</w:t>
      </w:r>
      <w:r>
        <w:rPr>
          <w:rFonts w:ascii="Calibri" w:hAnsi="Calibri" w:cs="Calibri"/>
          <w:sz w:val="16"/>
          <w:szCs w:val="16"/>
        </w:rPr>
        <w:t xml:space="preserve"> The only place where it did not hail was in the land of Goshen, where the Israelites lived.</w:t>
      </w:r>
    </w:p>
    <w:p w14:paraId="3823009C" w14:textId="77777777" w:rsidR="008B5CBE" w:rsidRDefault="00CF7368">
      <w:pPr>
        <w:spacing w:after="80"/>
      </w:pPr>
      <w:r>
        <w:rPr>
          <w:rFonts w:ascii="Calibri" w:hAnsi="Calibri" w:cs="Calibri"/>
          <w:b/>
          <w:sz w:val="16"/>
          <w:szCs w:val="16"/>
        </w:rPr>
        <w:t>Exodus 10:23</w:t>
      </w:r>
      <w:r>
        <w:rPr>
          <w:rFonts w:ascii="Calibri" w:hAnsi="Calibri" w:cs="Calibri"/>
          <w:sz w:val="16"/>
          <w:szCs w:val="16"/>
        </w:rPr>
        <w:t xml:space="preserve"> — No one could see anyone else, and for three days no one left his place. Yet all the Israelites had light in their dwellings.</w:t>
      </w:r>
    </w:p>
    <w:p w14:paraId="31DB24A2" w14:textId="77777777" w:rsidR="008B5CBE" w:rsidRDefault="00CF7368">
      <w:pPr>
        <w:spacing w:after="80"/>
      </w:pPr>
      <w:r>
        <w:rPr>
          <w:rFonts w:ascii="Calibri" w:hAnsi="Calibri" w:cs="Calibri"/>
          <w:b/>
          <w:sz w:val="16"/>
          <w:szCs w:val="16"/>
        </w:rPr>
        <w:t>Hebrews 7:7</w:t>
      </w:r>
      <w:r>
        <w:rPr>
          <w:rFonts w:ascii="Calibri" w:hAnsi="Calibri" w:cs="Calibri"/>
          <w:sz w:val="16"/>
          <w:szCs w:val="16"/>
        </w:rPr>
        <w:t xml:space="preserve"> — And indisputably, the lesser is blessed by the greater.</w:t>
      </w:r>
    </w:p>
    <w:p w14:paraId="3F192B06" w14:textId="77777777" w:rsidR="008B5CBE" w:rsidRDefault="00CF7368">
      <w:pPr>
        <w:spacing w:after="80"/>
      </w:pPr>
      <w:r>
        <w:rPr>
          <w:rFonts w:ascii="Calibri" w:hAnsi="Calibri" w:cs="Calibri"/>
          <w:b/>
          <w:sz w:val="16"/>
          <w:szCs w:val="16"/>
        </w:rPr>
        <w:t>Genesis 47:9</w:t>
      </w:r>
      <w:r>
        <w:rPr>
          <w:rFonts w:ascii="Calibri" w:hAnsi="Calibri" w:cs="Calibri"/>
          <w:sz w:val="16"/>
          <w:szCs w:val="16"/>
        </w:rPr>
        <w:t xml:space="preserve"> — “My travels have lasted 130 years,” Jacob replied. “My years have been few and hard, and they have not matched the years of the travels of my fathers.”</w:t>
      </w:r>
    </w:p>
    <w:p w14:paraId="43946CA8" w14:textId="77777777" w:rsidR="008B5CBE" w:rsidRDefault="00CF7368">
      <w:pPr>
        <w:spacing w:after="80"/>
      </w:pPr>
      <w:r>
        <w:rPr>
          <w:rFonts w:ascii="Calibri" w:hAnsi="Calibri" w:cs="Calibri"/>
          <w:b/>
          <w:sz w:val="16"/>
          <w:szCs w:val="16"/>
        </w:rPr>
        <w:t>Genesis 47:28</w:t>
      </w:r>
      <w:r>
        <w:rPr>
          <w:rFonts w:ascii="Calibri" w:hAnsi="Calibri" w:cs="Calibri"/>
          <w:sz w:val="16"/>
          <w:szCs w:val="16"/>
        </w:rPr>
        <w:t xml:space="preserve"> — And Jacob lived in the land of Egypt seventeen years, and the length of his life was 147 years.</w:t>
      </w:r>
    </w:p>
    <w:p w14:paraId="30193CF4" w14:textId="77777777" w:rsidR="008B5CBE" w:rsidRDefault="00CF7368">
      <w:pPr>
        <w:spacing w:after="80"/>
      </w:pPr>
      <w:r>
        <w:rPr>
          <w:rFonts w:ascii="Calibri" w:hAnsi="Calibri" w:cs="Calibri"/>
          <w:b/>
          <w:sz w:val="16"/>
          <w:szCs w:val="16"/>
        </w:rPr>
        <w:t>Genesis 25:7–8</w:t>
      </w:r>
      <w:r>
        <w:rPr>
          <w:rFonts w:ascii="Calibri" w:hAnsi="Calibri" w:cs="Calibri"/>
          <w:sz w:val="16"/>
          <w:szCs w:val="16"/>
        </w:rPr>
        <w:t xml:space="preserve"> — </w:t>
      </w:r>
      <w:r>
        <w:rPr>
          <w:rFonts w:ascii="Calibri" w:hAnsi="Calibri" w:cs="Calibri"/>
          <w:b/>
          <w:sz w:val="14"/>
          <w:szCs w:val="14"/>
          <w:vertAlign w:val="superscript"/>
        </w:rPr>
        <w:t>7</w:t>
      </w:r>
      <w:r>
        <w:rPr>
          <w:rFonts w:ascii="Calibri" w:hAnsi="Calibri" w:cs="Calibri"/>
          <w:sz w:val="16"/>
          <w:szCs w:val="16"/>
        </w:rPr>
        <w:t xml:space="preserve">Abraham lived a total of 175 years. </w:t>
      </w:r>
      <w:r>
        <w:rPr>
          <w:rFonts w:ascii="Calibri" w:hAnsi="Calibri" w:cs="Calibri"/>
          <w:b/>
          <w:sz w:val="14"/>
          <w:szCs w:val="14"/>
          <w:vertAlign w:val="superscript"/>
        </w:rPr>
        <w:t>8</w:t>
      </w:r>
      <w:r>
        <w:rPr>
          <w:rFonts w:ascii="Calibri" w:hAnsi="Calibri" w:cs="Calibri"/>
          <w:sz w:val="16"/>
          <w:szCs w:val="16"/>
        </w:rPr>
        <w:t xml:space="preserve"> And at a ripe old age he breathed his last and died, old and contented, and was gathered to his people.</w:t>
      </w:r>
    </w:p>
    <w:p w14:paraId="534420E6" w14:textId="77777777" w:rsidR="008B5CBE" w:rsidRDefault="00CF7368">
      <w:pPr>
        <w:spacing w:after="80"/>
      </w:pPr>
      <w:r>
        <w:rPr>
          <w:rFonts w:ascii="Calibri" w:hAnsi="Calibri" w:cs="Calibri"/>
          <w:b/>
          <w:sz w:val="16"/>
          <w:szCs w:val="16"/>
        </w:rPr>
        <w:t>Genesis 35:28–29</w:t>
      </w:r>
      <w:r>
        <w:rPr>
          <w:rFonts w:ascii="Calibri" w:hAnsi="Calibri" w:cs="Calibri"/>
          <w:sz w:val="16"/>
          <w:szCs w:val="16"/>
        </w:rPr>
        <w:t xml:space="preserve"> — </w:t>
      </w:r>
      <w:r>
        <w:rPr>
          <w:rFonts w:ascii="Calibri" w:hAnsi="Calibri" w:cs="Calibri"/>
          <w:b/>
          <w:sz w:val="14"/>
          <w:szCs w:val="14"/>
          <w:vertAlign w:val="superscript"/>
        </w:rPr>
        <w:t>28</w:t>
      </w:r>
      <w:r>
        <w:rPr>
          <w:rFonts w:ascii="Calibri" w:hAnsi="Calibri" w:cs="Calibri"/>
          <w:sz w:val="16"/>
          <w:szCs w:val="16"/>
        </w:rPr>
        <w:t xml:space="preserve">And Isaac lived 180 years. </w:t>
      </w:r>
      <w:r>
        <w:rPr>
          <w:rFonts w:ascii="Calibri" w:hAnsi="Calibri" w:cs="Calibri"/>
          <w:b/>
          <w:sz w:val="14"/>
          <w:szCs w:val="14"/>
          <w:vertAlign w:val="superscript"/>
        </w:rPr>
        <w:t>29</w:t>
      </w:r>
      <w:r>
        <w:rPr>
          <w:rFonts w:ascii="Calibri" w:hAnsi="Calibri" w:cs="Calibri"/>
          <w:sz w:val="16"/>
          <w:szCs w:val="16"/>
        </w:rPr>
        <w:t xml:space="preserve"> Then he breathed his last and died, and was gathered to his people, old and full of years. And his sons Esau and Jacob buried him.</w:t>
      </w:r>
    </w:p>
    <w:p w14:paraId="77AF0399" w14:textId="77777777" w:rsidR="008B5CBE" w:rsidRDefault="00CF7368">
      <w:pPr>
        <w:spacing w:after="80"/>
      </w:pPr>
      <w:r>
        <w:rPr>
          <w:rFonts w:ascii="Calibri" w:hAnsi="Calibri" w:cs="Calibri"/>
          <w:b/>
          <w:sz w:val="16"/>
          <w:szCs w:val="16"/>
        </w:rPr>
        <w:t>Genesis 45:10</w:t>
      </w:r>
      <w:r>
        <w:rPr>
          <w:rFonts w:ascii="Calibri" w:hAnsi="Calibri" w:cs="Calibri"/>
          <w:sz w:val="16"/>
          <w:szCs w:val="16"/>
        </w:rPr>
        <w:t xml:space="preserve"> — You shall settle in the land of Goshen and be near me—you and your children and grandchildren, your flocks and herds, and everything you own.</w:t>
      </w:r>
    </w:p>
    <w:p w14:paraId="102A01F1" w14:textId="77777777" w:rsidR="008B5CBE" w:rsidRDefault="00CF7368">
      <w:pPr>
        <w:spacing w:after="80"/>
      </w:pPr>
      <w:r>
        <w:rPr>
          <w:rFonts w:ascii="Calibri" w:hAnsi="Calibri" w:cs="Calibri"/>
          <w:b/>
          <w:sz w:val="16"/>
          <w:szCs w:val="16"/>
        </w:rPr>
        <w:t>Exodus 1:11</w:t>
      </w:r>
      <w:r>
        <w:rPr>
          <w:rFonts w:ascii="Calibri" w:hAnsi="Calibri" w:cs="Calibri"/>
          <w:sz w:val="16"/>
          <w:szCs w:val="16"/>
        </w:rPr>
        <w:t xml:space="preserve"> — So the Egyptians appointed taskmasters over the Israelites to oppress them with forced labor. As a result, they built Pithom and Rameses as store cities for Pharaoh.</w:t>
      </w:r>
    </w:p>
    <w:p w14:paraId="369929AE" w14:textId="77777777" w:rsidR="008B5CBE" w:rsidRDefault="00CF7368">
      <w:pPr>
        <w:spacing w:after="80"/>
      </w:pPr>
      <w:r>
        <w:rPr>
          <w:rFonts w:ascii="Calibri" w:hAnsi="Calibri" w:cs="Calibri"/>
          <w:b/>
          <w:sz w:val="16"/>
          <w:szCs w:val="16"/>
        </w:rPr>
        <w:t>Exodus 12:37</w:t>
      </w:r>
      <w:r>
        <w:rPr>
          <w:rFonts w:ascii="Calibri" w:hAnsi="Calibri" w:cs="Calibri"/>
          <w:sz w:val="16"/>
          <w:szCs w:val="16"/>
        </w:rPr>
        <w:t xml:space="preserve"> — The Israelites journeyed from Rameses to Succoth with about 600,000 men on foot, besides women and children.</w:t>
      </w:r>
    </w:p>
    <w:p w14:paraId="2CE0DBB8" w14:textId="77777777" w:rsidR="008B5CBE" w:rsidRDefault="00CF7368">
      <w:pPr>
        <w:spacing w:after="80"/>
      </w:pPr>
      <w:r>
        <w:rPr>
          <w:rFonts w:ascii="Calibri" w:hAnsi="Calibri" w:cs="Calibri"/>
          <w:b/>
          <w:sz w:val="16"/>
          <w:szCs w:val="16"/>
        </w:rPr>
        <w:t>Genesis 31:54</w:t>
      </w:r>
      <w:r>
        <w:rPr>
          <w:rFonts w:ascii="Calibri" w:hAnsi="Calibri" w:cs="Calibri"/>
          <w:sz w:val="16"/>
          <w:szCs w:val="16"/>
        </w:rPr>
        <w:t xml:space="preserve"> — Then Jacob offered a sacrifice on the mountain and invited his relatives to eat a meal. And after they had eaten, they spent the night on the mountain.</w:t>
      </w:r>
    </w:p>
    <w:p w14:paraId="4959DDB6" w14:textId="77777777" w:rsidR="008B5CBE" w:rsidRDefault="00CF7368">
      <w:pPr>
        <w:spacing w:after="80"/>
      </w:pPr>
      <w:r>
        <w:rPr>
          <w:rFonts w:ascii="Calibri" w:hAnsi="Calibri" w:cs="Calibri"/>
          <w:b/>
          <w:sz w:val="16"/>
          <w:szCs w:val="16"/>
        </w:rPr>
        <w:t>Genesis 43:25, 31</w:t>
      </w:r>
      <w:r>
        <w:rPr>
          <w:rFonts w:ascii="Calibri" w:hAnsi="Calibri" w:cs="Calibri"/>
          <w:sz w:val="16"/>
          <w:szCs w:val="16"/>
        </w:rPr>
        <w:t xml:space="preserve"> — </w:t>
      </w:r>
      <w:r>
        <w:rPr>
          <w:rFonts w:ascii="Calibri" w:hAnsi="Calibri" w:cs="Calibri"/>
          <w:b/>
          <w:sz w:val="14"/>
          <w:szCs w:val="14"/>
          <w:vertAlign w:val="superscript"/>
        </w:rPr>
        <w:t>25</w:t>
      </w:r>
      <w:r>
        <w:rPr>
          <w:rFonts w:ascii="Calibri" w:hAnsi="Calibri" w:cs="Calibri"/>
          <w:sz w:val="16"/>
          <w:szCs w:val="16"/>
        </w:rPr>
        <w:t xml:space="preserve">Since the brothers had been told that they were going to eat a meal there, they prepared their gift for Joseph’s arrival at noon. </w:t>
      </w:r>
      <w:r>
        <w:rPr>
          <w:rFonts w:ascii="Calibri" w:hAnsi="Calibri" w:cs="Calibri"/>
          <w:b/>
          <w:sz w:val="14"/>
          <w:szCs w:val="14"/>
          <w:vertAlign w:val="superscript"/>
        </w:rPr>
        <w:t>31</w:t>
      </w:r>
      <w:r>
        <w:rPr>
          <w:rFonts w:ascii="Calibri" w:hAnsi="Calibri" w:cs="Calibri"/>
          <w:sz w:val="16"/>
          <w:szCs w:val="16"/>
        </w:rPr>
        <w:t xml:space="preserve"> Then he washed his face and came back out. Regaining his composure, he said, “Serve the meal, all of you.”</w:t>
      </w:r>
    </w:p>
    <w:p w14:paraId="179B6DFB" w14:textId="77777777" w:rsidR="008B5CBE" w:rsidRDefault="00CF7368">
      <w:pPr>
        <w:spacing w:after="80"/>
      </w:pPr>
      <w:r>
        <w:rPr>
          <w:rFonts w:ascii="Calibri" w:hAnsi="Calibri" w:cs="Calibri"/>
          <w:b/>
          <w:sz w:val="16"/>
          <w:szCs w:val="16"/>
        </w:rPr>
        <w:t>Genesis 41:30–31</w:t>
      </w:r>
      <w:r>
        <w:rPr>
          <w:rFonts w:ascii="Calibri" w:hAnsi="Calibri" w:cs="Calibri"/>
          <w:sz w:val="16"/>
          <w:szCs w:val="16"/>
        </w:rPr>
        <w:t xml:space="preserve"> — </w:t>
      </w:r>
      <w:r>
        <w:rPr>
          <w:rFonts w:ascii="Calibri" w:hAnsi="Calibri" w:cs="Calibri"/>
          <w:b/>
          <w:sz w:val="14"/>
          <w:szCs w:val="14"/>
          <w:vertAlign w:val="superscript"/>
        </w:rPr>
        <w:t>30</w:t>
      </w:r>
      <w:r>
        <w:rPr>
          <w:rFonts w:ascii="Calibri" w:hAnsi="Calibri" w:cs="Calibri"/>
          <w:sz w:val="16"/>
          <w:szCs w:val="16"/>
        </w:rPr>
        <w:t xml:space="preserve">but seven years of famine will follow them. Then all the abundance in the land of Egypt will be forgotten, and the famine will devastate the land. </w:t>
      </w:r>
      <w:r>
        <w:rPr>
          <w:rFonts w:ascii="Calibri" w:hAnsi="Calibri" w:cs="Calibri"/>
          <w:b/>
          <w:sz w:val="14"/>
          <w:szCs w:val="14"/>
          <w:vertAlign w:val="superscript"/>
        </w:rPr>
        <w:t>31</w:t>
      </w:r>
      <w:r>
        <w:rPr>
          <w:rFonts w:ascii="Calibri" w:hAnsi="Calibri" w:cs="Calibri"/>
          <w:sz w:val="16"/>
          <w:szCs w:val="16"/>
        </w:rPr>
        <w:t xml:space="preserve"> The abundance in the land will not be remembered, since the famine that follows it will be so severe.</w:t>
      </w:r>
    </w:p>
    <w:p w14:paraId="40D6E803" w14:textId="77777777" w:rsidR="008B5CBE" w:rsidRDefault="00CF7368">
      <w:pPr>
        <w:spacing w:after="80"/>
      </w:pPr>
      <w:r>
        <w:rPr>
          <w:rFonts w:ascii="Calibri" w:hAnsi="Calibri" w:cs="Calibri"/>
          <w:b/>
          <w:sz w:val="16"/>
          <w:szCs w:val="16"/>
        </w:rPr>
        <w:t>Exodus 1:8</w:t>
      </w:r>
      <w:r>
        <w:rPr>
          <w:rFonts w:ascii="Calibri" w:hAnsi="Calibri" w:cs="Calibri"/>
          <w:sz w:val="16"/>
          <w:szCs w:val="16"/>
        </w:rPr>
        <w:t xml:space="preserve"> — Then a new king, who did not know Joseph, came to power in Egypt.</w:t>
      </w:r>
    </w:p>
    <w:p w14:paraId="0F8F8CEA" w14:textId="77777777" w:rsidR="008B5CBE" w:rsidRDefault="00CF7368">
      <w:pPr>
        <w:spacing w:after="80"/>
      </w:pPr>
      <w:r>
        <w:rPr>
          <w:rFonts w:ascii="Calibri" w:hAnsi="Calibri" w:cs="Calibri"/>
          <w:b/>
          <w:sz w:val="16"/>
          <w:szCs w:val="16"/>
        </w:rPr>
        <w:t>Numbers 18:20–24</w:t>
      </w:r>
      <w:r>
        <w:rPr>
          <w:rFonts w:ascii="Calibri" w:hAnsi="Calibri" w:cs="Calibri"/>
          <w:sz w:val="16"/>
          <w:szCs w:val="16"/>
        </w:rPr>
        <w:t xml:space="preserve"> — </w:t>
      </w:r>
      <w:r>
        <w:rPr>
          <w:rFonts w:ascii="Calibri" w:hAnsi="Calibri" w:cs="Calibri"/>
          <w:b/>
          <w:sz w:val="14"/>
          <w:szCs w:val="14"/>
          <w:vertAlign w:val="superscript"/>
        </w:rPr>
        <w:t>20</w:t>
      </w:r>
      <w:r>
        <w:rPr>
          <w:rFonts w:ascii="Calibri" w:hAnsi="Calibri" w:cs="Calibri"/>
          <w:sz w:val="16"/>
          <w:szCs w:val="16"/>
        </w:rPr>
        <w:t xml:space="preserve">Then YAHWEH said to Aaron, “You will have no inheritance in their land, nor will you have any portion among them. I am your portion and your inheritance among the Israelites. </w:t>
      </w:r>
      <w:r>
        <w:rPr>
          <w:rFonts w:ascii="Calibri" w:hAnsi="Calibri" w:cs="Calibri"/>
          <w:b/>
          <w:sz w:val="14"/>
          <w:szCs w:val="14"/>
          <w:vertAlign w:val="superscript"/>
        </w:rPr>
        <w:t>21</w:t>
      </w:r>
      <w:r>
        <w:rPr>
          <w:rFonts w:ascii="Calibri" w:hAnsi="Calibri" w:cs="Calibri"/>
          <w:sz w:val="16"/>
          <w:szCs w:val="16"/>
        </w:rPr>
        <w:t xml:space="preserve"> Behold, I have given to the Levites all the tithes in Israel as an inheritance in return for the work they do, the service of the Tent of Meeting. </w:t>
      </w:r>
      <w:r>
        <w:rPr>
          <w:rFonts w:ascii="Calibri" w:hAnsi="Calibri" w:cs="Calibri"/>
          <w:b/>
          <w:sz w:val="14"/>
          <w:szCs w:val="14"/>
          <w:vertAlign w:val="superscript"/>
        </w:rPr>
        <w:t>22</w:t>
      </w:r>
      <w:r>
        <w:rPr>
          <w:rFonts w:ascii="Calibri" w:hAnsi="Calibri" w:cs="Calibri"/>
          <w:sz w:val="16"/>
          <w:szCs w:val="16"/>
        </w:rPr>
        <w:t xml:space="preserve"> No longer may the Israelites come near to the Tent of Meeting, or they will incur guilt and die. </w:t>
      </w:r>
      <w:r>
        <w:rPr>
          <w:rFonts w:ascii="Calibri" w:hAnsi="Calibri" w:cs="Calibri"/>
          <w:b/>
          <w:sz w:val="14"/>
          <w:szCs w:val="14"/>
          <w:vertAlign w:val="superscript"/>
        </w:rPr>
        <w:t>23</w:t>
      </w:r>
      <w:r>
        <w:rPr>
          <w:rFonts w:ascii="Calibri" w:hAnsi="Calibri" w:cs="Calibri"/>
          <w:sz w:val="16"/>
          <w:szCs w:val="16"/>
        </w:rPr>
        <w:t xml:space="preserve"> The Levites are to perform the work of the Tent of Meeting, and they must bear their iniquity. This is a permanent statute for the generations to come. The Levites will not receive an inheritance among the Israelites. </w:t>
      </w:r>
      <w:r>
        <w:rPr>
          <w:rFonts w:ascii="Calibri" w:hAnsi="Calibri" w:cs="Calibri"/>
          <w:b/>
          <w:sz w:val="14"/>
          <w:szCs w:val="14"/>
          <w:vertAlign w:val="superscript"/>
        </w:rPr>
        <w:t>24</w:t>
      </w:r>
      <w:r>
        <w:rPr>
          <w:rFonts w:ascii="Calibri" w:hAnsi="Calibri" w:cs="Calibri"/>
          <w:sz w:val="16"/>
          <w:szCs w:val="16"/>
        </w:rPr>
        <w:t xml:space="preserve"> For I have given to the Levites as their inheritance the tithe that the Israelites present to YAHWEH as a contribution. That is why I told them that they would not receive an inheritance among the Israelites.”</w:t>
      </w:r>
    </w:p>
    <w:p w14:paraId="111DADF9" w14:textId="77777777" w:rsidR="008B5CBE" w:rsidRDefault="00CF7368">
      <w:pPr>
        <w:spacing w:after="80"/>
      </w:pPr>
      <w:r>
        <w:rPr>
          <w:rFonts w:ascii="Calibri" w:hAnsi="Calibri" w:cs="Calibri"/>
          <w:b/>
          <w:sz w:val="16"/>
          <w:szCs w:val="16"/>
        </w:rPr>
        <w:lastRenderedPageBreak/>
        <w:t>Deuteronomy 18:1–2</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The Levitical priests—indeed the whole tribe of Levi—shall have no portion or inheritance with Israel. They are to eat the food offerings to YAHWEH; that is their inheritance. </w:t>
      </w:r>
      <w:r>
        <w:rPr>
          <w:rFonts w:ascii="Calibri" w:hAnsi="Calibri" w:cs="Calibri"/>
          <w:b/>
          <w:sz w:val="14"/>
          <w:szCs w:val="14"/>
          <w:vertAlign w:val="superscript"/>
        </w:rPr>
        <w:t>2</w:t>
      </w:r>
      <w:r>
        <w:rPr>
          <w:rFonts w:ascii="Calibri" w:hAnsi="Calibri" w:cs="Calibri"/>
          <w:sz w:val="16"/>
          <w:szCs w:val="16"/>
        </w:rPr>
        <w:t xml:space="preserve"> Although they have no inheritance among their brothers, YAHWEH is their inheritance, as He promised them.</w:t>
      </w:r>
    </w:p>
    <w:p w14:paraId="3AA7EF71" w14:textId="77777777" w:rsidR="008B5CBE" w:rsidRDefault="00CF7368">
      <w:pPr>
        <w:spacing w:after="80"/>
      </w:pPr>
      <w:r>
        <w:rPr>
          <w:rFonts w:ascii="Calibri" w:hAnsi="Calibri" w:cs="Calibri"/>
          <w:b/>
          <w:sz w:val="16"/>
          <w:szCs w:val="16"/>
        </w:rPr>
        <w:t>Genesis 47:24</w:t>
      </w:r>
      <w:r>
        <w:rPr>
          <w:rFonts w:ascii="Calibri" w:hAnsi="Calibri" w:cs="Calibri"/>
          <w:sz w:val="16"/>
          <w:szCs w:val="16"/>
        </w:rPr>
        <w:t xml:space="preserve"> — At harvest time, you are to give a fifth of it to Pharaoh, and four-fifths will be for all of you as seed for the field and food for yourselves and your households and children.”</w:t>
      </w:r>
    </w:p>
    <w:p w14:paraId="57998E8D" w14:textId="77777777" w:rsidR="008B5CBE" w:rsidRDefault="00CF7368">
      <w:pPr>
        <w:spacing w:after="80"/>
      </w:pPr>
      <w:r>
        <w:rPr>
          <w:rFonts w:ascii="Calibri" w:hAnsi="Calibri" w:cs="Calibri"/>
          <w:b/>
          <w:sz w:val="16"/>
          <w:szCs w:val="16"/>
        </w:rPr>
        <w:t>Genesis 47:25</w:t>
      </w:r>
      <w:r>
        <w:rPr>
          <w:rFonts w:ascii="Calibri" w:hAnsi="Calibri" w:cs="Calibri"/>
          <w:sz w:val="16"/>
          <w:szCs w:val="16"/>
        </w:rPr>
        <w:t xml:space="preserve"> — “You have saved our lives,” they said. “We have found favor in our lord’s eyes, and we will be Pharaoh’s servants.”</w:t>
      </w:r>
    </w:p>
    <w:p w14:paraId="38FEA285" w14:textId="77777777" w:rsidR="008B5CBE" w:rsidRDefault="00CF7368">
      <w:pPr>
        <w:spacing w:after="80"/>
      </w:pPr>
      <w:r>
        <w:rPr>
          <w:rFonts w:ascii="Calibri" w:hAnsi="Calibri" w:cs="Calibri"/>
          <w:b/>
          <w:sz w:val="16"/>
          <w:szCs w:val="16"/>
        </w:rPr>
        <w:t>Exodus 1:7–12</w:t>
      </w:r>
      <w:r>
        <w:rPr>
          <w:rFonts w:ascii="Calibri" w:hAnsi="Calibri" w:cs="Calibri"/>
          <w:sz w:val="16"/>
          <w:szCs w:val="16"/>
        </w:rPr>
        <w:t xml:space="preserve"> — </w:t>
      </w:r>
      <w:r>
        <w:rPr>
          <w:rFonts w:ascii="Calibri" w:hAnsi="Calibri" w:cs="Calibri"/>
          <w:b/>
          <w:sz w:val="14"/>
          <w:szCs w:val="14"/>
          <w:vertAlign w:val="superscript"/>
        </w:rPr>
        <w:t>7</w:t>
      </w:r>
      <w:r>
        <w:rPr>
          <w:rFonts w:ascii="Calibri" w:hAnsi="Calibri" w:cs="Calibri"/>
          <w:sz w:val="16"/>
          <w:szCs w:val="16"/>
        </w:rPr>
        <w:t xml:space="preserve">but the Israelites were fruitful and increased rapidly; they multiplied and became exceedingly numerous, so that the land was filled with them. </w:t>
      </w:r>
      <w:r>
        <w:rPr>
          <w:rFonts w:ascii="Calibri" w:hAnsi="Calibri" w:cs="Calibri"/>
          <w:b/>
          <w:sz w:val="14"/>
          <w:szCs w:val="14"/>
          <w:vertAlign w:val="superscript"/>
        </w:rPr>
        <w:t>8</w:t>
      </w:r>
      <w:r>
        <w:rPr>
          <w:rFonts w:ascii="Calibri" w:hAnsi="Calibri" w:cs="Calibri"/>
          <w:sz w:val="16"/>
          <w:szCs w:val="16"/>
        </w:rPr>
        <w:t xml:space="preserve"> Then a new king, who did not know Joseph, came to power in Egypt. </w:t>
      </w:r>
      <w:r>
        <w:rPr>
          <w:rFonts w:ascii="Calibri" w:hAnsi="Calibri" w:cs="Calibri"/>
          <w:b/>
          <w:sz w:val="14"/>
          <w:szCs w:val="14"/>
          <w:vertAlign w:val="superscript"/>
        </w:rPr>
        <w:t>9</w:t>
      </w:r>
      <w:r>
        <w:rPr>
          <w:rFonts w:ascii="Calibri" w:hAnsi="Calibri" w:cs="Calibri"/>
          <w:sz w:val="16"/>
          <w:szCs w:val="16"/>
        </w:rPr>
        <w:t xml:space="preserve"> “Look,” he said to his people, “the Israelites have become too numerous and too powerful for us. </w:t>
      </w:r>
      <w:r>
        <w:rPr>
          <w:rFonts w:ascii="Calibri" w:hAnsi="Calibri" w:cs="Calibri"/>
          <w:b/>
          <w:sz w:val="14"/>
          <w:szCs w:val="14"/>
          <w:vertAlign w:val="superscript"/>
        </w:rPr>
        <w:t>10</w:t>
      </w:r>
      <w:r>
        <w:rPr>
          <w:rFonts w:ascii="Calibri" w:hAnsi="Calibri" w:cs="Calibri"/>
          <w:sz w:val="16"/>
          <w:szCs w:val="16"/>
        </w:rPr>
        <w:t xml:space="preserve"> Come, let us deal shrewdly with them, or they will increase even more; and if a war breaks out, they may join our enemies, fight against us, and leave the country.” </w:t>
      </w:r>
      <w:r>
        <w:rPr>
          <w:rFonts w:ascii="Calibri" w:hAnsi="Calibri" w:cs="Calibri"/>
          <w:b/>
          <w:sz w:val="14"/>
          <w:szCs w:val="14"/>
          <w:vertAlign w:val="superscript"/>
        </w:rPr>
        <w:t>11</w:t>
      </w:r>
      <w:r>
        <w:rPr>
          <w:rFonts w:ascii="Calibri" w:hAnsi="Calibri" w:cs="Calibri"/>
          <w:sz w:val="16"/>
          <w:szCs w:val="16"/>
        </w:rPr>
        <w:t xml:space="preserve"> So the Egyptians appointed taskmasters over the Israelites to oppress them with forced labor. As a result, they built Pithom and Rameses as store cities for Pharaoh. </w:t>
      </w:r>
      <w:r>
        <w:rPr>
          <w:rFonts w:ascii="Calibri" w:hAnsi="Calibri" w:cs="Calibri"/>
          <w:b/>
          <w:sz w:val="14"/>
          <w:szCs w:val="14"/>
          <w:vertAlign w:val="superscript"/>
        </w:rPr>
        <w:t>12</w:t>
      </w:r>
      <w:r>
        <w:rPr>
          <w:rFonts w:ascii="Calibri" w:hAnsi="Calibri" w:cs="Calibri"/>
          <w:sz w:val="16"/>
          <w:szCs w:val="16"/>
        </w:rPr>
        <w:t xml:space="preserve"> But the more they were oppressed, the more they multiplied and flourished; so the Egyptians came to dread the Israelites.</w:t>
      </w:r>
    </w:p>
    <w:p w14:paraId="1BADA65B" w14:textId="77777777" w:rsidR="008B5CBE" w:rsidRDefault="00CF7368">
      <w:pPr>
        <w:spacing w:after="80"/>
      </w:pPr>
      <w:r>
        <w:rPr>
          <w:rFonts w:ascii="Calibri" w:hAnsi="Calibri" w:cs="Calibri"/>
          <w:b/>
          <w:sz w:val="16"/>
          <w:szCs w:val="16"/>
        </w:rPr>
        <w:t>Genesis 24:2–3</w:t>
      </w:r>
      <w:r>
        <w:rPr>
          <w:rFonts w:ascii="Calibri" w:hAnsi="Calibri" w:cs="Calibri"/>
          <w:sz w:val="16"/>
          <w:szCs w:val="16"/>
        </w:rPr>
        <w:t xml:space="preserve"> — </w:t>
      </w:r>
      <w:r>
        <w:rPr>
          <w:rFonts w:ascii="Calibri" w:hAnsi="Calibri" w:cs="Calibri"/>
          <w:b/>
          <w:sz w:val="14"/>
          <w:szCs w:val="14"/>
          <w:vertAlign w:val="superscript"/>
        </w:rPr>
        <w:t>2</w:t>
      </w:r>
      <w:r>
        <w:rPr>
          <w:rFonts w:ascii="Calibri" w:hAnsi="Calibri" w:cs="Calibri"/>
          <w:sz w:val="16"/>
          <w:szCs w:val="16"/>
        </w:rPr>
        <w:t xml:space="preserve">So Abraham instructed the chief servant of his household, who managed all he owned, “Place your hand under my thigh, </w:t>
      </w:r>
      <w:r>
        <w:rPr>
          <w:rFonts w:ascii="Calibri" w:hAnsi="Calibri" w:cs="Calibri"/>
          <w:b/>
          <w:sz w:val="14"/>
          <w:szCs w:val="14"/>
          <w:vertAlign w:val="superscript"/>
        </w:rPr>
        <w:t>3</w:t>
      </w:r>
      <w:r>
        <w:rPr>
          <w:rFonts w:ascii="Calibri" w:hAnsi="Calibri" w:cs="Calibri"/>
          <w:sz w:val="16"/>
          <w:szCs w:val="16"/>
        </w:rPr>
        <w:t xml:space="preserve"> and I will have you swear by YAHWEH, the God of heaven and the God of earth, that you will not take a wife for my son from the daughters of the Canaanites among whom I am dwelling,</w:t>
      </w:r>
    </w:p>
    <w:p w14:paraId="6FD3A2F5" w14:textId="77777777" w:rsidR="008B5CBE" w:rsidRDefault="00CF7368">
      <w:pPr>
        <w:spacing w:after="80"/>
      </w:pPr>
      <w:r>
        <w:rPr>
          <w:rFonts w:ascii="Calibri" w:hAnsi="Calibri" w:cs="Calibri"/>
          <w:b/>
          <w:sz w:val="16"/>
          <w:szCs w:val="16"/>
        </w:rPr>
        <w:t>Genesis 23:19–20</w:t>
      </w:r>
      <w:r>
        <w:rPr>
          <w:rFonts w:ascii="Calibri" w:hAnsi="Calibri" w:cs="Calibri"/>
          <w:sz w:val="16"/>
          <w:szCs w:val="16"/>
        </w:rPr>
        <w:t xml:space="preserve"> — </w:t>
      </w:r>
      <w:r>
        <w:rPr>
          <w:rFonts w:ascii="Calibri" w:hAnsi="Calibri" w:cs="Calibri"/>
          <w:b/>
          <w:sz w:val="14"/>
          <w:szCs w:val="14"/>
          <w:vertAlign w:val="superscript"/>
        </w:rPr>
        <w:t>19</w:t>
      </w:r>
      <w:r>
        <w:rPr>
          <w:rFonts w:ascii="Calibri" w:hAnsi="Calibri" w:cs="Calibri"/>
          <w:sz w:val="16"/>
          <w:szCs w:val="16"/>
        </w:rPr>
        <w:t xml:space="preserve">After this, Abraham buried his wife Sarah in the cave of the field at Machpelah near Mamre (that is, Hebron) in the land of Canaan. </w:t>
      </w:r>
      <w:r>
        <w:rPr>
          <w:rFonts w:ascii="Calibri" w:hAnsi="Calibri" w:cs="Calibri"/>
          <w:b/>
          <w:sz w:val="14"/>
          <w:szCs w:val="14"/>
          <w:vertAlign w:val="superscript"/>
        </w:rPr>
        <w:t>20</w:t>
      </w:r>
      <w:r>
        <w:rPr>
          <w:rFonts w:ascii="Calibri" w:hAnsi="Calibri" w:cs="Calibri"/>
          <w:sz w:val="16"/>
          <w:szCs w:val="16"/>
        </w:rPr>
        <w:t xml:space="preserve"> So the field and its cave were deeded by the Hittites to Abraham as a burial site.</w:t>
      </w:r>
    </w:p>
    <w:p w14:paraId="251F9029" w14:textId="77777777" w:rsidR="008B5CBE" w:rsidRDefault="00CF7368">
      <w:pPr>
        <w:spacing w:after="80"/>
      </w:pPr>
      <w:r>
        <w:rPr>
          <w:rFonts w:ascii="Calibri" w:hAnsi="Calibri" w:cs="Calibri"/>
          <w:b/>
          <w:sz w:val="16"/>
          <w:szCs w:val="16"/>
        </w:rPr>
        <w:t>Genesis 49:29–31</w:t>
      </w:r>
      <w:r>
        <w:rPr>
          <w:rFonts w:ascii="Calibri" w:hAnsi="Calibri" w:cs="Calibri"/>
          <w:sz w:val="16"/>
          <w:szCs w:val="16"/>
        </w:rPr>
        <w:t xml:space="preserve"> — </w:t>
      </w:r>
      <w:r>
        <w:rPr>
          <w:rFonts w:ascii="Calibri" w:hAnsi="Calibri" w:cs="Calibri"/>
          <w:b/>
          <w:sz w:val="14"/>
          <w:szCs w:val="14"/>
          <w:vertAlign w:val="superscript"/>
        </w:rPr>
        <w:t>29</w:t>
      </w:r>
      <w:r>
        <w:rPr>
          <w:rFonts w:ascii="Calibri" w:hAnsi="Calibri" w:cs="Calibri"/>
          <w:sz w:val="16"/>
          <w:szCs w:val="16"/>
        </w:rPr>
        <w:t xml:space="preserve">Then Jacob instructed them, “I am about to be gathered to my people. Bury me, all of you, with my fathers in the cave in the field of Ephron the Hittite. </w:t>
      </w:r>
      <w:r>
        <w:rPr>
          <w:rFonts w:ascii="Calibri" w:hAnsi="Calibri" w:cs="Calibri"/>
          <w:b/>
          <w:sz w:val="14"/>
          <w:szCs w:val="14"/>
          <w:vertAlign w:val="superscript"/>
        </w:rPr>
        <w:t>30</w:t>
      </w:r>
      <w:r>
        <w:rPr>
          <w:rFonts w:ascii="Calibri" w:hAnsi="Calibri" w:cs="Calibri"/>
          <w:sz w:val="16"/>
          <w:szCs w:val="16"/>
        </w:rPr>
        <w:t xml:space="preserve"> The cave is in the field of Machpelah near Mamre, in the land of Canaan. This is the field Abraham purchased from Ephron the Hittite as a burial site. </w:t>
      </w:r>
      <w:r>
        <w:rPr>
          <w:rFonts w:ascii="Calibri" w:hAnsi="Calibri" w:cs="Calibri"/>
          <w:b/>
          <w:sz w:val="14"/>
          <w:szCs w:val="14"/>
          <w:vertAlign w:val="superscript"/>
        </w:rPr>
        <w:t>31</w:t>
      </w:r>
      <w:r>
        <w:rPr>
          <w:rFonts w:ascii="Calibri" w:hAnsi="Calibri" w:cs="Calibri"/>
          <w:sz w:val="16"/>
          <w:szCs w:val="16"/>
        </w:rPr>
        <w:t xml:space="preserve"> There Abraham and his wife Sarah are buried, there Isaac and his wife Rebekah are buried, and there I buried Leah.</w:t>
      </w:r>
    </w:p>
    <w:p w14:paraId="46EA31D0" w14:textId="77777777" w:rsidR="008B5CBE" w:rsidRDefault="00CF7368">
      <w:pPr>
        <w:spacing w:after="80"/>
      </w:pPr>
      <w:r>
        <w:rPr>
          <w:rFonts w:ascii="Calibri" w:hAnsi="Calibri" w:cs="Calibri"/>
          <w:b/>
          <w:sz w:val="16"/>
          <w:szCs w:val="16"/>
        </w:rPr>
        <w:t>Genesis 47:31</w:t>
      </w:r>
      <w:r>
        <w:rPr>
          <w:rFonts w:ascii="Calibri" w:hAnsi="Calibri" w:cs="Calibri"/>
          <w:sz w:val="16"/>
          <w:szCs w:val="16"/>
        </w:rPr>
        <w:t xml:space="preserve"> — “Swear to me,” Jacob said. So Joseph swore to him, and Israel bowed in worship at the head of his bed.</w:t>
      </w:r>
    </w:p>
    <w:p w14:paraId="2185C5E4" w14:textId="77777777" w:rsidR="008B5CBE" w:rsidRDefault="00CF7368">
      <w:pPr>
        <w:spacing w:after="80"/>
      </w:pPr>
      <w:r>
        <w:rPr>
          <w:rFonts w:ascii="Calibri" w:hAnsi="Calibri" w:cs="Calibri"/>
          <w:b/>
          <w:sz w:val="16"/>
          <w:szCs w:val="16"/>
        </w:rPr>
        <w:t>Hebrews 11:21</w:t>
      </w:r>
      <w:r>
        <w:rPr>
          <w:rFonts w:ascii="Calibri" w:hAnsi="Calibri" w:cs="Calibri"/>
          <w:sz w:val="16"/>
          <w:szCs w:val="16"/>
        </w:rPr>
        <w:t xml:space="preserve"> — By faith Jacob, when he was dying, blessed each of Joseph’s sons and worshiped as he leaned on the top of his staff.</w:t>
      </w:r>
    </w:p>
    <w:p w14:paraId="240580B0" w14:textId="77777777" w:rsidR="008B5CBE" w:rsidRDefault="00CF7368">
      <w:pPr>
        <w:spacing w:after="80"/>
      </w:pPr>
      <w:r>
        <w:rPr>
          <w:rFonts w:ascii="Calibri" w:hAnsi="Calibri" w:cs="Calibri"/>
          <w:b/>
          <w:sz w:val="16"/>
          <w:szCs w:val="16"/>
        </w:rPr>
        <w:t>Genesis 35:9–15</w:t>
      </w:r>
      <w:r>
        <w:rPr>
          <w:rFonts w:ascii="Calibri" w:hAnsi="Calibri" w:cs="Calibri"/>
          <w:sz w:val="16"/>
          <w:szCs w:val="16"/>
        </w:rPr>
        <w:t xml:space="preserve"> — </w:t>
      </w:r>
      <w:r>
        <w:rPr>
          <w:rFonts w:ascii="Calibri" w:hAnsi="Calibri" w:cs="Calibri"/>
          <w:b/>
          <w:sz w:val="14"/>
          <w:szCs w:val="14"/>
          <w:vertAlign w:val="superscript"/>
        </w:rPr>
        <w:t>9</w:t>
      </w:r>
      <w:r>
        <w:rPr>
          <w:rFonts w:ascii="Calibri" w:hAnsi="Calibri" w:cs="Calibri"/>
          <w:sz w:val="16"/>
          <w:szCs w:val="16"/>
        </w:rPr>
        <w:t xml:space="preserve">After Jacob had returned from Paddan-aram, God appeared to him again and blessed him. </w:t>
      </w:r>
      <w:r>
        <w:rPr>
          <w:rFonts w:ascii="Calibri" w:hAnsi="Calibri" w:cs="Calibri"/>
          <w:b/>
          <w:sz w:val="14"/>
          <w:szCs w:val="14"/>
          <w:vertAlign w:val="superscript"/>
        </w:rPr>
        <w:t>10</w:t>
      </w:r>
      <w:r>
        <w:rPr>
          <w:rFonts w:ascii="Calibri" w:hAnsi="Calibri" w:cs="Calibri"/>
          <w:sz w:val="16"/>
          <w:szCs w:val="16"/>
        </w:rPr>
        <w:t xml:space="preserve"> And God said to him: “Though your name is Jacob, you will no longer be called Jacob. Instead, your name will be Israel.” So God named him Israel. </w:t>
      </w:r>
      <w:r>
        <w:rPr>
          <w:rFonts w:ascii="Calibri" w:hAnsi="Calibri" w:cs="Calibri"/>
          <w:b/>
          <w:sz w:val="14"/>
          <w:szCs w:val="14"/>
          <w:vertAlign w:val="superscript"/>
        </w:rPr>
        <w:t>11</w:t>
      </w:r>
      <w:r>
        <w:rPr>
          <w:rFonts w:ascii="Calibri" w:hAnsi="Calibri" w:cs="Calibri"/>
          <w:sz w:val="16"/>
          <w:szCs w:val="16"/>
        </w:rPr>
        <w:t xml:space="preserve"> And God told him: “I am God Almighty: Be fruitful and multiply. A nation—even a company of nations—shall come from you, and kings shall descend from you. </w:t>
      </w:r>
      <w:r>
        <w:rPr>
          <w:rFonts w:ascii="Calibri" w:hAnsi="Calibri" w:cs="Calibri"/>
          <w:b/>
          <w:sz w:val="14"/>
          <w:szCs w:val="14"/>
          <w:vertAlign w:val="superscript"/>
        </w:rPr>
        <w:t>12</w:t>
      </w:r>
      <w:r>
        <w:rPr>
          <w:rFonts w:ascii="Calibri" w:hAnsi="Calibri" w:cs="Calibri"/>
          <w:sz w:val="16"/>
          <w:szCs w:val="16"/>
        </w:rPr>
        <w:t xml:space="preserve"> The land that I gave to Abraham and Isaac I will give to you, and I will give this land to your descendants after you.” </w:t>
      </w:r>
      <w:r>
        <w:rPr>
          <w:rFonts w:ascii="Calibri" w:hAnsi="Calibri" w:cs="Calibri"/>
          <w:b/>
          <w:sz w:val="14"/>
          <w:szCs w:val="14"/>
          <w:vertAlign w:val="superscript"/>
        </w:rPr>
        <w:t>13</w:t>
      </w:r>
      <w:r>
        <w:rPr>
          <w:rFonts w:ascii="Calibri" w:hAnsi="Calibri" w:cs="Calibri"/>
          <w:sz w:val="16"/>
          <w:szCs w:val="16"/>
        </w:rPr>
        <w:t xml:space="preserve"> Then God went up from the place where He had spoken with him. </w:t>
      </w:r>
      <w:r>
        <w:rPr>
          <w:rFonts w:ascii="Calibri" w:hAnsi="Calibri" w:cs="Calibri"/>
          <w:b/>
          <w:sz w:val="14"/>
          <w:szCs w:val="14"/>
          <w:vertAlign w:val="superscript"/>
        </w:rPr>
        <w:t>14</w:t>
      </w:r>
      <w:r>
        <w:rPr>
          <w:rFonts w:ascii="Calibri" w:hAnsi="Calibri" w:cs="Calibri"/>
          <w:sz w:val="16"/>
          <w:szCs w:val="16"/>
        </w:rPr>
        <w:t xml:space="preserve"> So Jacob set up a pillar in the place where God had spoken with him—a stone marker—and he poured out a drink offering on it and anointed it with oil. </w:t>
      </w:r>
      <w:r>
        <w:rPr>
          <w:rFonts w:ascii="Calibri" w:hAnsi="Calibri" w:cs="Calibri"/>
          <w:b/>
          <w:sz w:val="14"/>
          <w:szCs w:val="14"/>
          <w:vertAlign w:val="superscript"/>
        </w:rPr>
        <w:t>15</w:t>
      </w:r>
      <w:r>
        <w:rPr>
          <w:rFonts w:ascii="Calibri" w:hAnsi="Calibri" w:cs="Calibri"/>
          <w:sz w:val="16"/>
          <w:szCs w:val="16"/>
        </w:rPr>
        <w:t xml:space="preserve"> Jacob called the place where God had spoken with him Bethel.</w:t>
      </w:r>
    </w:p>
    <w:p w14:paraId="0226B702" w14:textId="77777777" w:rsidR="008B5CBE" w:rsidRDefault="00CF7368">
      <w:pPr>
        <w:spacing w:after="80"/>
      </w:pPr>
      <w:r>
        <w:rPr>
          <w:rFonts w:ascii="Calibri" w:hAnsi="Calibri" w:cs="Calibri"/>
          <w:b/>
          <w:sz w:val="16"/>
          <w:szCs w:val="16"/>
        </w:rPr>
        <w:t>Deuteronomy 21:17</w:t>
      </w:r>
      <w:r>
        <w:rPr>
          <w:rFonts w:ascii="Calibri" w:hAnsi="Calibri" w:cs="Calibri"/>
          <w:sz w:val="16"/>
          <w:szCs w:val="16"/>
        </w:rPr>
        <w:t xml:space="preserve"> — Instead, he must acknowledge the firstborn, the son of his unloved wife, by giving him a double portion of all that he has. For that son is the firstfruits of his father’s strength; the right of the firstborn belongs to him.</w:t>
      </w:r>
    </w:p>
    <w:p w14:paraId="22477DC1" w14:textId="77777777" w:rsidR="008B5CBE" w:rsidRDefault="00CF7368">
      <w:pPr>
        <w:spacing w:after="80"/>
      </w:pPr>
      <w:r>
        <w:rPr>
          <w:rFonts w:ascii="Calibri" w:hAnsi="Calibri" w:cs="Calibri"/>
          <w:b/>
          <w:sz w:val="16"/>
          <w:szCs w:val="16"/>
        </w:rPr>
        <w:t>1 Chronicles 5:1–2</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These were the sons of Reuben the firstborn of Israel. Though he was the firstborn, his birthright was given to the sons of Joseph son of Israel, because Reuben defiled his father’s bed. So he is not reckoned according to birthright. </w:t>
      </w:r>
      <w:r>
        <w:rPr>
          <w:rFonts w:ascii="Calibri" w:hAnsi="Calibri" w:cs="Calibri"/>
          <w:b/>
          <w:sz w:val="14"/>
          <w:szCs w:val="14"/>
          <w:vertAlign w:val="superscript"/>
        </w:rPr>
        <w:t>2</w:t>
      </w:r>
      <w:r>
        <w:rPr>
          <w:rFonts w:ascii="Calibri" w:hAnsi="Calibri" w:cs="Calibri"/>
          <w:sz w:val="16"/>
          <w:szCs w:val="16"/>
        </w:rPr>
        <w:t xml:space="preserve"> And though Judah prevailed over his brothers and a ruler came from him, the birthright belonged to Joseph.</w:t>
      </w:r>
    </w:p>
    <w:p w14:paraId="2BB0072B" w14:textId="77777777" w:rsidR="008B5CBE" w:rsidRDefault="00CF7368">
      <w:pPr>
        <w:spacing w:after="80"/>
      </w:pPr>
      <w:r>
        <w:rPr>
          <w:rFonts w:ascii="Calibri" w:hAnsi="Calibri" w:cs="Calibri"/>
          <w:b/>
          <w:sz w:val="16"/>
          <w:szCs w:val="16"/>
        </w:rPr>
        <w:t>Genesis 35:16–20</w:t>
      </w:r>
      <w:r>
        <w:rPr>
          <w:rFonts w:ascii="Calibri" w:hAnsi="Calibri" w:cs="Calibri"/>
          <w:sz w:val="16"/>
          <w:szCs w:val="16"/>
        </w:rPr>
        <w:t xml:space="preserve"> — </w:t>
      </w:r>
      <w:r>
        <w:rPr>
          <w:rFonts w:ascii="Calibri" w:hAnsi="Calibri" w:cs="Calibri"/>
          <w:b/>
          <w:sz w:val="14"/>
          <w:szCs w:val="14"/>
          <w:vertAlign w:val="superscript"/>
        </w:rPr>
        <w:t>16</w:t>
      </w:r>
      <w:r>
        <w:rPr>
          <w:rFonts w:ascii="Calibri" w:hAnsi="Calibri" w:cs="Calibri"/>
          <w:sz w:val="16"/>
          <w:szCs w:val="16"/>
        </w:rPr>
        <w:t xml:space="preserve">Later, they set out from Bethel, and while they were still some distance from Ephrath, Rachel began to give birth, and her labor was difficult. </w:t>
      </w:r>
      <w:r>
        <w:rPr>
          <w:rFonts w:ascii="Calibri" w:hAnsi="Calibri" w:cs="Calibri"/>
          <w:b/>
          <w:sz w:val="14"/>
          <w:szCs w:val="14"/>
          <w:vertAlign w:val="superscript"/>
        </w:rPr>
        <w:t>17</w:t>
      </w:r>
      <w:r>
        <w:rPr>
          <w:rFonts w:ascii="Calibri" w:hAnsi="Calibri" w:cs="Calibri"/>
          <w:sz w:val="16"/>
          <w:szCs w:val="16"/>
        </w:rPr>
        <w:t xml:space="preserve"> During her severe labor, the midwife said to her, “Do not be afraid, for you are having another son.” </w:t>
      </w:r>
      <w:r>
        <w:rPr>
          <w:rFonts w:ascii="Calibri" w:hAnsi="Calibri" w:cs="Calibri"/>
          <w:b/>
          <w:sz w:val="14"/>
          <w:szCs w:val="14"/>
          <w:vertAlign w:val="superscript"/>
        </w:rPr>
        <w:t>18</w:t>
      </w:r>
      <w:r>
        <w:rPr>
          <w:rFonts w:ascii="Calibri" w:hAnsi="Calibri" w:cs="Calibri"/>
          <w:sz w:val="16"/>
          <w:szCs w:val="16"/>
        </w:rPr>
        <w:t xml:space="preserve"> And with her last breath—for she was dying—she named him Ben-oni. But his father called him Benjamin. </w:t>
      </w:r>
      <w:r>
        <w:rPr>
          <w:rFonts w:ascii="Calibri" w:hAnsi="Calibri" w:cs="Calibri"/>
          <w:b/>
          <w:sz w:val="14"/>
          <w:szCs w:val="14"/>
          <w:vertAlign w:val="superscript"/>
        </w:rPr>
        <w:t>19</w:t>
      </w:r>
      <w:r>
        <w:rPr>
          <w:rFonts w:ascii="Calibri" w:hAnsi="Calibri" w:cs="Calibri"/>
          <w:sz w:val="16"/>
          <w:szCs w:val="16"/>
        </w:rPr>
        <w:t xml:space="preserve"> So Rachel died and was buried on the way to Ephrath (that is, Bethlehem). </w:t>
      </w:r>
      <w:r>
        <w:rPr>
          <w:rFonts w:ascii="Calibri" w:hAnsi="Calibri" w:cs="Calibri"/>
          <w:b/>
          <w:sz w:val="14"/>
          <w:szCs w:val="14"/>
          <w:vertAlign w:val="superscript"/>
        </w:rPr>
        <w:t>20</w:t>
      </w:r>
      <w:r>
        <w:rPr>
          <w:rFonts w:ascii="Calibri" w:hAnsi="Calibri" w:cs="Calibri"/>
          <w:sz w:val="16"/>
          <w:szCs w:val="16"/>
        </w:rPr>
        <w:t xml:space="preserve"> Jacob set up a pillar on her grave (it marks Rachel’s tomb to this day).</w:t>
      </w:r>
    </w:p>
    <w:p w14:paraId="1B0FD3FD" w14:textId="77777777" w:rsidR="008B5CBE" w:rsidRDefault="00CF7368">
      <w:pPr>
        <w:spacing w:after="80"/>
      </w:pPr>
      <w:r>
        <w:rPr>
          <w:rFonts w:ascii="Calibri" w:hAnsi="Calibri" w:cs="Calibri"/>
          <w:b/>
          <w:sz w:val="16"/>
          <w:szCs w:val="16"/>
        </w:rPr>
        <w:t>Micah 5:2</w:t>
      </w:r>
      <w:r>
        <w:rPr>
          <w:rFonts w:ascii="Calibri" w:hAnsi="Calibri" w:cs="Calibri"/>
          <w:sz w:val="16"/>
          <w:szCs w:val="16"/>
        </w:rPr>
        <w:t xml:space="preserve"> — But you, Bethlehem Ephrathah, who are small among the clans of Judah, out of you will come forth for Me One to be ruler over Israel—One whose origins are of old, from the days of eternity.</w:t>
      </w:r>
    </w:p>
    <w:p w14:paraId="494462CE" w14:textId="77777777" w:rsidR="008B5CBE" w:rsidRDefault="00CF7368">
      <w:pPr>
        <w:spacing w:after="80"/>
      </w:pPr>
      <w:r>
        <w:rPr>
          <w:rFonts w:ascii="Calibri" w:hAnsi="Calibri" w:cs="Calibri"/>
          <w:b/>
          <w:sz w:val="16"/>
          <w:szCs w:val="16"/>
        </w:rPr>
        <w:t>Genesis 27:1</w:t>
      </w:r>
      <w:r>
        <w:rPr>
          <w:rFonts w:ascii="Calibri" w:hAnsi="Calibri" w:cs="Calibri"/>
          <w:sz w:val="16"/>
          <w:szCs w:val="16"/>
        </w:rPr>
        <w:t xml:space="preserve"> — When Isaac was old and his eyes were so weak that he could no longer see, he called his older son Esau and said to him, “My son.” “Here I am,” Esau replied.</w:t>
      </w:r>
    </w:p>
    <w:p w14:paraId="5F8F6721" w14:textId="77777777" w:rsidR="008B5CBE" w:rsidRDefault="00CF7368">
      <w:pPr>
        <w:spacing w:after="80"/>
      </w:pPr>
      <w:r>
        <w:rPr>
          <w:rFonts w:ascii="Calibri" w:hAnsi="Calibri" w:cs="Calibri"/>
          <w:b/>
          <w:sz w:val="16"/>
          <w:szCs w:val="16"/>
        </w:rPr>
        <w:t>Genesis 35:18</w:t>
      </w:r>
      <w:r>
        <w:rPr>
          <w:rFonts w:ascii="Calibri" w:hAnsi="Calibri" w:cs="Calibri"/>
          <w:sz w:val="16"/>
          <w:szCs w:val="16"/>
        </w:rPr>
        <w:t xml:space="preserve"> — And with her last breath—for she was dying—she named him Ben-oni. But his father called him Benjamin.</w:t>
      </w:r>
    </w:p>
    <w:p w14:paraId="1B744537" w14:textId="77777777" w:rsidR="008B5CBE" w:rsidRDefault="00CF7368">
      <w:pPr>
        <w:spacing w:after="80"/>
      </w:pPr>
      <w:r>
        <w:rPr>
          <w:rFonts w:ascii="Calibri" w:hAnsi="Calibri" w:cs="Calibri"/>
          <w:b/>
          <w:sz w:val="16"/>
          <w:szCs w:val="16"/>
        </w:rPr>
        <w:t>Genesis 48:14</w:t>
      </w:r>
      <w:r>
        <w:rPr>
          <w:rFonts w:ascii="Calibri" w:hAnsi="Calibri" w:cs="Calibri"/>
          <w:sz w:val="16"/>
          <w:szCs w:val="16"/>
        </w:rPr>
        <w:t xml:space="preserve"> — But Israel stretched out his right hand and put it on the head of Ephraim, the younger; and crossing his hands, he put his left on Manasseh’s head (although Manasseh was the firstborn).</w:t>
      </w:r>
    </w:p>
    <w:p w14:paraId="56901BDB" w14:textId="77777777" w:rsidR="008B5CBE" w:rsidRDefault="00CF7368">
      <w:pPr>
        <w:spacing w:after="80"/>
      </w:pPr>
      <w:r>
        <w:rPr>
          <w:rFonts w:ascii="Calibri" w:hAnsi="Calibri" w:cs="Calibri"/>
          <w:b/>
          <w:sz w:val="16"/>
          <w:szCs w:val="16"/>
        </w:rPr>
        <w:t>Genesis 32:24–30</w:t>
      </w:r>
      <w:r>
        <w:rPr>
          <w:rFonts w:ascii="Calibri" w:hAnsi="Calibri" w:cs="Calibri"/>
          <w:sz w:val="16"/>
          <w:szCs w:val="16"/>
        </w:rPr>
        <w:t xml:space="preserve"> — </w:t>
      </w:r>
      <w:r>
        <w:rPr>
          <w:rFonts w:ascii="Calibri" w:hAnsi="Calibri" w:cs="Calibri"/>
          <w:b/>
          <w:sz w:val="14"/>
          <w:szCs w:val="14"/>
          <w:vertAlign w:val="superscript"/>
        </w:rPr>
        <w:t>24</w:t>
      </w:r>
      <w:r>
        <w:rPr>
          <w:rFonts w:ascii="Calibri" w:hAnsi="Calibri" w:cs="Calibri"/>
          <w:sz w:val="16"/>
          <w:szCs w:val="16"/>
        </w:rPr>
        <w:t xml:space="preserve">So Jacob was left all alone, and there a Man wrestled with him until daybreak. </w:t>
      </w:r>
      <w:r>
        <w:rPr>
          <w:rFonts w:ascii="Calibri" w:hAnsi="Calibri" w:cs="Calibri"/>
          <w:b/>
          <w:sz w:val="14"/>
          <w:szCs w:val="14"/>
          <w:vertAlign w:val="superscript"/>
        </w:rPr>
        <w:t>25</w:t>
      </w:r>
      <w:r>
        <w:rPr>
          <w:rFonts w:ascii="Calibri" w:hAnsi="Calibri" w:cs="Calibri"/>
          <w:sz w:val="16"/>
          <w:szCs w:val="16"/>
        </w:rPr>
        <w:t xml:space="preserve"> When the Man saw that He could not overpower Jacob, He struck the socket of Jacob’s hip and dislocated it as they wrestled. </w:t>
      </w:r>
      <w:r>
        <w:rPr>
          <w:rFonts w:ascii="Calibri" w:hAnsi="Calibri" w:cs="Calibri"/>
          <w:b/>
          <w:sz w:val="14"/>
          <w:szCs w:val="14"/>
          <w:vertAlign w:val="superscript"/>
        </w:rPr>
        <w:t>26</w:t>
      </w:r>
      <w:r>
        <w:rPr>
          <w:rFonts w:ascii="Calibri" w:hAnsi="Calibri" w:cs="Calibri"/>
          <w:sz w:val="16"/>
          <w:szCs w:val="16"/>
        </w:rPr>
        <w:t xml:space="preserve"> Then the Man said, “Let Me go, for it is daybreak.” But Jacob replied, “I will not let You go unless You bless me.” </w:t>
      </w:r>
      <w:r>
        <w:rPr>
          <w:rFonts w:ascii="Calibri" w:hAnsi="Calibri" w:cs="Calibri"/>
          <w:b/>
          <w:sz w:val="14"/>
          <w:szCs w:val="14"/>
          <w:vertAlign w:val="superscript"/>
        </w:rPr>
        <w:t>27</w:t>
      </w:r>
      <w:r>
        <w:rPr>
          <w:rFonts w:ascii="Calibri" w:hAnsi="Calibri" w:cs="Calibri"/>
          <w:sz w:val="16"/>
          <w:szCs w:val="16"/>
        </w:rPr>
        <w:t xml:space="preserve"> “What is your name?” the Man asked. “Jacob,” he </w:t>
      </w:r>
      <w:r>
        <w:rPr>
          <w:rFonts w:ascii="Calibri" w:hAnsi="Calibri" w:cs="Calibri"/>
          <w:sz w:val="16"/>
          <w:szCs w:val="16"/>
        </w:rPr>
        <w:lastRenderedPageBreak/>
        <w:t xml:space="preserve">replied. </w:t>
      </w:r>
      <w:r>
        <w:rPr>
          <w:rFonts w:ascii="Calibri" w:hAnsi="Calibri" w:cs="Calibri"/>
          <w:b/>
          <w:sz w:val="14"/>
          <w:szCs w:val="14"/>
          <w:vertAlign w:val="superscript"/>
        </w:rPr>
        <w:t>28</w:t>
      </w:r>
      <w:r>
        <w:rPr>
          <w:rFonts w:ascii="Calibri" w:hAnsi="Calibri" w:cs="Calibri"/>
          <w:sz w:val="16"/>
          <w:szCs w:val="16"/>
        </w:rPr>
        <w:t xml:space="preserve"> Then the Man said: “Your name will no longer be Jacob, but Israel, because you have struggled with God and with men, and you have prevailed.” </w:t>
      </w:r>
      <w:r>
        <w:rPr>
          <w:rFonts w:ascii="Calibri" w:hAnsi="Calibri" w:cs="Calibri"/>
          <w:b/>
          <w:sz w:val="14"/>
          <w:szCs w:val="14"/>
          <w:vertAlign w:val="superscript"/>
        </w:rPr>
        <w:t>29</w:t>
      </w:r>
      <w:r>
        <w:rPr>
          <w:rFonts w:ascii="Calibri" w:hAnsi="Calibri" w:cs="Calibri"/>
          <w:sz w:val="16"/>
          <w:szCs w:val="16"/>
        </w:rPr>
        <w:t xml:space="preserve"> And Jacob requested, “Please tell me Your name.” But He replied, “Why do you ask My name?” Then He blessed Jacob there. </w:t>
      </w:r>
      <w:r>
        <w:rPr>
          <w:rFonts w:ascii="Calibri" w:hAnsi="Calibri" w:cs="Calibri"/>
          <w:b/>
          <w:sz w:val="14"/>
          <w:szCs w:val="14"/>
          <w:vertAlign w:val="superscript"/>
        </w:rPr>
        <w:t>30</w:t>
      </w:r>
      <w:r>
        <w:rPr>
          <w:rFonts w:ascii="Calibri" w:hAnsi="Calibri" w:cs="Calibri"/>
          <w:sz w:val="16"/>
          <w:szCs w:val="16"/>
        </w:rPr>
        <w:t xml:space="preserve"> So Jacob named the place Peniel, saying, “Indeed, I have seen God face to face, and yet my life was spared.”</w:t>
      </w:r>
    </w:p>
    <w:p w14:paraId="71898855" w14:textId="77777777" w:rsidR="008B5CBE" w:rsidRDefault="00CF7368">
      <w:pPr>
        <w:spacing w:after="80"/>
      </w:pPr>
      <w:r>
        <w:rPr>
          <w:rFonts w:ascii="Calibri" w:hAnsi="Calibri" w:cs="Calibri"/>
          <w:b/>
          <w:sz w:val="16"/>
          <w:szCs w:val="16"/>
        </w:rPr>
        <w:t>John 1:1, 14</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In the beginning was the Word, and the Word was with God, and the Word was God. </w:t>
      </w:r>
      <w:r>
        <w:rPr>
          <w:rFonts w:ascii="Calibri" w:hAnsi="Calibri" w:cs="Calibri"/>
          <w:b/>
          <w:sz w:val="14"/>
          <w:szCs w:val="14"/>
          <w:vertAlign w:val="superscript"/>
        </w:rPr>
        <w:t>14</w:t>
      </w:r>
      <w:r>
        <w:rPr>
          <w:rFonts w:ascii="Calibri" w:hAnsi="Calibri" w:cs="Calibri"/>
          <w:sz w:val="16"/>
          <w:szCs w:val="16"/>
        </w:rPr>
        <w:t xml:space="preserve"> The Word became flesh and made His dwelling among us. We have seen His glory, the glory of the one and only Son from the Father, full of grace and truth.</w:t>
      </w:r>
    </w:p>
    <w:p w14:paraId="444014AC" w14:textId="77777777" w:rsidR="008B5CBE" w:rsidRDefault="00CF7368">
      <w:pPr>
        <w:spacing w:after="80"/>
      </w:pPr>
      <w:r>
        <w:rPr>
          <w:rFonts w:ascii="Calibri" w:hAnsi="Calibri" w:cs="Calibri"/>
          <w:b/>
          <w:sz w:val="16"/>
          <w:szCs w:val="16"/>
        </w:rPr>
        <w:t>Job 19:25</w:t>
      </w:r>
      <w:r>
        <w:rPr>
          <w:rFonts w:ascii="Calibri" w:hAnsi="Calibri" w:cs="Calibri"/>
          <w:sz w:val="16"/>
          <w:szCs w:val="16"/>
        </w:rPr>
        <w:t xml:space="preserve"> — But I know that my Redeemer lives, and in the end He will stand upon the earth.</w:t>
      </w:r>
    </w:p>
    <w:p w14:paraId="6965E49F" w14:textId="77777777" w:rsidR="008B5CBE" w:rsidRDefault="00CF7368">
      <w:pPr>
        <w:spacing w:after="80"/>
      </w:pPr>
      <w:r>
        <w:rPr>
          <w:rFonts w:ascii="Calibri" w:hAnsi="Calibri" w:cs="Calibri"/>
          <w:b/>
          <w:sz w:val="16"/>
          <w:szCs w:val="16"/>
        </w:rPr>
        <w:t>Isaiah 41:14</w:t>
      </w:r>
      <w:r>
        <w:rPr>
          <w:rFonts w:ascii="Calibri" w:hAnsi="Calibri" w:cs="Calibri"/>
          <w:sz w:val="16"/>
          <w:szCs w:val="16"/>
        </w:rPr>
        <w:t xml:space="preserve"> — Do not fear, O Jacob, you worm, O few men of Israel. I will help you,” declares YAHWEH. “Your Redeemer is the Holy One of Israel.</w:t>
      </w:r>
    </w:p>
    <w:p w14:paraId="05009550" w14:textId="77777777" w:rsidR="008B5CBE" w:rsidRDefault="00CF7368">
      <w:pPr>
        <w:spacing w:after="80"/>
      </w:pPr>
      <w:r>
        <w:rPr>
          <w:rFonts w:ascii="Calibri" w:hAnsi="Calibri" w:cs="Calibri"/>
          <w:b/>
          <w:sz w:val="16"/>
          <w:szCs w:val="16"/>
        </w:rPr>
        <w:t>Jeremiah 30:7</w:t>
      </w:r>
      <w:r>
        <w:rPr>
          <w:rFonts w:ascii="Calibri" w:hAnsi="Calibri" w:cs="Calibri"/>
          <w:sz w:val="16"/>
          <w:szCs w:val="16"/>
        </w:rPr>
        <w:t xml:space="preserve"> — How awful that day will be! None will be like it! It is the time of Jacob’s distress, but he will be saved out of it.</w:t>
      </w:r>
    </w:p>
    <w:p w14:paraId="026CC09C" w14:textId="77777777" w:rsidR="008B5CBE" w:rsidRDefault="00CF7368">
      <w:pPr>
        <w:spacing w:after="80"/>
      </w:pPr>
      <w:r>
        <w:rPr>
          <w:rFonts w:ascii="Calibri" w:hAnsi="Calibri" w:cs="Calibri"/>
          <w:b/>
          <w:sz w:val="16"/>
          <w:szCs w:val="16"/>
        </w:rPr>
        <w:t>Daniel 12:1</w:t>
      </w:r>
      <w:r>
        <w:rPr>
          <w:rFonts w:ascii="Calibri" w:hAnsi="Calibri" w:cs="Calibri"/>
          <w:sz w:val="16"/>
          <w:szCs w:val="16"/>
        </w:rPr>
        <w:t xml:space="preserve"> — “At that time Michael, the great prince who stands watch over your people, will rise up. There will be a time of distress, the likes of which will not have occurred from the beginning of nations until that time. But at that time your people—everyone whose name is found written in the book—will be delivered.</w:t>
      </w:r>
    </w:p>
    <w:p w14:paraId="2125CA09" w14:textId="77777777" w:rsidR="008B5CBE" w:rsidRDefault="00CF7368">
      <w:pPr>
        <w:spacing w:after="80"/>
      </w:pPr>
      <w:r>
        <w:rPr>
          <w:rFonts w:ascii="Calibri" w:hAnsi="Calibri" w:cs="Calibri"/>
          <w:b/>
          <w:sz w:val="16"/>
          <w:szCs w:val="16"/>
        </w:rPr>
        <w:t>Matthew 24:21–22</w:t>
      </w:r>
      <w:r>
        <w:rPr>
          <w:rFonts w:ascii="Calibri" w:hAnsi="Calibri" w:cs="Calibri"/>
          <w:sz w:val="16"/>
          <w:szCs w:val="16"/>
        </w:rPr>
        <w:t xml:space="preserve"> — </w:t>
      </w:r>
      <w:r>
        <w:rPr>
          <w:rFonts w:ascii="Calibri" w:hAnsi="Calibri" w:cs="Calibri"/>
          <w:b/>
          <w:sz w:val="14"/>
          <w:szCs w:val="14"/>
          <w:vertAlign w:val="superscript"/>
        </w:rPr>
        <w:t>21</w:t>
      </w:r>
      <w:r>
        <w:rPr>
          <w:rFonts w:ascii="Calibri" w:hAnsi="Calibri" w:cs="Calibri"/>
          <w:sz w:val="16"/>
          <w:szCs w:val="16"/>
        </w:rPr>
        <w:t xml:space="preserve">For at that time there will be great tribulation, unmatched from the beginning of the world until now, and never to be seen again. </w:t>
      </w:r>
      <w:r>
        <w:rPr>
          <w:rFonts w:ascii="Calibri" w:hAnsi="Calibri" w:cs="Calibri"/>
          <w:b/>
          <w:sz w:val="14"/>
          <w:szCs w:val="14"/>
          <w:vertAlign w:val="superscript"/>
        </w:rPr>
        <w:t>22</w:t>
      </w:r>
      <w:r>
        <w:rPr>
          <w:rFonts w:ascii="Calibri" w:hAnsi="Calibri" w:cs="Calibri"/>
          <w:sz w:val="16"/>
          <w:szCs w:val="16"/>
        </w:rPr>
        <w:t xml:space="preserve"> If those days had not been cut short, nobody would be saved. But for the sake of the elect, those days will be cut short.</w:t>
      </w:r>
    </w:p>
    <w:p w14:paraId="41C478F0" w14:textId="77777777" w:rsidR="008B5CBE" w:rsidRDefault="00CF7368">
      <w:pPr>
        <w:spacing w:after="80"/>
      </w:pPr>
      <w:r>
        <w:rPr>
          <w:rFonts w:ascii="Calibri" w:hAnsi="Calibri" w:cs="Calibri"/>
          <w:b/>
          <w:sz w:val="16"/>
          <w:szCs w:val="16"/>
        </w:rPr>
        <w:t>Genesis 48:19</w:t>
      </w:r>
      <w:r>
        <w:rPr>
          <w:rFonts w:ascii="Calibri" w:hAnsi="Calibri" w:cs="Calibri"/>
          <w:sz w:val="16"/>
          <w:szCs w:val="16"/>
        </w:rPr>
        <w:t xml:space="preserve"> — But his father refused. “I know, my son, I know!” he said. “He too shall become a people, and he too shall be great; nevertheless, his younger brother shall be greater than he, and his offspring shall become a multitude of nations.”</w:t>
      </w:r>
    </w:p>
    <w:p w14:paraId="29606C7A" w14:textId="77777777" w:rsidR="008B5CBE" w:rsidRDefault="00CF7368">
      <w:pPr>
        <w:spacing w:after="80"/>
      </w:pPr>
      <w:r>
        <w:rPr>
          <w:rFonts w:ascii="Calibri" w:hAnsi="Calibri" w:cs="Calibri"/>
          <w:b/>
          <w:sz w:val="16"/>
          <w:szCs w:val="16"/>
        </w:rPr>
        <w:t>Genesis 48:20</w:t>
      </w:r>
      <w:r>
        <w:rPr>
          <w:rFonts w:ascii="Calibri" w:hAnsi="Calibri" w:cs="Calibri"/>
          <w:sz w:val="16"/>
          <w:szCs w:val="16"/>
        </w:rPr>
        <w:t xml:space="preserve"> — So that day Jacob blessed them and said: “By you shall Israel pronounce this blessing: ‘May God make you like Ephraim and Manasseh.’” So he put Ephraim before Manasseh.</w:t>
      </w:r>
    </w:p>
    <w:p w14:paraId="732E3D43" w14:textId="77777777" w:rsidR="008B5CBE" w:rsidRDefault="00CF7368">
      <w:pPr>
        <w:spacing w:after="80"/>
      </w:pPr>
      <w:r>
        <w:rPr>
          <w:rFonts w:ascii="Calibri" w:hAnsi="Calibri" w:cs="Calibri"/>
          <w:b/>
          <w:sz w:val="16"/>
          <w:szCs w:val="16"/>
        </w:rPr>
        <w:t>Genesis 46:4</w:t>
      </w:r>
      <w:r>
        <w:rPr>
          <w:rFonts w:ascii="Calibri" w:hAnsi="Calibri" w:cs="Calibri"/>
          <w:sz w:val="16"/>
          <w:szCs w:val="16"/>
        </w:rPr>
        <w:t xml:space="preserve"> — I will go down with you to Egypt, and I will surely bring you back. And Joseph’s own hands will close your eyes.”</w:t>
      </w:r>
    </w:p>
    <w:p w14:paraId="4FF13557" w14:textId="77777777" w:rsidR="008B5CBE" w:rsidRDefault="00CF7368">
      <w:pPr>
        <w:spacing w:after="80"/>
      </w:pPr>
      <w:r>
        <w:rPr>
          <w:rFonts w:ascii="Calibri" w:hAnsi="Calibri" w:cs="Calibri"/>
          <w:b/>
          <w:sz w:val="16"/>
          <w:szCs w:val="16"/>
        </w:rPr>
        <w:t>Deuteronomy 21:17</w:t>
      </w:r>
      <w:r>
        <w:rPr>
          <w:rFonts w:ascii="Calibri" w:hAnsi="Calibri" w:cs="Calibri"/>
          <w:sz w:val="16"/>
          <w:szCs w:val="16"/>
        </w:rPr>
        <w:t xml:space="preserve"> — Instead, he must acknowledge the firstborn, the son of his unloved wife, by giving him a double portion of all that he has. For that son is the firstfruits of his father’s strength; the right of the firstborn belongs to him.</w:t>
      </w:r>
    </w:p>
    <w:p w14:paraId="73982A23" w14:textId="77777777" w:rsidR="008B5CBE" w:rsidRDefault="00CF7368">
      <w:pPr>
        <w:spacing w:after="80"/>
      </w:pPr>
      <w:r>
        <w:rPr>
          <w:rFonts w:ascii="Calibri" w:hAnsi="Calibri" w:cs="Calibri"/>
          <w:b/>
          <w:sz w:val="16"/>
          <w:szCs w:val="16"/>
        </w:rPr>
        <w:t>1 Chronicles 5:1–2</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These were the sons of Reuben the firstborn of Israel. Though he was the firstborn, his birthright was given to the sons of Joseph son of Israel, because Reuben defiled his father’s bed. So he is not reckoned according to birthright. </w:t>
      </w:r>
      <w:r>
        <w:rPr>
          <w:rFonts w:ascii="Calibri" w:hAnsi="Calibri" w:cs="Calibri"/>
          <w:b/>
          <w:sz w:val="14"/>
          <w:szCs w:val="14"/>
          <w:vertAlign w:val="superscript"/>
        </w:rPr>
        <w:t>2</w:t>
      </w:r>
      <w:r>
        <w:rPr>
          <w:rFonts w:ascii="Calibri" w:hAnsi="Calibri" w:cs="Calibri"/>
          <w:sz w:val="16"/>
          <w:szCs w:val="16"/>
        </w:rPr>
        <w:t xml:space="preserve"> And though Judah prevailed over his brothers and a ruler came from him, the birthright belonged to Joseph.</w:t>
      </w:r>
    </w:p>
    <w:p w14:paraId="2F957142" w14:textId="77777777" w:rsidR="008B5CBE" w:rsidRDefault="00CF7368">
      <w:pPr>
        <w:spacing w:after="80"/>
      </w:pPr>
      <w:r>
        <w:rPr>
          <w:rFonts w:ascii="Calibri" w:hAnsi="Calibri" w:cs="Calibri"/>
          <w:b/>
          <w:sz w:val="16"/>
          <w:szCs w:val="16"/>
        </w:rPr>
        <w:t>Genesis 33:19</w:t>
      </w:r>
      <w:r>
        <w:rPr>
          <w:rFonts w:ascii="Calibri" w:hAnsi="Calibri" w:cs="Calibri"/>
          <w:sz w:val="16"/>
          <w:szCs w:val="16"/>
        </w:rPr>
        <w:t xml:space="preserve"> — And the plot of ground where he pitched his tent, he purchased from the sons of Hamor, Shechem’s father, for a hundred pieces of silver.</w:t>
      </w:r>
    </w:p>
    <w:p w14:paraId="1326C43A" w14:textId="77777777" w:rsidR="008B5CBE" w:rsidRDefault="00CF7368">
      <w:pPr>
        <w:spacing w:after="80"/>
      </w:pPr>
      <w:r>
        <w:rPr>
          <w:rFonts w:ascii="Calibri" w:hAnsi="Calibri" w:cs="Calibri"/>
          <w:b/>
          <w:sz w:val="16"/>
          <w:szCs w:val="16"/>
        </w:rPr>
        <w:t>Joshua 24:32</w:t>
      </w:r>
      <w:r>
        <w:rPr>
          <w:rFonts w:ascii="Calibri" w:hAnsi="Calibri" w:cs="Calibri"/>
          <w:sz w:val="16"/>
          <w:szCs w:val="16"/>
        </w:rPr>
        <w:t xml:space="preserve"> — And the bones of Joseph, which the Israelites had brought up out of Egypt, were buried at Shechem in the plot of land that Jacob had purchased from the sons of Hamor, Shechem’s father, for a hundred pieces of silver. So it became an inheritance for Joseph’s descendants.</w:t>
      </w:r>
    </w:p>
    <w:p w14:paraId="514290FA" w14:textId="77777777" w:rsidR="008B5CBE" w:rsidRDefault="00CF7368">
      <w:pPr>
        <w:spacing w:after="80"/>
      </w:pPr>
      <w:r>
        <w:rPr>
          <w:rFonts w:ascii="Calibri" w:hAnsi="Calibri" w:cs="Calibri"/>
          <w:b/>
          <w:sz w:val="16"/>
          <w:szCs w:val="16"/>
        </w:rPr>
        <w:t>Genesis 33:19</w:t>
      </w:r>
      <w:r>
        <w:rPr>
          <w:rFonts w:ascii="Calibri" w:hAnsi="Calibri" w:cs="Calibri"/>
          <w:sz w:val="16"/>
          <w:szCs w:val="16"/>
        </w:rPr>
        <w:t xml:space="preserve"> — And the plot of ground where he pitched his tent, he purchased from the sons of Hamor, Shechem’s father, for a hundred pieces of silver.</w:t>
      </w:r>
    </w:p>
    <w:p w14:paraId="01C0B199" w14:textId="77777777" w:rsidR="008B5CBE" w:rsidRDefault="00CF7368">
      <w:pPr>
        <w:spacing w:after="80"/>
      </w:pPr>
      <w:r>
        <w:rPr>
          <w:rFonts w:ascii="Calibri" w:hAnsi="Calibri" w:cs="Calibri"/>
          <w:b/>
          <w:sz w:val="16"/>
          <w:szCs w:val="16"/>
        </w:rPr>
        <w:t>Joshua 24:32</w:t>
      </w:r>
      <w:r>
        <w:rPr>
          <w:rFonts w:ascii="Calibri" w:hAnsi="Calibri" w:cs="Calibri"/>
          <w:sz w:val="16"/>
          <w:szCs w:val="16"/>
        </w:rPr>
        <w:t xml:space="preserve"> — And the bones of Joseph, which the Israelites had brought up out of Egypt, were buried at Shechem in the plot of land that Jacob had purchased from the sons of Hamor, Shechem’s father, for a hundred pieces of silver. So it became an inheritance for Joseph’s descendants.</w:t>
      </w:r>
    </w:p>
    <w:p w14:paraId="5869E7D6" w14:textId="77777777" w:rsidR="008B5CBE" w:rsidRDefault="00CF7368">
      <w:pPr>
        <w:spacing w:after="80"/>
      </w:pPr>
      <w:r>
        <w:rPr>
          <w:rFonts w:ascii="Calibri" w:hAnsi="Calibri" w:cs="Calibri"/>
          <w:b/>
          <w:sz w:val="16"/>
          <w:szCs w:val="16"/>
        </w:rPr>
        <w:t>Deuteronomy 4:30</w:t>
      </w:r>
      <w:r>
        <w:rPr>
          <w:rFonts w:ascii="Calibri" w:hAnsi="Calibri" w:cs="Calibri"/>
          <w:sz w:val="16"/>
          <w:szCs w:val="16"/>
        </w:rPr>
        <w:t xml:space="preserve"> — When you are in distress and all these things have happened to you, then in later days you will return to YAHWEH your God and listen to His voice.</w:t>
      </w:r>
    </w:p>
    <w:p w14:paraId="71EFF1DB" w14:textId="77777777" w:rsidR="008B5CBE" w:rsidRDefault="00CF7368">
      <w:pPr>
        <w:spacing w:after="80"/>
      </w:pPr>
      <w:r>
        <w:rPr>
          <w:rFonts w:ascii="Calibri" w:hAnsi="Calibri" w:cs="Calibri"/>
          <w:b/>
          <w:sz w:val="16"/>
          <w:szCs w:val="16"/>
        </w:rPr>
        <w:t>Deuteronomy 31:29</w:t>
      </w:r>
      <w:r>
        <w:rPr>
          <w:rFonts w:ascii="Calibri" w:hAnsi="Calibri" w:cs="Calibri"/>
          <w:sz w:val="16"/>
          <w:szCs w:val="16"/>
        </w:rPr>
        <w:t xml:space="preserve"> — For I know that after my death you will become utterly corrupt and turn from the path I have commanded you. And in the days to come, disaster will befall you because you will do evil in the sight of YAHWEH to provoke Him to anger by the work of your hands.”</w:t>
      </w:r>
    </w:p>
    <w:p w14:paraId="1D1E4BBB" w14:textId="77777777" w:rsidR="008B5CBE" w:rsidRDefault="00CF7368">
      <w:pPr>
        <w:spacing w:after="80"/>
      </w:pPr>
      <w:r>
        <w:rPr>
          <w:rFonts w:ascii="Calibri" w:hAnsi="Calibri" w:cs="Calibri"/>
          <w:b/>
          <w:sz w:val="16"/>
          <w:szCs w:val="16"/>
        </w:rPr>
        <w:t>Genesis 35:22</w:t>
      </w:r>
      <w:r>
        <w:rPr>
          <w:rFonts w:ascii="Calibri" w:hAnsi="Calibri" w:cs="Calibri"/>
          <w:sz w:val="16"/>
          <w:szCs w:val="16"/>
        </w:rPr>
        <w:t xml:space="preserve"> — While Israel was living in that region, Reuben went in and slept with his father’s concubine Bilhah, and Israel heard about it. Jacob had twelve sons:</w:t>
      </w:r>
    </w:p>
    <w:p w14:paraId="2E4C1170" w14:textId="77777777" w:rsidR="008B5CBE" w:rsidRDefault="00CF7368">
      <w:pPr>
        <w:spacing w:after="80"/>
      </w:pPr>
      <w:r>
        <w:rPr>
          <w:rFonts w:ascii="Calibri" w:hAnsi="Calibri" w:cs="Calibri"/>
          <w:b/>
          <w:sz w:val="16"/>
          <w:szCs w:val="16"/>
        </w:rPr>
        <w:t>1 Chronicles 5:1–2</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These were the sons of Reuben the firstborn of Israel. Though he was the firstborn, his birthright was given to the sons of Joseph son of Israel, because Reuben defiled his father’s bed. So he is not reckoned according to birthright. </w:t>
      </w:r>
      <w:r>
        <w:rPr>
          <w:rFonts w:ascii="Calibri" w:hAnsi="Calibri" w:cs="Calibri"/>
          <w:b/>
          <w:sz w:val="14"/>
          <w:szCs w:val="14"/>
          <w:vertAlign w:val="superscript"/>
        </w:rPr>
        <w:t>2</w:t>
      </w:r>
      <w:r>
        <w:rPr>
          <w:rFonts w:ascii="Calibri" w:hAnsi="Calibri" w:cs="Calibri"/>
          <w:sz w:val="16"/>
          <w:szCs w:val="16"/>
        </w:rPr>
        <w:t xml:space="preserve"> And though Judah prevailed over his brothers and a ruler came from him, the birthright belonged to Joseph.</w:t>
      </w:r>
    </w:p>
    <w:p w14:paraId="3745BA9F" w14:textId="77777777" w:rsidR="008B5CBE" w:rsidRDefault="00CF7368">
      <w:pPr>
        <w:spacing w:after="80"/>
      </w:pPr>
      <w:r>
        <w:rPr>
          <w:rFonts w:ascii="Calibri" w:hAnsi="Calibri" w:cs="Calibri"/>
          <w:b/>
          <w:sz w:val="16"/>
          <w:szCs w:val="16"/>
        </w:rPr>
        <w:t>Genesis 29:32–34</w:t>
      </w:r>
      <w:r>
        <w:rPr>
          <w:rFonts w:ascii="Calibri" w:hAnsi="Calibri" w:cs="Calibri"/>
          <w:sz w:val="16"/>
          <w:szCs w:val="16"/>
        </w:rPr>
        <w:t xml:space="preserve"> — </w:t>
      </w:r>
      <w:r>
        <w:rPr>
          <w:rFonts w:ascii="Calibri" w:hAnsi="Calibri" w:cs="Calibri"/>
          <w:b/>
          <w:sz w:val="14"/>
          <w:szCs w:val="14"/>
          <w:vertAlign w:val="superscript"/>
        </w:rPr>
        <w:t>32</w:t>
      </w:r>
      <w:r>
        <w:rPr>
          <w:rFonts w:ascii="Calibri" w:hAnsi="Calibri" w:cs="Calibri"/>
          <w:sz w:val="16"/>
          <w:szCs w:val="16"/>
        </w:rPr>
        <w:t xml:space="preserve">And Leah conceived and gave birth to a son, and she named him Reuben, for she said, “YAHWEH has seen my affliction. Surely my husband will love me now.” </w:t>
      </w:r>
      <w:r>
        <w:rPr>
          <w:rFonts w:ascii="Calibri" w:hAnsi="Calibri" w:cs="Calibri"/>
          <w:b/>
          <w:sz w:val="14"/>
          <w:szCs w:val="14"/>
          <w:vertAlign w:val="superscript"/>
        </w:rPr>
        <w:t>33</w:t>
      </w:r>
      <w:r>
        <w:rPr>
          <w:rFonts w:ascii="Calibri" w:hAnsi="Calibri" w:cs="Calibri"/>
          <w:sz w:val="16"/>
          <w:szCs w:val="16"/>
        </w:rPr>
        <w:t xml:space="preserve"> Again she conceived and gave birth to a son, and she said, “Because YAHWEH has heard that I am unloved, He has given me this son as well.” So she named him Simeon. </w:t>
      </w:r>
      <w:r>
        <w:rPr>
          <w:rFonts w:ascii="Calibri" w:hAnsi="Calibri" w:cs="Calibri"/>
          <w:b/>
          <w:sz w:val="14"/>
          <w:szCs w:val="14"/>
          <w:vertAlign w:val="superscript"/>
        </w:rPr>
        <w:t>34</w:t>
      </w:r>
      <w:r>
        <w:rPr>
          <w:rFonts w:ascii="Calibri" w:hAnsi="Calibri" w:cs="Calibri"/>
          <w:sz w:val="16"/>
          <w:szCs w:val="16"/>
        </w:rPr>
        <w:t xml:space="preserve"> Once again Leah conceived and gave birth to a son, and she said, “Now at last my husband will become attached to me, because I have borne him three sons.” So he was named Levi.</w:t>
      </w:r>
    </w:p>
    <w:p w14:paraId="091543CD" w14:textId="77777777" w:rsidR="008B5CBE" w:rsidRDefault="00CF7368">
      <w:pPr>
        <w:spacing w:after="80"/>
      </w:pPr>
      <w:r>
        <w:rPr>
          <w:rFonts w:ascii="Calibri" w:hAnsi="Calibri" w:cs="Calibri"/>
          <w:b/>
          <w:sz w:val="16"/>
          <w:szCs w:val="16"/>
        </w:rPr>
        <w:lastRenderedPageBreak/>
        <w:t>Joshua 19:1–9</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The second lot came out for the clans of the tribe of Simeon: Their inheritance lay within the territory of Judah </w:t>
      </w:r>
      <w:r>
        <w:rPr>
          <w:rFonts w:ascii="Calibri" w:hAnsi="Calibri" w:cs="Calibri"/>
          <w:b/>
          <w:sz w:val="14"/>
          <w:szCs w:val="14"/>
          <w:vertAlign w:val="superscript"/>
        </w:rPr>
        <w:t>2</w:t>
      </w:r>
      <w:r>
        <w:rPr>
          <w:rFonts w:ascii="Calibri" w:hAnsi="Calibri" w:cs="Calibri"/>
          <w:sz w:val="16"/>
          <w:szCs w:val="16"/>
        </w:rPr>
        <w:t xml:space="preserve"> and included Beersheba (or Sheba), Moladah, </w:t>
      </w:r>
      <w:r>
        <w:rPr>
          <w:rFonts w:ascii="Calibri" w:hAnsi="Calibri" w:cs="Calibri"/>
          <w:b/>
          <w:sz w:val="14"/>
          <w:szCs w:val="14"/>
          <w:vertAlign w:val="superscript"/>
        </w:rPr>
        <w:t>3</w:t>
      </w:r>
      <w:r>
        <w:rPr>
          <w:rFonts w:ascii="Calibri" w:hAnsi="Calibri" w:cs="Calibri"/>
          <w:sz w:val="16"/>
          <w:szCs w:val="16"/>
        </w:rPr>
        <w:t xml:space="preserve"> Hazar-shual, Balah, Ezem, </w:t>
      </w:r>
      <w:r>
        <w:rPr>
          <w:rFonts w:ascii="Calibri" w:hAnsi="Calibri" w:cs="Calibri"/>
          <w:b/>
          <w:sz w:val="14"/>
          <w:szCs w:val="14"/>
          <w:vertAlign w:val="superscript"/>
        </w:rPr>
        <w:t>4</w:t>
      </w:r>
      <w:r>
        <w:rPr>
          <w:rFonts w:ascii="Calibri" w:hAnsi="Calibri" w:cs="Calibri"/>
          <w:sz w:val="16"/>
          <w:szCs w:val="16"/>
        </w:rPr>
        <w:t xml:space="preserve"> Eltolad, Bethul, Hormah, </w:t>
      </w:r>
      <w:r>
        <w:rPr>
          <w:rFonts w:ascii="Calibri" w:hAnsi="Calibri" w:cs="Calibri"/>
          <w:b/>
          <w:sz w:val="14"/>
          <w:szCs w:val="14"/>
          <w:vertAlign w:val="superscript"/>
        </w:rPr>
        <w:t>5</w:t>
      </w:r>
      <w:r>
        <w:rPr>
          <w:rFonts w:ascii="Calibri" w:hAnsi="Calibri" w:cs="Calibri"/>
          <w:sz w:val="16"/>
          <w:szCs w:val="16"/>
        </w:rPr>
        <w:t xml:space="preserve"> Ziklag, Beth-marcaboth, Hazar-susah, </w:t>
      </w:r>
      <w:r>
        <w:rPr>
          <w:rFonts w:ascii="Calibri" w:hAnsi="Calibri" w:cs="Calibri"/>
          <w:b/>
          <w:sz w:val="14"/>
          <w:szCs w:val="14"/>
          <w:vertAlign w:val="superscript"/>
        </w:rPr>
        <w:t>6</w:t>
      </w:r>
      <w:r>
        <w:rPr>
          <w:rFonts w:ascii="Calibri" w:hAnsi="Calibri" w:cs="Calibri"/>
          <w:sz w:val="16"/>
          <w:szCs w:val="16"/>
        </w:rPr>
        <w:t xml:space="preserve"> Beth-lebaoth, and Sharuhen—thirteen cities, along with their villages. </w:t>
      </w:r>
      <w:r>
        <w:rPr>
          <w:rFonts w:ascii="Calibri" w:hAnsi="Calibri" w:cs="Calibri"/>
          <w:b/>
          <w:sz w:val="14"/>
          <w:szCs w:val="14"/>
          <w:vertAlign w:val="superscript"/>
        </w:rPr>
        <w:t>7</w:t>
      </w:r>
      <w:r>
        <w:rPr>
          <w:rFonts w:ascii="Calibri" w:hAnsi="Calibri" w:cs="Calibri"/>
          <w:sz w:val="16"/>
          <w:szCs w:val="16"/>
        </w:rPr>
        <w:t xml:space="preserve"> Ain, Rimmon, Ether, and Ashan—four cities, along with their villages, </w:t>
      </w:r>
      <w:r>
        <w:rPr>
          <w:rFonts w:ascii="Calibri" w:hAnsi="Calibri" w:cs="Calibri"/>
          <w:b/>
          <w:sz w:val="14"/>
          <w:szCs w:val="14"/>
          <w:vertAlign w:val="superscript"/>
        </w:rPr>
        <w:t>8</w:t>
      </w:r>
      <w:r>
        <w:rPr>
          <w:rFonts w:ascii="Calibri" w:hAnsi="Calibri" w:cs="Calibri"/>
          <w:sz w:val="16"/>
          <w:szCs w:val="16"/>
        </w:rPr>
        <w:t xml:space="preserve"> and all the villages surrounding these cities as far as Baalath-beer (Ramah of the Negev). This was the inheritance of the clans of the tribe of Simeon. </w:t>
      </w:r>
      <w:r>
        <w:rPr>
          <w:rFonts w:ascii="Calibri" w:hAnsi="Calibri" w:cs="Calibri"/>
          <w:b/>
          <w:sz w:val="14"/>
          <w:szCs w:val="14"/>
          <w:vertAlign w:val="superscript"/>
        </w:rPr>
        <w:t>9</w:t>
      </w:r>
      <w:r>
        <w:rPr>
          <w:rFonts w:ascii="Calibri" w:hAnsi="Calibri" w:cs="Calibri"/>
          <w:sz w:val="16"/>
          <w:szCs w:val="16"/>
        </w:rPr>
        <w:t xml:space="preserve"> The inheritance of the Simeonites was taken from the territory of Judah, because the share for Judah’s descendants was too large for them. So the Simeonites received an inheritance within Judah’s portion.</w:t>
      </w:r>
    </w:p>
    <w:p w14:paraId="0FD6C161" w14:textId="77777777" w:rsidR="008B5CBE" w:rsidRDefault="00CF7368">
      <w:pPr>
        <w:spacing w:after="80"/>
      </w:pPr>
      <w:r>
        <w:rPr>
          <w:rFonts w:ascii="Calibri" w:hAnsi="Calibri" w:cs="Calibri"/>
          <w:b/>
          <w:sz w:val="16"/>
          <w:szCs w:val="16"/>
        </w:rPr>
        <w:t>1 Kings 12:26–33</w:t>
      </w:r>
      <w:r>
        <w:rPr>
          <w:rFonts w:ascii="Calibri" w:hAnsi="Calibri" w:cs="Calibri"/>
          <w:sz w:val="16"/>
          <w:szCs w:val="16"/>
        </w:rPr>
        <w:t xml:space="preserve"> — </w:t>
      </w:r>
      <w:r>
        <w:rPr>
          <w:rFonts w:ascii="Calibri" w:hAnsi="Calibri" w:cs="Calibri"/>
          <w:b/>
          <w:sz w:val="14"/>
          <w:szCs w:val="14"/>
          <w:vertAlign w:val="superscript"/>
        </w:rPr>
        <w:t>26</w:t>
      </w:r>
      <w:r>
        <w:rPr>
          <w:rFonts w:ascii="Calibri" w:hAnsi="Calibri" w:cs="Calibri"/>
          <w:sz w:val="16"/>
          <w:szCs w:val="16"/>
        </w:rPr>
        <w:t xml:space="preserve">Jeroboam said in his heart, “Now the kingdom might revert to the house of David. </w:t>
      </w:r>
      <w:r>
        <w:rPr>
          <w:rFonts w:ascii="Calibri" w:hAnsi="Calibri" w:cs="Calibri"/>
          <w:b/>
          <w:sz w:val="14"/>
          <w:szCs w:val="14"/>
          <w:vertAlign w:val="superscript"/>
        </w:rPr>
        <w:t>27</w:t>
      </w:r>
      <w:r>
        <w:rPr>
          <w:rFonts w:ascii="Calibri" w:hAnsi="Calibri" w:cs="Calibri"/>
          <w:sz w:val="16"/>
          <w:szCs w:val="16"/>
        </w:rPr>
        <w:t xml:space="preserve"> If these people go up to offer sacrifices in the house of YAHWEH at Jerusalem, their hearts will return to their lord, Rehoboam king of Judah; then they will kill me and return to Rehoboam king of Judah.” </w:t>
      </w:r>
      <w:r>
        <w:rPr>
          <w:rFonts w:ascii="Calibri" w:hAnsi="Calibri" w:cs="Calibri"/>
          <w:b/>
          <w:sz w:val="14"/>
          <w:szCs w:val="14"/>
          <w:vertAlign w:val="superscript"/>
        </w:rPr>
        <w:t>28</w:t>
      </w:r>
      <w:r>
        <w:rPr>
          <w:rFonts w:ascii="Calibri" w:hAnsi="Calibri" w:cs="Calibri"/>
          <w:sz w:val="16"/>
          <w:szCs w:val="16"/>
        </w:rPr>
        <w:t xml:space="preserve"> After seeking advice, the king made two golden calves and said to the people, “Going up to Jerusalem is too much for you. Here, O Israel, are your gods, who brought you up out of the land of Egypt.” </w:t>
      </w:r>
      <w:r>
        <w:rPr>
          <w:rFonts w:ascii="Calibri" w:hAnsi="Calibri" w:cs="Calibri"/>
          <w:b/>
          <w:sz w:val="14"/>
          <w:szCs w:val="14"/>
          <w:vertAlign w:val="superscript"/>
        </w:rPr>
        <w:t>29</w:t>
      </w:r>
      <w:r>
        <w:rPr>
          <w:rFonts w:ascii="Calibri" w:hAnsi="Calibri" w:cs="Calibri"/>
          <w:sz w:val="16"/>
          <w:szCs w:val="16"/>
        </w:rPr>
        <w:t xml:space="preserve"> One calf he set up in Bethel, and the other in Dan. </w:t>
      </w:r>
      <w:r>
        <w:rPr>
          <w:rFonts w:ascii="Calibri" w:hAnsi="Calibri" w:cs="Calibri"/>
          <w:b/>
          <w:sz w:val="14"/>
          <w:szCs w:val="14"/>
          <w:vertAlign w:val="superscript"/>
        </w:rPr>
        <w:t>30</w:t>
      </w:r>
      <w:r>
        <w:rPr>
          <w:rFonts w:ascii="Calibri" w:hAnsi="Calibri" w:cs="Calibri"/>
          <w:sz w:val="16"/>
          <w:szCs w:val="16"/>
        </w:rPr>
        <w:t xml:space="preserve"> And this thing became a sin; the people walked as far as Dan to worship before one of the calves. </w:t>
      </w:r>
      <w:r>
        <w:rPr>
          <w:rFonts w:ascii="Calibri" w:hAnsi="Calibri" w:cs="Calibri"/>
          <w:b/>
          <w:sz w:val="14"/>
          <w:szCs w:val="14"/>
          <w:vertAlign w:val="superscript"/>
        </w:rPr>
        <w:t>31</w:t>
      </w:r>
      <w:r>
        <w:rPr>
          <w:rFonts w:ascii="Calibri" w:hAnsi="Calibri" w:cs="Calibri"/>
          <w:sz w:val="16"/>
          <w:szCs w:val="16"/>
        </w:rPr>
        <w:t xml:space="preserve"> Jeroboam also built shrines on the high places and appointed from every class of people priests who were not Levites. </w:t>
      </w:r>
      <w:r>
        <w:rPr>
          <w:rFonts w:ascii="Calibri" w:hAnsi="Calibri" w:cs="Calibri"/>
          <w:b/>
          <w:sz w:val="14"/>
          <w:szCs w:val="14"/>
          <w:vertAlign w:val="superscript"/>
        </w:rPr>
        <w:t>32</w:t>
      </w:r>
      <w:r>
        <w:rPr>
          <w:rFonts w:ascii="Calibri" w:hAnsi="Calibri" w:cs="Calibri"/>
          <w:sz w:val="16"/>
          <w:szCs w:val="16"/>
        </w:rPr>
        <w:t xml:space="preserve"> And Jeroboam ordained a feast on the fifteenth day of the eighth month, like the feast that was in Judah, and he offered sacrifices on the altar; he made this offering in Bethel to sacrifice to the calves he had set up, and he installed priests in Bethel for the high places he had set up. </w:t>
      </w:r>
      <w:r>
        <w:rPr>
          <w:rFonts w:ascii="Calibri" w:hAnsi="Calibri" w:cs="Calibri"/>
          <w:b/>
          <w:sz w:val="14"/>
          <w:szCs w:val="14"/>
          <w:vertAlign w:val="superscript"/>
        </w:rPr>
        <w:t>33</w:t>
      </w:r>
      <w:r>
        <w:rPr>
          <w:rFonts w:ascii="Calibri" w:hAnsi="Calibri" w:cs="Calibri"/>
          <w:sz w:val="16"/>
          <w:szCs w:val="16"/>
        </w:rPr>
        <w:t xml:space="preserve"> On the fifteenth day of the eighth month, a month of his own choosing, Jeroboam offered sacrifices on the altar he had set up in Bethel. So he ordained a feast for the Israelites, offered sacrifices on the altar, and burned incense.</w:t>
      </w:r>
    </w:p>
    <w:p w14:paraId="3CC558AA" w14:textId="77777777" w:rsidR="008B5CBE" w:rsidRDefault="00CF7368">
      <w:pPr>
        <w:spacing w:after="80"/>
      </w:pPr>
      <w:r>
        <w:rPr>
          <w:rFonts w:ascii="Calibri" w:hAnsi="Calibri" w:cs="Calibri"/>
          <w:b/>
          <w:sz w:val="16"/>
          <w:szCs w:val="16"/>
        </w:rPr>
        <w:t>2 Chronicles 11:13–17</w:t>
      </w:r>
      <w:r>
        <w:rPr>
          <w:rFonts w:ascii="Calibri" w:hAnsi="Calibri" w:cs="Calibri"/>
          <w:sz w:val="16"/>
          <w:szCs w:val="16"/>
        </w:rPr>
        <w:t xml:space="preserve"> — </w:t>
      </w:r>
      <w:r>
        <w:rPr>
          <w:rFonts w:ascii="Calibri" w:hAnsi="Calibri" w:cs="Calibri"/>
          <w:b/>
          <w:sz w:val="14"/>
          <w:szCs w:val="14"/>
          <w:vertAlign w:val="superscript"/>
        </w:rPr>
        <w:t>13</w:t>
      </w:r>
      <w:r>
        <w:rPr>
          <w:rFonts w:ascii="Calibri" w:hAnsi="Calibri" w:cs="Calibri"/>
          <w:sz w:val="16"/>
          <w:szCs w:val="16"/>
        </w:rPr>
        <w:t xml:space="preserve">Moreover, the priests and Levites from all their districts throughout Israel stood with Rehoboam. </w:t>
      </w:r>
      <w:r>
        <w:rPr>
          <w:rFonts w:ascii="Calibri" w:hAnsi="Calibri" w:cs="Calibri"/>
          <w:b/>
          <w:sz w:val="14"/>
          <w:szCs w:val="14"/>
          <w:vertAlign w:val="superscript"/>
        </w:rPr>
        <w:t>14</w:t>
      </w:r>
      <w:r>
        <w:rPr>
          <w:rFonts w:ascii="Calibri" w:hAnsi="Calibri" w:cs="Calibri"/>
          <w:sz w:val="16"/>
          <w:szCs w:val="16"/>
        </w:rPr>
        <w:t xml:space="preserve"> For the Levites left their pasturelands and their possessions and went to Judah and Jerusalem, because Jeroboam and his sons had rejected them as priests of YAHWEH. </w:t>
      </w:r>
      <w:r>
        <w:rPr>
          <w:rFonts w:ascii="Calibri" w:hAnsi="Calibri" w:cs="Calibri"/>
          <w:b/>
          <w:sz w:val="14"/>
          <w:szCs w:val="14"/>
          <w:vertAlign w:val="superscript"/>
        </w:rPr>
        <w:t>15</w:t>
      </w:r>
      <w:r>
        <w:rPr>
          <w:rFonts w:ascii="Calibri" w:hAnsi="Calibri" w:cs="Calibri"/>
          <w:sz w:val="16"/>
          <w:szCs w:val="16"/>
        </w:rPr>
        <w:t xml:space="preserve"> And Jeroboam appointed his own priests for the high places and for the goat demons and calf idols he had made. </w:t>
      </w:r>
      <w:r>
        <w:rPr>
          <w:rFonts w:ascii="Calibri" w:hAnsi="Calibri" w:cs="Calibri"/>
          <w:b/>
          <w:sz w:val="14"/>
          <w:szCs w:val="14"/>
          <w:vertAlign w:val="superscript"/>
        </w:rPr>
        <w:t>16</w:t>
      </w:r>
      <w:r>
        <w:rPr>
          <w:rFonts w:ascii="Calibri" w:hAnsi="Calibri" w:cs="Calibri"/>
          <w:sz w:val="16"/>
          <w:szCs w:val="16"/>
        </w:rPr>
        <w:t xml:space="preserve"> Those from every tribe of Israel who had set their hearts to seek YAHWEH their God followed the Levites to Jerusalem to sacrifice to YAHWEH, the God of their fathers. </w:t>
      </w:r>
      <w:r>
        <w:rPr>
          <w:rFonts w:ascii="Calibri" w:hAnsi="Calibri" w:cs="Calibri"/>
          <w:b/>
          <w:sz w:val="14"/>
          <w:szCs w:val="14"/>
          <w:vertAlign w:val="superscript"/>
        </w:rPr>
        <w:t>17</w:t>
      </w:r>
      <w:r>
        <w:rPr>
          <w:rFonts w:ascii="Calibri" w:hAnsi="Calibri" w:cs="Calibri"/>
          <w:sz w:val="16"/>
          <w:szCs w:val="16"/>
        </w:rPr>
        <w:t xml:space="preserve"> So they strengthened the kingdom of Judah and supported Rehoboam son of Solomon for three years, because they walked for three years in the way of David and Solomon.</w:t>
      </w:r>
    </w:p>
    <w:p w14:paraId="79E754F6" w14:textId="77777777" w:rsidR="008B5CBE" w:rsidRDefault="00CF7368">
      <w:pPr>
        <w:spacing w:after="80"/>
      </w:pPr>
      <w:r>
        <w:rPr>
          <w:rFonts w:ascii="Calibri" w:hAnsi="Calibri" w:cs="Calibri"/>
          <w:b/>
          <w:sz w:val="16"/>
          <w:szCs w:val="16"/>
        </w:rPr>
        <w:t>Genesis 49:8</w:t>
      </w:r>
      <w:r>
        <w:rPr>
          <w:rFonts w:ascii="Calibri" w:hAnsi="Calibri" w:cs="Calibri"/>
          <w:sz w:val="16"/>
          <w:szCs w:val="16"/>
        </w:rPr>
        <w:t xml:space="preserve"> — Judah, your brothers shall praise you. Your hand shall be on the necks of your enemies; your father’s sons shall bow down to you.</w:t>
      </w:r>
    </w:p>
    <w:p w14:paraId="3AB34E17" w14:textId="77777777" w:rsidR="008B5CBE" w:rsidRDefault="00CF7368">
      <w:pPr>
        <w:spacing w:after="80"/>
      </w:pPr>
      <w:r>
        <w:rPr>
          <w:rFonts w:ascii="Calibri" w:hAnsi="Calibri" w:cs="Calibri"/>
          <w:b/>
          <w:sz w:val="16"/>
          <w:szCs w:val="16"/>
        </w:rPr>
        <w:t>Ezekiel 21:27</w:t>
      </w:r>
      <w:r>
        <w:rPr>
          <w:rFonts w:ascii="Calibri" w:hAnsi="Calibri" w:cs="Calibri"/>
          <w:sz w:val="16"/>
          <w:szCs w:val="16"/>
        </w:rPr>
        <w:t xml:space="preserve"> — A ruin, a ruin, I will make it a ruin! And it will not be restored until the arrival of Him to whom it belongs, to whom I have assigned the right of judgment.’</w:t>
      </w:r>
    </w:p>
    <w:p w14:paraId="0BC7916A" w14:textId="77777777" w:rsidR="008B5CBE" w:rsidRDefault="00CF7368">
      <w:pPr>
        <w:spacing w:after="80"/>
      </w:pPr>
      <w:r>
        <w:rPr>
          <w:rFonts w:ascii="Calibri" w:hAnsi="Calibri" w:cs="Calibri"/>
          <w:b/>
          <w:sz w:val="16"/>
          <w:szCs w:val="16"/>
        </w:rPr>
        <w:t>Genesis 49:10</w:t>
      </w:r>
      <w:r>
        <w:rPr>
          <w:rFonts w:ascii="Calibri" w:hAnsi="Calibri" w:cs="Calibri"/>
          <w:sz w:val="16"/>
          <w:szCs w:val="16"/>
        </w:rPr>
        <w:t xml:space="preserve"> — The scepter will not depart from Judah, nor the staff from between his feet, until Shiloh comes, and the allegiance of the nations is his.</w:t>
      </w:r>
    </w:p>
    <w:p w14:paraId="022246CF" w14:textId="77777777" w:rsidR="008B5CBE" w:rsidRDefault="00CF7368">
      <w:pPr>
        <w:spacing w:after="80"/>
      </w:pPr>
      <w:r>
        <w:rPr>
          <w:rFonts w:ascii="Calibri" w:hAnsi="Calibri" w:cs="Calibri"/>
          <w:b/>
          <w:sz w:val="16"/>
          <w:szCs w:val="16"/>
        </w:rPr>
        <w:t>2 Samuel 7:12–16</w:t>
      </w:r>
      <w:r>
        <w:rPr>
          <w:rFonts w:ascii="Calibri" w:hAnsi="Calibri" w:cs="Calibri"/>
          <w:sz w:val="16"/>
          <w:szCs w:val="16"/>
        </w:rPr>
        <w:t xml:space="preserve"> — </w:t>
      </w:r>
      <w:r>
        <w:rPr>
          <w:rFonts w:ascii="Calibri" w:hAnsi="Calibri" w:cs="Calibri"/>
          <w:b/>
          <w:sz w:val="14"/>
          <w:szCs w:val="14"/>
          <w:vertAlign w:val="superscript"/>
        </w:rPr>
        <w:t>12</w:t>
      </w:r>
      <w:r>
        <w:rPr>
          <w:rFonts w:ascii="Calibri" w:hAnsi="Calibri" w:cs="Calibri"/>
          <w:sz w:val="16"/>
          <w:szCs w:val="16"/>
        </w:rPr>
        <w:t xml:space="preserve">And when your days are fulfilled and you rest with your fathers, I will raise up your descendant after you, who will come from your own body, and I will establish his kingdom. </w:t>
      </w:r>
      <w:r>
        <w:rPr>
          <w:rFonts w:ascii="Calibri" w:hAnsi="Calibri" w:cs="Calibri"/>
          <w:b/>
          <w:sz w:val="14"/>
          <w:szCs w:val="14"/>
          <w:vertAlign w:val="superscript"/>
        </w:rPr>
        <w:t>13</w:t>
      </w:r>
      <w:r>
        <w:rPr>
          <w:rFonts w:ascii="Calibri" w:hAnsi="Calibri" w:cs="Calibri"/>
          <w:sz w:val="16"/>
          <w:szCs w:val="16"/>
        </w:rPr>
        <w:t xml:space="preserve"> He will build a house for My Name, and I will establish the throne of his kingdom forever. </w:t>
      </w:r>
      <w:r>
        <w:rPr>
          <w:rFonts w:ascii="Calibri" w:hAnsi="Calibri" w:cs="Calibri"/>
          <w:b/>
          <w:sz w:val="14"/>
          <w:szCs w:val="14"/>
          <w:vertAlign w:val="superscript"/>
        </w:rPr>
        <w:t>14</w:t>
      </w:r>
      <w:r>
        <w:rPr>
          <w:rFonts w:ascii="Calibri" w:hAnsi="Calibri" w:cs="Calibri"/>
          <w:sz w:val="16"/>
          <w:szCs w:val="16"/>
        </w:rPr>
        <w:t xml:space="preserve"> I will be his Father, and he will be My son. When he does wrong, I will discipline him with the rod of men and with the blows of the sons of men. </w:t>
      </w:r>
      <w:r>
        <w:rPr>
          <w:rFonts w:ascii="Calibri" w:hAnsi="Calibri" w:cs="Calibri"/>
          <w:b/>
          <w:sz w:val="14"/>
          <w:szCs w:val="14"/>
          <w:vertAlign w:val="superscript"/>
        </w:rPr>
        <w:t>15</w:t>
      </w:r>
      <w:r>
        <w:rPr>
          <w:rFonts w:ascii="Calibri" w:hAnsi="Calibri" w:cs="Calibri"/>
          <w:sz w:val="16"/>
          <w:szCs w:val="16"/>
        </w:rPr>
        <w:t xml:space="preserve"> But My loving devotion will never be removed from him as I removed it from Saul, whom I removed from before you. </w:t>
      </w:r>
      <w:r>
        <w:rPr>
          <w:rFonts w:ascii="Calibri" w:hAnsi="Calibri" w:cs="Calibri"/>
          <w:b/>
          <w:sz w:val="14"/>
          <w:szCs w:val="14"/>
          <w:vertAlign w:val="superscript"/>
        </w:rPr>
        <w:t>16</w:t>
      </w:r>
      <w:r>
        <w:rPr>
          <w:rFonts w:ascii="Calibri" w:hAnsi="Calibri" w:cs="Calibri"/>
          <w:sz w:val="16"/>
          <w:szCs w:val="16"/>
        </w:rPr>
        <w:t xml:space="preserve"> Your house and kingdom will endure forever before Me, and your throne will be established forever.”</w:t>
      </w:r>
    </w:p>
    <w:p w14:paraId="7803289F" w14:textId="77777777" w:rsidR="008B5CBE" w:rsidRDefault="00CF7368">
      <w:pPr>
        <w:spacing w:after="80"/>
      </w:pPr>
      <w:r>
        <w:rPr>
          <w:rFonts w:ascii="Calibri" w:hAnsi="Calibri" w:cs="Calibri"/>
          <w:b/>
          <w:sz w:val="16"/>
          <w:szCs w:val="16"/>
        </w:rPr>
        <w:t>Matthew 1:1</w:t>
      </w:r>
      <w:r>
        <w:rPr>
          <w:rFonts w:ascii="Calibri" w:hAnsi="Calibri" w:cs="Calibri"/>
          <w:sz w:val="16"/>
          <w:szCs w:val="16"/>
        </w:rPr>
        <w:t xml:space="preserve"> — This is the record of the genealogy of Yeshua the Messiah, the son of David, the son of Abraham:</w:t>
      </w:r>
    </w:p>
    <w:p w14:paraId="2C3A4929" w14:textId="77777777" w:rsidR="008B5CBE" w:rsidRDefault="00CF7368">
      <w:pPr>
        <w:spacing w:after="80"/>
      </w:pPr>
      <w:r>
        <w:rPr>
          <w:rFonts w:ascii="Calibri" w:hAnsi="Calibri" w:cs="Calibri"/>
          <w:b/>
          <w:sz w:val="16"/>
          <w:szCs w:val="16"/>
        </w:rPr>
        <w:t>Luke 1:31–33</w:t>
      </w:r>
      <w:r>
        <w:rPr>
          <w:rFonts w:ascii="Calibri" w:hAnsi="Calibri" w:cs="Calibri"/>
          <w:sz w:val="16"/>
          <w:szCs w:val="16"/>
        </w:rPr>
        <w:t xml:space="preserve"> — </w:t>
      </w:r>
      <w:r>
        <w:rPr>
          <w:rFonts w:ascii="Calibri" w:hAnsi="Calibri" w:cs="Calibri"/>
          <w:b/>
          <w:sz w:val="14"/>
          <w:szCs w:val="14"/>
          <w:vertAlign w:val="superscript"/>
        </w:rPr>
        <w:t>31</w:t>
      </w:r>
      <w:r>
        <w:rPr>
          <w:rFonts w:ascii="Calibri" w:hAnsi="Calibri" w:cs="Calibri"/>
          <w:sz w:val="16"/>
          <w:szCs w:val="16"/>
        </w:rPr>
        <w:t xml:space="preserve">Behold, you will conceive and give birth to a son, and you are to give Him the name Yeshua. </w:t>
      </w:r>
      <w:r>
        <w:rPr>
          <w:rFonts w:ascii="Calibri" w:hAnsi="Calibri" w:cs="Calibri"/>
          <w:b/>
          <w:sz w:val="14"/>
          <w:szCs w:val="14"/>
          <w:vertAlign w:val="superscript"/>
        </w:rPr>
        <w:t>32</w:t>
      </w:r>
      <w:r>
        <w:rPr>
          <w:rFonts w:ascii="Calibri" w:hAnsi="Calibri" w:cs="Calibri"/>
          <w:sz w:val="16"/>
          <w:szCs w:val="16"/>
        </w:rPr>
        <w:t xml:space="preserve"> He will be great and will be called the Son of the Most High. The Lord YAHWEH will give Him the throne of His father David, </w:t>
      </w:r>
      <w:r>
        <w:rPr>
          <w:rFonts w:ascii="Calibri" w:hAnsi="Calibri" w:cs="Calibri"/>
          <w:b/>
          <w:sz w:val="14"/>
          <w:szCs w:val="14"/>
          <w:vertAlign w:val="superscript"/>
        </w:rPr>
        <w:t>33</w:t>
      </w:r>
      <w:r>
        <w:rPr>
          <w:rFonts w:ascii="Calibri" w:hAnsi="Calibri" w:cs="Calibri"/>
          <w:sz w:val="16"/>
          <w:szCs w:val="16"/>
        </w:rPr>
        <w:t xml:space="preserve"> and He will reign over the house of Jacob forever. His kingdom will never end!”</w:t>
      </w:r>
    </w:p>
    <w:p w14:paraId="53157BF1" w14:textId="77777777" w:rsidR="008B5CBE" w:rsidRDefault="00CF7368">
      <w:pPr>
        <w:spacing w:after="80"/>
      </w:pPr>
      <w:r>
        <w:rPr>
          <w:rFonts w:ascii="Calibri" w:hAnsi="Calibri" w:cs="Calibri"/>
          <w:b/>
          <w:sz w:val="16"/>
          <w:szCs w:val="16"/>
        </w:rPr>
        <w:t>Hebrews 7:14</w:t>
      </w:r>
      <w:r>
        <w:rPr>
          <w:rFonts w:ascii="Calibri" w:hAnsi="Calibri" w:cs="Calibri"/>
          <w:sz w:val="16"/>
          <w:szCs w:val="16"/>
        </w:rPr>
        <w:t xml:space="preserve"> — For it is clear that our Lord descended from Judah, a tribe as to which Moses said nothing about priesthood.</w:t>
      </w:r>
    </w:p>
    <w:p w14:paraId="7A40A26A" w14:textId="77777777" w:rsidR="008B5CBE" w:rsidRDefault="00CF7368">
      <w:pPr>
        <w:spacing w:after="80"/>
      </w:pPr>
      <w:r>
        <w:rPr>
          <w:rFonts w:ascii="Calibri" w:hAnsi="Calibri" w:cs="Calibri"/>
          <w:b/>
          <w:sz w:val="16"/>
          <w:szCs w:val="16"/>
        </w:rPr>
        <w:t>Revelation 5:5</w:t>
      </w:r>
      <w:r>
        <w:rPr>
          <w:rFonts w:ascii="Calibri" w:hAnsi="Calibri" w:cs="Calibri"/>
          <w:sz w:val="16"/>
          <w:szCs w:val="16"/>
        </w:rPr>
        <w:t xml:space="preserve"> — Then one of the elders said to me, “Do not weep! Behold, the Lion of the tribe of Judah, the Root of David, has triumphed to open the scroll and its seven seals.”</w:t>
      </w:r>
    </w:p>
    <w:p w14:paraId="1CA3C2DB" w14:textId="77777777" w:rsidR="008B5CBE" w:rsidRDefault="00CF7368">
      <w:pPr>
        <w:spacing w:after="80"/>
      </w:pPr>
      <w:r>
        <w:rPr>
          <w:rFonts w:ascii="Calibri" w:hAnsi="Calibri" w:cs="Calibri"/>
          <w:b/>
          <w:sz w:val="16"/>
          <w:szCs w:val="16"/>
        </w:rPr>
        <w:t>Zechariah 9:9</w:t>
      </w:r>
      <w:r>
        <w:rPr>
          <w:rFonts w:ascii="Calibri" w:hAnsi="Calibri" w:cs="Calibri"/>
          <w:sz w:val="16"/>
          <w:szCs w:val="16"/>
        </w:rPr>
        <w:t xml:space="preserve"> — Rejoice greatly, O Daughter of Zion! Shout in triumph, O Daughter of Jerusalem! See, your King comes to you, righteous and victorious, humble and riding on a donkey, on a colt, the foal of a donkey.</w:t>
      </w:r>
    </w:p>
    <w:p w14:paraId="51771942" w14:textId="77777777" w:rsidR="008B5CBE" w:rsidRDefault="00CF7368">
      <w:pPr>
        <w:spacing w:after="80"/>
      </w:pPr>
      <w:r>
        <w:rPr>
          <w:rFonts w:ascii="Calibri" w:hAnsi="Calibri" w:cs="Calibri"/>
          <w:b/>
          <w:sz w:val="16"/>
          <w:szCs w:val="16"/>
        </w:rPr>
        <w:t>Matthew 21:5–9</w:t>
      </w:r>
      <w:r>
        <w:rPr>
          <w:rFonts w:ascii="Calibri" w:hAnsi="Calibri" w:cs="Calibri"/>
          <w:sz w:val="16"/>
          <w:szCs w:val="16"/>
        </w:rPr>
        <w:t xml:space="preserve"> — </w:t>
      </w:r>
      <w:r>
        <w:rPr>
          <w:rFonts w:ascii="Calibri" w:hAnsi="Calibri" w:cs="Calibri"/>
          <w:b/>
          <w:sz w:val="14"/>
          <w:szCs w:val="14"/>
          <w:vertAlign w:val="superscript"/>
        </w:rPr>
        <w:t>5</w:t>
      </w:r>
      <w:r>
        <w:rPr>
          <w:rFonts w:ascii="Calibri" w:hAnsi="Calibri" w:cs="Calibri"/>
          <w:sz w:val="16"/>
          <w:szCs w:val="16"/>
        </w:rPr>
        <w:t xml:space="preserve">“Say to the Daughter of Zion, ‘See, your King comes to you, gentle and riding on a donkey, on a colt, the foal of a donkey.’” </w:t>
      </w:r>
      <w:r>
        <w:rPr>
          <w:rFonts w:ascii="Calibri" w:hAnsi="Calibri" w:cs="Calibri"/>
          <w:b/>
          <w:sz w:val="14"/>
          <w:szCs w:val="14"/>
          <w:vertAlign w:val="superscript"/>
        </w:rPr>
        <w:t>6</w:t>
      </w:r>
      <w:r>
        <w:rPr>
          <w:rFonts w:ascii="Calibri" w:hAnsi="Calibri" w:cs="Calibri"/>
          <w:sz w:val="16"/>
          <w:szCs w:val="16"/>
        </w:rPr>
        <w:t xml:space="preserve"> So the disciples went and did as Yeshua had directed them. </w:t>
      </w:r>
      <w:r>
        <w:rPr>
          <w:rFonts w:ascii="Calibri" w:hAnsi="Calibri" w:cs="Calibri"/>
          <w:b/>
          <w:sz w:val="14"/>
          <w:szCs w:val="14"/>
          <w:vertAlign w:val="superscript"/>
        </w:rPr>
        <w:t>7</w:t>
      </w:r>
      <w:r>
        <w:rPr>
          <w:rFonts w:ascii="Calibri" w:hAnsi="Calibri" w:cs="Calibri"/>
          <w:sz w:val="16"/>
          <w:szCs w:val="16"/>
        </w:rPr>
        <w:t xml:space="preserve"> They brought the donkey and the colt and laid their cloaks on them, and Yeshua sat on them. </w:t>
      </w:r>
      <w:r>
        <w:rPr>
          <w:rFonts w:ascii="Calibri" w:hAnsi="Calibri" w:cs="Calibri"/>
          <w:b/>
          <w:sz w:val="14"/>
          <w:szCs w:val="14"/>
          <w:vertAlign w:val="superscript"/>
        </w:rPr>
        <w:t>8</w:t>
      </w:r>
      <w:r>
        <w:rPr>
          <w:rFonts w:ascii="Calibri" w:hAnsi="Calibri" w:cs="Calibri"/>
          <w:sz w:val="16"/>
          <w:szCs w:val="16"/>
        </w:rPr>
        <w:t xml:space="preserve"> A massive crowd spread their cloaks on the road, while others cut branches from the trees and spread them on the road. </w:t>
      </w:r>
      <w:r>
        <w:rPr>
          <w:rFonts w:ascii="Calibri" w:hAnsi="Calibri" w:cs="Calibri"/>
          <w:b/>
          <w:sz w:val="14"/>
          <w:szCs w:val="14"/>
          <w:vertAlign w:val="superscript"/>
        </w:rPr>
        <w:t>9</w:t>
      </w:r>
      <w:r>
        <w:rPr>
          <w:rFonts w:ascii="Calibri" w:hAnsi="Calibri" w:cs="Calibri"/>
          <w:sz w:val="16"/>
          <w:szCs w:val="16"/>
        </w:rPr>
        <w:t xml:space="preserve"> The crowds that went ahead of Him and those that followed were shouting: “Hosanna to the Son of David!” “Blessed is He who comes in the name of the Lord!” “Hosanna in the highest!”</w:t>
      </w:r>
    </w:p>
    <w:p w14:paraId="6110E0AD" w14:textId="77777777" w:rsidR="008B5CBE" w:rsidRDefault="00CF7368">
      <w:pPr>
        <w:spacing w:after="80"/>
      </w:pPr>
      <w:r>
        <w:rPr>
          <w:rFonts w:ascii="Calibri" w:hAnsi="Calibri" w:cs="Calibri"/>
          <w:b/>
          <w:sz w:val="16"/>
          <w:szCs w:val="16"/>
        </w:rPr>
        <w:t>Isaiah 63:1–6</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Who is this coming from Edom, from Bozrah with crimson-stained garments? Who is this robed in splendor, marching in the greatness of His strength? “It is I, proclaiming vindication, mighty to save.” </w:t>
      </w:r>
      <w:r>
        <w:rPr>
          <w:rFonts w:ascii="Calibri" w:hAnsi="Calibri" w:cs="Calibri"/>
          <w:b/>
          <w:sz w:val="14"/>
          <w:szCs w:val="14"/>
          <w:vertAlign w:val="superscript"/>
        </w:rPr>
        <w:t>2</w:t>
      </w:r>
      <w:r>
        <w:rPr>
          <w:rFonts w:ascii="Calibri" w:hAnsi="Calibri" w:cs="Calibri"/>
          <w:sz w:val="16"/>
          <w:szCs w:val="16"/>
        </w:rPr>
        <w:t xml:space="preserve"> Why are Your clothes red, and Your garments like one who treads the winepress? </w:t>
      </w:r>
      <w:r>
        <w:rPr>
          <w:rFonts w:ascii="Calibri" w:hAnsi="Calibri" w:cs="Calibri"/>
          <w:b/>
          <w:sz w:val="14"/>
          <w:szCs w:val="14"/>
          <w:vertAlign w:val="superscript"/>
        </w:rPr>
        <w:t>3</w:t>
      </w:r>
      <w:r>
        <w:rPr>
          <w:rFonts w:ascii="Calibri" w:hAnsi="Calibri" w:cs="Calibri"/>
          <w:sz w:val="16"/>
          <w:szCs w:val="16"/>
        </w:rPr>
        <w:t xml:space="preserve"> “I have trodden the winepress alone, and no one from the nations was with Me. I trampled them in My anger and trod them down in My fury; their blood spattered My garments, and all My clothes were stained. </w:t>
      </w:r>
      <w:r>
        <w:rPr>
          <w:rFonts w:ascii="Calibri" w:hAnsi="Calibri" w:cs="Calibri"/>
          <w:b/>
          <w:sz w:val="14"/>
          <w:szCs w:val="14"/>
          <w:vertAlign w:val="superscript"/>
        </w:rPr>
        <w:t>4</w:t>
      </w:r>
      <w:r>
        <w:rPr>
          <w:rFonts w:ascii="Calibri" w:hAnsi="Calibri" w:cs="Calibri"/>
          <w:sz w:val="16"/>
          <w:szCs w:val="16"/>
        </w:rPr>
        <w:t xml:space="preserve"> For the day of vengeance was in My heart, and the year of My redemption had come. </w:t>
      </w:r>
      <w:r>
        <w:rPr>
          <w:rFonts w:ascii="Calibri" w:hAnsi="Calibri" w:cs="Calibri"/>
          <w:b/>
          <w:sz w:val="14"/>
          <w:szCs w:val="14"/>
          <w:vertAlign w:val="superscript"/>
        </w:rPr>
        <w:t>5</w:t>
      </w:r>
      <w:r>
        <w:rPr>
          <w:rFonts w:ascii="Calibri" w:hAnsi="Calibri" w:cs="Calibri"/>
          <w:sz w:val="16"/>
          <w:szCs w:val="16"/>
        </w:rPr>
        <w:t xml:space="preserve"> I looked, but there was no one to help; I was </w:t>
      </w:r>
      <w:r>
        <w:rPr>
          <w:rFonts w:ascii="Calibri" w:hAnsi="Calibri" w:cs="Calibri"/>
          <w:sz w:val="16"/>
          <w:szCs w:val="16"/>
        </w:rPr>
        <w:lastRenderedPageBreak/>
        <w:t xml:space="preserve">appalled that no one assisted. So My arm brought Me salvation, and My own wrath upheld Me. </w:t>
      </w:r>
      <w:r>
        <w:rPr>
          <w:rFonts w:ascii="Calibri" w:hAnsi="Calibri" w:cs="Calibri"/>
          <w:b/>
          <w:sz w:val="14"/>
          <w:szCs w:val="14"/>
          <w:vertAlign w:val="superscript"/>
        </w:rPr>
        <w:t>6</w:t>
      </w:r>
      <w:r>
        <w:rPr>
          <w:rFonts w:ascii="Calibri" w:hAnsi="Calibri" w:cs="Calibri"/>
          <w:sz w:val="16"/>
          <w:szCs w:val="16"/>
        </w:rPr>
        <w:t xml:space="preserve"> I trampled the nations in My anger; in My wrath I made them drunk and poured out their blood on the ground.”</w:t>
      </w:r>
    </w:p>
    <w:p w14:paraId="5F8835AC" w14:textId="77777777" w:rsidR="008B5CBE" w:rsidRDefault="00CF7368">
      <w:pPr>
        <w:spacing w:after="80"/>
      </w:pPr>
      <w:r>
        <w:rPr>
          <w:rFonts w:ascii="Calibri" w:hAnsi="Calibri" w:cs="Calibri"/>
          <w:b/>
          <w:sz w:val="16"/>
          <w:szCs w:val="16"/>
        </w:rPr>
        <w:t>Revelation 19:13–15</w:t>
      </w:r>
      <w:r>
        <w:rPr>
          <w:rFonts w:ascii="Calibri" w:hAnsi="Calibri" w:cs="Calibri"/>
          <w:sz w:val="16"/>
          <w:szCs w:val="16"/>
        </w:rPr>
        <w:t xml:space="preserve"> — </w:t>
      </w:r>
      <w:r>
        <w:rPr>
          <w:rFonts w:ascii="Calibri" w:hAnsi="Calibri" w:cs="Calibri"/>
          <w:b/>
          <w:sz w:val="14"/>
          <w:szCs w:val="14"/>
          <w:vertAlign w:val="superscript"/>
        </w:rPr>
        <w:t>13</w:t>
      </w:r>
      <w:r>
        <w:rPr>
          <w:rFonts w:ascii="Calibri" w:hAnsi="Calibri" w:cs="Calibri"/>
          <w:sz w:val="16"/>
          <w:szCs w:val="16"/>
        </w:rPr>
        <w:t xml:space="preserve">He is dressed in a robe dipped in blood, and His name is The Word of God. </w:t>
      </w:r>
      <w:r>
        <w:rPr>
          <w:rFonts w:ascii="Calibri" w:hAnsi="Calibri" w:cs="Calibri"/>
          <w:b/>
          <w:sz w:val="14"/>
          <w:szCs w:val="14"/>
          <w:vertAlign w:val="superscript"/>
        </w:rPr>
        <w:t>14</w:t>
      </w:r>
      <w:r>
        <w:rPr>
          <w:rFonts w:ascii="Calibri" w:hAnsi="Calibri" w:cs="Calibri"/>
          <w:sz w:val="16"/>
          <w:szCs w:val="16"/>
        </w:rPr>
        <w:t xml:space="preserve"> The armies of heaven, dressed in fine linen, white and pure, follow Him on white horses. </w:t>
      </w:r>
      <w:r>
        <w:rPr>
          <w:rFonts w:ascii="Calibri" w:hAnsi="Calibri" w:cs="Calibri"/>
          <w:b/>
          <w:sz w:val="14"/>
          <w:szCs w:val="14"/>
          <w:vertAlign w:val="superscript"/>
        </w:rPr>
        <w:t>15</w:t>
      </w:r>
      <w:r>
        <w:rPr>
          <w:rFonts w:ascii="Calibri" w:hAnsi="Calibri" w:cs="Calibri"/>
          <w:sz w:val="16"/>
          <w:szCs w:val="16"/>
        </w:rPr>
        <w:t xml:space="preserve"> And from His mouth proceeds a sharp double-edged sword with which to strike down the nations, and He will rule them with an iron scepter. He treads the winepress of the fury of the wrath of God the Almighty.</w:t>
      </w:r>
    </w:p>
    <w:p w14:paraId="077FE5BF" w14:textId="77777777" w:rsidR="008B5CBE" w:rsidRDefault="00CF7368">
      <w:pPr>
        <w:spacing w:after="80"/>
      </w:pPr>
      <w:r>
        <w:rPr>
          <w:rFonts w:ascii="Calibri" w:hAnsi="Calibri" w:cs="Calibri"/>
          <w:b/>
          <w:sz w:val="16"/>
          <w:szCs w:val="16"/>
        </w:rPr>
        <w:t>Genesis 49:13</w:t>
      </w:r>
      <w:r>
        <w:rPr>
          <w:rFonts w:ascii="Calibri" w:hAnsi="Calibri" w:cs="Calibri"/>
          <w:sz w:val="16"/>
          <w:szCs w:val="16"/>
        </w:rPr>
        <w:t xml:space="preserve"> — Zebulun shall dwell by the seashore and become a harbor for ships; his border shall extend to Sidon.</w:t>
      </w:r>
    </w:p>
    <w:p w14:paraId="509D9731" w14:textId="77777777" w:rsidR="008B5CBE" w:rsidRDefault="00CF7368">
      <w:pPr>
        <w:spacing w:after="80"/>
      </w:pPr>
      <w:r>
        <w:rPr>
          <w:rFonts w:ascii="Calibri" w:hAnsi="Calibri" w:cs="Calibri"/>
          <w:b/>
          <w:sz w:val="16"/>
          <w:szCs w:val="16"/>
        </w:rPr>
        <w:t>Genesis 49:16</w:t>
      </w:r>
      <w:r>
        <w:rPr>
          <w:rFonts w:ascii="Calibri" w:hAnsi="Calibri" w:cs="Calibri"/>
          <w:sz w:val="16"/>
          <w:szCs w:val="16"/>
        </w:rPr>
        <w:t xml:space="preserve"> — Dan shall judge his people as one of the tribes of Israel.</w:t>
      </w:r>
    </w:p>
    <w:p w14:paraId="48BE2597" w14:textId="77777777" w:rsidR="008B5CBE" w:rsidRDefault="00CF7368">
      <w:pPr>
        <w:spacing w:after="80"/>
      </w:pPr>
      <w:r>
        <w:rPr>
          <w:rFonts w:ascii="Calibri" w:hAnsi="Calibri" w:cs="Calibri"/>
          <w:b/>
          <w:sz w:val="16"/>
          <w:szCs w:val="16"/>
        </w:rPr>
        <w:t>1 Kings 12:29–30</w:t>
      </w:r>
      <w:r>
        <w:rPr>
          <w:rFonts w:ascii="Calibri" w:hAnsi="Calibri" w:cs="Calibri"/>
          <w:sz w:val="16"/>
          <w:szCs w:val="16"/>
        </w:rPr>
        <w:t xml:space="preserve"> — </w:t>
      </w:r>
      <w:r>
        <w:rPr>
          <w:rFonts w:ascii="Calibri" w:hAnsi="Calibri" w:cs="Calibri"/>
          <w:b/>
          <w:sz w:val="14"/>
          <w:szCs w:val="14"/>
          <w:vertAlign w:val="superscript"/>
        </w:rPr>
        <w:t>29</w:t>
      </w:r>
      <w:r>
        <w:rPr>
          <w:rFonts w:ascii="Calibri" w:hAnsi="Calibri" w:cs="Calibri"/>
          <w:sz w:val="16"/>
          <w:szCs w:val="16"/>
        </w:rPr>
        <w:t xml:space="preserve">One calf he set up in Bethel, and the other in Dan. </w:t>
      </w:r>
      <w:r>
        <w:rPr>
          <w:rFonts w:ascii="Calibri" w:hAnsi="Calibri" w:cs="Calibri"/>
          <w:b/>
          <w:sz w:val="14"/>
          <w:szCs w:val="14"/>
          <w:vertAlign w:val="superscript"/>
        </w:rPr>
        <w:t>30</w:t>
      </w:r>
      <w:r>
        <w:rPr>
          <w:rFonts w:ascii="Calibri" w:hAnsi="Calibri" w:cs="Calibri"/>
          <w:sz w:val="16"/>
          <w:szCs w:val="16"/>
        </w:rPr>
        <w:t xml:space="preserve"> And this thing became a sin; the people walked as far as Dan to worship before one of the calves.</w:t>
      </w:r>
    </w:p>
    <w:p w14:paraId="41B4F62F" w14:textId="77777777" w:rsidR="008B5CBE" w:rsidRDefault="00CF7368">
      <w:pPr>
        <w:spacing w:after="80"/>
      </w:pPr>
      <w:r>
        <w:rPr>
          <w:rFonts w:ascii="Calibri" w:hAnsi="Calibri" w:cs="Calibri"/>
          <w:b/>
          <w:sz w:val="16"/>
          <w:szCs w:val="16"/>
        </w:rPr>
        <w:t>Revelation 7:4–8</w:t>
      </w:r>
      <w:r>
        <w:rPr>
          <w:rFonts w:ascii="Calibri" w:hAnsi="Calibri" w:cs="Calibri"/>
          <w:sz w:val="16"/>
          <w:szCs w:val="16"/>
        </w:rPr>
        <w:t xml:space="preserve"> — </w:t>
      </w:r>
      <w:r>
        <w:rPr>
          <w:rFonts w:ascii="Calibri" w:hAnsi="Calibri" w:cs="Calibri"/>
          <w:b/>
          <w:sz w:val="14"/>
          <w:szCs w:val="14"/>
          <w:vertAlign w:val="superscript"/>
        </w:rPr>
        <w:t>4</w:t>
      </w:r>
      <w:r>
        <w:rPr>
          <w:rFonts w:ascii="Calibri" w:hAnsi="Calibri" w:cs="Calibri"/>
          <w:sz w:val="16"/>
          <w:szCs w:val="16"/>
        </w:rPr>
        <w:t xml:space="preserve">And I heard the number of those who were sealed, 144,000 from all the tribes of Israel: </w:t>
      </w:r>
      <w:r>
        <w:rPr>
          <w:rFonts w:ascii="Calibri" w:hAnsi="Calibri" w:cs="Calibri"/>
          <w:b/>
          <w:sz w:val="14"/>
          <w:szCs w:val="14"/>
          <w:vertAlign w:val="superscript"/>
        </w:rPr>
        <w:t>5</w:t>
      </w:r>
      <w:r>
        <w:rPr>
          <w:rFonts w:ascii="Calibri" w:hAnsi="Calibri" w:cs="Calibri"/>
          <w:sz w:val="16"/>
          <w:szCs w:val="16"/>
        </w:rPr>
        <w:t xml:space="preserve"> From the tribe of Judah 12,000 were sealed, from the tribe of Reuben 12,000, from the tribe of Gad 12,000, </w:t>
      </w:r>
      <w:r>
        <w:rPr>
          <w:rFonts w:ascii="Calibri" w:hAnsi="Calibri" w:cs="Calibri"/>
          <w:b/>
          <w:sz w:val="14"/>
          <w:szCs w:val="14"/>
          <w:vertAlign w:val="superscript"/>
        </w:rPr>
        <w:t>6</w:t>
      </w:r>
      <w:r>
        <w:rPr>
          <w:rFonts w:ascii="Calibri" w:hAnsi="Calibri" w:cs="Calibri"/>
          <w:sz w:val="16"/>
          <w:szCs w:val="16"/>
        </w:rPr>
        <w:t xml:space="preserve"> from the tribe of Asher 12,000, from the tribe of Naphtali 12,000, from the tribe of Manasseh 12,000, </w:t>
      </w:r>
      <w:r>
        <w:rPr>
          <w:rFonts w:ascii="Calibri" w:hAnsi="Calibri" w:cs="Calibri"/>
          <w:b/>
          <w:sz w:val="14"/>
          <w:szCs w:val="14"/>
          <w:vertAlign w:val="superscript"/>
        </w:rPr>
        <w:t>7</w:t>
      </w:r>
      <w:r>
        <w:rPr>
          <w:rFonts w:ascii="Calibri" w:hAnsi="Calibri" w:cs="Calibri"/>
          <w:sz w:val="16"/>
          <w:szCs w:val="16"/>
        </w:rPr>
        <w:t xml:space="preserve"> from the tribe of Simeon 12,000, from the tribe of Levi 12,000, from the tribe of Issachar 12,000, </w:t>
      </w:r>
      <w:r>
        <w:rPr>
          <w:rFonts w:ascii="Calibri" w:hAnsi="Calibri" w:cs="Calibri"/>
          <w:b/>
          <w:sz w:val="14"/>
          <w:szCs w:val="14"/>
          <w:vertAlign w:val="superscript"/>
        </w:rPr>
        <w:t>8</w:t>
      </w:r>
      <w:r>
        <w:rPr>
          <w:rFonts w:ascii="Calibri" w:hAnsi="Calibri" w:cs="Calibri"/>
          <w:sz w:val="16"/>
          <w:szCs w:val="16"/>
        </w:rPr>
        <w:t xml:space="preserve"> from the tribe of Zebulun 12,000, from the tribe of Joseph 12,000, and from the tribe of Benjamin 12,000.</w:t>
      </w:r>
    </w:p>
    <w:p w14:paraId="56554B3B" w14:textId="77777777" w:rsidR="008B5CBE" w:rsidRDefault="00CF7368">
      <w:pPr>
        <w:spacing w:after="80"/>
      </w:pPr>
      <w:r>
        <w:rPr>
          <w:rFonts w:ascii="Calibri" w:hAnsi="Calibri" w:cs="Calibri"/>
          <w:b/>
          <w:sz w:val="16"/>
          <w:szCs w:val="16"/>
        </w:rPr>
        <w:t>Genesis 3:1</w:t>
      </w:r>
      <w:r>
        <w:rPr>
          <w:rFonts w:ascii="Calibri" w:hAnsi="Calibri" w:cs="Calibri"/>
          <w:sz w:val="16"/>
          <w:szCs w:val="16"/>
        </w:rPr>
        <w:t xml:space="preserve"> — Now the serpent was more crafty than any beast of the field that YAHWEH God had made. And he said to the woman, “Did God really say, ‘You must not eat from any tree in the garden?’”</w:t>
      </w:r>
    </w:p>
    <w:p w14:paraId="2133EE54" w14:textId="77777777" w:rsidR="008B5CBE" w:rsidRDefault="00CF7368">
      <w:pPr>
        <w:spacing w:after="80"/>
      </w:pPr>
      <w:r>
        <w:rPr>
          <w:rFonts w:ascii="Calibri" w:hAnsi="Calibri" w:cs="Calibri"/>
          <w:b/>
          <w:sz w:val="16"/>
          <w:szCs w:val="16"/>
        </w:rPr>
        <w:t>Judges 18:27–29</w:t>
      </w:r>
      <w:r>
        <w:rPr>
          <w:rFonts w:ascii="Calibri" w:hAnsi="Calibri" w:cs="Calibri"/>
          <w:sz w:val="16"/>
          <w:szCs w:val="16"/>
        </w:rPr>
        <w:t xml:space="preserve"> — </w:t>
      </w:r>
      <w:r>
        <w:rPr>
          <w:rFonts w:ascii="Calibri" w:hAnsi="Calibri" w:cs="Calibri"/>
          <w:b/>
          <w:sz w:val="14"/>
          <w:szCs w:val="14"/>
          <w:vertAlign w:val="superscript"/>
        </w:rPr>
        <w:t>27</w:t>
      </w:r>
      <w:r>
        <w:rPr>
          <w:rFonts w:ascii="Calibri" w:hAnsi="Calibri" w:cs="Calibri"/>
          <w:sz w:val="16"/>
          <w:szCs w:val="16"/>
        </w:rPr>
        <w:t xml:space="preserve">After they had taken Micah’s idols and his priest, they went to Laish, to a quiet and unsuspecting people, and they struck them with their swords and burned down the city. </w:t>
      </w:r>
      <w:r>
        <w:rPr>
          <w:rFonts w:ascii="Calibri" w:hAnsi="Calibri" w:cs="Calibri"/>
          <w:b/>
          <w:sz w:val="14"/>
          <w:szCs w:val="14"/>
          <w:vertAlign w:val="superscript"/>
        </w:rPr>
        <w:t>28</w:t>
      </w:r>
      <w:r>
        <w:rPr>
          <w:rFonts w:ascii="Calibri" w:hAnsi="Calibri" w:cs="Calibri"/>
          <w:sz w:val="16"/>
          <w:szCs w:val="16"/>
        </w:rPr>
        <w:t xml:space="preserve"> There was no one to deliver them, because the city was far from Sidon and had no alliance with anyone; it was in a valley near Beth-rehob. And the Danites rebuilt the city and lived there. </w:t>
      </w:r>
      <w:r>
        <w:rPr>
          <w:rFonts w:ascii="Calibri" w:hAnsi="Calibri" w:cs="Calibri"/>
          <w:b/>
          <w:sz w:val="14"/>
          <w:szCs w:val="14"/>
          <w:vertAlign w:val="superscript"/>
        </w:rPr>
        <w:t>29</w:t>
      </w:r>
      <w:r>
        <w:rPr>
          <w:rFonts w:ascii="Calibri" w:hAnsi="Calibri" w:cs="Calibri"/>
          <w:sz w:val="16"/>
          <w:szCs w:val="16"/>
        </w:rPr>
        <w:t xml:space="preserve"> They named it Dan, after their forefather Dan, who was born to Israel—though the city was formerly named Laish.</w:t>
      </w:r>
    </w:p>
    <w:p w14:paraId="604AC276" w14:textId="77777777" w:rsidR="008B5CBE" w:rsidRDefault="00CF7368">
      <w:pPr>
        <w:spacing w:after="80"/>
      </w:pPr>
      <w:r>
        <w:rPr>
          <w:rFonts w:ascii="Calibri" w:hAnsi="Calibri" w:cs="Calibri"/>
          <w:b/>
          <w:sz w:val="16"/>
          <w:szCs w:val="16"/>
        </w:rPr>
        <w:t>Genesis 49:19</w:t>
      </w:r>
      <w:r>
        <w:rPr>
          <w:rFonts w:ascii="Calibri" w:hAnsi="Calibri" w:cs="Calibri"/>
          <w:sz w:val="16"/>
          <w:szCs w:val="16"/>
        </w:rPr>
        <w:t xml:space="preserve"> — Gad will be attacked by raiders, but he will attack their heels.</w:t>
      </w:r>
    </w:p>
    <w:p w14:paraId="2F1320AE" w14:textId="77777777" w:rsidR="008B5CBE" w:rsidRDefault="00CF7368">
      <w:pPr>
        <w:spacing w:after="80"/>
      </w:pPr>
      <w:r>
        <w:rPr>
          <w:rFonts w:ascii="Calibri" w:hAnsi="Calibri" w:cs="Calibri"/>
          <w:b/>
          <w:sz w:val="16"/>
          <w:szCs w:val="16"/>
        </w:rPr>
        <w:t>Genesis 49:20</w:t>
      </w:r>
      <w:r>
        <w:rPr>
          <w:rFonts w:ascii="Calibri" w:hAnsi="Calibri" w:cs="Calibri"/>
          <w:sz w:val="16"/>
          <w:szCs w:val="16"/>
        </w:rPr>
        <w:t xml:space="preserve"> — Asher’s food will be rich; he shall provide royal delicacies.</w:t>
      </w:r>
    </w:p>
    <w:p w14:paraId="0BD977B3" w14:textId="77777777" w:rsidR="008B5CBE" w:rsidRDefault="00CF7368">
      <w:pPr>
        <w:spacing w:after="80"/>
      </w:pPr>
      <w:r>
        <w:rPr>
          <w:rFonts w:ascii="Calibri" w:hAnsi="Calibri" w:cs="Calibri"/>
          <w:b/>
          <w:sz w:val="16"/>
          <w:szCs w:val="16"/>
        </w:rPr>
        <w:t>Genesis 49:21</w:t>
      </w:r>
      <w:r>
        <w:rPr>
          <w:rFonts w:ascii="Calibri" w:hAnsi="Calibri" w:cs="Calibri"/>
          <w:sz w:val="16"/>
          <w:szCs w:val="16"/>
        </w:rPr>
        <w:t xml:space="preserve"> — Naphtali is a doe set free that bears beautiful fawns.</w:t>
      </w:r>
    </w:p>
    <w:p w14:paraId="30D1C241" w14:textId="77777777" w:rsidR="008B5CBE" w:rsidRDefault="00CF7368">
      <w:pPr>
        <w:spacing w:after="80"/>
      </w:pPr>
      <w:r>
        <w:rPr>
          <w:rFonts w:ascii="Calibri" w:hAnsi="Calibri" w:cs="Calibri"/>
          <w:b/>
          <w:sz w:val="16"/>
          <w:szCs w:val="16"/>
        </w:rPr>
        <w:t>Genesis 49:22</w:t>
      </w:r>
      <w:r>
        <w:rPr>
          <w:rFonts w:ascii="Calibri" w:hAnsi="Calibri" w:cs="Calibri"/>
          <w:sz w:val="16"/>
          <w:szCs w:val="16"/>
        </w:rPr>
        <w:t xml:space="preserve"> — Joseph is a fruitful vine— a fruitful vine by a spring, whose branches scale the wall.</w:t>
      </w:r>
    </w:p>
    <w:p w14:paraId="7A16023D" w14:textId="77777777" w:rsidR="008B5CBE" w:rsidRDefault="00CF7368">
      <w:pPr>
        <w:spacing w:after="80"/>
      </w:pPr>
      <w:r>
        <w:rPr>
          <w:rFonts w:ascii="Calibri" w:hAnsi="Calibri" w:cs="Calibri"/>
          <w:b/>
          <w:sz w:val="16"/>
          <w:szCs w:val="16"/>
        </w:rPr>
        <w:t>Genesis 49:23–24</w:t>
      </w:r>
      <w:r>
        <w:rPr>
          <w:rFonts w:ascii="Calibri" w:hAnsi="Calibri" w:cs="Calibri"/>
          <w:sz w:val="16"/>
          <w:szCs w:val="16"/>
        </w:rPr>
        <w:t xml:space="preserve"> — </w:t>
      </w:r>
      <w:r>
        <w:rPr>
          <w:rFonts w:ascii="Calibri" w:hAnsi="Calibri" w:cs="Calibri"/>
          <w:b/>
          <w:sz w:val="14"/>
          <w:szCs w:val="14"/>
          <w:vertAlign w:val="superscript"/>
        </w:rPr>
        <w:t>23</w:t>
      </w:r>
      <w:r>
        <w:rPr>
          <w:rFonts w:ascii="Calibri" w:hAnsi="Calibri" w:cs="Calibri"/>
          <w:sz w:val="16"/>
          <w:szCs w:val="16"/>
        </w:rPr>
        <w:t xml:space="preserve">The archers attacked him with bitterness; they aimed at him in hostility. </w:t>
      </w:r>
      <w:r>
        <w:rPr>
          <w:rFonts w:ascii="Calibri" w:hAnsi="Calibri" w:cs="Calibri"/>
          <w:b/>
          <w:sz w:val="14"/>
          <w:szCs w:val="14"/>
          <w:vertAlign w:val="superscript"/>
        </w:rPr>
        <w:t>24</w:t>
      </w:r>
      <w:r>
        <w:rPr>
          <w:rFonts w:ascii="Calibri" w:hAnsi="Calibri" w:cs="Calibri"/>
          <w:sz w:val="16"/>
          <w:szCs w:val="16"/>
        </w:rPr>
        <w:t xml:space="preserve"> Yet he steadied his bow, and his strong arms were tempered by the hands of the Mighty One of Jacob, in the name of the Shepherd, the Rock of Israel,</w:t>
      </w:r>
    </w:p>
    <w:p w14:paraId="3960DB11" w14:textId="77777777" w:rsidR="008B5CBE" w:rsidRDefault="00CF7368">
      <w:pPr>
        <w:spacing w:after="80"/>
      </w:pPr>
      <w:r>
        <w:rPr>
          <w:rFonts w:ascii="Calibri" w:hAnsi="Calibri" w:cs="Calibri"/>
          <w:b/>
          <w:sz w:val="16"/>
          <w:szCs w:val="16"/>
        </w:rPr>
        <w:t>1 Corinthians 10:4</w:t>
      </w:r>
      <w:r>
        <w:rPr>
          <w:rFonts w:ascii="Calibri" w:hAnsi="Calibri" w:cs="Calibri"/>
          <w:sz w:val="16"/>
          <w:szCs w:val="16"/>
        </w:rPr>
        <w:t xml:space="preserve"> — and drank the same spiritual drink; for they drank from the spiritual rock that accompanied them, and that rock was Messiah.</w:t>
      </w:r>
    </w:p>
    <w:p w14:paraId="53C0ED39" w14:textId="77777777" w:rsidR="008B5CBE" w:rsidRDefault="00CF7368">
      <w:pPr>
        <w:spacing w:after="80"/>
      </w:pPr>
      <w:r>
        <w:rPr>
          <w:rFonts w:ascii="Calibri" w:hAnsi="Calibri" w:cs="Calibri"/>
          <w:b/>
          <w:sz w:val="16"/>
          <w:szCs w:val="16"/>
        </w:rPr>
        <w:t>John 10:11</w:t>
      </w:r>
      <w:r>
        <w:rPr>
          <w:rFonts w:ascii="Calibri" w:hAnsi="Calibri" w:cs="Calibri"/>
          <w:sz w:val="16"/>
          <w:szCs w:val="16"/>
        </w:rPr>
        <w:t xml:space="preserve"> — I am the good shepherd. The good shepherd lays down His life for the sheep.</w:t>
      </w:r>
    </w:p>
    <w:p w14:paraId="2B597994" w14:textId="77777777" w:rsidR="008B5CBE" w:rsidRDefault="00CF7368">
      <w:pPr>
        <w:spacing w:after="80"/>
      </w:pPr>
      <w:r>
        <w:rPr>
          <w:rFonts w:ascii="Calibri" w:hAnsi="Calibri" w:cs="Calibri"/>
          <w:b/>
          <w:sz w:val="16"/>
          <w:szCs w:val="16"/>
        </w:rPr>
        <w:t>Genesis 48:15</w:t>
      </w:r>
      <w:r>
        <w:rPr>
          <w:rFonts w:ascii="Calibri" w:hAnsi="Calibri" w:cs="Calibri"/>
          <w:sz w:val="16"/>
          <w:szCs w:val="16"/>
        </w:rPr>
        <w:t xml:space="preserve"> — Then he blessed Joseph and said: “May the God before whom my fathers Abraham and Isaac walked, the God who has been my shepherd all my life to this day,</w:t>
      </w:r>
    </w:p>
    <w:p w14:paraId="2299DC63" w14:textId="77777777" w:rsidR="008B5CBE" w:rsidRDefault="00CF7368">
      <w:pPr>
        <w:spacing w:after="80"/>
      </w:pPr>
      <w:r>
        <w:rPr>
          <w:rFonts w:ascii="Calibri" w:hAnsi="Calibri" w:cs="Calibri"/>
          <w:b/>
          <w:sz w:val="16"/>
          <w:szCs w:val="16"/>
        </w:rPr>
        <w:t>Genesis 49:25–26</w:t>
      </w:r>
      <w:r>
        <w:rPr>
          <w:rFonts w:ascii="Calibri" w:hAnsi="Calibri" w:cs="Calibri"/>
          <w:sz w:val="16"/>
          <w:szCs w:val="16"/>
        </w:rPr>
        <w:t xml:space="preserve"> — </w:t>
      </w:r>
      <w:r>
        <w:rPr>
          <w:rFonts w:ascii="Calibri" w:hAnsi="Calibri" w:cs="Calibri"/>
          <w:b/>
          <w:sz w:val="14"/>
          <w:szCs w:val="14"/>
          <w:vertAlign w:val="superscript"/>
        </w:rPr>
        <w:t>25</w:t>
      </w:r>
      <w:r>
        <w:rPr>
          <w:rFonts w:ascii="Calibri" w:hAnsi="Calibri" w:cs="Calibri"/>
          <w:sz w:val="16"/>
          <w:szCs w:val="16"/>
        </w:rPr>
        <w:t xml:space="preserve">by the God of your father who helps you, and by the Almighty who blesses you, with blessings of the heavens above, with blessings of the depths below, with blessings of the breasts and womb. </w:t>
      </w:r>
      <w:r>
        <w:rPr>
          <w:rFonts w:ascii="Calibri" w:hAnsi="Calibri" w:cs="Calibri"/>
          <w:b/>
          <w:sz w:val="14"/>
          <w:szCs w:val="14"/>
          <w:vertAlign w:val="superscript"/>
        </w:rPr>
        <w:t>26</w:t>
      </w:r>
      <w:r>
        <w:rPr>
          <w:rFonts w:ascii="Calibri" w:hAnsi="Calibri" w:cs="Calibri"/>
          <w:sz w:val="16"/>
          <w:szCs w:val="16"/>
        </w:rPr>
        <w:t xml:space="preserve"> The blessings of your father have surpassed the blessings of the ancient mountains and the bounty of the everlasting hills. May they rest on the head of Joseph, on the brow of the prince of his brothers.</w:t>
      </w:r>
    </w:p>
    <w:p w14:paraId="03A88F98" w14:textId="77777777" w:rsidR="008B5CBE" w:rsidRDefault="00CF7368">
      <w:pPr>
        <w:spacing w:after="80"/>
      </w:pPr>
      <w:r>
        <w:rPr>
          <w:rFonts w:ascii="Calibri" w:hAnsi="Calibri" w:cs="Calibri"/>
          <w:b/>
          <w:sz w:val="16"/>
          <w:szCs w:val="16"/>
        </w:rPr>
        <w:t>Genesis 49:27</w:t>
      </w:r>
      <w:r>
        <w:rPr>
          <w:rFonts w:ascii="Calibri" w:hAnsi="Calibri" w:cs="Calibri"/>
          <w:sz w:val="16"/>
          <w:szCs w:val="16"/>
        </w:rPr>
        <w:t xml:space="preserve"> — Benjamin is a ravenous wolf; in the morning he devours the prey, in the evening he divides the plunder.”</w:t>
      </w:r>
    </w:p>
    <w:p w14:paraId="74997496" w14:textId="77777777" w:rsidR="008B5CBE" w:rsidRDefault="00CF7368">
      <w:pPr>
        <w:spacing w:after="80"/>
      </w:pPr>
      <w:r>
        <w:rPr>
          <w:rFonts w:ascii="Calibri" w:hAnsi="Calibri" w:cs="Calibri"/>
          <w:b/>
          <w:sz w:val="16"/>
          <w:szCs w:val="16"/>
        </w:rPr>
        <w:t>Genesis 23:16–20</w:t>
      </w:r>
      <w:r>
        <w:rPr>
          <w:rFonts w:ascii="Calibri" w:hAnsi="Calibri" w:cs="Calibri"/>
          <w:sz w:val="16"/>
          <w:szCs w:val="16"/>
        </w:rPr>
        <w:t xml:space="preserve"> — </w:t>
      </w:r>
      <w:r>
        <w:rPr>
          <w:rFonts w:ascii="Calibri" w:hAnsi="Calibri" w:cs="Calibri"/>
          <w:b/>
          <w:sz w:val="14"/>
          <w:szCs w:val="14"/>
          <w:vertAlign w:val="superscript"/>
        </w:rPr>
        <w:t>16</w:t>
      </w:r>
      <w:r>
        <w:rPr>
          <w:rFonts w:ascii="Calibri" w:hAnsi="Calibri" w:cs="Calibri"/>
          <w:sz w:val="16"/>
          <w:szCs w:val="16"/>
        </w:rPr>
        <w:t xml:space="preserve">Abraham agreed to Ephron’s terms and weighed out for him the price he had named in the hearing of the Hittites: four hundred shekels of silver, according to the standard of the merchants. </w:t>
      </w:r>
      <w:r>
        <w:rPr>
          <w:rFonts w:ascii="Calibri" w:hAnsi="Calibri" w:cs="Calibri"/>
          <w:b/>
          <w:sz w:val="14"/>
          <w:szCs w:val="14"/>
          <w:vertAlign w:val="superscript"/>
        </w:rPr>
        <w:t>17</w:t>
      </w:r>
      <w:r>
        <w:rPr>
          <w:rFonts w:ascii="Calibri" w:hAnsi="Calibri" w:cs="Calibri"/>
          <w:sz w:val="16"/>
          <w:szCs w:val="16"/>
        </w:rPr>
        <w:t xml:space="preserve"> So Ephron’s field at Machpelah near Mamre, the cave that was in it, and all the trees within the boundaries of the field were deeded over </w:t>
      </w:r>
      <w:r>
        <w:rPr>
          <w:rFonts w:ascii="Calibri" w:hAnsi="Calibri" w:cs="Calibri"/>
          <w:b/>
          <w:sz w:val="14"/>
          <w:szCs w:val="14"/>
          <w:vertAlign w:val="superscript"/>
        </w:rPr>
        <w:t>18</w:t>
      </w:r>
      <w:r>
        <w:rPr>
          <w:rFonts w:ascii="Calibri" w:hAnsi="Calibri" w:cs="Calibri"/>
          <w:sz w:val="16"/>
          <w:szCs w:val="16"/>
        </w:rPr>
        <w:t xml:space="preserve"> to Abraham’s possession in the presence of all the Hittites who had come to the gate of his city. </w:t>
      </w:r>
      <w:r>
        <w:rPr>
          <w:rFonts w:ascii="Calibri" w:hAnsi="Calibri" w:cs="Calibri"/>
          <w:b/>
          <w:sz w:val="14"/>
          <w:szCs w:val="14"/>
          <w:vertAlign w:val="superscript"/>
        </w:rPr>
        <w:t>19</w:t>
      </w:r>
      <w:r>
        <w:rPr>
          <w:rFonts w:ascii="Calibri" w:hAnsi="Calibri" w:cs="Calibri"/>
          <w:sz w:val="16"/>
          <w:szCs w:val="16"/>
        </w:rPr>
        <w:t xml:space="preserve"> After this, Abraham buried his wife Sarah in the cave of the field at Machpelah near Mamre (that is, Hebron) in the land of Canaan. </w:t>
      </w:r>
      <w:r>
        <w:rPr>
          <w:rFonts w:ascii="Calibri" w:hAnsi="Calibri" w:cs="Calibri"/>
          <w:b/>
          <w:sz w:val="14"/>
          <w:szCs w:val="14"/>
          <w:vertAlign w:val="superscript"/>
        </w:rPr>
        <w:t>20</w:t>
      </w:r>
      <w:r>
        <w:rPr>
          <w:rFonts w:ascii="Calibri" w:hAnsi="Calibri" w:cs="Calibri"/>
          <w:sz w:val="16"/>
          <w:szCs w:val="16"/>
        </w:rPr>
        <w:t xml:space="preserve"> So the field and its cave were deeded by the Hittites to Abraham as a burial site.</w:t>
      </w:r>
    </w:p>
    <w:p w14:paraId="3E1A8B70" w14:textId="77777777" w:rsidR="008B5CBE" w:rsidRDefault="00CF7368">
      <w:pPr>
        <w:spacing w:after="80"/>
      </w:pPr>
      <w:r>
        <w:rPr>
          <w:rFonts w:ascii="Calibri" w:hAnsi="Calibri" w:cs="Calibri"/>
          <w:b/>
          <w:sz w:val="16"/>
          <w:szCs w:val="16"/>
        </w:rPr>
        <w:t>Genesis 47:28</w:t>
      </w:r>
      <w:r>
        <w:rPr>
          <w:rFonts w:ascii="Calibri" w:hAnsi="Calibri" w:cs="Calibri"/>
          <w:sz w:val="16"/>
          <w:szCs w:val="16"/>
        </w:rPr>
        <w:t xml:space="preserve"> — And Jacob lived in the land of Egypt seventeen years, and the length of his life was 147 years.</w:t>
      </w:r>
    </w:p>
    <w:p w14:paraId="1B6425BA" w14:textId="77777777" w:rsidR="008B5CBE" w:rsidRDefault="00CF7368">
      <w:pPr>
        <w:spacing w:after="80"/>
      </w:pPr>
      <w:r>
        <w:rPr>
          <w:rFonts w:ascii="Calibri" w:hAnsi="Calibri" w:cs="Calibri"/>
          <w:b/>
          <w:sz w:val="16"/>
          <w:szCs w:val="16"/>
        </w:rPr>
        <w:t>Genesis 50:10–11</w:t>
      </w:r>
      <w:r>
        <w:rPr>
          <w:rFonts w:ascii="Calibri" w:hAnsi="Calibri" w:cs="Calibri"/>
          <w:sz w:val="16"/>
          <w:szCs w:val="16"/>
        </w:rPr>
        <w:t xml:space="preserve"> — </w:t>
      </w:r>
      <w:r>
        <w:rPr>
          <w:rFonts w:ascii="Calibri" w:hAnsi="Calibri" w:cs="Calibri"/>
          <w:b/>
          <w:sz w:val="14"/>
          <w:szCs w:val="14"/>
          <w:vertAlign w:val="superscript"/>
        </w:rPr>
        <w:t>10</w:t>
      </w:r>
      <w:r>
        <w:rPr>
          <w:rFonts w:ascii="Calibri" w:hAnsi="Calibri" w:cs="Calibri"/>
          <w:sz w:val="16"/>
          <w:szCs w:val="16"/>
        </w:rPr>
        <w:t xml:space="preserve">When they reached the threshing floor of Atad, which is across the Jordan, they lamented and wailed loudly, and Joseph mourned for his father seven days. </w:t>
      </w:r>
      <w:r>
        <w:rPr>
          <w:rFonts w:ascii="Calibri" w:hAnsi="Calibri" w:cs="Calibri"/>
          <w:b/>
          <w:sz w:val="14"/>
          <w:szCs w:val="14"/>
          <w:vertAlign w:val="superscript"/>
        </w:rPr>
        <w:t>11</w:t>
      </w:r>
      <w:r>
        <w:rPr>
          <w:rFonts w:ascii="Calibri" w:hAnsi="Calibri" w:cs="Calibri"/>
          <w:sz w:val="16"/>
          <w:szCs w:val="16"/>
        </w:rPr>
        <w:t xml:space="preserve"> When the Canaanites of the land saw the mourning at the threshing floor of Atad, they said, “This is a solemn ceremony of mourning by the Egyptians.” (Thus the place across the Jordan is called Abel-mizraim.)</w:t>
      </w:r>
    </w:p>
    <w:p w14:paraId="6C080278" w14:textId="77777777" w:rsidR="008B5CBE" w:rsidRDefault="00CF7368">
      <w:pPr>
        <w:spacing w:after="80"/>
      </w:pPr>
      <w:r>
        <w:rPr>
          <w:rFonts w:ascii="Calibri" w:hAnsi="Calibri" w:cs="Calibri"/>
          <w:b/>
          <w:sz w:val="16"/>
          <w:szCs w:val="16"/>
        </w:rPr>
        <w:t>Genesis 23:16–20</w:t>
      </w:r>
      <w:r>
        <w:rPr>
          <w:rFonts w:ascii="Calibri" w:hAnsi="Calibri" w:cs="Calibri"/>
          <w:sz w:val="16"/>
          <w:szCs w:val="16"/>
        </w:rPr>
        <w:t xml:space="preserve"> — </w:t>
      </w:r>
      <w:r>
        <w:rPr>
          <w:rFonts w:ascii="Calibri" w:hAnsi="Calibri" w:cs="Calibri"/>
          <w:b/>
          <w:sz w:val="14"/>
          <w:szCs w:val="14"/>
          <w:vertAlign w:val="superscript"/>
        </w:rPr>
        <w:t>16</w:t>
      </w:r>
      <w:r>
        <w:rPr>
          <w:rFonts w:ascii="Calibri" w:hAnsi="Calibri" w:cs="Calibri"/>
          <w:sz w:val="16"/>
          <w:szCs w:val="16"/>
        </w:rPr>
        <w:t xml:space="preserve">Abraham agreed to Ephron’s terms and weighed out for him the price he had named in the hearing of the Hittites: four hundred shekels of silver, according to the standard of the merchants. </w:t>
      </w:r>
      <w:r>
        <w:rPr>
          <w:rFonts w:ascii="Calibri" w:hAnsi="Calibri" w:cs="Calibri"/>
          <w:b/>
          <w:sz w:val="14"/>
          <w:szCs w:val="14"/>
          <w:vertAlign w:val="superscript"/>
        </w:rPr>
        <w:t>17</w:t>
      </w:r>
      <w:r>
        <w:rPr>
          <w:rFonts w:ascii="Calibri" w:hAnsi="Calibri" w:cs="Calibri"/>
          <w:sz w:val="16"/>
          <w:szCs w:val="16"/>
        </w:rPr>
        <w:t xml:space="preserve"> So Ephron’s field at Machpelah near Mamre, the cave that was in it, and all the trees within the boundaries of the field were deeded over </w:t>
      </w:r>
      <w:r>
        <w:rPr>
          <w:rFonts w:ascii="Calibri" w:hAnsi="Calibri" w:cs="Calibri"/>
          <w:b/>
          <w:sz w:val="14"/>
          <w:szCs w:val="14"/>
          <w:vertAlign w:val="superscript"/>
        </w:rPr>
        <w:t>18</w:t>
      </w:r>
      <w:r>
        <w:rPr>
          <w:rFonts w:ascii="Calibri" w:hAnsi="Calibri" w:cs="Calibri"/>
          <w:sz w:val="16"/>
          <w:szCs w:val="16"/>
        </w:rPr>
        <w:t xml:space="preserve"> to Abraham’s possession in the </w:t>
      </w:r>
      <w:r>
        <w:rPr>
          <w:rFonts w:ascii="Calibri" w:hAnsi="Calibri" w:cs="Calibri"/>
          <w:sz w:val="16"/>
          <w:szCs w:val="16"/>
        </w:rPr>
        <w:lastRenderedPageBreak/>
        <w:t xml:space="preserve">presence of all the Hittites who had come to the gate of his city. </w:t>
      </w:r>
      <w:r>
        <w:rPr>
          <w:rFonts w:ascii="Calibri" w:hAnsi="Calibri" w:cs="Calibri"/>
          <w:b/>
          <w:sz w:val="14"/>
          <w:szCs w:val="14"/>
          <w:vertAlign w:val="superscript"/>
        </w:rPr>
        <w:t>19</w:t>
      </w:r>
      <w:r>
        <w:rPr>
          <w:rFonts w:ascii="Calibri" w:hAnsi="Calibri" w:cs="Calibri"/>
          <w:sz w:val="16"/>
          <w:szCs w:val="16"/>
        </w:rPr>
        <w:t xml:space="preserve"> After this, Abraham buried his wife Sarah in the cave of the field at Machpelah near Mamre (that is, Hebron) in the land of Canaan. </w:t>
      </w:r>
      <w:r>
        <w:rPr>
          <w:rFonts w:ascii="Calibri" w:hAnsi="Calibri" w:cs="Calibri"/>
          <w:b/>
          <w:sz w:val="14"/>
          <w:szCs w:val="14"/>
          <w:vertAlign w:val="superscript"/>
        </w:rPr>
        <w:t>20</w:t>
      </w:r>
      <w:r>
        <w:rPr>
          <w:rFonts w:ascii="Calibri" w:hAnsi="Calibri" w:cs="Calibri"/>
          <w:sz w:val="16"/>
          <w:szCs w:val="16"/>
        </w:rPr>
        <w:t xml:space="preserve"> So the field and its cave were deeded by the Hittites to Abraham as a burial site.</w:t>
      </w:r>
    </w:p>
    <w:p w14:paraId="0A53B4C0" w14:textId="77777777" w:rsidR="008B5CBE" w:rsidRDefault="00CF7368">
      <w:pPr>
        <w:spacing w:after="80"/>
      </w:pPr>
      <w:r>
        <w:rPr>
          <w:rFonts w:ascii="Calibri" w:hAnsi="Calibri" w:cs="Calibri"/>
          <w:b/>
          <w:sz w:val="16"/>
          <w:szCs w:val="16"/>
        </w:rPr>
        <w:t>Genesis 37:7</w:t>
      </w:r>
      <w:r>
        <w:rPr>
          <w:rFonts w:ascii="Calibri" w:hAnsi="Calibri" w:cs="Calibri"/>
          <w:sz w:val="16"/>
          <w:szCs w:val="16"/>
        </w:rPr>
        <w:t xml:space="preserve"> — We were binding sheaves of grain in the field, and suddenly my sheaf rose and stood upright, while your sheaves gathered around and bowed down to mine.”</w:t>
      </w:r>
    </w:p>
    <w:p w14:paraId="4849E6AB" w14:textId="77777777" w:rsidR="008B5CBE" w:rsidRDefault="00CF7368">
      <w:pPr>
        <w:spacing w:after="80"/>
      </w:pPr>
      <w:r>
        <w:rPr>
          <w:rFonts w:ascii="Calibri" w:hAnsi="Calibri" w:cs="Calibri"/>
          <w:b/>
          <w:sz w:val="16"/>
          <w:szCs w:val="16"/>
        </w:rPr>
        <w:t>Genesis 42:6, 43</w:t>
      </w:r>
      <w:r>
        <w:rPr>
          <w:rFonts w:ascii="Calibri" w:hAnsi="Calibri" w:cs="Calibri"/>
          <w:sz w:val="16"/>
          <w:szCs w:val="16"/>
        </w:rPr>
        <w:t xml:space="preserve"> — </w:t>
      </w:r>
      <w:r>
        <w:rPr>
          <w:rFonts w:ascii="Calibri" w:hAnsi="Calibri" w:cs="Calibri"/>
          <w:b/>
          <w:sz w:val="14"/>
          <w:szCs w:val="14"/>
          <w:vertAlign w:val="superscript"/>
        </w:rPr>
        <w:t>6</w:t>
      </w:r>
      <w:r>
        <w:rPr>
          <w:rFonts w:ascii="Calibri" w:hAnsi="Calibri" w:cs="Calibri"/>
          <w:sz w:val="16"/>
          <w:szCs w:val="16"/>
        </w:rPr>
        <w:t xml:space="preserve">Now Joseph was the ruler of the land; he was the one who sold grain to all its people. So when his brothers arrived, they bowed down before him with their faces to the ground. </w:t>
      </w:r>
    </w:p>
    <w:p w14:paraId="5622FB72" w14:textId="77777777" w:rsidR="008B5CBE" w:rsidRDefault="00CF7368">
      <w:pPr>
        <w:spacing w:after="80"/>
      </w:pPr>
      <w:r>
        <w:rPr>
          <w:rFonts w:ascii="Calibri" w:hAnsi="Calibri" w:cs="Calibri"/>
          <w:b/>
          <w:sz w:val="16"/>
          <w:szCs w:val="16"/>
        </w:rPr>
        <w:t>Romans 8:28</w:t>
      </w:r>
      <w:r>
        <w:rPr>
          <w:rFonts w:ascii="Calibri" w:hAnsi="Calibri" w:cs="Calibri"/>
          <w:sz w:val="16"/>
          <w:szCs w:val="16"/>
        </w:rPr>
        <w:t xml:space="preserve"> — And we know that all things work together for the good of those who love Him, who are called according to His purpose.</w:t>
      </w:r>
    </w:p>
    <w:p w14:paraId="17152FA4" w14:textId="77777777" w:rsidR="008B5CBE" w:rsidRDefault="00CF7368">
      <w:pPr>
        <w:spacing w:after="80"/>
      </w:pPr>
      <w:r>
        <w:rPr>
          <w:rFonts w:ascii="Calibri" w:hAnsi="Calibri" w:cs="Calibri"/>
          <w:b/>
          <w:sz w:val="16"/>
          <w:szCs w:val="16"/>
        </w:rPr>
        <w:t>Genesis 50:23</w:t>
      </w:r>
      <w:r>
        <w:rPr>
          <w:rFonts w:ascii="Calibri" w:hAnsi="Calibri" w:cs="Calibri"/>
          <w:sz w:val="16"/>
          <w:szCs w:val="16"/>
        </w:rPr>
        <w:t xml:space="preserve"> — He saw Ephraim’s sons to the third generation, and indeed the sons of Machir son of Manasseh were brought up on Joseph’s knees.</w:t>
      </w:r>
    </w:p>
    <w:p w14:paraId="22D15749" w14:textId="77777777" w:rsidR="008B5CBE" w:rsidRDefault="00CF7368">
      <w:pPr>
        <w:spacing w:after="80"/>
      </w:pPr>
      <w:r>
        <w:rPr>
          <w:rFonts w:ascii="Calibri" w:hAnsi="Calibri" w:cs="Calibri"/>
          <w:b/>
          <w:sz w:val="16"/>
          <w:szCs w:val="16"/>
        </w:rPr>
        <w:t>Numbers 32:39–40</w:t>
      </w:r>
      <w:r>
        <w:rPr>
          <w:rFonts w:ascii="Calibri" w:hAnsi="Calibri" w:cs="Calibri"/>
          <w:sz w:val="16"/>
          <w:szCs w:val="16"/>
        </w:rPr>
        <w:t xml:space="preserve"> — </w:t>
      </w:r>
      <w:r>
        <w:rPr>
          <w:rFonts w:ascii="Calibri" w:hAnsi="Calibri" w:cs="Calibri"/>
          <w:b/>
          <w:sz w:val="14"/>
          <w:szCs w:val="14"/>
          <w:vertAlign w:val="superscript"/>
        </w:rPr>
        <w:t>39</w:t>
      </w:r>
      <w:r>
        <w:rPr>
          <w:rFonts w:ascii="Calibri" w:hAnsi="Calibri" w:cs="Calibri"/>
          <w:sz w:val="16"/>
          <w:szCs w:val="16"/>
        </w:rPr>
        <w:t xml:space="preserve">The descendants of Machir son of Manasseh went to Gilead, captured it, and drove out the Amorites who were there. </w:t>
      </w:r>
      <w:r>
        <w:rPr>
          <w:rFonts w:ascii="Calibri" w:hAnsi="Calibri" w:cs="Calibri"/>
          <w:b/>
          <w:sz w:val="14"/>
          <w:szCs w:val="14"/>
          <w:vertAlign w:val="superscript"/>
        </w:rPr>
        <w:t>40</w:t>
      </w:r>
      <w:r>
        <w:rPr>
          <w:rFonts w:ascii="Calibri" w:hAnsi="Calibri" w:cs="Calibri"/>
          <w:sz w:val="16"/>
          <w:szCs w:val="16"/>
        </w:rPr>
        <w:t xml:space="preserve"> So Moses gave Gilead to the clan of Machir son of Manasseh, and they settled there.</w:t>
      </w:r>
    </w:p>
    <w:p w14:paraId="540E418B" w14:textId="77777777" w:rsidR="008B5CBE" w:rsidRDefault="00CF7368">
      <w:pPr>
        <w:spacing w:after="80"/>
      </w:pPr>
      <w:r>
        <w:rPr>
          <w:rFonts w:ascii="Calibri" w:hAnsi="Calibri" w:cs="Calibri"/>
          <w:b/>
          <w:sz w:val="16"/>
          <w:szCs w:val="16"/>
        </w:rPr>
        <w:t>Deuteronomy 3:13</w:t>
      </w:r>
      <w:r>
        <w:rPr>
          <w:rFonts w:ascii="Calibri" w:hAnsi="Calibri" w:cs="Calibri"/>
          <w:sz w:val="16"/>
          <w:szCs w:val="16"/>
        </w:rPr>
        <w:t xml:space="preserve"> — To the half-tribe of Manasseh I gave the rest of Gilead and all of Bashan, the kingdom of Og. (The entire region of Argob, the whole territory of Bashan, used to be called the land of the Rephaim.)</w:t>
      </w:r>
    </w:p>
    <w:p w14:paraId="41F549E9" w14:textId="77777777" w:rsidR="008B5CBE" w:rsidRDefault="00CF7368">
      <w:pPr>
        <w:spacing w:after="80"/>
      </w:pPr>
      <w:r>
        <w:rPr>
          <w:rFonts w:ascii="Calibri" w:hAnsi="Calibri" w:cs="Calibri"/>
          <w:b/>
          <w:sz w:val="16"/>
          <w:szCs w:val="16"/>
        </w:rPr>
        <w:t>Joshua 17:1</w:t>
      </w:r>
      <w:r>
        <w:rPr>
          <w:rFonts w:ascii="Calibri" w:hAnsi="Calibri" w:cs="Calibri"/>
          <w:sz w:val="16"/>
          <w:szCs w:val="16"/>
        </w:rPr>
        <w:t xml:space="preserve"> — Now this was the allotment for the tribe of Manasseh as Joseph’s firstborn son, namely for Machir the firstborn of Manasseh and father of the Gileadites, who had received Gilead and Bashan because Machir was a man of war.</w:t>
      </w:r>
    </w:p>
    <w:p w14:paraId="7A21565E" w14:textId="77777777" w:rsidR="008B5CBE" w:rsidRDefault="00CF7368">
      <w:pPr>
        <w:spacing w:after="80"/>
      </w:pPr>
      <w:r>
        <w:rPr>
          <w:rFonts w:ascii="Calibri" w:hAnsi="Calibri" w:cs="Calibri"/>
          <w:b/>
          <w:sz w:val="16"/>
          <w:szCs w:val="16"/>
        </w:rPr>
        <w:t>Genesis 12:1–3</w:t>
      </w:r>
      <w:r>
        <w:rPr>
          <w:rFonts w:ascii="Calibri" w:hAnsi="Calibri" w:cs="Calibri"/>
          <w:sz w:val="16"/>
          <w:szCs w:val="16"/>
        </w:rPr>
        <w:t xml:space="preserve"> — </w:t>
      </w:r>
      <w:r>
        <w:rPr>
          <w:rFonts w:ascii="Calibri" w:hAnsi="Calibri" w:cs="Calibri"/>
          <w:b/>
          <w:sz w:val="14"/>
          <w:szCs w:val="14"/>
          <w:vertAlign w:val="superscript"/>
        </w:rPr>
        <w:t>1</w:t>
      </w:r>
      <w:r>
        <w:rPr>
          <w:rFonts w:ascii="Calibri" w:hAnsi="Calibri" w:cs="Calibri"/>
          <w:sz w:val="16"/>
          <w:szCs w:val="16"/>
        </w:rPr>
        <w:t xml:space="preserve">Then YAHWEH said to Abram: “Leave your country, your kindred, and your father’s household, and go to the land I will show you. </w:t>
      </w:r>
      <w:r>
        <w:rPr>
          <w:rFonts w:ascii="Calibri" w:hAnsi="Calibri" w:cs="Calibri"/>
          <w:b/>
          <w:sz w:val="14"/>
          <w:szCs w:val="14"/>
          <w:vertAlign w:val="superscript"/>
        </w:rPr>
        <w:t>2</w:t>
      </w:r>
      <w:r>
        <w:rPr>
          <w:rFonts w:ascii="Calibri" w:hAnsi="Calibri" w:cs="Calibri"/>
          <w:sz w:val="16"/>
          <w:szCs w:val="16"/>
        </w:rPr>
        <w:t xml:space="preserve">I will make you into a great nation, and I will bless you; I will make your name great, so that you will be a blessing. </w:t>
      </w:r>
      <w:r>
        <w:rPr>
          <w:rFonts w:ascii="Calibri" w:hAnsi="Calibri" w:cs="Calibri"/>
          <w:b/>
          <w:sz w:val="14"/>
          <w:szCs w:val="14"/>
          <w:vertAlign w:val="superscript"/>
        </w:rPr>
        <w:t>3</w:t>
      </w:r>
      <w:r>
        <w:rPr>
          <w:rFonts w:ascii="Calibri" w:hAnsi="Calibri" w:cs="Calibri"/>
          <w:sz w:val="16"/>
          <w:szCs w:val="16"/>
        </w:rPr>
        <w:t>I will bless those who bless you and curse those who curse you; and all the families of the earth will be blessed through you.”</w:t>
      </w:r>
    </w:p>
    <w:p w14:paraId="6BFB5579" w14:textId="77777777" w:rsidR="008B5CBE" w:rsidRDefault="00CF7368">
      <w:pPr>
        <w:spacing w:after="80"/>
      </w:pPr>
      <w:r>
        <w:rPr>
          <w:rFonts w:ascii="Calibri" w:hAnsi="Calibri" w:cs="Calibri"/>
          <w:b/>
          <w:sz w:val="16"/>
          <w:szCs w:val="16"/>
        </w:rPr>
        <w:t>Exodus 13:19</w:t>
      </w:r>
      <w:r>
        <w:rPr>
          <w:rFonts w:ascii="Calibri" w:hAnsi="Calibri" w:cs="Calibri"/>
          <w:sz w:val="16"/>
          <w:szCs w:val="16"/>
        </w:rPr>
        <w:t xml:space="preserve"> — Moses took the bones of Joseph with him because Joseph had made the sons of Israel swear a solemn oath when he said, “God will surely attend to you, and then you must carry my bones with you from this place.”</w:t>
      </w:r>
    </w:p>
    <w:p w14:paraId="240AF094" w14:textId="77777777" w:rsidR="008B5CBE" w:rsidRDefault="00CF7368">
      <w:pPr>
        <w:spacing w:after="80"/>
      </w:pPr>
      <w:r>
        <w:rPr>
          <w:rFonts w:ascii="Calibri" w:hAnsi="Calibri" w:cs="Calibri"/>
          <w:b/>
          <w:sz w:val="16"/>
          <w:szCs w:val="16"/>
        </w:rPr>
        <w:t>Hebrews 11:22</w:t>
      </w:r>
      <w:r>
        <w:rPr>
          <w:rFonts w:ascii="Calibri" w:hAnsi="Calibri" w:cs="Calibri"/>
          <w:sz w:val="16"/>
          <w:szCs w:val="16"/>
        </w:rPr>
        <w:t xml:space="preserve"> — By faith Joseph, when his end was near, spoke about the exodus of the Israelites and gave instructions about his bones.</w:t>
      </w:r>
    </w:p>
    <w:p w14:paraId="52BC2DB7" w14:textId="77777777" w:rsidR="008B5CBE" w:rsidRDefault="00CF7368">
      <w:pPr>
        <w:spacing w:after="80"/>
      </w:pPr>
      <w:r>
        <w:rPr>
          <w:rFonts w:ascii="Calibri" w:hAnsi="Calibri" w:cs="Calibri"/>
          <w:b/>
          <w:sz w:val="16"/>
          <w:szCs w:val="16"/>
        </w:rPr>
        <w:t>Joshua 24:32</w:t>
      </w:r>
      <w:r>
        <w:rPr>
          <w:rFonts w:ascii="Calibri" w:hAnsi="Calibri" w:cs="Calibri"/>
          <w:sz w:val="16"/>
          <w:szCs w:val="16"/>
        </w:rPr>
        <w:t xml:space="preserve"> — And the bones of Joseph, which the Israelites had brought up out of Egypt, were buried at Shechem in the plot of land that Jacob had purchased from the sons of Hamor, Shechem’s father, for a hundred pieces of silver. So it became an inheritance for Joseph’s descendants.</w:t>
      </w:r>
    </w:p>
    <w:p w14:paraId="1832980E" w14:textId="77777777" w:rsidR="008B5CBE" w:rsidRDefault="00CF7368">
      <w:pPr>
        <w:spacing w:after="80"/>
      </w:pPr>
      <w:r>
        <w:rPr>
          <w:rFonts w:ascii="Calibri" w:hAnsi="Calibri" w:cs="Calibri"/>
          <w:b/>
          <w:sz w:val="16"/>
          <w:szCs w:val="16"/>
        </w:rPr>
        <w:t>Genesis 33:19</w:t>
      </w:r>
      <w:r>
        <w:rPr>
          <w:rFonts w:ascii="Calibri" w:hAnsi="Calibri" w:cs="Calibri"/>
          <w:sz w:val="16"/>
          <w:szCs w:val="16"/>
        </w:rPr>
        <w:t xml:space="preserve"> — And the plot of ground where he pitched his tent, he purchased from the sons of Hamor, Shechem’s father, for a hundred pieces of silver.</w:t>
      </w:r>
    </w:p>
    <w:p w14:paraId="68000B01" w14:textId="77777777" w:rsidR="008B5CBE" w:rsidRDefault="00CF7368">
      <w:pPr>
        <w:spacing w:after="80"/>
      </w:pPr>
      <w:r>
        <w:rPr>
          <w:rFonts w:ascii="Calibri" w:hAnsi="Calibri" w:cs="Calibri"/>
          <w:b/>
          <w:sz w:val="16"/>
          <w:szCs w:val="16"/>
        </w:rPr>
        <w:t>Genesis 12:6–7</w:t>
      </w:r>
      <w:r>
        <w:rPr>
          <w:rFonts w:ascii="Calibri" w:hAnsi="Calibri" w:cs="Calibri"/>
          <w:sz w:val="16"/>
          <w:szCs w:val="16"/>
        </w:rPr>
        <w:t xml:space="preserve"> — </w:t>
      </w:r>
      <w:r>
        <w:rPr>
          <w:rFonts w:ascii="Calibri" w:hAnsi="Calibri" w:cs="Calibri"/>
          <w:b/>
          <w:sz w:val="14"/>
          <w:szCs w:val="14"/>
          <w:vertAlign w:val="superscript"/>
        </w:rPr>
        <w:t>6</w:t>
      </w:r>
      <w:r>
        <w:rPr>
          <w:rFonts w:ascii="Calibri" w:hAnsi="Calibri" w:cs="Calibri"/>
          <w:sz w:val="16"/>
          <w:szCs w:val="16"/>
        </w:rPr>
        <w:t xml:space="preserve">Abram traveled through the land as far as the site of the Oak of Moreh at Shechem. (At that time the Canaanites were in the land.) </w:t>
      </w:r>
      <w:r>
        <w:rPr>
          <w:rFonts w:ascii="Calibri" w:hAnsi="Calibri" w:cs="Calibri"/>
          <w:b/>
          <w:sz w:val="14"/>
          <w:szCs w:val="14"/>
          <w:vertAlign w:val="superscript"/>
        </w:rPr>
        <w:t>7</w:t>
      </w:r>
      <w:r>
        <w:rPr>
          <w:rFonts w:ascii="Calibri" w:hAnsi="Calibri" w:cs="Calibri"/>
          <w:sz w:val="16"/>
          <w:szCs w:val="16"/>
        </w:rPr>
        <w:t xml:space="preserve"> Then YAHWEH appeared to Abram and said, “I will give this land to your offspring.” So Abram built an altar there to YAHWEH, who had appeared to him.</w:t>
      </w:r>
    </w:p>
    <w:p w14:paraId="64B30EDC" w14:textId="77777777" w:rsidR="008B5CBE" w:rsidRDefault="00CF7368">
      <w:pPr>
        <w:spacing w:after="80"/>
      </w:pPr>
      <w:r>
        <w:rPr>
          <w:rFonts w:ascii="Calibri" w:hAnsi="Calibri" w:cs="Calibri"/>
          <w:b/>
          <w:sz w:val="16"/>
          <w:szCs w:val="16"/>
        </w:rPr>
        <w:t>Genesis 35:4</w:t>
      </w:r>
      <w:r>
        <w:rPr>
          <w:rFonts w:ascii="Calibri" w:hAnsi="Calibri" w:cs="Calibri"/>
          <w:sz w:val="16"/>
          <w:szCs w:val="16"/>
        </w:rPr>
        <w:t xml:space="preserve"> — So they gave Jacob all their foreign gods and all their earrings, and Jacob buried them under the oak near Shechem.</w:t>
      </w:r>
    </w:p>
    <w:p w14:paraId="444E0489" w14:textId="77777777" w:rsidR="008B5CBE" w:rsidRDefault="00CF7368">
      <w:pPr>
        <w:spacing w:after="80"/>
      </w:pPr>
      <w:r>
        <w:rPr>
          <w:rFonts w:ascii="Calibri" w:hAnsi="Calibri" w:cs="Calibri"/>
          <w:b/>
          <w:sz w:val="16"/>
          <w:szCs w:val="16"/>
        </w:rPr>
        <w:t>Genesis 3:15</w:t>
      </w:r>
      <w:r>
        <w:rPr>
          <w:rFonts w:ascii="Calibri" w:hAnsi="Calibri" w:cs="Calibri"/>
          <w:sz w:val="16"/>
          <w:szCs w:val="16"/>
        </w:rPr>
        <w:t xml:space="preserve"> — And I will put enmity between you and the woman, and between your seed and her Seed. He will crush your head, and you will strike his heel.”</w:t>
      </w:r>
    </w:p>
    <w:p w14:paraId="0010C3DB" w14:textId="77777777" w:rsidR="008B5CBE" w:rsidRDefault="00CF7368">
      <w:pPr>
        <w:spacing w:after="80"/>
      </w:pPr>
      <w:r>
        <w:rPr>
          <w:rFonts w:ascii="Calibri" w:hAnsi="Calibri" w:cs="Calibri"/>
          <w:b/>
          <w:sz w:val="16"/>
          <w:szCs w:val="16"/>
        </w:rPr>
        <w:t>Genesis 12:3</w:t>
      </w:r>
      <w:r>
        <w:rPr>
          <w:rFonts w:ascii="Calibri" w:hAnsi="Calibri" w:cs="Calibri"/>
          <w:sz w:val="16"/>
          <w:szCs w:val="16"/>
        </w:rPr>
        <w:t xml:space="preserve"> — I will bless those who bless you and curse those who curse you; and all the families of the earth will be blessed through you.”</w:t>
      </w:r>
    </w:p>
    <w:p w14:paraId="1E3651FF" w14:textId="77777777" w:rsidR="008B5CBE" w:rsidRDefault="00CF7368">
      <w:pPr>
        <w:spacing w:after="80"/>
      </w:pPr>
      <w:r>
        <w:rPr>
          <w:rFonts w:ascii="Calibri" w:hAnsi="Calibri" w:cs="Calibri"/>
          <w:b/>
          <w:sz w:val="16"/>
          <w:szCs w:val="16"/>
        </w:rPr>
        <w:t>Genesis 22:18</w:t>
      </w:r>
      <w:r>
        <w:rPr>
          <w:rFonts w:ascii="Calibri" w:hAnsi="Calibri" w:cs="Calibri"/>
          <w:sz w:val="16"/>
          <w:szCs w:val="16"/>
        </w:rPr>
        <w:t xml:space="preserve"> — And through your offspring all nations of the earth will be blessed, because you have obeyed My voice.”</w:t>
      </w:r>
    </w:p>
    <w:p w14:paraId="24F46846" w14:textId="77777777" w:rsidR="008B5CBE" w:rsidRDefault="00CF7368">
      <w:pPr>
        <w:spacing w:after="80"/>
      </w:pPr>
      <w:r>
        <w:rPr>
          <w:rFonts w:ascii="Calibri" w:hAnsi="Calibri" w:cs="Calibri"/>
          <w:b/>
          <w:sz w:val="16"/>
          <w:szCs w:val="16"/>
        </w:rPr>
        <w:t>Galatians 3:16</w:t>
      </w:r>
      <w:r>
        <w:rPr>
          <w:rFonts w:ascii="Calibri" w:hAnsi="Calibri" w:cs="Calibri"/>
          <w:sz w:val="16"/>
          <w:szCs w:val="16"/>
        </w:rPr>
        <w:t xml:space="preserve"> — The promises were spoken to Abraham and to his Seed. The Scripture does not say, “and to seeds,” meaning many, but “and to your Seed,” meaning One, who is Messiah.</w:t>
      </w:r>
    </w:p>
    <w:p w14:paraId="4F51153A" w14:textId="77777777" w:rsidR="008B5CBE" w:rsidRDefault="00CF7368">
      <w:pPr>
        <w:spacing w:after="80"/>
      </w:pPr>
      <w:r>
        <w:rPr>
          <w:rFonts w:ascii="Calibri" w:hAnsi="Calibri" w:cs="Calibri"/>
          <w:b/>
          <w:sz w:val="16"/>
          <w:szCs w:val="16"/>
        </w:rPr>
        <w:t>Genesis 49:10</w:t>
      </w:r>
      <w:r>
        <w:rPr>
          <w:rFonts w:ascii="Calibri" w:hAnsi="Calibri" w:cs="Calibri"/>
          <w:sz w:val="16"/>
          <w:szCs w:val="16"/>
        </w:rPr>
        <w:t xml:space="preserve"> — The scepter will not depart from Judah, nor the staff from between his feet, until Shiloh comes, and the allegiance of the nations is his.</w:t>
      </w:r>
    </w:p>
    <w:p>
      <w:pPr>
        <w:spacing w:after="0" w:line="240" w:lineRule="auto"/>
      </w:pPr>
      <w:r>
        <w:rPr>
          <w:rFonts w:ascii="Calibri" w:hAnsi="Calibri"/>
          <w:b/>
          <w:sz w:val="16"/>
        </w:rPr>
        <w:t>2 Peter 2:5</w:t>
      </w:r>
      <w:r>
        <w:rPr>
          <w:rFonts w:ascii="Calibri" w:hAnsi="Calibri"/>
          <w:sz w:val="16"/>
        </w:rPr>
        <w:t xml:space="preserve"> — if He did not spare the ancient world when He brought the flood on its ungodly people, but preserved Noah, a preacher of righteousness, among the eight;</w:t>
      </w:r>
    </w:p>
    <w:p>
      <w:pPr>
        <w:spacing w:after="0" w:line="240" w:lineRule="auto"/>
      </w:pPr>
      <w:r>
        <w:rPr>
          <w:rFonts w:ascii="Calibri" w:hAnsi="Calibri"/>
          <w:b/>
          <w:sz w:val="16"/>
        </w:rPr>
        <w:t>Genesis 43:25</w:t>
      </w:r>
      <w:r>
        <w:rPr>
          <w:rFonts w:ascii="Calibri" w:hAnsi="Calibri"/>
          <w:sz w:val="16"/>
        </w:rPr>
        <w:t xml:space="preserve"> — Since the brothers had been told that they were going to eat a meal there, they prepared their gift for Joseph’s arrival at noon.</w:t>
      </w:r>
    </w:p>
    <w:p>
      <w:pPr>
        <w:spacing w:after="0" w:line="240" w:lineRule="auto"/>
      </w:pPr>
      <w:r>
        <w:rPr>
          <w:rFonts w:ascii="Calibri" w:hAnsi="Calibri"/>
          <w:b/>
          <w:sz w:val="16"/>
        </w:rPr>
        <w:t>Jude 1:6</w:t>
      </w:r>
      <w:r>
        <w:rPr>
          <w:rFonts w:ascii="Calibri" w:hAnsi="Calibri"/>
          <w:sz w:val="16"/>
        </w:rPr>
        <w:t xml:space="preserve"> — And the angels who did not stay within their own domain but abandoned their proper dwelling—these He has kept in eternal chains under darkness, bound for judgment on that great day.</w:t>
      </w:r>
    </w:p>
    <w:p>
      <w:pPr>
        <w:spacing w:after="0" w:line="240" w:lineRule="auto"/>
      </w:pPr>
      <w:r>
        <w:rPr>
          <w:rFonts w:ascii="Calibri" w:hAnsi="Calibri"/>
          <w:b/>
          <w:sz w:val="16"/>
        </w:rPr>
        <w:t>Jude 1:7</w:t>
      </w:r>
      <w:r>
        <w:rPr>
          <w:rFonts w:ascii="Calibri" w:hAnsi="Calibri"/>
          <w:sz w:val="16"/>
        </w:rPr>
        <w:t xml:space="preserve"> — In like manner, Sodom and Gomorrah and the cities around them, who indulged in sexual immorality and pursued strange flesh, are on display as an example of those who sustain the punishment of eternal fire.</w:t>
      </w:r>
    </w:p>
    <w:p>
      <w:pPr>
        <w:spacing w:after="0" w:line="240" w:lineRule="auto"/>
      </w:pPr>
      <w:r>
        <w:rPr>
          <w:rFonts w:ascii="Calibri" w:hAnsi="Calibri"/>
          <w:b/>
          <w:sz w:val="16"/>
        </w:rPr>
        <w:t>Esther 8:2</w:t>
      </w:r>
      <w:r>
        <w:rPr>
          <w:rFonts w:ascii="Calibri" w:hAnsi="Calibri"/>
          <w:sz w:val="16"/>
        </w:rPr>
        <w:t xml:space="preserve"> — The king removed the signet ring he had recovered from Haman and presented it to Mordecai. And Esther appointed Mordecai over the estate of Haman.</w:t>
      </w:r>
    </w:p>
    <w:p>
      <w:pPr>
        <w:spacing w:after="0" w:line="240" w:lineRule="auto"/>
      </w:pPr>
      <w:r>
        <w:rPr>
          <w:rFonts w:ascii="Calibri" w:hAnsi="Calibri"/>
          <w:b/>
          <w:sz w:val="16"/>
        </w:rPr>
        <w:t>Genesis 25:9–10</w:t>
      </w:r>
      <w:r>
        <w:rPr>
          <w:rFonts w:ascii="Calibri" w:hAnsi="Calibri"/>
          <w:sz w:val="16"/>
        </w:rPr>
        <w:t xml:space="preserve"> — 9  His sons Isaac and Ishmael buried him in the cave of Machpelah near Mamre, in the field of Ephron son of Zohar the Hittite. 10This was the field that Abraham had bought from the Hittites. Abraham was buried there with his wife Sarah.  10  This was the field that Abraham had bought from the Hittites. Abraham was buried there with his wife Sarah.</w:t>
      </w:r>
    </w:p>
    <w:p>
      <w:pPr>
        <w:spacing w:after="0" w:line="240" w:lineRule="auto"/>
      </w:pPr>
      <w:r>
        <w:rPr>
          <w:rFonts w:ascii="Calibri" w:hAnsi="Calibri"/>
          <w:b/>
          <w:sz w:val="16"/>
        </w:rPr>
        <w:t>Genesis 50:13</w:t>
      </w:r>
      <w:r>
        <w:rPr>
          <w:rFonts w:ascii="Calibri" w:hAnsi="Calibri"/>
          <w:sz w:val="16"/>
        </w:rPr>
        <w:t xml:space="preserve"> — They carried him to the land of Canaan and buried him in the cave at Machpelah in the field near Mamre, which Abraham had purchased from Ephron the Hittite as a burial site.</w:t>
      </w:r>
    </w:p>
    <w:p>
      <w:pPr>
        <w:spacing w:after="0" w:line="240" w:lineRule="auto"/>
      </w:pPr>
      <w:r>
        <w:rPr>
          <w:rFonts w:ascii="Calibri" w:hAnsi="Calibri"/>
          <w:b/>
          <w:sz w:val="16"/>
        </w:rPr>
        <w:t>Joshua 16–17</w:t>
      </w:r>
      <w:r>
        <w:rPr>
          <w:rFonts w:ascii="Calibri" w:hAnsi="Calibri"/>
          <w:sz w:val="16"/>
        </w:rPr>
        <w:t xml:space="preserve"> — The allotment for the descendants of Joseph extended from the Jordan at Jericho to the waters of Jericho on the east, through the wilderness up from Jericho into the hill country of Bethel.</w:t>
      </w:r>
    </w:p>
    <w:p>
      <w:pPr>
        <w:spacing w:after="0" w:line="240" w:lineRule="auto"/>
      </w:pPr>
      <w:r>
        <w:rPr>
          <w:rFonts w:ascii="Calibri" w:hAnsi="Calibri"/>
          <w:b/>
          <w:sz w:val="16"/>
        </w:rPr>
        <w:t>Genesis 34:25–29</w:t>
      </w:r>
      <w:r>
        <w:rPr>
          <w:rFonts w:ascii="Calibri" w:hAnsi="Calibri"/>
          <w:sz w:val="16"/>
        </w:rPr>
        <w:t xml:space="preserve"> — 25  Three days later, while they were still in pain, two of Jacob’s sons (Dinah’s brothers Simeon and Levi) took their swords, went into the unsuspecting city, and slaughtered every male. 26They killed Hamor and his son Shechem with their swords, took Dinah out of Shechem’s house, and went away.  26  They killed Hamor and his son Shechem with their swords, took Dinah out of Shechem’s house, and went away.  27  Jacob’s other sons came upon the slaughter and looted the city, because their sister had been defiled. 28They took their flocks and herds and donkeys, and everything else in the city or in the field. 29They carried off all their possessions and women and children, and they plundered everything in their houses.  28  They took their flocks and herds and donkeys, and everything else in the city or in the field.  29  They carried off all their possessions and women and children, and they plundered everything in their houses.</w:t>
      </w:r>
    </w:p>
    <w:p>
      <w:pPr>
        <w:spacing w:after="0" w:line="240" w:lineRule="auto"/>
      </w:pPr>
      <w:r>
        <w:rPr>
          <w:rFonts w:ascii="Calibri" w:hAnsi="Calibri"/>
          <w:b/>
          <w:sz w:val="16"/>
        </w:rPr>
        <w:t>Psalm 82:3–5</w:t>
      </w:r>
      <w:r>
        <w:rPr>
          <w:rFonts w:ascii="Calibri" w:hAnsi="Calibri"/>
          <w:sz w:val="16"/>
        </w:rPr>
        <w:t xml:space="preserve"> — 3  Defend the cause of the weak and fatherless; uphold the rights of the afflicted and oppressed.  4  Rescue the weak and needy; save them from the hand of the wicked.  5  They do not know or understand; they wander in the darkness; all the foundations of the earth are shaken.</w:t>
      </w:r>
    </w:p>
    <w:p>
      <w:pPr>
        <w:spacing w:after="0" w:line="240" w:lineRule="auto"/>
      </w:pPr>
      <w:r>
        <w:rPr>
          <w:rFonts w:ascii="Calibri" w:hAnsi="Calibri"/>
          <w:b/>
          <w:sz w:val="16"/>
        </w:rPr>
        <w:t>Psalm 82:6–7</w:t>
      </w:r>
      <w:r>
        <w:rPr>
          <w:rFonts w:ascii="Calibri" w:hAnsi="Calibri"/>
          <w:sz w:val="16"/>
        </w:rPr>
        <w:t xml:space="preserve"> — 6  I have said, ‘You are gods; you are all sons of the Most High.’  7  But like mortals you will die, and like rulers you will fall.”</w:t>
      </w:r>
    </w:p>
    <w:p>
      <w:pPr>
        <w:spacing w:after="0" w:line="240" w:lineRule="auto"/>
      </w:pPr>
      <w:r>
        <w:rPr>
          <w:rFonts w:ascii="Calibri" w:hAnsi="Calibri"/>
          <w:b/>
          <w:sz w:val="16"/>
        </w:rPr>
        <w:t>Genesis 14:15</w:t>
      </w:r>
      <w:r>
        <w:rPr>
          <w:rFonts w:ascii="Calibri" w:hAnsi="Calibri"/>
          <w:sz w:val="16"/>
        </w:rPr>
        <w:t xml:space="preserve"> — During the night, Abram divided his forces and routed Chedorlaomer’s army, pursuing them as far as Hobah, north of Damascus. 16He retrieved all the goods, as well as his relative Lot and his possessions, together with the women and the rest of the people.</w:t>
      </w:r>
    </w:p>
    <w:p>
      <w:pPr>
        <w:spacing w:after="0" w:line="240" w:lineRule="auto"/>
      </w:pPr>
      <w:r>
        <w:rPr>
          <w:rFonts w:ascii="Calibri" w:hAnsi="Calibri"/>
          <w:b/>
          <w:sz w:val="16"/>
        </w:rPr>
        <w:t>2 Peter 2:4</w:t>
      </w:r>
      <w:r>
        <w:rPr>
          <w:rFonts w:ascii="Calibri" w:hAnsi="Calibri"/>
          <w:sz w:val="16"/>
        </w:rPr>
        <w:t xml:space="preserve"> — For if God did not spare the angels when they sinned, but cast them deep into hell, placing them in chains of darkness to be held for judgment;</w:t>
      </w:r>
    </w:p>
    <w:p>
      <w:pPr>
        <w:spacing w:after="0" w:line="240" w:lineRule="auto"/>
      </w:pPr>
      <w:r>
        <w:rPr>
          <w:rFonts w:ascii="Calibri" w:hAnsi="Calibri"/>
          <w:b/>
          <w:sz w:val="16"/>
        </w:rPr>
        <w:t>2 Peter 2:5</w:t>
      </w:r>
      <w:r>
        <w:rPr>
          <w:rFonts w:ascii="Calibri" w:hAnsi="Calibri"/>
          <w:sz w:val="16"/>
        </w:rPr>
        <w:t xml:space="preserve"> — if He did not spare the ancient world when He brought the flood on its ungodly people, but preserved Noah, a preacher of righteousness, among the eight;</w:t>
      </w:r>
    </w:p>
    <w:p>
      <w:pPr>
        <w:spacing w:after="0" w:line="240" w:lineRule="auto"/>
      </w:pPr>
      <w:r>
        <w:rPr>
          <w:rFonts w:ascii="Calibri" w:hAnsi="Calibri"/>
          <w:b/>
          <w:sz w:val="16"/>
        </w:rPr>
        <w:t>2 Peter 2:6–8</w:t>
      </w:r>
      <w:r>
        <w:rPr>
          <w:rFonts w:ascii="Calibri" w:hAnsi="Calibri"/>
          <w:sz w:val="16"/>
        </w:rPr>
        <w:t xml:space="preserve"> — 6  if He condemned the cities of Sodom and Gomorrah to destruction, reducing them to ashes as an example of what is coming on the ungodly;  7  and if He rescued Lot, a righteous man distressed by the depraved conduct of the lawless  8  (for that righteous man, living among them day after day, was tormented in his righteous soul by the lawless deeds he saw and heard)—</w:t>
      </w:r>
    </w:p>
    <w:p>
      <w:pPr>
        <w:spacing w:after="0" w:line="240" w:lineRule="auto"/>
      </w:pPr>
      <w:r>
        <w:rPr>
          <w:rFonts w:ascii="Calibri" w:hAnsi="Calibri"/>
          <w:b/>
          <w:sz w:val="16"/>
        </w:rPr>
        <w:t>2 Peter 2:9</w:t>
      </w:r>
      <w:r>
        <w:rPr>
          <w:rFonts w:ascii="Calibri" w:hAnsi="Calibri"/>
          <w:sz w:val="16"/>
        </w:rPr>
        <w:t xml:space="preserve"> — if all this is so, then the Lord knows how to rescue the godly from trials and to hold the unrighteous for punishment on the day of judgment.</w:t>
      </w:r>
    </w:p>
    <w:p>
      <w:pPr>
        <w:spacing w:after="0" w:line="240" w:lineRule="auto"/>
      </w:pPr>
      <w:r>
        <w:rPr>
          <w:rFonts w:ascii="Calibri" w:hAnsi="Calibri"/>
          <w:b/>
          <w:sz w:val="16"/>
        </w:rPr>
        <w:t>Genesis 21:13</w:t>
      </w:r>
      <w:r>
        <w:rPr>
          <w:rFonts w:ascii="Calibri" w:hAnsi="Calibri"/>
          <w:sz w:val="16"/>
        </w:rPr>
        <w:t xml:space="preserve"> — But I will also make a nation of the slave woman’s son, because he is your offspring.”</w:t>
      </w:r>
    </w:p>
    <w:p>
      <w:pPr>
        <w:spacing w:after="0" w:line="240" w:lineRule="auto"/>
      </w:pPr>
      <w:r>
        <w:rPr>
          <w:rFonts w:ascii="Calibri" w:hAnsi="Calibri"/>
          <w:b/>
          <w:sz w:val="16"/>
        </w:rPr>
        <w:t>Genesis 22:13</w:t>
      </w:r>
      <w:r>
        <w:rPr>
          <w:rFonts w:ascii="Calibri" w:hAnsi="Calibri"/>
          <w:sz w:val="16"/>
        </w:rPr>
        <w:t xml:space="preserve"> — Then Abraham looked up and saw behind him a ram in a thicket, caught by its horns. So he went and took the ram and offered it as a burnt offering in place of his son. 14And Abraham called that place YAHWEH Will Provide. So to this day it is said, “On the mountain of YAHWEH it will be provided.”</w:t>
      </w:r>
    </w:p>
    <w:p>
      <w:pPr>
        <w:spacing w:after="0" w:line="240" w:lineRule="auto"/>
      </w:pPr>
      <w:r>
        <w:rPr>
          <w:rFonts w:ascii="Calibri" w:hAnsi="Calibri"/>
          <w:b/>
          <w:sz w:val="16"/>
        </w:rPr>
        <w:t>Genesis 22:8</w:t>
      </w:r>
      <w:r>
        <w:rPr>
          <w:rFonts w:ascii="Calibri" w:hAnsi="Calibri"/>
          <w:sz w:val="16"/>
        </w:rPr>
        <w:t xml:space="preserve"> — Abraham answered, “God Himself will provide the Lamb for the burnt offering, my son.” And the two walked on together.</w:t>
      </w:r>
    </w:p>
    <w:p>
      <w:pPr>
        <w:spacing w:after="0" w:line="240" w:lineRule="auto"/>
      </w:pPr>
      <w:r>
        <w:rPr>
          <w:rFonts w:ascii="Calibri" w:hAnsi="Calibri"/>
          <w:b/>
          <w:sz w:val="16"/>
        </w:rPr>
        <w:t>Genesis 22:21</w:t>
      </w:r>
      <w:r>
        <w:rPr>
          <w:rFonts w:ascii="Calibri" w:hAnsi="Calibri"/>
          <w:sz w:val="16"/>
        </w:rPr>
        <w:t xml:space="preserve"> — Uz the firstborn, his brother Buz, Kemuel (the father of Aram),</w:t>
      </w:r>
    </w:p>
    <w:p>
      <w:pPr>
        <w:spacing w:after="0" w:line="240" w:lineRule="auto"/>
      </w:pPr>
      <w:r>
        <w:rPr>
          <w:rFonts w:ascii="Calibri" w:hAnsi="Calibri"/>
          <w:b/>
          <w:sz w:val="16"/>
        </w:rPr>
        <w:t>Genesis 24:45</w:t>
      </w:r>
      <w:r>
        <w:rPr>
          <w:rFonts w:ascii="Calibri" w:hAnsi="Calibri"/>
          <w:sz w:val="16"/>
        </w:rPr>
        <w:t xml:space="preserve"> — And before I had finished praying in my heart, there was Rebekah coming out with her jar on her shoulder, and she went down to the spring and drew water. So I said to her, ‘Please give me a drink.’</w:t>
      </w:r>
    </w:p>
    <w:p>
      <w:pPr>
        <w:spacing w:after="0" w:line="240" w:lineRule="auto"/>
      </w:pPr>
      <w:r>
        <w:rPr>
          <w:rFonts w:ascii="Calibri" w:hAnsi="Calibri"/>
          <w:b/>
          <w:sz w:val="16"/>
        </w:rPr>
        <w:t>Genesis 25:9</w:t>
      </w:r>
      <w:r>
        <w:rPr>
          <w:rFonts w:ascii="Calibri" w:hAnsi="Calibri"/>
          <w:sz w:val="16"/>
        </w:rPr>
        <w:t xml:space="preserve"> — His sons Isaac and Ishmael buried him in the cave of Machpelah near Mamre, in the field of Ephron son of Zohar the Hittite. 10This was the field that Abraham had bought from the Hittites. Abraham was buried there with his wife Sarah.</w:t>
      </w:r>
    </w:p>
    <w:p>
      <w:pPr>
        <w:spacing w:after="0" w:line="240" w:lineRule="auto"/>
      </w:pPr>
      <w:r>
        <w:rPr>
          <w:rFonts w:ascii="Calibri" w:hAnsi="Calibri"/>
          <w:b/>
          <w:sz w:val="16"/>
        </w:rPr>
        <w:t>Genesis 25:13</w:t>
      </w:r>
      <w:r>
        <w:rPr>
          <w:rFonts w:ascii="Calibri" w:hAnsi="Calibri"/>
          <w:sz w:val="16"/>
        </w:rPr>
        <w:t xml:space="preserve"> — These are the names of the sons of Ishmael in the order of their birth: Nebaioth the firstborn of Ishmael, then Kedar, Adbeel, Mibsam,</w:t>
      </w:r>
    </w:p>
    <w:p>
      <w:pPr>
        <w:spacing w:after="0" w:line="240" w:lineRule="auto"/>
      </w:pPr>
      <w:r>
        <w:rPr>
          <w:rFonts w:ascii="Calibri" w:hAnsi="Calibri"/>
          <w:b/>
          <w:sz w:val="16"/>
        </w:rPr>
        <w:t>Genesis 26:24</w:t>
      </w:r>
      <w:r>
        <w:rPr>
          <w:rFonts w:ascii="Calibri" w:hAnsi="Calibri"/>
          <w:sz w:val="16"/>
        </w:rPr>
        <w:t xml:space="preserve"> — and that night YAHWEH appeared to him and said, “I am the God of your father Abraham. Do not be afraid, for I am with you. I will bless you and multiply your descendants for the sake of My servant Abraham.”</w:t>
      </w:r>
    </w:p>
    <w:p>
      <w:pPr>
        <w:spacing w:after="0" w:line="240" w:lineRule="auto"/>
      </w:pPr>
      <w:r>
        <w:rPr>
          <w:rFonts w:ascii="Calibri" w:hAnsi="Calibri"/>
          <w:b/>
          <w:sz w:val="16"/>
        </w:rPr>
        <w:t>Genesis 26:22</w:t>
      </w:r>
      <w:r>
        <w:rPr>
          <w:rFonts w:ascii="Calibri" w:hAnsi="Calibri"/>
          <w:sz w:val="16"/>
        </w:rPr>
        <w:t xml:space="preserve"> — He moved on from there and dug another well, and they did not quarrel over it. He named it Rehoboth and said, “At last YAHWEH has made room for us, and we will be fruitful in the land.”</w:t>
      </w:r>
    </w:p>
    <w:p>
      <w:pPr>
        <w:spacing w:after="0" w:line="240" w:lineRule="auto"/>
      </w:pPr>
      <w:r>
        <w:rPr>
          <w:rFonts w:ascii="Calibri" w:hAnsi="Calibri"/>
          <w:b/>
          <w:sz w:val="16"/>
        </w:rPr>
        <w:t>Genesis 27:20</w:t>
      </w:r>
      <w:r>
        <w:rPr>
          <w:rFonts w:ascii="Calibri" w:hAnsi="Calibri"/>
          <w:sz w:val="16"/>
        </w:rPr>
        <w:t xml:space="preserve"> — But Isaac asked his son, “How did you ever find it so quickly, my son?” “Because YAHWEH your God brought it to me,” he replied.</w:t>
      </w:r>
    </w:p>
    <w:p>
      <w:pPr>
        <w:spacing w:after="0" w:line="240" w:lineRule="auto"/>
      </w:pPr>
      <w:r>
        <w:rPr>
          <w:rFonts w:ascii="Calibri" w:hAnsi="Calibri"/>
          <w:b/>
          <w:sz w:val="16"/>
        </w:rPr>
        <w:t>Genesis 27:46</w:t>
      </w:r>
      <w:r>
        <w:rPr>
          <w:rFonts w:ascii="Calibri" w:hAnsi="Calibri"/>
          <w:sz w:val="16"/>
        </w:rPr>
        <w:t xml:space="preserve"> — Then Rebekah said to Isaac, “I am weary of my life because of these Hittite women. If Jacob takes a Hittite wife from among them, what good is my life?”</w:t>
      </w:r>
    </w:p>
    <w:p>
      <w:pPr>
        <w:spacing w:after="0" w:line="240" w:lineRule="auto"/>
      </w:pPr>
      <w:r>
        <w:rPr>
          <w:rFonts w:ascii="Calibri" w:hAnsi="Calibri"/>
          <w:b/>
          <w:sz w:val="16"/>
        </w:rPr>
        <w:t>Genesis 30:22</w:t>
      </w:r>
      <w:r>
        <w:rPr>
          <w:rFonts w:ascii="Calibri" w:hAnsi="Calibri"/>
          <w:sz w:val="16"/>
        </w:rPr>
        <w:t xml:space="preserve"> — Then God remembered Rachel. He listened to her and opened her womb,</w:t>
      </w:r>
    </w:p>
    <w:p>
      <w:pPr>
        <w:spacing w:after="0" w:line="240" w:lineRule="auto"/>
      </w:pPr>
      <w:r>
        <w:rPr>
          <w:rFonts w:ascii="Calibri" w:hAnsi="Calibri"/>
          <w:b/>
          <w:sz w:val="16"/>
        </w:rPr>
        <w:t>Genesis 30:23–24</w:t>
      </w:r>
      <w:r>
        <w:rPr>
          <w:rFonts w:ascii="Calibri" w:hAnsi="Calibri"/>
          <w:sz w:val="16"/>
        </w:rPr>
        <w:t xml:space="preserve"> — 23  and she conceived and gave birth to a son. “God has taken away my shame,” she said. 24She named him Joseph, and said, “May YAHWEH add to me another son.”  24  She named him Joseph, and said, “May YAHWEH add to me another son.”</w:t>
      </w:r>
    </w:p>
    <w:p>
      <w:pPr>
        <w:spacing w:after="0" w:line="240" w:lineRule="auto"/>
      </w:pPr>
      <w:r>
        <w:rPr>
          <w:rFonts w:ascii="Calibri" w:hAnsi="Calibri"/>
          <w:b/>
          <w:sz w:val="16"/>
        </w:rPr>
        <w:t>Genesis 31:7–9</w:t>
      </w:r>
      <w:r>
        <w:rPr>
          <w:rFonts w:ascii="Calibri" w:hAnsi="Calibri"/>
          <w:sz w:val="16"/>
        </w:rPr>
        <w:t xml:space="preserve"> — 7  And although he has cheated me and changed my wages ten times, God has not allowed him to harm me.  8  If he said, ‘The speckled will be your wages,’ then the whole flock bore speckled offspring. If he said, ‘The streaked will be your wages,’ then the whole flock bore streaked offspring.  9  Thus God has taken away your father’s livestock and given them to me.</w:t>
      </w:r>
    </w:p>
    <w:p>
      <w:pPr>
        <w:spacing w:after="0" w:line="240" w:lineRule="auto"/>
      </w:pPr>
      <w:r>
        <w:rPr>
          <w:rFonts w:ascii="Calibri" w:hAnsi="Calibri"/>
          <w:b/>
          <w:sz w:val="16"/>
        </w:rPr>
        <w:t>Genesis 31:24, 29</w:t>
      </w:r>
      <w:r>
        <w:rPr>
          <w:rFonts w:ascii="Calibri" w:hAnsi="Calibri"/>
          <w:sz w:val="16"/>
        </w:rPr>
        <w:t xml:space="preserve"> — 24  But that night God came to Laban the Aramean in a dream and warned him, “Be careful not to say anything to Jacob, either good or bad.”  29  I have power to do all of you great harm, but last night the God of your father said to me, ‘Be careful not to say anything to Jacob, either good or bad.’ 30Now you have gone off because you long for your father’s house. But why have you stolen my gods?”</w:t>
      </w:r>
    </w:p>
    <w:p>
      <w:pPr>
        <w:spacing w:after="0" w:line="240" w:lineRule="auto"/>
      </w:pPr>
      <w:r>
        <w:rPr>
          <w:rFonts w:ascii="Calibri" w:hAnsi="Calibri"/>
          <w:b/>
          <w:sz w:val="16"/>
        </w:rPr>
        <w:t>Genesis 31:44</w:t>
      </w:r>
      <w:r>
        <w:rPr>
          <w:rFonts w:ascii="Calibri" w:hAnsi="Calibri"/>
          <w:sz w:val="16"/>
        </w:rPr>
        <w:t xml:space="preserve"> — Come now, let us make a covenant, you and I, and let it serve as a witness between you and me.”</w:t>
      </w:r>
    </w:p>
    <w:p>
      <w:pPr>
        <w:spacing w:after="0" w:line="240" w:lineRule="auto"/>
      </w:pPr>
      <w:r>
        <w:rPr>
          <w:rFonts w:ascii="Calibri" w:hAnsi="Calibri"/>
          <w:b/>
          <w:sz w:val="16"/>
        </w:rPr>
        <w:t>Genesis 31:49</w:t>
      </w:r>
      <w:r>
        <w:rPr>
          <w:rFonts w:ascii="Calibri" w:hAnsi="Calibri"/>
          <w:sz w:val="16"/>
        </w:rPr>
        <w:t xml:space="preserve"> — It was also called Mizpah, because Laban said, “May YAHWEH keep watch between you and me when we are absent from each other.</w:t>
      </w:r>
    </w:p>
    <w:p>
      <w:pPr>
        <w:spacing w:after="0" w:line="240" w:lineRule="auto"/>
      </w:pPr>
      <w:r>
        <w:rPr>
          <w:rFonts w:ascii="Calibri" w:hAnsi="Calibri"/>
          <w:b/>
          <w:sz w:val="16"/>
        </w:rPr>
        <w:t>Genesis 32:7–8</w:t>
      </w:r>
      <w:r>
        <w:rPr>
          <w:rFonts w:ascii="Calibri" w:hAnsi="Calibri"/>
          <w:sz w:val="16"/>
        </w:rPr>
        <w:t xml:space="preserve"> — 7  In great fear and distress, Jacob divided his people into two camps, as well as the flocks and herds and camels.  8  He thought, “If Esau comes and attacks one camp, then the other camp can escape.”</w:t>
      </w:r>
    </w:p>
    <w:p>
      <w:pPr>
        <w:spacing w:after="0" w:line="240" w:lineRule="auto"/>
      </w:pPr>
      <w:r>
        <w:rPr>
          <w:rFonts w:ascii="Calibri" w:hAnsi="Calibri"/>
          <w:b/>
          <w:sz w:val="16"/>
        </w:rPr>
        <w:t>Genesis 34:20–23</w:t>
      </w:r>
      <w:r>
        <w:rPr>
          <w:rFonts w:ascii="Calibri" w:hAnsi="Calibri"/>
          <w:sz w:val="16"/>
        </w:rPr>
        <w:t xml:space="preserve"> — 20  So Hamor and his son Shechem went to the gate of their city and addressed the men of their city: 21“These men are at peace with us. Let them live and trade in our land; indeed, it is large enough for them. Let us take their daughters in marriage and give our daughters to them. 22But only on this condition will the men agree to dwell with us and be one people: if all our men are circumcised as they are. 23Will not their livestock, their possessions, and all their animals become ours? Only let us consent to them, and they will dwell among us.”  21  “These men are at peace with us. Let them live and trade in our land; indeed, it is large enough for them. Let us take their daughters in marriage and give our daughters to them.  22  But only on this condition will the men agree to dwell with us and be one people: if all our men are circumcised as they are.  23  Will not their livestock, their possessions, and all their animals become ours? Only let us consent to them, and they will dwell among us.”</w:t>
      </w:r>
    </w:p>
    <w:p>
      <w:pPr>
        <w:spacing w:after="0" w:line="240" w:lineRule="auto"/>
      </w:pPr>
      <w:r>
        <w:rPr>
          <w:rFonts w:ascii="Calibri" w:hAnsi="Calibri"/>
          <w:b/>
          <w:sz w:val="16"/>
        </w:rPr>
        <w:t>Genesis 39:20</w:t>
      </w:r>
      <w:r>
        <w:rPr>
          <w:rFonts w:ascii="Calibri" w:hAnsi="Calibri"/>
          <w:sz w:val="16"/>
        </w:rPr>
        <w:t xml:space="preserve"> — So Joseph’s master took him and had him thrown into the prison where the king’s prisoners were confined. While Joseph was there in the prison,</w:t>
      </w:r>
    </w:p>
    <w:p>
      <w:pPr>
        <w:spacing w:after="0" w:line="240" w:lineRule="auto"/>
      </w:pPr>
      <w:r>
        <w:rPr>
          <w:rFonts w:ascii="Calibri" w:hAnsi="Calibri"/>
          <w:b/>
          <w:sz w:val="16"/>
        </w:rPr>
        <w:t>Genesis 42:6</w:t>
      </w:r>
      <w:r>
        <w:rPr>
          <w:rFonts w:ascii="Calibri" w:hAnsi="Calibri"/>
          <w:sz w:val="16"/>
        </w:rPr>
        <w:t xml:space="preserve"> — Now Joseph was the ruler of the land; he was the one who sold grain to all its people. So when his brothers arrived, they bowed down before him with their faces to the ground.</w:t>
      </w:r>
    </w:p>
    <w:p>
      <w:pPr>
        <w:spacing w:after="0" w:line="240" w:lineRule="auto"/>
      </w:pPr>
      <w:r>
        <w:rPr>
          <w:rFonts w:ascii="Calibri" w:hAnsi="Calibri"/>
          <w:b/>
          <w:sz w:val="16"/>
        </w:rPr>
        <w:t>Genesis 42:11</w:t>
      </w:r>
      <w:r>
        <w:rPr>
          <w:rFonts w:ascii="Calibri" w:hAnsi="Calibri"/>
          <w:sz w:val="16"/>
        </w:rPr>
        <w:t xml:space="preserve"> — We are all sons of one man. Your servants are honest men, not spies.”</w:t>
      </w:r>
    </w:p>
    <w:p>
      <w:pPr>
        <w:spacing w:after="0" w:line="240" w:lineRule="auto"/>
      </w:pPr>
      <w:r>
        <w:rPr>
          <w:rFonts w:ascii="Calibri" w:hAnsi="Calibri"/>
          <w:b/>
          <w:sz w:val="16"/>
        </w:rPr>
        <w:t>Genesis 42:13</w:t>
      </w:r>
      <w:r>
        <w:rPr>
          <w:rFonts w:ascii="Calibri" w:hAnsi="Calibri"/>
          <w:sz w:val="16"/>
        </w:rPr>
        <w:t xml:space="preserve"> — But they answered, “Your servants are twelve brothers, the sons of one man in the land of Canaan. The youngest is now with our father, and one is no more.”</w:t>
      </w:r>
    </w:p>
    <w:p>
      <w:pPr>
        <w:spacing w:after="0" w:line="240" w:lineRule="auto"/>
      </w:pPr>
      <w:r>
        <w:rPr>
          <w:rFonts w:ascii="Calibri" w:hAnsi="Calibri"/>
          <w:b/>
          <w:sz w:val="16"/>
        </w:rPr>
        <w:t>Genesis 42:21</w:t>
      </w:r>
      <w:r>
        <w:rPr>
          <w:rFonts w:ascii="Calibri" w:hAnsi="Calibri"/>
          <w:sz w:val="16"/>
        </w:rPr>
        <w:t xml:space="preserve"> — Then they said to one another, “Surely we are being punished because of our brother. We saw his anguish when he pleaded with us, but we would not listen. That is why this distress has come upon us.”</w:t>
      </w:r>
    </w:p>
    <w:p>
      <w:pPr>
        <w:spacing w:after="0" w:line="240" w:lineRule="auto"/>
      </w:pPr>
      <w:r>
        <w:rPr>
          <w:rFonts w:ascii="Calibri" w:hAnsi="Calibri"/>
          <w:b/>
          <w:sz w:val="16"/>
        </w:rPr>
        <w:t>Genesis 42:22</w:t>
      </w:r>
      <w:r>
        <w:rPr>
          <w:rFonts w:ascii="Calibri" w:hAnsi="Calibri"/>
          <w:sz w:val="16"/>
        </w:rPr>
        <w:t xml:space="preserve"> — And Reuben responded, “Didn’t I tell you not to sin against the boy? But you would not listen. Now we must account for his blood!”</w:t>
      </w:r>
    </w:p>
    <w:p>
      <w:pPr>
        <w:spacing w:after="0" w:line="240" w:lineRule="auto"/>
      </w:pPr>
      <w:r>
        <w:rPr>
          <w:rFonts w:ascii="Calibri" w:hAnsi="Calibri"/>
          <w:b/>
          <w:sz w:val="16"/>
        </w:rPr>
        <w:t>Genesis 42:23</w:t>
      </w:r>
      <w:r>
        <w:rPr>
          <w:rFonts w:ascii="Calibri" w:hAnsi="Calibri"/>
          <w:sz w:val="16"/>
        </w:rPr>
        <w:t xml:space="preserve"> — They did not realize that Joseph understood them, since there was an interpreter between them. 24And he turned away from them and wept. When he turned back and spoke to them, he took Simeon from them and had him bound before their eyes.</w:t>
      </w:r>
    </w:p>
    <w:p>
      <w:pPr>
        <w:spacing w:after="0" w:line="240" w:lineRule="auto"/>
      </w:pPr>
      <w:r>
        <w:rPr>
          <w:rFonts w:ascii="Calibri" w:hAnsi="Calibri"/>
          <w:b/>
          <w:sz w:val="16"/>
        </w:rPr>
        <w:t>Genesis 42:24</w:t>
      </w:r>
      <w:r>
        <w:rPr>
          <w:rFonts w:ascii="Calibri" w:hAnsi="Calibri"/>
          <w:sz w:val="16"/>
        </w:rPr>
        <w:t xml:space="preserve"> — And he turned away from them and wept. When he turned back and spoke to them, he took Simeon from them and had him bound before their eyes.</w:t>
      </w:r>
    </w:p>
    <w:p>
      <w:pPr>
        <w:spacing w:after="0" w:line="240" w:lineRule="auto"/>
      </w:pPr>
      <w:r>
        <w:rPr>
          <w:rFonts w:ascii="Calibri" w:hAnsi="Calibri"/>
          <w:b/>
          <w:sz w:val="16"/>
        </w:rPr>
        <w:t>Genesis 42:37</w:t>
      </w:r>
      <w:r>
        <w:rPr>
          <w:rFonts w:ascii="Calibri" w:hAnsi="Calibri"/>
          <w:sz w:val="16"/>
        </w:rPr>
        <w:t xml:space="preserve"> — Then Reuben said to his father, “You may kill my two sons if I fail to bring him back to you. Put him in my care, and I will return him.”</w:t>
      </w:r>
    </w:p>
    <w:p>
      <w:pPr>
        <w:spacing w:after="0" w:line="240" w:lineRule="auto"/>
      </w:pPr>
      <w:r>
        <w:rPr>
          <w:rFonts w:ascii="Calibri" w:hAnsi="Calibri"/>
          <w:b/>
          <w:sz w:val="16"/>
        </w:rPr>
        <w:t>Genesis 43:6</w:t>
      </w:r>
      <w:r>
        <w:rPr>
          <w:rFonts w:ascii="Calibri" w:hAnsi="Calibri"/>
          <w:sz w:val="16"/>
        </w:rPr>
        <w:t xml:space="preserve"> — “Why did you bring this trouble upon me?” Israel asked. “Why did you tell the man you had another brother?”</w:t>
      </w:r>
    </w:p>
    <w:p>
      <w:pPr>
        <w:spacing w:after="0" w:line="240" w:lineRule="auto"/>
      </w:pPr>
      <w:r>
        <w:rPr>
          <w:rFonts w:ascii="Calibri" w:hAnsi="Calibri"/>
          <w:b/>
          <w:sz w:val="16"/>
        </w:rPr>
        <w:t>Genesis 43:8</w:t>
      </w:r>
      <w:r>
        <w:rPr>
          <w:rFonts w:ascii="Calibri" w:hAnsi="Calibri"/>
          <w:sz w:val="16"/>
        </w:rPr>
        <w:t xml:space="preserve"> — And Judah said to his father Israel, “Send the boy with me, and we will go at once, so that we may live and not die—neither we, nor you, nor our children. 9I will guarantee his safety. You may hold me personally responsible. If I do not bring him back and set him before you, then may I bear the guilt before you all my life. 10If we had not delayed, we could have come and gone twice by now.”</w:t>
      </w:r>
    </w:p>
    <w:p>
      <w:pPr>
        <w:spacing w:after="0" w:line="240" w:lineRule="auto"/>
      </w:pPr>
      <w:r>
        <w:rPr>
          <w:rFonts w:ascii="Calibri" w:hAnsi="Calibri"/>
          <w:b/>
          <w:sz w:val="16"/>
        </w:rPr>
        <w:t>Genesis 43:10</w:t>
      </w:r>
      <w:r>
        <w:rPr>
          <w:rFonts w:ascii="Calibri" w:hAnsi="Calibri"/>
          <w:sz w:val="16"/>
        </w:rPr>
        <w:t xml:space="preserve"> — If we had not delayed, we could have come and gone twice by now.”</w:t>
      </w:r>
    </w:p>
    <w:p>
      <w:pPr>
        <w:spacing w:after="0" w:line="240" w:lineRule="auto"/>
      </w:pPr>
      <w:r>
        <w:rPr>
          <w:rFonts w:ascii="Calibri" w:hAnsi="Calibri"/>
          <w:b/>
          <w:sz w:val="16"/>
        </w:rPr>
        <w:t>Genesis 43:9</w:t>
      </w:r>
      <w:r>
        <w:rPr>
          <w:rFonts w:ascii="Calibri" w:hAnsi="Calibri"/>
          <w:sz w:val="16"/>
        </w:rPr>
        <w:t xml:space="preserve"> — I will guarantee his safety. You may hold me personally responsible. If I do not bring him back and set him before you, then may I bear the guilt before you all my life.</w:t>
      </w:r>
    </w:p>
    <w:p>
      <w:pPr>
        <w:spacing w:after="0" w:line="240" w:lineRule="auto"/>
      </w:pPr>
      <w:r>
        <w:rPr>
          <w:rFonts w:ascii="Calibri" w:hAnsi="Calibri"/>
          <w:b/>
          <w:sz w:val="16"/>
        </w:rPr>
        <w:t>Genesis 43:15</w:t>
      </w:r>
      <w:r>
        <w:rPr>
          <w:rFonts w:ascii="Calibri" w:hAnsi="Calibri"/>
          <w:sz w:val="16"/>
        </w:rPr>
        <w:t xml:space="preserve"> — So the men took these gifts, along with double the amount of silver, and Benjamin as well. Then they hurried down to Egypt and stood before Joseph.</w:t>
      </w:r>
    </w:p>
    <w:p>
      <w:pPr>
        <w:spacing w:after="0" w:line="240" w:lineRule="auto"/>
      </w:pPr>
      <w:r>
        <w:rPr>
          <w:rFonts w:ascii="Calibri" w:hAnsi="Calibri"/>
          <w:b/>
          <w:sz w:val="16"/>
        </w:rPr>
        <w:t>Genesis 43:16–17</w:t>
      </w:r>
      <w:r>
        <w:rPr>
          <w:rFonts w:ascii="Calibri" w:hAnsi="Calibri"/>
          <w:sz w:val="16"/>
        </w:rPr>
        <w:t xml:space="preserve"> — 16  When Joseph saw Benjamin with his brothers, he said to the steward of his house, “Take these men to my house. Slaughter an animal and prepare it, for they shall dine with me at noon.” 17The man did as Joseph had commanded and took the brothers to Joseph’s house.  17  The man did as Joseph had commanded and took the brothers to Joseph’s house.</w:t>
      </w:r>
    </w:p>
    <w:p>
      <w:pPr>
        <w:spacing w:after="0" w:line="240" w:lineRule="auto"/>
      </w:pPr>
      <w:r>
        <w:rPr>
          <w:rFonts w:ascii="Calibri" w:hAnsi="Calibri"/>
          <w:b/>
          <w:sz w:val="16"/>
        </w:rPr>
        <w:t>Genesis 43:18</w:t>
      </w:r>
      <w:r>
        <w:rPr>
          <w:rFonts w:ascii="Calibri" w:hAnsi="Calibri"/>
          <w:sz w:val="16"/>
        </w:rPr>
        <w:t xml:space="preserve"> — But the brothers were frightened that they had been taken to Joseph’s house. “We have been brought here because of the silver that was returned in our bags the first time,” they said. “They intend to overpower us and take us as slaves, along with our donkeys.”</w:t>
      </w:r>
    </w:p>
    <w:p>
      <w:pPr>
        <w:spacing w:after="0" w:line="240" w:lineRule="auto"/>
      </w:pPr>
      <w:r>
        <w:rPr>
          <w:rFonts w:ascii="Calibri" w:hAnsi="Calibri"/>
          <w:b/>
          <w:sz w:val="16"/>
        </w:rPr>
        <w:t>Genesis 43:19–22</w:t>
      </w:r>
      <w:r>
        <w:rPr>
          <w:rFonts w:ascii="Calibri" w:hAnsi="Calibri"/>
          <w:sz w:val="16"/>
        </w:rPr>
        <w:t xml:space="preserve"> — 19  So they approached Joseph’s steward and spoke to him at the entrance to the house. 20“Please, sir,” they said, “we really did come down here the first time to buy food. 21But when we came to the place we lodged for the night, we opened our sacks and, behold, each of us found his silver in the mouth of his sack! It was the full amount of our silver, and we have brought it back with us. 22We have brought additional silver with us to buy food. We do not know who put our silver in our sacks.”  20  “Please, sir,” they said, “we really did come down here the first time to buy food.  21  But when we came to the place we lodged for the night, we opened our sacks and, behold, each of us found his silver in the mouth of his sack! It was the full amount of our silver, and we have brought it back with us.  22  We have brought additional silver with us to buy food. We do not know who put our silver in our sacks.”</w:t>
      </w:r>
    </w:p>
    <w:p>
      <w:pPr>
        <w:spacing w:after="0" w:line="240" w:lineRule="auto"/>
      </w:pPr>
      <w:r>
        <w:rPr>
          <w:rFonts w:ascii="Calibri" w:hAnsi="Calibri"/>
          <w:b/>
          <w:sz w:val="16"/>
        </w:rPr>
        <w:t>Genesis 43:23</w:t>
      </w:r>
      <w:r>
        <w:rPr>
          <w:rFonts w:ascii="Calibri" w:hAnsi="Calibri"/>
          <w:sz w:val="16"/>
        </w:rPr>
        <w:t xml:space="preserve"> — “It is fine,” said the steward. “Do not be afraid. Your God, the God of your father, gave you the treasure that was in your sacks. I received your silver.” Then he brought Simeon out to them. 24And the steward took the men into Joseph’s house, gave them water to wash their feet, and provided food for their donkeys.</w:t>
      </w:r>
    </w:p>
    <w:p>
      <w:pPr>
        <w:spacing w:after="0" w:line="240" w:lineRule="auto"/>
      </w:pPr>
      <w:r>
        <w:rPr>
          <w:rFonts w:ascii="Calibri" w:hAnsi="Calibri"/>
          <w:b/>
          <w:sz w:val="16"/>
        </w:rPr>
        <w:t>Genesis 43:26</w:t>
      </w:r>
      <w:r>
        <w:rPr>
          <w:rFonts w:ascii="Calibri" w:hAnsi="Calibri"/>
          <w:sz w:val="16"/>
        </w:rPr>
        <w:t xml:space="preserve"> — When Joseph came home, they presented him with the gifts they had brought, and they bowed to the ground before him.</w:t>
      </w:r>
    </w:p>
    <w:p>
      <w:pPr>
        <w:spacing w:after="0" w:line="240" w:lineRule="auto"/>
      </w:pPr>
      <w:r>
        <w:rPr>
          <w:rFonts w:ascii="Calibri" w:hAnsi="Calibri"/>
          <w:b/>
          <w:sz w:val="16"/>
        </w:rPr>
        <w:t>Genesis 43:28</w:t>
      </w:r>
      <w:r>
        <w:rPr>
          <w:rFonts w:ascii="Calibri" w:hAnsi="Calibri"/>
          <w:sz w:val="16"/>
        </w:rPr>
        <w:t xml:space="preserve"> — “Your servant our father is well,” they answered. “He is still alive.” And they bowed down to honor him.</w:t>
      </w:r>
    </w:p>
    <w:p>
      <w:pPr>
        <w:spacing w:after="0" w:line="240" w:lineRule="auto"/>
      </w:pPr>
      <w:r>
        <w:rPr>
          <w:rFonts w:ascii="Calibri" w:hAnsi="Calibri"/>
          <w:b/>
          <w:sz w:val="16"/>
        </w:rPr>
        <w:t>Genesis 43:29</w:t>
      </w:r>
      <w:r>
        <w:rPr>
          <w:rFonts w:ascii="Calibri" w:hAnsi="Calibri"/>
          <w:sz w:val="16"/>
        </w:rPr>
        <w:t xml:space="preserve"> — When Joseph looked up and saw his brother Benjamin, his own mother’s son, he asked, “Is this your youngest brother, the one all of you told me about?” Then he declared, “May God be gracious to you, my son.”</w:t>
      </w:r>
    </w:p>
    <w:p>
      <w:pPr>
        <w:spacing w:after="0" w:line="240" w:lineRule="auto"/>
      </w:pPr>
      <w:r>
        <w:rPr>
          <w:rFonts w:ascii="Calibri" w:hAnsi="Calibri"/>
          <w:b/>
          <w:sz w:val="16"/>
        </w:rPr>
        <w:t>Genesis 43:30–31</w:t>
      </w:r>
      <w:r>
        <w:rPr>
          <w:rFonts w:ascii="Calibri" w:hAnsi="Calibri"/>
          <w:sz w:val="16"/>
        </w:rPr>
        <w:t xml:space="preserve"> — 30  Joseph hurried out because he was moved to tears for his brother, and he went to a private room to weep. 31Then he washed his face and came back out. Regaining his composure, he said, “Serve the meal, all of you.”  31  Then he washed his face and came back out. Regaining his composure, he said, “Serve the meal.”</w:t>
      </w:r>
    </w:p>
    <w:p>
      <w:pPr>
        <w:spacing w:after="0" w:line="240" w:lineRule="auto"/>
      </w:pPr>
      <w:r>
        <w:rPr>
          <w:rFonts w:ascii="Calibri" w:hAnsi="Calibri"/>
          <w:b/>
          <w:sz w:val="16"/>
        </w:rPr>
        <w:t>Genesis 43:32</w:t>
      </w:r>
      <w:r>
        <w:rPr>
          <w:rFonts w:ascii="Calibri" w:hAnsi="Calibri"/>
          <w:sz w:val="16"/>
        </w:rPr>
        <w:t xml:space="preserve"> — They separately served Joseph, his brothers, and the Egyptians. They ate separately because the Egyptians would not eat with the Hebrews, since that was detestable to them. 33They were seated before Joseph in order by age, from the firstborn to the youngest, and the men looked at one another in astonishment.</w:t>
      </w:r>
    </w:p>
    <w:p>
      <w:pPr>
        <w:spacing w:after="0" w:line="240" w:lineRule="auto"/>
      </w:pPr>
      <w:r>
        <w:rPr>
          <w:rFonts w:ascii="Calibri" w:hAnsi="Calibri"/>
          <w:b/>
          <w:sz w:val="16"/>
        </w:rPr>
        <w:t>Genesis 43:33</w:t>
      </w:r>
      <w:r>
        <w:rPr>
          <w:rFonts w:ascii="Calibri" w:hAnsi="Calibri"/>
          <w:sz w:val="16"/>
        </w:rPr>
        <w:t xml:space="preserve"> — They were seated before Joseph in order by age, from the firstborn to the youngest, and the men looked at one another in astonishment.</w:t>
      </w:r>
    </w:p>
    <w:p>
      <w:pPr>
        <w:spacing w:after="0" w:line="240" w:lineRule="auto"/>
      </w:pPr>
      <w:r>
        <w:rPr>
          <w:rFonts w:ascii="Calibri" w:hAnsi="Calibri"/>
          <w:b/>
          <w:sz w:val="16"/>
        </w:rPr>
        <w:t>Genesis 43:34</w:t>
      </w:r>
      <w:r>
        <w:rPr>
          <w:rFonts w:ascii="Calibri" w:hAnsi="Calibri"/>
          <w:sz w:val="16"/>
        </w:rPr>
        <w:t xml:space="preserve"> — When the portions were served to them from Joseph’s table, Benjamin’s portion was five times larger than any of the others. So they feasted and drank freely with Joseph.</w:t>
      </w:r>
    </w:p>
    <w:p>
      <w:pPr>
        <w:spacing w:after="0" w:line="240" w:lineRule="auto"/>
      </w:pPr>
      <w:r>
        <w:rPr>
          <w:rFonts w:ascii="Calibri" w:hAnsi="Calibri"/>
          <w:b/>
          <w:sz w:val="16"/>
        </w:rPr>
        <w:t>Genesis 44:9</w:t>
      </w:r>
      <w:r>
        <w:rPr>
          <w:rFonts w:ascii="Calibri" w:hAnsi="Calibri"/>
          <w:sz w:val="16"/>
        </w:rPr>
        <w:t xml:space="preserve"> — If any of your servants is found to have it, he must die, and the rest will become slaves of my lord.”</w:t>
      </w:r>
    </w:p>
    <w:p>
      <w:pPr>
        <w:spacing w:after="0" w:line="240" w:lineRule="auto"/>
      </w:pPr>
      <w:r>
        <w:rPr>
          <w:rFonts w:ascii="Calibri" w:hAnsi="Calibri"/>
          <w:b/>
          <w:sz w:val="16"/>
        </w:rPr>
        <w:t>Genesis 44:10</w:t>
      </w:r>
      <w:r>
        <w:rPr>
          <w:rFonts w:ascii="Calibri" w:hAnsi="Calibri"/>
          <w:sz w:val="16"/>
        </w:rPr>
        <w:t xml:space="preserve"> — “As you say,” replied the steward. “But only the one who is found with the cup will be my slave, and the rest of you shall be free of blame.”</w:t>
      </w:r>
    </w:p>
    <w:p>
      <w:pPr>
        <w:spacing w:after="0" w:line="240" w:lineRule="auto"/>
      </w:pPr>
      <w:r>
        <w:rPr>
          <w:rFonts w:ascii="Calibri" w:hAnsi="Calibri"/>
          <w:b/>
          <w:sz w:val="16"/>
        </w:rPr>
        <w:t>Genesis 44:15</w:t>
      </w:r>
      <w:r>
        <w:rPr>
          <w:rFonts w:ascii="Calibri" w:hAnsi="Calibri"/>
          <w:sz w:val="16"/>
        </w:rPr>
        <w:t xml:space="preserve"> — “What is this deed that all of you have done?” Joseph declared. “Did all of you not know that a man like me can surely divine the truth?”</w:t>
      </w:r>
    </w:p>
    <w:p>
      <w:pPr>
        <w:spacing w:after="0" w:line="240" w:lineRule="auto"/>
      </w:pPr>
      <w:r>
        <w:rPr>
          <w:rFonts w:ascii="Calibri" w:hAnsi="Calibri"/>
          <w:b/>
          <w:sz w:val="16"/>
        </w:rPr>
        <w:t>Genesis 44:16</w:t>
      </w:r>
      <w:r>
        <w:rPr>
          <w:rFonts w:ascii="Calibri" w:hAnsi="Calibri"/>
          <w:sz w:val="16"/>
        </w:rPr>
        <w:t xml:space="preserve"> — “What can we say to my lord?” Judah replied. “How can we plead? How can we justify ourselves? God has exposed the iniquity of your servants. We are now my lord’s slaves—both we and the one who was found with the cup.”</w:t>
      </w:r>
    </w:p>
    <w:p>
      <w:pPr>
        <w:spacing w:after="0" w:line="240" w:lineRule="auto"/>
      </w:pPr>
      <w:r>
        <w:rPr>
          <w:rFonts w:ascii="Calibri" w:hAnsi="Calibri"/>
          <w:b/>
          <w:sz w:val="16"/>
        </w:rPr>
        <w:t>Genesis 44:17</w:t>
      </w:r>
      <w:r>
        <w:rPr>
          <w:rFonts w:ascii="Calibri" w:hAnsi="Calibri"/>
          <w:sz w:val="16"/>
        </w:rPr>
        <w:t xml:space="preserve"> — But Joseph replied, “Far be it from me to do this. The man who was found with the cup will be my slave. The rest of you may return to your father in peace.”</w:t>
      </w:r>
    </w:p>
    <w:p>
      <w:pPr>
        <w:spacing w:after="0" w:line="240" w:lineRule="auto"/>
      </w:pPr>
      <w:r>
        <w:rPr>
          <w:rFonts w:ascii="Calibri" w:hAnsi="Calibri"/>
          <w:b/>
          <w:sz w:val="16"/>
        </w:rPr>
        <w:t>Genesis 44:21–26</w:t>
      </w:r>
      <w:r>
        <w:rPr>
          <w:rFonts w:ascii="Calibri" w:hAnsi="Calibri"/>
          <w:sz w:val="16"/>
        </w:rPr>
        <w:t xml:space="preserve"> — 21  “Then you told your servants, ‘Bring him down to me, all of you, so that I can see him for myself.’  22  So we said to my lord, ‘The boy cannot leave his father. If he were to leave, his father would die.’  23  But you said to your servants, ‘Unless your younger brother comes down with all of you, you will not see my face again.’  24  Now when we returned to your servant my father, we relayed your words to him.  25  Then our father said, ‘Go back and buy us some food.’  26  But we answered, ‘We cannot go down there unless our younger brother goes with us. So if our younger brother is not with us, we cannot see the man.’</w:t>
      </w:r>
    </w:p>
    <w:p>
      <w:pPr>
        <w:spacing w:after="0" w:line="240" w:lineRule="auto"/>
      </w:pPr>
      <w:r>
        <w:rPr>
          <w:rFonts w:ascii="Calibri" w:hAnsi="Calibri"/>
          <w:b/>
          <w:sz w:val="16"/>
        </w:rPr>
        <w:t>Genesis 44:27</w:t>
      </w:r>
      <w:r>
        <w:rPr>
          <w:rFonts w:ascii="Calibri" w:hAnsi="Calibri"/>
          <w:sz w:val="16"/>
        </w:rPr>
        <w:t xml:space="preserve"> — And your servant my father said to us, ‘You know that my wife bore me two sons. 28When one of them was gone, I said: “Surely he has been torn to pieces.” And I have not seen him since. 29Now if all of you also take this one from me and harm comes to him, you all will bring my gray hair down to Sheol in sorrow.’”</w:t>
      </w:r>
    </w:p>
    <w:p>
      <w:pPr>
        <w:spacing w:after="0" w:line="240" w:lineRule="auto"/>
      </w:pPr>
      <w:r>
        <w:rPr>
          <w:rFonts w:ascii="Calibri" w:hAnsi="Calibri"/>
          <w:b/>
          <w:sz w:val="16"/>
        </w:rPr>
        <w:t>Genesis 44:29</w:t>
      </w:r>
      <w:r>
        <w:rPr>
          <w:rFonts w:ascii="Calibri" w:hAnsi="Calibri"/>
          <w:sz w:val="16"/>
        </w:rPr>
        <w:t xml:space="preserve"> — Now if you also take this one from me and harm comes to him, you will bring my gray hair down to Sheol in sorrow.’</w:t>
      </w:r>
    </w:p>
    <w:p>
      <w:pPr>
        <w:spacing w:after="0" w:line="240" w:lineRule="auto"/>
      </w:pPr>
      <w:r>
        <w:rPr>
          <w:rFonts w:ascii="Calibri" w:hAnsi="Calibri"/>
          <w:b/>
          <w:sz w:val="16"/>
        </w:rPr>
        <w:t>Genesis 44:30–32</w:t>
      </w:r>
      <w:r>
        <w:rPr>
          <w:rFonts w:ascii="Calibri" w:hAnsi="Calibri"/>
          <w:sz w:val="16"/>
        </w:rPr>
        <w:t xml:space="preserve"> — 30  “So if the boy is not with us when I return to your servant, and if my father, whose life is wrapped up in the boy’s life, 31sees that the boy is not with us, he will die. Then your servants will have brought the gray hair of your servant our father down to Sheol in sorrow. 32Indeed, your servant guaranteed the boy’s safety to my father, saying, ‘If I do not return him to you, I will bear the guilt before you, my father, all my life.’  31  sees that the boy is not with us, he will die. Then your servants will have brought the gray hair of your servant our father down to Sheol in sorrow.  32  Indeed, your servant guaranteed the boy’s safety to my father, saying, ‘If I do not return him to you, I will bear the guilt before you, my father, all my life.’</w:t>
      </w:r>
    </w:p>
    <w:p>
      <w:pPr>
        <w:spacing w:after="0" w:line="240" w:lineRule="auto"/>
      </w:pPr>
      <w:r>
        <w:rPr>
          <w:rFonts w:ascii="Calibri" w:hAnsi="Calibri"/>
          <w:b/>
          <w:sz w:val="16"/>
        </w:rPr>
        <w:t>Genesis 44:33</w:t>
      </w:r>
      <w:r>
        <w:rPr>
          <w:rFonts w:ascii="Calibri" w:hAnsi="Calibri"/>
          <w:sz w:val="16"/>
        </w:rPr>
        <w:t xml:space="preserve"> — Now please let your servant stay here as my lord’s slave in place of the boy. Let him return with his brothers.</w:t>
      </w:r>
    </w:p>
    <w:p>
      <w:pPr>
        <w:spacing w:after="0" w:line="240" w:lineRule="auto"/>
      </w:pPr>
      <w:r>
        <w:rPr>
          <w:rFonts w:ascii="Calibri" w:hAnsi="Calibri"/>
          <w:b/>
          <w:sz w:val="16"/>
        </w:rPr>
        <w:t>Genesis 45:9–11</w:t>
      </w:r>
      <w:r>
        <w:rPr>
          <w:rFonts w:ascii="Calibri" w:hAnsi="Calibri"/>
          <w:sz w:val="16"/>
        </w:rPr>
        <w:t xml:space="preserve"> — 9  “Now return quickly to my father, all of you, and tell him, ‘This is what your son Joseph says: God has made me lord of all Egypt. Come down to me without delay. 10You shall settle in the land of Goshen and be near me—you and your children and grandchildren, your flocks and herds, and everything you own. 11And there I will provide for you, because there will be five more years of famine. Otherwise, you and your household and everything you own will come to destitution.’  10  You shall settle in the land of Goshen and be near me—you and your children and grandchildren, your flocks and herds, and everything you own.  11  And there I will provide for you, because there will be five more years of famine. Otherwise, you and your household and everything you own will come to destitution.’</w:t>
      </w:r>
    </w:p>
    <w:p>
      <w:pPr>
        <w:spacing w:after="0" w:line="240" w:lineRule="auto"/>
      </w:pPr>
      <w:r>
        <w:rPr>
          <w:rFonts w:ascii="Calibri" w:hAnsi="Calibri"/>
          <w:b/>
          <w:sz w:val="16"/>
        </w:rPr>
        <w:t>Genesis 45:12</w:t>
      </w:r>
      <w:r>
        <w:rPr>
          <w:rFonts w:ascii="Calibri" w:hAnsi="Calibri"/>
          <w:sz w:val="16"/>
        </w:rPr>
        <w:t xml:space="preserve"> — Behold! You and my brother Benjamin can see that I, Joseph, am the one speaking with you. 13Tell my father, all of you, about all my splendor in Egypt and everything you have seen. And bring my father down here quickly.”</w:t>
      </w:r>
    </w:p>
    <w:p>
      <w:pPr>
        <w:spacing w:after="0" w:line="240" w:lineRule="auto"/>
      </w:pPr>
      <w:r>
        <w:rPr>
          <w:rFonts w:ascii="Calibri" w:hAnsi="Calibri"/>
          <w:b/>
          <w:sz w:val="16"/>
        </w:rPr>
        <w:t>Genesis 45:19</w:t>
      </w:r>
      <w:r>
        <w:rPr>
          <w:rFonts w:ascii="Calibri" w:hAnsi="Calibri"/>
          <w:sz w:val="16"/>
        </w:rPr>
        <w:t xml:space="preserve"> — You are also directed to tell them: ‘Take wagons from the land of Egypt for your young children and your wives, and bring your father and come back.</w:t>
      </w:r>
    </w:p>
    <w:p>
      <w:pPr>
        <w:spacing w:after="80"/>
      </w:pPr>
      <w:r>
        <w:rPr>
          <w:rFonts w:ascii="Calibri" w:hAnsi="Calibri"/>
          <w:b/>
          <w:sz w:val="16"/>
        </w:rPr>
        <w:t>Genesis 1:2</w:t>
      </w:r>
      <w:r>
        <w:rPr>
          <w:rFonts w:ascii="Calibri" w:hAnsi="Calibri"/>
          <w:sz w:val="16"/>
        </w:rPr>
        <w:t xml:space="preserve"> — Now the earth was formless and void, and darkness was over the surface of the deep. And the Spirit of God was hovering over the surface of the waters.</w:t>
      </w:r>
    </w:p>
    <w:p>
      <w:pPr>
        <w:spacing w:after="80"/>
      </w:pPr>
      <w:r>
        <w:rPr>
          <w:rFonts w:ascii="Calibri" w:hAnsi="Calibri"/>
          <w:b/>
          <w:sz w:val="16"/>
        </w:rPr>
        <w:t>Genesis 1:1</w:t>
      </w:r>
      <w:r>
        <w:rPr>
          <w:rFonts w:ascii="Calibri" w:hAnsi="Calibri"/>
          <w:sz w:val="16"/>
        </w:rPr>
        <w:t xml:space="preserve"> — In the beginning God created the heavens and the earth.</w:t>
      </w:r>
    </w:p>
    <w:p>
      <w:pPr>
        <w:spacing w:after="80"/>
      </w:pPr>
      <w:r>
        <w:rPr>
          <w:rFonts w:ascii="Calibri" w:hAnsi="Calibri"/>
          <w:b/>
          <w:sz w:val="16"/>
        </w:rPr>
        <w:t>Genesis 1:2</w:t>
      </w:r>
      <w:r>
        <w:rPr>
          <w:rFonts w:ascii="Calibri" w:hAnsi="Calibri"/>
          <w:sz w:val="16"/>
        </w:rPr>
        <w:t xml:space="preserve"> — Now the earth was formless and void, and darkness was over the surface of the deep. And the Spirit of God was hovering over the surface of the waters.</w:t>
      </w:r>
    </w:p>
    <w:p>
      <w:pPr>
        <w:spacing w:after="80"/>
      </w:pPr>
      <w:r>
        <w:rPr>
          <w:rFonts w:ascii="Calibri" w:hAnsi="Calibri"/>
          <w:b/>
          <w:sz w:val="16"/>
        </w:rPr>
        <w:t>Genesis 1:2</w:t>
      </w:r>
      <w:r>
        <w:rPr>
          <w:rFonts w:ascii="Calibri" w:hAnsi="Calibri"/>
          <w:sz w:val="16"/>
        </w:rPr>
        <w:t xml:space="preserve"> — Now the earth was formless and void, and darkness was over the surface of the deep. And the Spirit of God was hovering over the surface of the waters.</w:t>
      </w:r>
    </w:p>
    <w:p>
      <w:pPr>
        <w:spacing w:after="80"/>
      </w:pPr>
      <w:r>
        <w:rPr>
          <w:rFonts w:ascii="Calibri" w:hAnsi="Calibri"/>
          <w:b/>
          <w:sz w:val="16"/>
        </w:rPr>
        <w:t>Genesis 2:1</w:t>
      </w:r>
      <w:r>
        <w:rPr>
          <w:rFonts w:ascii="Calibri" w:hAnsi="Calibri"/>
          <w:sz w:val="16"/>
        </w:rPr>
        <w:t xml:space="preserve"> — Thus the heavens and the earth were completed in all their vast array.</w:t>
      </w:r>
    </w:p>
    <w:p>
      <w:pPr>
        <w:spacing w:after="80"/>
      </w:pPr>
      <w:r>
        <w:rPr>
          <w:rFonts w:ascii="Calibri" w:hAnsi="Calibri"/>
          <w:b/>
          <w:sz w:val="16"/>
        </w:rPr>
        <w:t>Genesis 3:5</w:t>
      </w:r>
      <w:r>
        <w:rPr>
          <w:rFonts w:ascii="Calibri" w:hAnsi="Calibri"/>
          <w:sz w:val="16"/>
        </w:rPr>
        <w:t xml:space="preserve"> — “For God knows that in the day you eat of it, your eyes will be opened and you will be like God, knowing good and evil.”</w:t>
      </w:r>
    </w:p>
    <w:p>
      <w:pPr>
        <w:spacing w:after="80"/>
      </w:pPr>
      <w:r>
        <w:rPr>
          <w:rFonts w:ascii="Calibri" w:hAnsi="Calibri"/>
          <w:b/>
          <w:sz w:val="16"/>
        </w:rPr>
        <w:t>Genesis 3:22</w:t>
      </w:r>
      <w:r>
        <w:rPr>
          <w:rFonts w:ascii="Calibri" w:hAnsi="Calibri"/>
          <w:sz w:val="16"/>
        </w:rPr>
        <w:t xml:space="preserve"> — Then YAHWEH God said, “Behold, the man has become like one of Us, knowing good and evil. And now, lest he reach out his hand and take also from the tree of life, and eat, and live forever...”</w:t>
      </w:r>
    </w:p>
    <w:p>
      <w:pPr>
        <w:spacing w:after="80"/>
      </w:pPr>
      <w:r>
        <w:rPr>
          <w:rFonts w:ascii="Calibri" w:hAnsi="Calibri"/>
          <w:b/>
          <w:sz w:val="16"/>
        </w:rPr>
        <w:t>Genesis 3:24</w:t>
      </w:r>
      <w:r>
        <w:rPr>
          <w:rFonts w:ascii="Calibri" w:hAnsi="Calibri"/>
          <w:sz w:val="16"/>
        </w:rPr>
        <w:t xml:space="preserve"> — So He drove out the man and stationed cherubim on the east side of the Garden of Eden, along with a whirling sword of flame to guard the way to the tree of life.</w:t>
      </w:r>
    </w:p>
    <w:p>
      <w:pPr>
        <w:spacing w:after="80"/>
      </w:pPr>
      <w:r>
        <w:rPr>
          <w:rFonts w:ascii="Calibri" w:hAnsi="Calibri"/>
          <w:b/>
          <w:sz w:val="16"/>
        </w:rPr>
        <w:t>Genesis 5:3</w:t>
      </w:r>
      <w:r>
        <w:rPr>
          <w:rFonts w:ascii="Calibri" w:hAnsi="Calibri"/>
          <w:sz w:val="16"/>
        </w:rPr>
        <w:t xml:space="preserve"> — When Adam was 130 years old, he had a son in his own likeness, after his own image; and he named him Seth.</w:t>
      </w:r>
    </w:p>
    <w:p>
      <w:pPr>
        <w:spacing w:after="80"/>
      </w:pPr>
      <w:r>
        <w:rPr>
          <w:rFonts w:ascii="Calibri" w:hAnsi="Calibri"/>
          <w:b/>
          <w:sz w:val="16"/>
        </w:rPr>
        <w:t>Genesis 5:18</w:t>
      </w:r>
      <w:r>
        <w:rPr>
          <w:rFonts w:ascii="Calibri" w:hAnsi="Calibri"/>
          <w:sz w:val="16"/>
        </w:rPr>
        <w:t xml:space="preserve"> — When Jared was 162 years old, he became the father of Enoch.</w:t>
      </w:r>
    </w:p>
    <w:p>
      <w:pPr>
        <w:spacing w:after="80"/>
      </w:pPr>
      <w:r>
        <w:rPr>
          <w:rFonts w:ascii="Calibri" w:hAnsi="Calibri"/>
          <w:b/>
          <w:sz w:val="16"/>
        </w:rPr>
        <w:t>Genesis 6:9</w:t>
      </w:r>
      <w:r>
        <w:rPr>
          <w:rFonts w:ascii="Calibri" w:hAnsi="Calibri"/>
          <w:sz w:val="16"/>
        </w:rPr>
        <w:t xml:space="preserve"> — This is the account of Noah. Noah was a righteous man, blameless in his generation; Noah walked with God.</w:t>
      </w:r>
    </w:p>
    <w:p>
      <w:pPr>
        <w:spacing w:after="80"/>
      </w:pPr>
      <w:r>
        <w:rPr>
          <w:rFonts w:ascii="Calibri" w:hAnsi="Calibri"/>
          <w:b/>
          <w:sz w:val="16"/>
        </w:rPr>
        <w:t>Genesis 6:18</w:t>
      </w:r>
      <w:r>
        <w:rPr>
          <w:rFonts w:ascii="Calibri" w:hAnsi="Calibri"/>
          <w:sz w:val="16"/>
        </w:rPr>
        <w:t xml:space="preserve"> — But I will establish My covenant with you, and you will enter the ark—you and your sons and your wife and your sons’ wives with you.</w:t>
      </w:r>
    </w:p>
    <w:p>
      <w:pPr>
        <w:spacing w:after="80"/>
      </w:pPr>
      <w:r>
        <w:rPr>
          <w:rFonts w:ascii="Calibri" w:hAnsi="Calibri"/>
          <w:b/>
          <w:sz w:val="16"/>
        </w:rPr>
        <w:t>Genesis 9:6</w:t>
      </w:r>
      <w:r>
        <w:rPr>
          <w:rFonts w:ascii="Calibri" w:hAnsi="Calibri"/>
          <w:sz w:val="16"/>
        </w:rPr>
        <w:t xml:space="preserve"> — Whoever sheds the blood of man, by man his blood will be shed; for in His own image God has made mankind.</w:t>
      </w:r>
    </w:p>
    <w:p>
      <w:pPr>
        <w:spacing w:after="80"/>
      </w:pPr>
      <w:r>
        <w:rPr>
          <w:rFonts w:ascii="Calibri" w:hAnsi="Calibri"/>
          <w:b/>
          <w:sz w:val="16"/>
        </w:rPr>
        <w:t>Genesis 9:13</w:t>
      </w:r>
      <w:r>
        <w:rPr>
          <w:rFonts w:ascii="Calibri" w:hAnsi="Calibri"/>
          <w:sz w:val="16"/>
        </w:rPr>
        <w:t xml:space="preserve"> — I have set My rainbow in the clouds, and it will be a sign of the covenant between Me and the earth.</w:t>
      </w:r>
    </w:p>
    <w:p>
      <w:pPr>
        <w:spacing w:after="80"/>
      </w:pPr>
      <w:r>
        <w:rPr>
          <w:rFonts w:ascii="Calibri" w:hAnsi="Calibri"/>
          <w:b/>
          <w:sz w:val="16"/>
        </w:rPr>
        <w:t>Genesis 9:13</w:t>
      </w:r>
      <w:r>
        <w:rPr>
          <w:rFonts w:ascii="Calibri" w:hAnsi="Calibri"/>
          <w:sz w:val="16"/>
        </w:rPr>
        <w:t xml:space="preserve"> — I have set My rainbow in the clouds, and it will be a sign of the covenant between Me and the earth.</w:t>
      </w:r>
    </w:p>
    <w:p>
      <w:pPr>
        <w:spacing w:after="80"/>
      </w:pPr>
      <w:r>
        <w:rPr>
          <w:rFonts w:ascii="Calibri" w:hAnsi="Calibri"/>
          <w:b/>
          <w:sz w:val="16"/>
        </w:rPr>
        <w:t>Genesis 14:5–7</w:t>
      </w:r>
      <w:r>
        <w:rPr>
          <w:rFonts w:ascii="Calibri" w:hAnsi="Calibri"/>
          <w:sz w:val="16"/>
        </w:rPr>
        <w:t xml:space="preserve"> — 5  In the fourteenth year, Chedorlaomer and the kings allied with him went out and defeated the Rephaites in Ashteroth-karnaim, the Zuzites in Ham, the Emites in Shaveh-kiriathaim,  6  and the Horites in the area of Mount Seir, as far as El-paran, which is near the desert.  7  Then they turned back to invade En-mishpat (that is, Kadesh), and they conquered the whole territory of the Amalekites, as well as the Amorites who lived in Hazazon-tamar.</w:t>
      </w:r>
    </w:p>
    <w:p>
      <w:pPr>
        <w:spacing w:after="80"/>
      </w:pPr>
      <w:r>
        <w:rPr>
          <w:rFonts w:ascii="Calibri" w:hAnsi="Calibri"/>
          <w:b/>
          <w:sz w:val="16"/>
        </w:rPr>
        <w:t>Genesis 14:8–10</w:t>
      </w:r>
      <w:r>
        <w:rPr>
          <w:rFonts w:ascii="Calibri" w:hAnsi="Calibri"/>
          <w:sz w:val="16"/>
        </w:rPr>
        <w:t xml:space="preserve"> — 8  Then the king of Sodom, the king of Gomorrah, the king of Admah, the king of Zeboiim, and the king of Bela (that is, Zoar) marched out and arrayed themselves for battle in the Valley of Siddim  9  against Chedorlaomer king of Elam, Tidal king of Goiim, Amraphel king of Shinar, and Arioch king of Ellasar—four kings against five.  10  Now the Valley of Siddim was full of tar pits, and as the kings of Sodom and Gomorrah fled, some men fell into the pits, but the survivors fled to the hill country.</w:t>
      </w:r>
    </w:p>
    <w:p>
      <w:pPr>
        <w:spacing w:after="80"/>
      </w:pPr>
      <w:r>
        <w:rPr>
          <w:rFonts w:ascii="Calibri" w:hAnsi="Calibri"/>
          <w:b/>
          <w:sz w:val="16"/>
        </w:rPr>
        <w:t>Genesis 14:5</w:t>
      </w:r>
      <w:r>
        <w:rPr>
          <w:rFonts w:ascii="Calibri" w:hAnsi="Calibri"/>
          <w:sz w:val="16"/>
        </w:rPr>
        <w:t xml:space="preserve"> — In the fourteenth year, Chedorlaomer and the kings allied with him went out and defeated the Rephaites in Ashteroth-karnaim, the Zuzites in Ham, the Emites in Shaveh-kiriathaim,</w:t>
      </w:r>
    </w:p>
    <w:p>
      <w:pPr>
        <w:spacing w:after="80"/>
      </w:pPr>
      <w:r>
        <w:rPr>
          <w:rFonts w:ascii="Calibri" w:hAnsi="Calibri"/>
          <w:b/>
          <w:sz w:val="16"/>
        </w:rPr>
        <w:t>Genesis 14:13</w:t>
      </w:r>
      <w:r>
        <w:rPr>
          <w:rFonts w:ascii="Calibri" w:hAnsi="Calibri"/>
          <w:sz w:val="16"/>
        </w:rPr>
        <w:t xml:space="preserve"> — Then an escapee came and reported this to Abram the Hebrew. Now Abram was living near the Oaks of Mamre the Amorite, a brother of Eshcol and Aner, all of whom were bound by treaty to Abram.</w:t>
      </w:r>
    </w:p>
    <w:p>
      <w:pPr>
        <w:spacing w:after="80"/>
      </w:pPr>
      <w:r>
        <w:rPr>
          <w:rFonts w:ascii="Calibri" w:hAnsi="Calibri"/>
          <w:b/>
          <w:sz w:val="16"/>
        </w:rPr>
        <w:t>Genesis 14:14</w:t>
      </w:r>
      <w:r>
        <w:rPr>
          <w:rFonts w:ascii="Calibri" w:hAnsi="Calibri"/>
          <w:sz w:val="16"/>
        </w:rPr>
        <w:t xml:space="preserve"> — And when Abram heard that his relative had been captured, he mobilized the 318 trained men born in his household, and they set out in pursuit as far as Dan.</w:t>
      </w:r>
    </w:p>
    <w:p>
      <w:pPr>
        <w:spacing w:after="80"/>
      </w:pPr>
      <w:r>
        <w:rPr>
          <w:rFonts w:ascii="Calibri" w:hAnsi="Calibri"/>
          <w:b/>
          <w:sz w:val="16"/>
        </w:rPr>
        <w:t>Genesis 14:22</w:t>
      </w:r>
      <w:r>
        <w:rPr>
          <w:rFonts w:ascii="Calibri" w:hAnsi="Calibri"/>
          <w:sz w:val="16"/>
        </w:rPr>
        <w:t xml:space="preserve"> — But Abram replied to the king of Sodom, “I have raised my hand to YAHWEH God Most High, Creator of heaven and earth,</w:t>
      </w:r>
    </w:p>
    <w:p>
      <w:pPr>
        <w:spacing w:after="80"/>
      </w:pPr>
      <w:r>
        <w:rPr>
          <w:rFonts w:ascii="Calibri" w:hAnsi="Calibri"/>
          <w:b/>
          <w:sz w:val="16"/>
        </w:rPr>
        <w:t>Genesis 15:5</w:t>
      </w:r>
      <w:r>
        <w:rPr>
          <w:rFonts w:ascii="Calibri" w:hAnsi="Calibri"/>
          <w:sz w:val="16"/>
        </w:rPr>
        <w:t xml:space="preserve"> — And YAHWEH took him outside and said, “Now look to the heavens and count the stars, if you are able.” Then He told him, “So shall your offspring be.”</w:t>
      </w:r>
    </w:p>
    <w:p>
      <w:pPr>
        <w:spacing w:after="80"/>
      </w:pPr>
      <w:r>
        <w:rPr>
          <w:rFonts w:ascii="Calibri" w:hAnsi="Calibri"/>
          <w:b/>
          <w:sz w:val="16"/>
        </w:rPr>
        <w:t>Genesis 15:14</w:t>
      </w:r>
      <w:r>
        <w:rPr>
          <w:rFonts w:ascii="Calibri" w:hAnsi="Calibri"/>
          <w:sz w:val="16"/>
        </w:rPr>
        <w:t xml:space="preserve"> — But I will judge the nation they serve as slaves, and afterward they will depart with many possessions.</w:t>
      </w:r>
    </w:p>
    <w:p>
      <w:pPr>
        <w:spacing w:after="80"/>
      </w:pPr>
      <w:r>
        <w:rPr>
          <w:rFonts w:ascii="Calibri" w:hAnsi="Calibri"/>
          <w:b/>
          <w:sz w:val="16"/>
        </w:rPr>
        <w:t>Genesis 15:19–21</w:t>
      </w:r>
      <w:r>
        <w:rPr>
          <w:rFonts w:ascii="Calibri" w:hAnsi="Calibri"/>
          <w:sz w:val="16"/>
        </w:rPr>
        <w:t xml:space="preserve"> — 19  the land of the Kenites, Kenizzites, Kadmonites,  20  Hittites, Perizzites, Rephaites,  21  Amorites, Canaanites, Girgashites, and Jebusites.”</w:t>
      </w:r>
    </w:p>
    <w:p>
      <w:pPr>
        <w:spacing w:after="80"/>
      </w:pPr>
      <w:r>
        <w:rPr>
          <w:rFonts w:ascii="Calibri" w:hAnsi="Calibri"/>
          <w:b/>
          <w:sz w:val="16"/>
        </w:rPr>
        <w:t>Genesis 15:16</w:t>
      </w:r>
      <w:r>
        <w:rPr>
          <w:rFonts w:ascii="Calibri" w:hAnsi="Calibri"/>
          <w:sz w:val="16"/>
        </w:rPr>
        <w:t xml:space="preserve"> — In the fourth generation your descendants will return here, for the iniquity of the Amorites is not yet complete.”</w:t>
      </w:r>
    </w:p>
    <w:p>
      <w:pPr>
        <w:spacing w:after="80"/>
      </w:pPr>
      <w:r>
        <w:rPr>
          <w:rFonts w:ascii="Calibri" w:hAnsi="Calibri"/>
          <w:b/>
          <w:sz w:val="16"/>
        </w:rPr>
        <w:t>Romans 11:24</w:t>
      </w:r>
      <w:r>
        <w:rPr>
          <w:rFonts w:ascii="Calibri" w:hAnsi="Calibri"/>
          <w:sz w:val="16"/>
        </w:rPr>
        <w:t xml:space="preserve"> — For if you were cut from a wild olive tree, and contrary to nature were grafted into one that is cultivated, how much more readily will these, the natural branches, be grafted into their own olive tree!</w:t>
      </w:r>
    </w:p>
    <w:p>
      <w:pPr>
        <w:spacing w:after="80"/>
      </w:pPr>
      <w:r>
        <w:rPr>
          <w:rFonts w:ascii="Calibri" w:hAnsi="Calibri"/>
          <w:b/>
          <w:sz w:val="16"/>
        </w:rPr>
        <w:t>Genesis 18:14</w:t>
      </w:r>
      <w:r>
        <w:rPr>
          <w:rFonts w:ascii="Calibri" w:hAnsi="Calibri"/>
          <w:sz w:val="16"/>
        </w:rPr>
        <w:t xml:space="preserve"> — Is anything too difficult for YAHWEH? At the appointed time I will return to you—in about a year—and Sarah will have a son.”</w:t>
      </w:r>
    </w:p>
    <w:p>
      <w:pPr>
        <w:spacing w:after="80"/>
      </w:pPr>
      <w:r>
        <w:rPr>
          <w:rFonts w:ascii="Calibri" w:hAnsi="Calibri"/>
          <w:b/>
          <w:sz w:val="16"/>
        </w:rPr>
        <w:t>Genesis 18:6</w:t>
      </w:r>
      <w:r>
        <w:rPr>
          <w:rFonts w:ascii="Calibri" w:hAnsi="Calibri"/>
          <w:sz w:val="16"/>
        </w:rPr>
        <w:t xml:space="preserve"> — So Abraham hurried into the tent and said to Sarah, “Quick! Prepare three seahs of fine flour, knead it, and bake some bread.”</w:t>
      </w:r>
    </w:p>
    <w:p>
      <w:pPr>
        <w:spacing w:after="80"/>
      </w:pPr>
      <w:r>
        <w:rPr>
          <w:rFonts w:ascii="Calibri" w:hAnsi="Calibri"/>
          <w:b/>
          <w:sz w:val="16"/>
        </w:rPr>
        <w:t>Genesis 18:19</w:t>
      </w:r>
      <w:r>
        <w:rPr>
          <w:rFonts w:ascii="Calibri" w:hAnsi="Calibri"/>
          <w:sz w:val="16"/>
        </w:rPr>
        <w:t xml:space="preserve"> — For I have chosen him, so that he will command his children and his household after him to keep the way of YAHWEH by doing what is right and just, in order that YAHWEH may bring upon Abraham what He has promised.”</w:t>
      </w:r>
    </w:p>
    <w:p>
      <w:pPr>
        <w:spacing w:after="80"/>
      </w:pPr>
      <w:r>
        <w:rPr>
          <w:rFonts w:ascii="Calibri" w:hAnsi="Calibri"/>
          <w:b/>
          <w:sz w:val="16"/>
        </w:rPr>
        <w:t>Genesis 18:19</w:t>
      </w:r>
      <w:r>
        <w:rPr>
          <w:rFonts w:ascii="Calibri" w:hAnsi="Calibri"/>
          <w:sz w:val="16"/>
        </w:rPr>
        <w:t xml:space="preserve"> — For I have chosen him, so that he will command his children and his household after him to keep the way of YAHWEH by doing what is right and just, in order that YAHWEH may bring upon Abraham what He has promised.”</w:t>
      </w:r>
    </w:p>
    <w:p>
      <w:pPr>
        <w:spacing w:after="80"/>
      </w:pPr>
      <w:r>
        <w:rPr>
          <w:rFonts w:ascii="Calibri" w:hAnsi="Calibri"/>
          <w:b/>
          <w:sz w:val="16"/>
        </w:rPr>
        <w:t>Jude 1:6</w:t>
      </w:r>
      <w:r>
        <w:rPr>
          <w:rFonts w:ascii="Calibri" w:hAnsi="Calibri"/>
          <w:sz w:val="16"/>
        </w:rPr>
        <w:t xml:space="preserve"> — And the angels who did not stay within their own domain but abandoned their proper dwelling—these He has kept in eternal chains under darkness, bound for judgment on that great day.</w:t>
      </w:r>
    </w:p>
    <w:p>
      <w:pPr>
        <w:spacing w:after="80"/>
      </w:pPr>
      <w:r>
        <w:rPr>
          <w:rFonts w:ascii="Calibri" w:hAnsi="Calibri"/>
          <w:b/>
          <w:sz w:val="16"/>
        </w:rPr>
        <w:t>Genesis 18:25</w:t>
      </w:r>
      <w:r>
        <w:rPr>
          <w:rFonts w:ascii="Calibri" w:hAnsi="Calibri"/>
          <w:sz w:val="16"/>
        </w:rPr>
        <w:t xml:space="preserve"> — Far be it from You to do such a thing—to kill the righteous with the wicked, so that the righteous and the wicked are treated alike. Far be it from You! Will not the Judge of all the earth do what is right?”</w:t>
      </w:r>
    </w:p>
    <w:p>
      <w:pPr>
        <w:spacing w:after="80"/>
      </w:pPr>
      <w:r>
        <w:rPr>
          <w:rFonts w:ascii="Calibri" w:hAnsi="Calibri"/>
          <w:b/>
          <w:sz w:val="16"/>
        </w:rPr>
        <w:t>Genesis 22:4</w:t>
      </w:r>
      <w:r>
        <w:rPr>
          <w:rFonts w:ascii="Calibri" w:hAnsi="Calibri"/>
          <w:sz w:val="16"/>
        </w:rPr>
        <w:t xml:space="preserve"> — On the third day Abraham looked up and saw the place in the distance.</w:t>
      </w:r>
    </w:p>
    <w:p>
      <w:pPr>
        <w:spacing w:after="80"/>
      </w:pPr>
      <w:r>
        <w:rPr>
          <w:rFonts w:ascii="Calibri" w:hAnsi="Calibri"/>
          <w:b/>
          <w:sz w:val="16"/>
        </w:rPr>
        <w:t>Genesis 22:14</w:t>
      </w:r>
      <w:r>
        <w:rPr>
          <w:rFonts w:ascii="Calibri" w:hAnsi="Calibri"/>
          <w:sz w:val="16"/>
        </w:rPr>
        <w:t xml:space="preserve"> — And Abraham called that place YAHWEH Will Provide. So to this day it is said, “On the mountain of YAHWEH it will be provided.”</w:t>
      </w:r>
    </w:p>
    <w:p>
      <w:pPr>
        <w:spacing w:after="80"/>
      </w:pPr>
      <w:r>
        <w:rPr>
          <w:rFonts w:ascii="Calibri" w:hAnsi="Calibri"/>
          <w:b/>
          <w:sz w:val="16"/>
        </w:rPr>
        <w:t>Genesis 22:17</w:t>
      </w:r>
      <w:r>
        <w:rPr>
          <w:rFonts w:ascii="Calibri" w:hAnsi="Calibri"/>
          <w:sz w:val="16"/>
        </w:rPr>
        <w:t xml:space="preserve"> — I will surely bless you, and I will multiply your descendants like the stars in the sky and the sand on the seashore. Your descendants will possess the gates of their enemies.</w:t>
      </w:r>
    </w:p>
    <w:p>
      <w:pPr>
        <w:spacing w:after="80"/>
      </w:pPr>
      <w:r>
        <w:rPr>
          <w:rFonts w:ascii="Calibri" w:hAnsi="Calibri"/>
          <w:b/>
          <w:sz w:val="16"/>
        </w:rPr>
        <w:t>Genesis 23:2</w:t>
      </w:r>
      <w:r>
        <w:rPr>
          <w:rFonts w:ascii="Calibri" w:hAnsi="Calibri"/>
          <w:sz w:val="16"/>
        </w:rPr>
        <w:t xml:space="preserve"> — She died in Kiriath-arba (that is, Hebron) in the land of Canaan, and Abraham went out to mourn and to weep for her.</w:t>
      </w:r>
    </w:p>
    <w:p>
      <w:pPr>
        <w:spacing w:after="80"/>
      </w:pPr>
      <w:r>
        <w:rPr>
          <w:rFonts w:ascii="Calibri" w:hAnsi="Calibri"/>
          <w:b/>
          <w:sz w:val="16"/>
        </w:rPr>
        <w:t>Genesis 24:2</w:t>
      </w:r>
      <w:r>
        <w:rPr>
          <w:rFonts w:ascii="Calibri" w:hAnsi="Calibri"/>
          <w:sz w:val="16"/>
        </w:rPr>
        <w:t xml:space="preserve"> — So Abraham instructed the chief servant of his household, who managed all he owned, “Place your hand under my thigh,</w:t>
      </w:r>
    </w:p>
    <w:p>
      <w:pPr>
        <w:spacing w:after="80"/>
      </w:pPr>
      <w:r>
        <w:rPr>
          <w:rFonts w:ascii="Calibri" w:hAnsi="Calibri"/>
          <w:b/>
          <w:sz w:val="16"/>
        </w:rPr>
        <w:t>Genesis 24:65</w:t>
      </w:r>
      <w:r>
        <w:rPr>
          <w:rFonts w:ascii="Calibri" w:hAnsi="Calibri"/>
          <w:sz w:val="16"/>
        </w:rPr>
        <w:t xml:space="preserve"> — and asked the servant, “Who is that man in the field coming to meet us?” “It is my master,” the servant answered. So she took her veil and covered herself.</w:t>
      </w:r>
    </w:p>
    <w:p>
      <w:pPr>
        <w:spacing w:after="80"/>
      </w:pPr>
      <w:r>
        <w:rPr>
          <w:rFonts w:ascii="Calibri" w:hAnsi="Calibri"/>
          <w:b/>
          <w:sz w:val="16"/>
        </w:rPr>
        <w:t>Genesis 25:18</w:t>
      </w:r>
      <w:r>
        <w:rPr>
          <w:rFonts w:ascii="Calibri" w:hAnsi="Calibri"/>
          <w:sz w:val="16"/>
        </w:rPr>
        <w:t xml:space="preserve"> — Ishmael’s descendants settled from Havilah to Shur, which is near the border of Egypt as you go toward Asshur. And they lived in hostility toward all their brothers.</w:t>
      </w:r>
    </w:p>
    <w:p>
      <w:pPr>
        <w:spacing w:after="80"/>
      </w:pPr>
      <w:r>
        <w:rPr>
          <w:rFonts w:ascii="Calibri" w:hAnsi="Calibri"/>
          <w:b/>
          <w:sz w:val="16"/>
        </w:rPr>
        <w:t>Genesis 26:2</w:t>
      </w:r>
      <w:r>
        <w:rPr>
          <w:rFonts w:ascii="Calibri" w:hAnsi="Calibri"/>
          <w:sz w:val="16"/>
        </w:rPr>
        <w:t xml:space="preserve"> — YAHWEH appeared to Isaac and said, “Do not go down to Egypt. Settle in the land where I tell you.</w:t>
      </w:r>
    </w:p>
    <w:p>
      <w:pPr>
        <w:spacing w:after="80"/>
      </w:pPr>
      <w:r>
        <w:rPr>
          <w:rFonts w:ascii="Calibri" w:hAnsi="Calibri"/>
          <w:b/>
          <w:sz w:val="16"/>
        </w:rPr>
        <w:t>Genesis 28:12</w:t>
      </w:r>
      <w:r>
        <w:rPr>
          <w:rFonts w:ascii="Calibri" w:hAnsi="Calibri"/>
          <w:sz w:val="16"/>
        </w:rPr>
        <w:t xml:space="preserve"> — And Jacob had a dream about a ladder that rested on the earth with its top reaching up to heaven, and God’s angels were going up and down the ladder.</w:t>
      </w:r>
    </w:p>
    <w:p>
      <w:pPr>
        <w:spacing w:after="80"/>
      </w:pPr>
      <w:r>
        <w:rPr>
          <w:rFonts w:ascii="Calibri" w:hAnsi="Calibri"/>
          <w:b/>
          <w:sz w:val="16"/>
        </w:rPr>
        <w:t>Genesis 28:17</w:t>
      </w:r>
      <w:r>
        <w:rPr>
          <w:rFonts w:ascii="Calibri" w:hAnsi="Calibri"/>
          <w:sz w:val="16"/>
        </w:rPr>
        <w:t xml:space="preserve"> — And he was afraid and said, “How awesome is this place! This is none other than the house of God; this is the gate of heaven!”</w:t>
      </w:r>
    </w:p>
    <w:p>
      <w:pPr>
        <w:spacing w:after="80"/>
      </w:pPr>
      <w:r>
        <w:rPr>
          <w:rFonts w:ascii="Calibri" w:hAnsi="Calibri"/>
          <w:b/>
          <w:sz w:val="16"/>
        </w:rPr>
        <w:t>Genesis 28:12</w:t>
      </w:r>
      <w:r>
        <w:rPr>
          <w:rFonts w:ascii="Calibri" w:hAnsi="Calibri"/>
          <w:sz w:val="16"/>
        </w:rPr>
        <w:t xml:space="preserve"> — And Jacob had a dream about a ladder that rested on the earth with its top reaching up to heaven, and God’s angels were going up and down the ladder.</w:t>
      </w:r>
    </w:p>
    <w:p>
      <w:pPr>
        <w:spacing w:after="80"/>
      </w:pPr>
      <w:r>
        <w:rPr>
          <w:rFonts w:ascii="Calibri" w:hAnsi="Calibri"/>
          <w:b/>
          <w:sz w:val="16"/>
        </w:rPr>
        <w:t>Genesis 28:13</w:t>
      </w:r>
      <w:r>
        <w:rPr>
          <w:rFonts w:ascii="Calibri" w:hAnsi="Calibri"/>
          <w:sz w:val="16"/>
        </w:rPr>
        <w:t xml:space="preserve"> — And there at the top YAHWEH was standing and saying, “I am YAHWEH, the God of your father Abraham and the God of Isaac. I will give you and your descendants the land on which you now lie.</w:t>
      </w:r>
    </w:p>
    <w:p>
      <w:pPr>
        <w:spacing w:after="80"/>
      </w:pPr>
      <w:r>
        <w:rPr>
          <w:rFonts w:ascii="Calibri" w:hAnsi="Calibri"/>
          <w:b/>
          <w:sz w:val="16"/>
        </w:rPr>
        <w:t>Genesis 28:19</w:t>
      </w:r>
      <w:r>
        <w:rPr>
          <w:rFonts w:ascii="Calibri" w:hAnsi="Calibri"/>
          <w:sz w:val="16"/>
        </w:rPr>
        <w:t xml:space="preserve"> — and he called that place Bethel, though previously the city had been named Luz.</w:t>
      </w:r>
    </w:p>
    <w:p>
      <w:pPr>
        <w:spacing w:after="80"/>
      </w:pPr>
      <w:r>
        <w:rPr>
          <w:rFonts w:ascii="Calibri" w:hAnsi="Calibri"/>
          <w:b/>
          <w:sz w:val="16"/>
        </w:rPr>
        <w:t>Genesis 29:31</w:t>
      </w:r>
      <w:r>
        <w:rPr>
          <w:rFonts w:ascii="Calibri" w:hAnsi="Calibri"/>
          <w:sz w:val="16"/>
        </w:rPr>
        <w:t xml:space="preserve"> — When YAHWEH saw that Leah was unloved, He opened her womb; but Rachel was barren.</w:t>
      </w:r>
    </w:p>
    <w:p>
      <w:pPr>
        <w:spacing w:after="80"/>
      </w:pPr>
      <w:r>
        <w:rPr>
          <w:rFonts w:ascii="Calibri" w:hAnsi="Calibri"/>
          <w:b/>
          <w:sz w:val="16"/>
        </w:rPr>
        <w:t>Genesis 30:22</w:t>
      </w:r>
      <w:r>
        <w:rPr>
          <w:rFonts w:ascii="Calibri" w:hAnsi="Calibri"/>
          <w:sz w:val="16"/>
        </w:rPr>
        <w:t xml:space="preserve"> — Then God remembered Rachel. He listened to her and opened her womb,</w:t>
      </w:r>
    </w:p>
    <w:p>
      <w:pPr>
        <w:spacing w:after="80"/>
      </w:pPr>
      <w:r>
        <w:rPr>
          <w:rFonts w:ascii="Calibri" w:hAnsi="Calibri"/>
          <w:b/>
          <w:sz w:val="16"/>
        </w:rPr>
        <w:t>Genesis 31:13</w:t>
      </w:r>
      <w:r>
        <w:rPr>
          <w:rFonts w:ascii="Calibri" w:hAnsi="Calibri"/>
          <w:sz w:val="16"/>
        </w:rPr>
        <w:t xml:space="preserve"> — I am the God of Bethel, where you anointed the pillar and made a solemn vow to Me. Now get up, leave this land at once, and return to your native land.’”</w:t>
      </w:r>
    </w:p>
    <w:p>
      <w:pPr>
        <w:spacing w:after="80"/>
      </w:pPr>
      <w:r>
        <w:rPr>
          <w:rFonts w:ascii="Calibri" w:hAnsi="Calibri"/>
          <w:b/>
          <w:sz w:val="16"/>
        </w:rPr>
        <w:t>Genesis 31:53</w:t>
      </w:r>
      <w:r>
        <w:rPr>
          <w:rFonts w:ascii="Calibri" w:hAnsi="Calibri"/>
          <w:sz w:val="16"/>
        </w:rPr>
        <w:t xml:space="preserve"> — May the God of Abraham and the God of Nahor, the God of their father, judge between us.” So Jacob swore by the Fear of his father Isaac.</w:t>
      </w:r>
    </w:p>
    <w:p>
      <w:pPr>
        <w:spacing w:after="80"/>
      </w:pPr>
      <w:r>
        <w:rPr>
          <w:rFonts w:ascii="Calibri" w:hAnsi="Calibri"/>
          <w:b/>
          <w:sz w:val="16"/>
        </w:rPr>
        <w:t>Genesis 32:1–2</w:t>
      </w:r>
      <w:r>
        <w:rPr>
          <w:rFonts w:ascii="Calibri" w:hAnsi="Calibri"/>
          <w:sz w:val="16"/>
        </w:rPr>
        <w:t xml:space="preserve"> — 1  Jacob also went on his way, and the angels of God met him.  2  When Jacob saw them, he said, “This is the camp of God.” So he named that place Mahanaim.</w:t>
      </w:r>
    </w:p>
    <w:p>
      <w:pPr>
        <w:spacing w:after="80"/>
      </w:pPr>
      <w:r>
        <w:rPr>
          <w:rFonts w:ascii="Calibri" w:hAnsi="Calibri"/>
          <w:b/>
          <w:sz w:val="16"/>
        </w:rPr>
        <w:t>Genesis 33:10</w:t>
      </w:r>
      <w:r>
        <w:rPr>
          <w:rFonts w:ascii="Calibri" w:hAnsi="Calibri"/>
          <w:sz w:val="16"/>
        </w:rPr>
        <w:t xml:space="preserve"> — But Jacob insisted, “No, please! If I have found favor in your sight, then receive this gift from my hand. For indeed, I have seen your face, and it is like seeing the face of God, since you have received me favorably.</w:t>
      </w:r>
    </w:p>
    <w:p>
      <w:pPr>
        <w:spacing w:after="80"/>
      </w:pPr>
      <w:r>
        <w:rPr>
          <w:rFonts w:ascii="Calibri" w:hAnsi="Calibri"/>
          <w:b/>
          <w:sz w:val="16"/>
        </w:rPr>
        <w:t>Genesis 35:2</w:t>
      </w:r>
      <w:r>
        <w:rPr>
          <w:rFonts w:ascii="Calibri" w:hAnsi="Calibri"/>
          <w:sz w:val="16"/>
        </w:rPr>
        <w:t xml:space="preserve"> — So Jacob told his household and all who were with him, “Get rid of the foreign gods that are among you. Purify yourselves and change your garments.</w:t>
      </w:r>
    </w:p>
    <w:p>
      <w:pPr>
        <w:spacing w:after="80"/>
      </w:pPr>
      <w:r>
        <w:rPr>
          <w:rFonts w:ascii="Calibri" w:hAnsi="Calibri"/>
          <w:b/>
          <w:sz w:val="16"/>
        </w:rPr>
        <w:t>Genesis 35:4</w:t>
      </w:r>
      <w:r>
        <w:rPr>
          <w:rFonts w:ascii="Calibri" w:hAnsi="Calibri"/>
          <w:sz w:val="16"/>
        </w:rPr>
        <w:t xml:space="preserve"> — So they gave Jacob all their foreign gods and all their earrings, and Jacob buried them under the oak near Shechem.</w:t>
      </w:r>
    </w:p>
    <w:p>
      <w:pPr>
        <w:spacing w:after="80"/>
      </w:pPr>
      <w:r>
        <w:rPr>
          <w:rFonts w:ascii="Calibri" w:hAnsi="Calibri"/>
          <w:b/>
          <w:sz w:val="16"/>
        </w:rPr>
        <w:t>Genesis 35:11</w:t>
      </w:r>
      <w:r>
        <w:rPr>
          <w:rFonts w:ascii="Calibri" w:hAnsi="Calibri"/>
          <w:sz w:val="16"/>
        </w:rPr>
        <w:t xml:space="preserve"> — And God told him, “I am God Almighty. Be fruitful and multiply. A nation—even a company of nations—shall come from you, and kings shall descend from you.</w:t>
      </w:r>
    </w:p>
    <w:p>
      <w:pPr>
        <w:spacing w:after="80"/>
      </w:pPr>
      <w:r>
        <w:rPr>
          <w:rFonts w:ascii="Calibri" w:hAnsi="Calibri"/>
          <w:b/>
          <w:sz w:val="16"/>
        </w:rPr>
        <w:t>Genesis 35:18</w:t>
      </w:r>
      <w:r>
        <w:rPr>
          <w:rFonts w:ascii="Calibri" w:hAnsi="Calibri"/>
          <w:sz w:val="16"/>
        </w:rPr>
        <w:t xml:space="preserve"> — And with her last breath—for she was dying—she named him Ben-oni. But his father called him Benjamin.</w:t>
      </w:r>
    </w:p>
    <w:p>
      <w:pPr>
        <w:spacing w:after="80"/>
      </w:pPr>
      <w:r>
        <w:rPr>
          <w:rFonts w:ascii="Calibri" w:hAnsi="Calibri"/>
          <w:b/>
          <w:sz w:val="16"/>
        </w:rPr>
        <w:t>Genesis 36:3</w:t>
      </w:r>
      <w:r>
        <w:rPr>
          <w:rFonts w:ascii="Calibri" w:hAnsi="Calibri"/>
          <w:sz w:val="16"/>
        </w:rPr>
        <w:t xml:space="preserve"> — and Basemath daughter of Ishmael and sister of Nebaioth.</w:t>
      </w:r>
    </w:p>
    <w:p>
      <w:pPr>
        <w:spacing w:after="80"/>
      </w:pPr>
      <w:r>
        <w:rPr>
          <w:rFonts w:ascii="Calibri" w:hAnsi="Calibri"/>
          <w:b/>
          <w:sz w:val="16"/>
        </w:rPr>
        <w:t>Genesis 37:10</w:t>
      </w:r>
      <w:r>
        <w:rPr>
          <w:rFonts w:ascii="Calibri" w:hAnsi="Calibri"/>
          <w:sz w:val="16"/>
        </w:rPr>
        <w:t xml:space="preserve"> — He told his father and brothers, but his father rebuked him and said, “What is this dream that you have had? Will your mother and brothers and I actually come and bow down to the ground before you?”</w:t>
      </w:r>
    </w:p>
    <w:p>
      <w:pPr>
        <w:spacing w:after="80"/>
      </w:pPr>
      <w:r>
        <w:rPr>
          <w:rFonts w:ascii="Calibri" w:hAnsi="Calibri"/>
          <w:b/>
          <w:sz w:val="16"/>
        </w:rPr>
        <w:t>Genesis 38:15</w:t>
      </w:r>
      <w:r>
        <w:rPr>
          <w:rFonts w:ascii="Calibri" w:hAnsi="Calibri"/>
          <w:sz w:val="16"/>
        </w:rPr>
        <w:t xml:space="preserve"> — When Judah saw her, he thought she was a prostitute because she had covered her face.</w:t>
      </w:r>
    </w:p>
    <w:p>
      <w:pPr>
        <w:spacing w:after="80"/>
      </w:pPr>
      <w:r>
        <w:rPr>
          <w:rFonts w:ascii="Calibri" w:hAnsi="Calibri"/>
          <w:b/>
          <w:sz w:val="16"/>
        </w:rPr>
        <w:t>Genesis 39:2, 3, 21, 23</w:t>
      </w:r>
      <w:r>
        <w:rPr>
          <w:rFonts w:ascii="Calibri" w:hAnsi="Calibri"/>
          <w:sz w:val="16"/>
        </w:rPr>
        <w:t xml:space="preserve"> — 2  And YAHWEH was with Joseph, and he became a successful man, serving in the household of his Egyptian master.  3  When his master saw that YAHWEH was with him and made him prosper in all he did,  21  YAHWEH was with him and extended kindness to him, granting him favor in the eyes of the prison warden.  23  The warden did not concern himself with anything under Joseph’s care, because YAHWEH was with Joseph and gave him success in whatever he did.</w:t>
      </w:r>
    </w:p>
    <w:p>
      <w:pPr>
        <w:spacing w:after="80"/>
      </w:pPr>
      <w:r>
        <w:rPr>
          <w:rFonts w:ascii="Calibri" w:hAnsi="Calibri"/>
          <w:b/>
          <w:sz w:val="16"/>
        </w:rPr>
        <w:t>Genesis 39:7</w:t>
      </w:r>
      <w:r>
        <w:rPr>
          <w:rFonts w:ascii="Calibri" w:hAnsi="Calibri"/>
          <w:sz w:val="16"/>
        </w:rPr>
        <w:t xml:space="preserve"> — and after some time his master’s wife cast her eyes upon Joseph and said, “Sleep with me.”</w:t>
      </w:r>
    </w:p>
    <w:p>
      <w:pPr>
        <w:spacing w:after="80"/>
      </w:pPr>
      <w:r>
        <w:rPr>
          <w:rFonts w:ascii="Calibri" w:hAnsi="Calibri"/>
          <w:b/>
          <w:sz w:val="16"/>
        </w:rPr>
        <w:t>Genesis 41:57</w:t>
      </w:r>
      <w:r>
        <w:rPr>
          <w:rFonts w:ascii="Calibri" w:hAnsi="Calibri"/>
          <w:sz w:val="16"/>
        </w:rPr>
        <w:t xml:space="preserve"> — And every nation came to Joseph in Egypt to buy grain, because the famine was severe over all the earth.</w:t>
      </w:r>
    </w:p>
    <w:p>
      <w:pPr>
        <w:spacing w:after="80"/>
      </w:pPr>
      <w:r>
        <w:rPr>
          <w:rFonts w:ascii="Calibri" w:hAnsi="Calibri"/>
          <w:b/>
          <w:sz w:val="16"/>
        </w:rPr>
        <w:t>Genesis 42:5</w:t>
      </w:r>
      <w:r>
        <w:rPr>
          <w:rFonts w:ascii="Calibri" w:hAnsi="Calibri"/>
          <w:sz w:val="16"/>
        </w:rPr>
        <w:t xml:space="preserve"> — So the sons of Israel were among those who came to buy grain, since the famine had also spread to the land of Canaan.</w:t>
      </w:r>
    </w:p>
    <w:p>
      <w:pPr>
        <w:spacing w:after="80"/>
      </w:pPr>
      <w:r>
        <w:rPr>
          <w:rFonts w:ascii="Calibri" w:hAnsi="Calibri"/>
          <w:b/>
          <w:sz w:val="16"/>
        </w:rPr>
        <w:t>Genesis 42:17</w:t>
      </w:r>
      <w:r>
        <w:rPr>
          <w:rFonts w:ascii="Calibri" w:hAnsi="Calibri"/>
          <w:sz w:val="16"/>
        </w:rPr>
        <w:t xml:space="preserve"> — So Joseph imprisoned them for three days,</w:t>
      </w:r>
    </w:p>
    <w:p>
      <w:pPr>
        <w:spacing w:after="80"/>
      </w:pPr>
      <w:r>
        <w:rPr>
          <w:rFonts w:ascii="Calibri" w:hAnsi="Calibri"/>
          <w:b/>
          <w:sz w:val="16"/>
        </w:rPr>
        <w:t>Genesis 43:11</w:t>
      </w:r>
      <w:r>
        <w:rPr>
          <w:rFonts w:ascii="Calibri" w:hAnsi="Calibri"/>
          <w:sz w:val="16"/>
        </w:rPr>
        <w:t xml:space="preserve"> — Then their father Israel said to them, “If it must be so, then do this: Put some of the best products of the land in your packs and carry them down as a gift for the man—a little balm and a little honey, spices and myrrh, pistachios and almonds.</w:t>
      </w:r>
    </w:p>
    <w:p>
      <w:pPr>
        <w:spacing w:after="80"/>
      </w:pPr>
      <w:r>
        <w:rPr>
          <w:rFonts w:ascii="Calibri" w:hAnsi="Calibri"/>
          <w:b/>
          <w:sz w:val="16"/>
        </w:rPr>
        <w:t>Genesis 44:8</w:t>
      </w:r>
      <w:r>
        <w:rPr>
          <w:rFonts w:ascii="Calibri" w:hAnsi="Calibri"/>
          <w:sz w:val="16"/>
        </w:rPr>
        <w:t xml:space="preserve"> — We even brought back to you from the land of Canaan the silver we found in the mouths of our sacks. Why would we steal silver or gold from your master’s house?</w:t>
      </w:r>
    </w:p>
    <w:p>
      <w:pPr>
        <w:spacing w:after="80"/>
      </w:pPr>
      <w:r>
        <w:rPr>
          <w:rFonts w:ascii="Calibri" w:hAnsi="Calibri"/>
          <w:b/>
          <w:sz w:val="16"/>
        </w:rPr>
        <w:t>Genesis 45:7</w:t>
      </w:r>
      <w:r>
        <w:rPr>
          <w:rFonts w:ascii="Calibri" w:hAnsi="Calibri"/>
          <w:sz w:val="16"/>
        </w:rPr>
        <w:t xml:space="preserve"> — God sent me before you to preserve you as a remnant on the earth and to save your lives by a great deliverance.</w:t>
      </w:r>
    </w:p>
    <w:p>
      <w:pPr>
        <w:spacing w:after="80"/>
      </w:pPr>
      <w:r>
        <w:rPr>
          <w:rFonts w:ascii="Calibri" w:hAnsi="Calibri"/>
          <w:b/>
          <w:sz w:val="16"/>
        </w:rPr>
        <w:t>Genesis 48:15</w:t>
      </w:r>
      <w:r>
        <w:rPr>
          <w:rFonts w:ascii="Calibri" w:hAnsi="Calibri"/>
          <w:sz w:val="16"/>
        </w:rPr>
        <w:t xml:space="preserve"> — Then he blessed Joseph and said: “May the God before whom my fathers Abraham and Isaac walked, the God who has been my shepherd all my life to this day,</w:t>
      </w:r>
    </w:p>
    <w:p>
      <w:pPr>
        <w:spacing w:after="80"/>
      </w:pPr>
      <w:r>
        <w:rPr>
          <w:rFonts w:ascii="Calibri" w:hAnsi="Calibri"/>
          <w:b/>
          <w:sz w:val="16"/>
        </w:rPr>
        <w:t>Genesis 48:16</w:t>
      </w:r>
      <w:r>
        <w:rPr>
          <w:rFonts w:ascii="Calibri" w:hAnsi="Calibri"/>
          <w:sz w:val="16"/>
        </w:rPr>
        <w:t xml:space="preserve"> — the angel who has redeemed me from all harm—may He bless these boys. And may they be called by my name and the names of my fathers Abraham and Isaac, and may they grow into a multitude upon the earth.”</w:t>
      </w:r>
    </w:p>
    <w:p>
      <w:pPr>
        <w:spacing w:after="80"/>
      </w:pPr>
      <w:r>
        <w:rPr>
          <w:rFonts w:ascii="Calibri" w:hAnsi="Calibri"/>
          <w:b/>
          <w:sz w:val="16"/>
        </w:rPr>
        <w:t>Genesis 49:10</w:t>
      </w:r>
      <w:r>
        <w:rPr>
          <w:rFonts w:ascii="Calibri" w:hAnsi="Calibri"/>
          <w:sz w:val="16"/>
        </w:rPr>
        <w:t xml:space="preserve"> — The scepter will not depart from Judah, nor the staff from between his feet, until Shiloh comes and the allegiance of the nations is his.</w:t>
      </w:r>
    </w:p>
    <w:p>
      <w:pPr>
        <w:spacing w:after="80"/>
      </w:pPr>
      <w:r>
        <w:rPr>
          <w:rFonts w:ascii="Calibri" w:hAnsi="Calibri"/>
          <w:b/>
          <w:sz w:val="16"/>
        </w:rPr>
        <w:t>Genesis 49:17</w:t>
      </w:r>
      <w:r>
        <w:rPr>
          <w:rFonts w:ascii="Calibri" w:hAnsi="Calibri"/>
          <w:sz w:val="16"/>
        </w:rPr>
        <w:t xml:space="preserve"> — He will be a snake by the road, a viper in the path that bites the horse’s heels so that its rider tumbles backward.</w:t>
      </w:r>
    </w:p>
    <w:p>
      <w:pPr>
        <w:spacing w:after="80"/>
      </w:pPr>
      <w:r>
        <w:rPr>
          <w:rFonts w:ascii="Calibri" w:hAnsi="Calibri"/>
          <w:b/>
          <w:sz w:val="16"/>
        </w:rPr>
        <w:t>Genesis 49:24</w:t>
      </w:r>
      <w:r>
        <w:rPr>
          <w:rFonts w:ascii="Calibri" w:hAnsi="Calibri"/>
          <w:sz w:val="16"/>
        </w:rPr>
        <w:t xml:space="preserve"> — Yet he steadied his bow, and his strong arms were tempered by the hands of the Mighty One of Jacob, in the name of the Shepherd, the Rock of Israel,</w:t>
      </w:r>
    </w:p>
    <w:sectPr w:rsidR="008B5CBE"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EB0BC" w14:textId="77777777" w:rsidR="00E32B17" w:rsidRDefault="00E32B17">
      <w:pPr>
        <w:spacing w:after="0" w:line="240" w:lineRule="auto"/>
      </w:pPr>
      <w:r>
        <w:separator/>
      </w:r>
    </w:p>
  </w:endnote>
  <w:endnote w:type="continuationSeparator" w:id="0">
    <w:p w14:paraId="5078AFAE" w14:textId="77777777" w:rsidR="00E32B17" w:rsidRDefault="00E32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53EF9" w14:textId="77777777" w:rsidR="00E32B17" w:rsidRDefault="00E32B17">
      <w:pPr>
        <w:spacing w:after="0" w:line="240" w:lineRule="auto"/>
      </w:pPr>
      <w:r>
        <w:separator/>
      </w:r>
    </w:p>
  </w:footnote>
  <w:footnote w:type="continuationSeparator" w:id="0">
    <w:p w14:paraId="5084E2F4" w14:textId="77777777" w:rsidR="00E32B17" w:rsidRDefault="00E32B17">
      <w:pPr>
        <w:spacing w:after="0" w:line="240" w:lineRule="auto"/>
      </w:pPr>
      <w:r>
        <w:continuationSeparator/>
      </w:r>
    </w:p>
  </w:footnote>
  <w:footnote w:id="18">
    <w:p w14:paraId="54E7E57C" w14:textId="77777777" w:rsidR="008B5CBE" w:rsidRDefault="00CF7368">
      <w:pPr>
        <w:pStyle w:val="FootnoteText"/>
      </w:pPr>
      <w:r>
        <w:rPr>
          <w:rStyle w:val="FootnoteReference"/>
        </w:rPr>
        <w:footnoteRef/>
      </w:r>
      <w:r>
        <w:t xml:space="preserve"> </w:t>
      </w:r>
      <w:r>
        <w:rPr>
          <w:b/>
        </w:rPr>
        <w:t>John 1:1–5</w:t>
      </w:r>
      <w:r>
        <w:t xml:space="preserve"> — </w:t>
      </w:r>
      <w:r>
        <w:rPr>
          <w:b/>
          <w:sz w:val="14"/>
          <w:szCs w:val="14"/>
          <w:vertAlign w:val="superscript"/>
        </w:rPr>
        <w:t>1</w:t>
      </w:r>
      <w:r>
        <w:t xml:space="preserve">In the beginning was the Word, and the Word was with God, and the Word was God. </w:t>
      </w:r>
      <w:r>
        <w:rPr>
          <w:b/>
          <w:sz w:val="14"/>
          <w:szCs w:val="14"/>
          <w:vertAlign w:val="superscript"/>
        </w:rPr>
        <w:t>2</w:t>
      </w:r>
      <w:r>
        <w:t xml:space="preserve"> He was with God in the beginning. </w:t>
      </w:r>
      <w:r>
        <w:rPr>
          <w:b/>
          <w:sz w:val="14"/>
          <w:szCs w:val="14"/>
          <w:vertAlign w:val="superscript"/>
        </w:rPr>
        <w:t>3</w:t>
      </w:r>
      <w:r>
        <w:t xml:space="preserve"> Through Him all things were made, and without Him nothing was made that has been made. </w:t>
      </w:r>
      <w:r>
        <w:rPr>
          <w:b/>
          <w:sz w:val="14"/>
          <w:szCs w:val="14"/>
          <w:vertAlign w:val="superscript"/>
        </w:rPr>
        <w:t>4</w:t>
      </w:r>
      <w:r>
        <w:t xml:space="preserve"> In Him was life, and that life was the light of men. </w:t>
      </w:r>
      <w:r>
        <w:rPr>
          <w:b/>
          <w:sz w:val="14"/>
          <w:szCs w:val="14"/>
          <w:vertAlign w:val="superscript"/>
        </w:rPr>
        <w:t>5</w:t>
      </w:r>
      <w:r>
        <w:t xml:space="preserve"> The Light shines in the darkness, and the darkness has not overcome it.</w:t>
      </w:r>
    </w:p>
  </w:footnote>
  <w:footnote w:id="19">
    <w:p w14:paraId="5F5BB2B1" w14:textId="77777777" w:rsidR="008B5CBE" w:rsidRDefault="00CF7368">
      <w:pPr>
        <w:pStyle w:val="FootnoteText"/>
      </w:pPr>
      <w:r>
        <w:rPr>
          <w:rStyle w:val="FootnoteReference"/>
        </w:rPr>
        <w:footnoteRef/>
      </w:r>
      <w:r>
        <w:t xml:space="preserve"> </w:t>
      </w:r>
      <w:r>
        <w:rPr>
          <w:b/>
        </w:rPr>
        <w:t>Hebrews 11:1–3</w:t>
      </w:r>
      <w:r>
        <w:t xml:space="preserve"> — </w:t>
      </w:r>
      <w:r>
        <w:rPr>
          <w:b/>
          <w:sz w:val="14"/>
          <w:szCs w:val="14"/>
          <w:vertAlign w:val="superscript"/>
        </w:rPr>
        <w:t>1</w:t>
      </w:r>
      <w:r>
        <w:t xml:space="preserve">Now faith is the assurance of what we hope for and the certainty of what we do not see. </w:t>
      </w:r>
      <w:r>
        <w:rPr>
          <w:b/>
          <w:sz w:val="14"/>
          <w:szCs w:val="14"/>
          <w:vertAlign w:val="superscript"/>
        </w:rPr>
        <w:t>2</w:t>
      </w:r>
      <w:r>
        <w:t xml:space="preserve"> This is why the ancients were commended. </w:t>
      </w:r>
      <w:r>
        <w:rPr>
          <w:b/>
          <w:sz w:val="14"/>
          <w:szCs w:val="14"/>
          <w:vertAlign w:val="superscript"/>
        </w:rPr>
        <w:t>3</w:t>
      </w:r>
      <w:r>
        <w:t xml:space="preserve"> By faith we understand that the universe was formed at God’s command, so that what is seen was not made out of what was visible.</w:t>
      </w:r>
    </w:p>
  </w:footnote>
  <w:footnote w:id="20">
    <w:p w14:paraId="5BE318AD" w14:textId="77777777" w:rsidR="008B5CBE" w:rsidRDefault="00CF7368">
      <w:pPr>
        <w:pStyle w:val="FootnoteText"/>
      </w:pPr>
      <w:r>
        <w:rPr>
          <w:rStyle w:val="FootnoteReference"/>
        </w:rPr>
        <w:footnoteRef/>
      </w:r>
      <w:r>
        <w:t xml:space="preserve"> </w:t>
      </w:r>
      <w:r>
        <w:rPr>
          <w:b/>
        </w:rPr>
        <w:t>Job 38:7</w:t>
      </w:r>
      <w:r>
        <w:t xml:space="preserve"> — while the morning stars sang together and all the sons of God shouted for joy?</w:t>
      </w:r>
    </w:p>
  </w:footnote>
  <w:footnote w:id="21">
    <w:p w14:paraId="32367FA9" w14:textId="77777777" w:rsidR="008B5CBE" w:rsidRDefault="00CF7368">
      <w:pPr>
        <w:pStyle w:val="FootnoteText"/>
      </w:pPr>
      <w:r>
        <w:rPr>
          <w:rStyle w:val="FootnoteReference"/>
        </w:rPr>
        <w:footnoteRef/>
      </w:r>
      <w:r>
        <w:t xml:space="preserve"> </w:t>
      </w:r>
      <w:r>
        <w:rPr>
          <w:b/>
        </w:rPr>
        <w:t>Deuteronomy 32:17</w:t>
      </w:r>
      <w:r>
        <w:t xml:space="preserve"> — They sacrificed to demons, not to God, to gods they had not known, to newly arrived gods, which your fathers did not fear.</w:t>
      </w:r>
    </w:p>
  </w:footnote>
  <w:footnote w:id="22">
    <w:p w14:paraId="6FCC55ED" w14:textId="77777777" w:rsidR="008B5CBE" w:rsidRDefault="00CF7368">
      <w:pPr>
        <w:pStyle w:val="FootnoteText"/>
      </w:pPr>
      <w:r>
        <w:rPr>
          <w:rStyle w:val="FootnoteReference"/>
        </w:rPr>
        <w:footnoteRef/>
      </w:r>
      <w:r>
        <w:t xml:space="preserve"> </w:t>
      </w:r>
      <w:r>
        <w:rPr>
          <w:b/>
        </w:rPr>
        <w:t>Psalm 82:1</w:t>
      </w:r>
      <w:r>
        <w:t xml:space="preserve"> — A Psalm of Asaph. God presides in the divine assembly; He renders judgment among the gods:</w:t>
      </w:r>
    </w:p>
  </w:footnote>
  <w:footnote w:id="23">
    <w:p w14:paraId="0D0955A5" w14:textId="77777777" w:rsidR="008B5CBE" w:rsidRDefault="00CF7368">
      <w:pPr>
        <w:pStyle w:val="FootnoteText"/>
      </w:pPr>
      <w:r>
        <w:rPr>
          <w:rStyle w:val="FootnoteReference"/>
        </w:rPr>
        <w:footnoteRef/>
      </w:r>
      <w:r>
        <w:t xml:space="preserve"> </w:t>
      </w:r>
      <w:r>
        <w:rPr>
          <w:b/>
        </w:rPr>
        <w:t>1 Samuel 28:13</w:t>
      </w:r>
      <w:r>
        <w:t xml:space="preserve"> — “Do not be afraid,” the king replied. “What do you see?” “I see a god coming up out of the earth,” the woman answered.</w:t>
      </w:r>
    </w:p>
  </w:footnote>
  <w:footnote w:id="24">
    <w:p w14:paraId="3A2747D3" w14:textId="77777777" w:rsidR="008B5CBE" w:rsidRDefault="00CF7368">
      <w:pPr>
        <w:pStyle w:val="FootnoteText"/>
      </w:pPr>
      <w:r>
        <w:rPr>
          <w:rStyle w:val="FootnoteReference"/>
        </w:rPr>
        <w:footnoteRef/>
      </w:r>
      <w:r>
        <w:t xml:space="preserve"> </w:t>
      </w:r>
      <w:r>
        <w:rPr>
          <w:b/>
        </w:rPr>
        <w:t>John 1:1–3</w:t>
      </w:r>
      <w:r>
        <w:t xml:space="preserve"> — </w:t>
      </w:r>
      <w:r>
        <w:rPr>
          <w:b/>
          <w:sz w:val="14"/>
          <w:szCs w:val="14"/>
          <w:vertAlign w:val="superscript"/>
        </w:rPr>
        <w:t>1</w:t>
      </w:r>
      <w:r>
        <w:t xml:space="preserve">In the beginning was the Word, and the Word was with God, and the Word was God. </w:t>
      </w:r>
      <w:r>
        <w:rPr>
          <w:b/>
          <w:sz w:val="14"/>
          <w:szCs w:val="14"/>
          <w:vertAlign w:val="superscript"/>
        </w:rPr>
        <w:t>2</w:t>
      </w:r>
      <w:r>
        <w:t xml:space="preserve"> He was with God in the beginning. </w:t>
      </w:r>
      <w:r>
        <w:rPr>
          <w:b/>
          <w:sz w:val="14"/>
          <w:szCs w:val="14"/>
          <w:vertAlign w:val="superscript"/>
        </w:rPr>
        <w:t>3</w:t>
      </w:r>
      <w:r>
        <w:t xml:space="preserve"> Through Him all things were made, and without Him nothing was made that has been made.</w:t>
      </w:r>
    </w:p>
  </w:footnote>
  <w:footnote w:id="25">
    <w:p>
      <w:pPr>
        <w:pStyle w:val="FootnoteText"/>
      </w:pPr>
      <w:r>
        <w:rPr>
          <w:rStyle w:val="FootnoteReference"/>
        </w:rPr>
        <w:footnoteRef/>
      </w:r>
      <w:r>
        <w:t xml:space="preserve"> </w:t>
      </w:r>
      <w:r>
        <w:rPr>
          <w:b/>
        </w:rPr>
        <w:t>Genesis 1:1</w:t>
      </w:r>
      <w:r>
        <w:t xml:space="preserve"> — </w:t>
      </w:r>
      <w:r>
        <w:t xml:space="preserve">In the beginning God created the heavens and the earth.</w:t>
      </w:r>
    </w:p>
  </w:footnote>
  <w:footnote w:id="26">
    <w:p w14:paraId="3436B782" w14:textId="77777777" w:rsidR="008B5CBE" w:rsidRDefault="00CF7368">
      <w:pPr>
        <w:pStyle w:val="FootnoteText"/>
      </w:pPr>
      <w:r>
        <w:rPr>
          <w:rStyle w:val="FootnoteReference"/>
        </w:rPr>
        <w:footnoteRef/>
      </w:r>
      <w:r>
        <w:t xml:space="preserve"> </w:t>
      </w:r>
      <w:r>
        <w:rPr>
          <w:b/>
        </w:rPr>
        <w:t>2 Corinthians 12:2</w:t>
      </w:r>
      <w:r>
        <w:t xml:space="preserve"> — I know a man in Messiah who fourteen years ago was caught up to the third heaven. Whether it was in the body or out of it I do not know, but God knows.</w:t>
      </w:r>
    </w:p>
  </w:footnote>
  <w:footnote w:id="27">
    <w:p>
      <w:pPr>
        <w:pStyle w:val="FootnoteText"/>
      </w:pPr>
      <w:r>
        <w:rPr>
          <w:rStyle w:val="FootnoteReference"/>
        </w:rPr>
        <w:footnoteRef/>
      </w:r>
      <w:r>
        <w:t xml:space="preserve"> </w:t>
      </w:r>
      <w:r>
        <w:rPr>
          <w:b/>
        </w:rPr>
        <w:t>Genesis 1:30</w:t>
      </w:r>
      <w:r>
        <w:t xml:space="preserve"> — </w:t>
      </w:r>
      <w:r>
        <w:rPr>
          <w:i/>
          <w:iCs/>
        </w:rPr>
        <w:t xml:space="preserve">And to every beast of the earth and every bird of the air and every creature that crawls upon the earth—everything that has the breath of life in it—I have given every green plant for food.</w:t>
      </w:r>
      <w:r>
        <w:t xml:space="preserve">” And it was so.</w:t>
      </w:r>
    </w:p>
  </w:footnote>
  <w:footnote w:id="28">
    <w:p w14:paraId="2E8E5895" w14:textId="77777777" w:rsidR="008B5CBE" w:rsidRDefault="00CF7368">
      <w:pPr>
        <w:pStyle w:val="FootnoteText"/>
      </w:pPr>
      <w:r>
        <w:rPr>
          <w:rStyle w:val="FootnoteReference"/>
        </w:rPr>
        <w:footnoteRef/>
      </w:r>
      <w:r>
        <w:t xml:space="preserve"> </w:t>
      </w:r>
      <w:r>
        <w:rPr>
          <w:b/>
        </w:rPr>
        <w:t>John 1:1–3</w:t>
      </w:r>
      <w:r>
        <w:t xml:space="preserve"> — </w:t>
      </w:r>
      <w:r>
        <w:rPr>
          <w:b/>
          <w:sz w:val="14"/>
          <w:szCs w:val="14"/>
          <w:vertAlign w:val="superscript"/>
        </w:rPr>
        <w:t>1</w:t>
      </w:r>
      <w:r>
        <w:t xml:space="preserve">In the beginning was the Word, and the Word was with God, and the Word was God. </w:t>
      </w:r>
      <w:r>
        <w:rPr>
          <w:b/>
          <w:sz w:val="14"/>
          <w:szCs w:val="14"/>
          <w:vertAlign w:val="superscript"/>
        </w:rPr>
        <w:t>2</w:t>
      </w:r>
      <w:r>
        <w:t xml:space="preserve"> He was with God in the beginning. </w:t>
      </w:r>
      <w:r>
        <w:rPr>
          <w:b/>
          <w:sz w:val="14"/>
          <w:szCs w:val="14"/>
          <w:vertAlign w:val="superscript"/>
        </w:rPr>
        <w:t>3</w:t>
      </w:r>
      <w:r>
        <w:t xml:space="preserve"> Through Him all things were made, and without Him nothing was made that has been made.</w:t>
      </w:r>
    </w:p>
  </w:footnote>
  <w:footnote w:id="29">
    <w:p>
      <w:pPr>
        <w:pStyle w:val="FootnoteText"/>
      </w:pPr>
      <w:r>
        <w:rPr>
          <w:rStyle w:val="FootnoteReference"/>
        </w:rPr>
        <w:footnoteRef/>
      </w:r>
      <w:r>
        <w:t xml:space="preserve"> </w:t>
      </w:r>
      <w:r>
        <w:rPr>
          <w:b/>
        </w:rPr>
        <w:t>Genesis 1:1</w:t>
      </w:r>
      <w:r>
        <w:t xml:space="preserve"> — </w:t>
      </w:r>
      <w:r>
        <w:t xml:space="preserve">In the beginning God created the heavens and the earth.</w:t>
      </w:r>
    </w:p>
  </w:footnote>
  <w:footnote w:id="30">
    <w:p>
      <w:pPr>
        <w:pStyle w:val="FootnoteText"/>
      </w:pPr>
      <w:r>
        <w:rPr>
          <w:rStyle w:val="FootnoteReference"/>
        </w:rPr>
        <w:footnoteRef/>
      </w:r>
      <w:r>
        <w:t xml:space="preserve"> </w:t>
      </w:r>
      <w:r>
        <w:rPr>
          <w:b/>
        </w:rPr>
        <w:t>Genesis 1:1</w:t>
      </w:r>
      <w:r>
        <w:t xml:space="preserve"> — </w:t>
      </w:r>
      <w:r>
        <w:t xml:space="preserve">In the beginning God created the heavens and the earth.</w:t>
      </w:r>
    </w:p>
  </w:footnote>
  <w:footnote w:id="31">
    <w:p w14:paraId="4B792FF3" w14:textId="77777777" w:rsidR="008B5CBE" w:rsidRDefault="00CF7368">
      <w:pPr>
        <w:pStyle w:val="FootnoteText"/>
      </w:pPr>
      <w:r>
        <w:rPr>
          <w:rStyle w:val="FootnoteReference"/>
        </w:rPr>
        <w:footnoteRef/>
      </w:r>
      <w:r>
        <w:t xml:space="preserve"> </w:t>
      </w:r>
      <w:r>
        <w:rPr>
          <w:b/>
        </w:rPr>
        <w:t>Colossians 1:16</w:t>
      </w:r>
      <w:r>
        <w:t xml:space="preserve"> — For in Him all things were created, things in heaven and on earth, visible and invisible, whether thrones or dominions or rulers or authorities. All things were created through Him and for Him.</w:t>
      </w:r>
    </w:p>
  </w:footnote>
  <w:footnote w:id="32">
    <w:p>
      <w:pPr>
        <w:pStyle w:val="FootnoteText"/>
      </w:pPr>
      <w:r>
        <w:rPr>
          <w:rStyle w:val="FootnoteReference"/>
        </w:rPr>
        <w:footnoteRef/>
      </w:r>
      <w:r>
        <w:t xml:space="preserve"> </w:t>
      </w:r>
      <w:r>
        <w:rPr>
          <w:b/>
        </w:rPr>
        <w:t>Isaiah 45:18</w:t>
      </w:r>
      <w:r>
        <w:t xml:space="preserve"> — </w:t>
      </w:r>
      <w:r>
        <w:t xml:space="preserve">For thus says YAHWEH, who created the heavens—He is God; He formed the earth and fashioned it; He established it; He did not create it to be empty, but formed it to be inhabited: </w:t>
      </w:r>
      <w:r>
        <w:rPr/>
        <w:t>“</w:t>
      </w:r>
      <w:r>
        <w:rPr>
          <w:i/>
          <w:iCs/>
        </w:rPr>
        <w:t>I am YAHWEH, and there is no other.</w:t>
      </w:r>
    </w:p>
  </w:footnote>
  <w:footnote w:id="33">
    <w:p w14:paraId="1829DD17" w14:textId="77777777" w:rsidR="008B5CBE" w:rsidRDefault="00CF7368">
      <w:pPr>
        <w:pStyle w:val="FootnoteText"/>
      </w:pPr>
      <w:r>
        <w:rPr>
          <w:rStyle w:val="FootnoteReference"/>
        </w:rPr>
        <w:footnoteRef/>
      </w:r>
      <w:r>
        <w:t xml:space="preserve"> </w:t>
      </w:r>
      <w:r>
        <w:rPr>
          <w:b/>
        </w:rPr>
        <w:t>1 Corinthians 14:33</w:t>
      </w:r>
      <w:r>
        <w:t xml:space="preserve"> — For God is not a God of disorder, but of peace—as in all the churches of the saints.</w:t>
      </w:r>
    </w:p>
  </w:footnote>
  <w:footnote w:id="34">
    <w:p>
      <w:pPr>
        <w:pStyle w:val="FootnoteText"/>
      </w:pPr>
      <w:r>
        <w:rPr>
          <w:rStyle w:val="FootnoteReference"/>
        </w:rPr>
        <w:footnoteRef/>
      </w:r>
      <w:r>
        <w:t xml:space="preserve"> </w:t>
      </w:r>
      <w:r>
        <w:rPr>
          <w:b/>
        </w:rPr>
        <w:t>Genesis 1:2</w:t>
      </w:r>
      <w:r>
        <w:t xml:space="preserve"> — </w:t>
      </w:r>
      <w:r>
        <w:t xml:space="preserve">Now the earth was formless and void, and darkness was over the surface of the deep. And the Spirit of God was hovering over the surface of the waters.</w:t>
      </w:r>
    </w:p>
  </w:footnote>
  <w:footnote w:id="35">
    <w:p>
      <w:pPr>
        <w:pStyle w:val="FootnoteText"/>
      </w:pPr>
      <w:r>
        <w:rPr>
          <w:rStyle w:val="FootnoteReference"/>
        </w:rPr>
        <w:footnoteRef/>
      </w:r>
      <w:r>
        <w:t xml:space="preserve"> </w:t>
      </w:r>
      <w:r>
        <w:rPr>
          <w:b/>
        </w:rPr>
        <w:t>Genesis 1:2</w:t>
      </w:r>
      <w:r>
        <w:t xml:space="preserve"> — </w:t>
      </w:r>
      <w:r>
        <w:t xml:space="preserve">Now the earth was formless and void, and darkness was over the surface of the deep. And the Spirit of God was hovering over the surface of the waters.</w:t>
      </w:r>
    </w:p>
  </w:footnote>
  <w:footnote w:id="36">
    <w:p w14:paraId="423A31D1" w14:textId="77777777" w:rsidR="008B5CBE" w:rsidRDefault="00CF7368">
      <w:pPr>
        <w:pStyle w:val="FootnoteText"/>
      </w:pPr>
      <w:r>
        <w:rPr>
          <w:rStyle w:val="FootnoteReference"/>
        </w:rPr>
        <w:footnoteRef/>
      </w:r>
      <w:r>
        <w:t xml:space="preserve"> </w:t>
      </w:r>
      <w:r>
        <w:rPr>
          <w:b/>
        </w:rPr>
        <w:t>Ezekiel 28:13–15</w:t>
      </w:r>
      <w:r>
        <w:t xml:space="preserve"> — </w:t>
      </w:r>
      <w:r>
        <w:rPr>
          <w:b/>
          <w:sz w:val="14"/>
          <w:szCs w:val="14"/>
          <w:vertAlign w:val="superscript"/>
        </w:rPr>
        <w:t>13</w:t>
      </w:r>
      <w:r>
        <w:rPr>
          <w:i/>
          <w:iCs/>
        </w:rPr>
        <w:t xml:space="preserve">You were in Eden, the garden of God. Every kind of precious stone adorned you: ruby, topaz, and diamond, beryl, onyx, and jasper, sapphire, turquoise, and emerald. Your mountings and settings were crafted in gold, prepared on the day of your creation. </w:t>
      </w:r>
      <w:r>
        <w:rPr>
          <w:b/>
          <w:sz w:val="14"/>
          <w:szCs w:val="14"/>
          <w:vertAlign w:val="superscript"/>
        </w:rPr>
        <w:t>14</w:t>
      </w:r>
      <w:r>
        <w:rPr>
          <w:i/>
          <w:iCs/>
        </w:rPr>
        <w:t xml:space="preserve"> You were anointed as a guardian cherub, for I had ordained you. You were on the holy mountain of God; you walked among the fiery stones. </w:t>
      </w:r>
      <w:r>
        <w:rPr>
          <w:b/>
          <w:sz w:val="14"/>
          <w:szCs w:val="14"/>
          <w:vertAlign w:val="superscript"/>
        </w:rPr>
        <w:t>15</w:t>
      </w:r>
      <w:r>
        <w:rPr>
          <w:i/>
          <w:iCs/>
        </w:rPr>
        <w:t xml:space="preserve"> From the day you were created you were blameless in your ways—until wickedness was found in you.</w:t>
      </w:r>
    </w:p>
  </w:footnote>
  <w:footnote w:id="37">
    <w:p w14:paraId="4D95E5BC" w14:textId="77777777" w:rsidR="008B5CBE" w:rsidRDefault="00CF7368">
      <w:pPr>
        <w:pStyle w:val="FootnoteText"/>
      </w:pPr>
      <w:r>
        <w:rPr>
          <w:rStyle w:val="FootnoteReference"/>
        </w:rPr>
        <w:footnoteRef/>
      </w:r>
      <w:r>
        <w:t xml:space="preserve"> </w:t>
      </w:r>
      <w:r>
        <w:rPr>
          <w:b/>
        </w:rPr>
        <w:t>Revelation 12:4</w:t>
      </w:r>
      <w:r>
        <w:t xml:space="preserve"> — His tail swept a third of the stars from the sky, hurling them to the earth. And the dragon stood before the woman who was about to give birth, ready to devour her child as soon as she gave birth.</w:t>
      </w:r>
    </w:p>
  </w:footnote>
  <w:footnote w:id="38">
    <w:p w14:paraId="0A9B29BA" w14:textId="77777777" w:rsidR="008B5CBE" w:rsidRDefault="00CF7368">
      <w:pPr>
        <w:pStyle w:val="FootnoteText"/>
      </w:pPr>
      <w:r>
        <w:rPr>
          <w:rStyle w:val="FootnoteReference"/>
        </w:rPr>
        <w:footnoteRef/>
      </w:r>
      <w:r>
        <w:t xml:space="preserve"> </w:t>
      </w:r>
      <w:r>
        <w:rPr>
          <w:b/>
        </w:rPr>
        <w:t>Revelation 12:7–9</w:t>
      </w:r>
      <w:r>
        <w:t xml:space="preserve"> — </w:t>
      </w:r>
      <w:r>
        <w:rPr>
          <w:b/>
          <w:sz w:val="14"/>
          <w:szCs w:val="14"/>
          <w:vertAlign w:val="superscript"/>
        </w:rPr>
        <w:t>7</w:t>
      </w:r>
      <w:r>
        <w:t xml:space="preserve">Then a war broke out in heaven: Michael and his angels fought against the dragon, and the dragon and his angels fought back. </w:t>
      </w:r>
      <w:r>
        <w:rPr>
          <w:b/>
          <w:sz w:val="14"/>
          <w:szCs w:val="14"/>
          <w:vertAlign w:val="superscript"/>
        </w:rPr>
        <w:t>8</w:t>
      </w:r>
      <w:r>
        <w:t xml:space="preserve"> But the dragon was not strong enough, and no longer was any place found in heaven for him and his angels. </w:t>
      </w:r>
      <w:r>
        <w:rPr>
          <w:b/>
          <w:sz w:val="14"/>
          <w:szCs w:val="14"/>
          <w:vertAlign w:val="superscript"/>
        </w:rPr>
        <w:t>9</w:t>
      </w:r>
      <w:r>
        <w:t xml:space="preserve"> And the great dragon was hurled down—that ancient serpent called the devil and Satan, the deceiver of the whole world. He was hurled to the earth, and his angels with him.</w:t>
      </w:r>
    </w:p>
  </w:footnote>
  <w:footnote w:id="39">
    <w:p w14:paraId="7D9C8288" w14:textId="77777777" w:rsidR="008B5CBE" w:rsidRDefault="00CF7368">
      <w:pPr>
        <w:pStyle w:val="FootnoteText"/>
      </w:pPr>
      <w:r>
        <w:rPr>
          <w:rStyle w:val="FootnoteReference"/>
        </w:rPr>
        <w:footnoteRef/>
      </w:r>
      <w:r>
        <w:t xml:space="preserve"> </w:t>
      </w:r>
      <w:r>
        <w:rPr>
          <w:b/>
        </w:rPr>
        <w:t>Jude 1:9</w:t>
      </w:r>
      <w:r>
        <w:t xml:space="preserve"> — But even the archangel Michael, when he disputed with the devil over the body of Moses, did not presume to bring a slanderous charge against him, but said, “The Lord rebuke you!”</w:t>
      </w:r>
    </w:p>
  </w:footnote>
  <w:footnote w:id="40">
    <w:p w14:paraId="7848A3EC" w14:textId="77777777" w:rsidR="008B5CBE" w:rsidRDefault="00CF7368">
      <w:pPr>
        <w:pStyle w:val="FootnoteText"/>
      </w:pPr>
      <w:r>
        <w:rPr>
          <w:rStyle w:val="FootnoteReference"/>
        </w:rPr>
        <w:footnoteRef/>
      </w:r>
      <w:r>
        <w:t xml:space="preserve"> </w:t>
      </w:r>
      <w:r>
        <w:rPr>
          <w:b/>
        </w:rPr>
        <w:t>Job 38:4–7</w:t>
      </w:r>
      <w:r>
        <w:t xml:space="preserve"> — </w:t>
      </w:r>
      <w:r>
        <w:rPr>
          <w:b/>
          <w:sz w:val="14"/>
          <w:szCs w:val="14"/>
          <w:vertAlign w:val="superscript"/>
        </w:rPr>
        <w:t>4</w:t>
      </w:r>
      <w:r>
        <w:rPr>
          <w:i/>
          <w:iCs/>
        </w:rPr>
        <w:t xml:space="preserve">Where were you when I laid the foundations of the earth? Tell Me, if you have understanding. </w:t>
      </w:r>
      <w:r>
        <w:rPr>
          <w:b/>
          <w:sz w:val="14"/>
          <w:szCs w:val="14"/>
          <w:vertAlign w:val="superscript"/>
        </w:rPr>
        <w:t>5</w:t>
      </w:r>
      <w:r>
        <w:rPr>
          <w:i/>
          <w:iCs/>
        </w:rPr>
        <w:t xml:space="preserve"> Who fixed its measurements? Surely you know! Or who stretched a measuring line across it? </w:t>
      </w:r>
      <w:r>
        <w:rPr>
          <w:b/>
          <w:sz w:val="14"/>
          <w:szCs w:val="14"/>
          <w:vertAlign w:val="superscript"/>
        </w:rPr>
        <w:t>6</w:t>
      </w:r>
      <w:r>
        <w:rPr>
          <w:i/>
          <w:iCs/>
        </w:rPr>
        <w:t xml:space="preserve"> On what were its foundations set, or who laid its cornerstone, </w:t>
      </w:r>
      <w:r>
        <w:rPr>
          <w:b/>
          <w:sz w:val="14"/>
          <w:szCs w:val="14"/>
          <w:vertAlign w:val="superscript"/>
        </w:rPr>
        <w:t>7</w:t>
      </w:r>
      <w:r>
        <w:rPr>
          <w:i/>
          <w:iCs/>
        </w:rPr>
        <w:t xml:space="preserve"> while the morning stars sang together and all the sons of God shouted for joy?</w:t>
      </w:r>
    </w:p>
  </w:footnote>
  <w:footnote w:id="41">
    <w:p w14:paraId="15C59324" w14:textId="77777777" w:rsidR="008B5CBE" w:rsidRDefault="00CF7368">
      <w:pPr>
        <w:pStyle w:val="FootnoteText"/>
      </w:pPr>
      <w:r>
        <w:rPr>
          <w:rStyle w:val="FootnoteReference"/>
        </w:rPr>
        <w:footnoteRef/>
      </w:r>
      <w:r>
        <w:t xml:space="preserve"> </w:t>
      </w:r>
      <w:r>
        <w:rPr>
          <w:b/>
        </w:rPr>
        <w:t>Job 1:6</w:t>
      </w:r>
      <w:r>
        <w:t xml:space="preserve"> — One day the sons of God came to present themselves before YAHWEH, and Satan also came with them.</w:t>
      </w:r>
    </w:p>
  </w:footnote>
  <w:footnote w:id="42">
    <w:p w14:paraId="57AA9009" w14:textId="77777777" w:rsidR="008B5CBE" w:rsidRDefault="00CF7368">
      <w:pPr>
        <w:pStyle w:val="FootnoteText"/>
      </w:pPr>
      <w:r>
        <w:rPr>
          <w:rStyle w:val="FootnoteReference"/>
        </w:rPr>
        <w:footnoteRef/>
      </w:r>
      <w:r>
        <w:t xml:space="preserve"> </w:t>
      </w:r>
      <w:r>
        <w:rPr>
          <w:b/>
        </w:rPr>
        <w:t>Job 2:1</w:t>
      </w:r>
      <w:r>
        <w:t xml:space="preserve"> — On another day the sons of God came to present themselves before YAHWEH, and Satan also came with them to present himself before Him.</w:t>
      </w:r>
    </w:p>
  </w:footnote>
  <w:footnote w:id="43">
    <w:p>
      <w:pPr>
        <w:pStyle w:val="FootnoteText"/>
      </w:pPr>
      <w:r>
        <w:rPr>
          <w:rStyle w:val="FootnoteReference"/>
        </w:rPr>
        <w:footnoteRef/>
      </w:r>
      <w:r>
        <w:t xml:space="preserve"> </w:t>
      </w:r>
      <w:r>
        <w:rPr>
          <w:b/>
        </w:rPr>
        <w:t>Genesis 2:7</w:t>
      </w:r>
      <w:r>
        <w:t xml:space="preserve"> — </w:t>
      </w:r>
      <w:r>
        <w:t xml:space="preserve">Then YAHWEH God formed man from the dust of the ground and breathed the breath of life into his nostrils, and the man became a living soul.</w:t>
      </w:r>
    </w:p>
  </w:footnote>
  <w:footnote w:id="44">
    <w:p>
      <w:pPr>
        <w:pStyle w:val="FootnoteText"/>
      </w:pPr>
      <w:r>
        <w:rPr>
          <w:rStyle w:val="FootnoteReference"/>
        </w:rPr>
        <w:footnoteRef/>
      </w:r>
      <w:r>
        <w:t xml:space="preserve"> </w:t>
      </w:r>
      <w:r>
        <w:rPr>
          <w:b/>
        </w:rPr>
        <w:t>Genesis 1:5</w:t>
      </w:r>
      <w:r>
        <w:t xml:space="preserve"> — </w:t>
      </w:r>
      <w:r>
        <w:t xml:space="preserve">God called the light “</w:t>
      </w:r>
      <w:r>
        <w:rPr>
          <w:i/>
          <w:iCs/>
        </w:rPr>
        <w:t xml:space="preserve">day</w:t>
      </w:r>
      <w:r>
        <w:t xml:space="preserve">,” and the darkness He called “</w:t>
      </w:r>
      <w:r>
        <w:rPr>
          <w:i/>
          <w:iCs/>
        </w:rPr>
        <w:t xml:space="preserve">night</w:t>
      </w:r>
      <w:r>
        <w:t xml:space="preserve">.” And there was evening, and there was morning—the first day.</w:t>
      </w:r>
    </w:p>
  </w:footnote>
  <w:footnote w:id="45">
    <w:p w14:paraId="5FC795FB" w14:textId="77777777" w:rsidR="008B5CBE" w:rsidRDefault="00CF7368">
      <w:pPr>
        <w:pStyle w:val="FootnoteText"/>
      </w:pPr>
      <w:r>
        <w:rPr>
          <w:rStyle w:val="FootnoteReference"/>
        </w:rPr>
        <w:footnoteRef/>
      </w:r>
      <w:r>
        <w:t xml:space="preserve"> </w:t>
      </w:r>
      <w:r>
        <w:rPr>
          <w:b/>
        </w:rPr>
        <w:t>Ezekiel 1:22</w:t>
      </w:r>
      <w:r>
        <w:t xml:space="preserve"> — Spread out above the heads of the living creatures was the likeness of an awesome expanse, gleaming like crystal.</w:t>
      </w:r>
    </w:p>
  </w:footnote>
  <w:footnote w:id="46">
    <w:p>
      <w:pPr>
        <w:pStyle w:val="FootnoteText"/>
      </w:pPr>
      <w:r>
        <w:rPr>
          <w:rStyle w:val="FootnoteReference"/>
        </w:rPr>
        <w:footnoteRef/>
      </w:r>
      <w:r>
        <w:t xml:space="preserve"> </w:t>
      </w:r>
      <w:r>
        <w:rPr>
          <w:b/>
        </w:rPr>
        <w:t>Genesis 7:11</w:t>
      </w:r>
      <w:r>
        <w:t xml:space="preserve"> — </w:t>
      </w:r>
      <w:r>
        <w:t xml:space="preserve">In the six hundredth year of Noah’s life, on the seventeenth day of the second month, all the fountains of the great deep burst forth, and the floodgates of the heavens were opened.</w:t>
      </w:r>
    </w:p>
  </w:footnote>
  <w:footnote w:id="47">
    <w:p>
      <w:pPr>
        <w:pStyle w:val="FootnoteText"/>
      </w:pPr>
      <w:r>
        <w:rPr>
          <w:rStyle w:val="FootnoteReference"/>
        </w:rPr>
        <w:footnoteRef/>
      </w:r>
      <w:r>
        <w:t xml:space="preserve"> </w:t>
      </w:r>
      <w:r>
        <w:rPr>
          <w:b/>
        </w:rPr>
        <w:t>Exodus 31:13</w:t>
      </w:r>
      <w:r>
        <w:t xml:space="preserve"> — </w:t>
      </w:r>
      <w:r>
        <w:t xml:space="preserve">“</w:t>
      </w:r>
      <w:r>
        <w:rPr>
          <w:i/>
          <w:iCs/>
        </w:rPr>
        <w:t xml:space="preserve">Tell the Israelites, </w:t>
      </w:r>
      <w:r>
        <w:t xml:space="preserve">‘</w:t>
      </w:r>
      <w:r>
        <w:rPr>
          <w:i/>
          <w:iCs/>
        </w:rPr>
        <w:t xml:space="preserve">Surely you must keep My Sabbaths, for this will be a sign between Me and you for the generations to come, so that you may know that I am YAHWEH who sanctifies you.</w:t>
      </w:r>
    </w:p>
  </w:footnote>
  <w:footnote w:id="48">
    <w:p>
      <w:pPr>
        <w:pStyle w:val="FootnoteText"/>
      </w:pPr>
      <w:r>
        <w:rPr>
          <w:rStyle w:val="FootnoteReference"/>
        </w:rPr>
        <w:footnoteRef/>
      </w:r>
      <w:r>
        <w:t xml:space="preserve"> </w:t>
      </w:r>
      <w:r>
        <w:rPr>
          <w:b/>
        </w:rPr>
        <w:t>Leviticus 23:2</w:t>
      </w:r>
      <w:r>
        <w:t xml:space="preserve"> — </w:t>
      </w:r>
      <w:r>
        <w:t xml:space="preserve">“Speak to the Israelites and say to them, </w:t>
      </w:r>
      <w:r>
        <w:rPr/>
        <w:t>‘</w:t>
      </w:r>
      <w:r>
        <w:rPr>
          <w:i/>
          <w:iCs/>
        </w:rPr>
        <w:t>These are My appointed feasts, the feasts of YAHWEH that you are to proclaim as sacred assemblies.</w:t>
      </w:r>
    </w:p>
  </w:footnote>
  <w:footnote w:id="49">
    <w:p>
      <w:pPr>
        <w:pStyle w:val="FootnoteText"/>
      </w:pPr>
      <w:r>
        <w:rPr>
          <w:rStyle w:val="FootnoteReference"/>
        </w:rPr>
        <w:footnoteRef/>
      </w:r>
      <w:r>
        <w:t xml:space="preserve"> </w:t>
      </w:r>
      <w:r>
        <w:rPr>
          <w:b/>
        </w:rPr>
        <w:t>Genesis 1:1</w:t>
      </w:r>
      <w:r>
        <w:t xml:space="preserve"> — </w:t>
      </w:r>
      <w:r>
        <w:t xml:space="preserve">In the beginning God created the heavens and the earth.</w:t>
      </w:r>
    </w:p>
  </w:footnote>
  <w:footnote w:id="50">
    <w:p>
      <w:pPr>
        <w:pStyle w:val="FootnoteText"/>
      </w:pPr>
      <w:r>
        <w:rPr>
          <w:rStyle w:val="FootnoteReference"/>
        </w:rPr>
        <w:footnoteRef/>
      </w:r>
      <w:r>
        <w:t xml:space="preserve"> </w:t>
      </w:r>
      <w:r>
        <w:rPr>
          <w:b/>
        </w:rPr>
        <w:t>Genesis 1:1</w:t>
      </w:r>
      <w:r>
        <w:t xml:space="preserve"> — </w:t>
      </w:r>
      <w:r>
        <w:t xml:space="preserve">In the beginning God created the heavens and the earth.</w:t>
      </w:r>
    </w:p>
  </w:footnote>
  <w:footnote w:id="51">
    <w:p>
      <w:pPr>
        <w:pStyle w:val="FootnoteText"/>
      </w:pPr>
      <w:r>
        <w:rPr>
          <w:rStyle w:val="FootnoteReference"/>
        </w:rPr>
        <w:footnoteRef/>
      </w:r>
      <w:r>
        <w:t xml:space="preserve"> </w:t>
      </w:r>
      <w:r>
        <w:rPr>
          <w:b/>
        </w:rPr>
        <w:t>Genesis 1:16</w:t>
      </w:r>
      <w:r>
        <w:t xml:space="preserve"> — </w:t>
      </w:r>
      <w:r>
        <w:t xml:space="preserve">God made two great lights: the greater light to rule the day and the lesser light to rule the night. And He made the stars as well.</w:t>
      </w:r>
    </w:p>
  </w:footnote>
  <w:footnote w:id="52">
    <w:p w14:paraId="1715E36F" w14:textId="77777777" w:rsidR="008B5CBE" w:rsidRDefault="00CF7368">
      <w:pPr>
        <w:pStyle w:val="FootnoteText"/>
      </w:pPr>
      <w:r>
        <w:rPr>
          <w:rStyle w:val="FootnoteReference"/>
        </w:rPr>
        <w:footnoteRef/>
      </w:r>
      <w:r>
        <w:t xml:space="preserve"> </w:t>
      </w:r>
      <w:r>
        <w:rPr>
          <w:b/>
        </w:rPr>
        <w:t>Acts 7:22</w:t>
      </w:r>
      <w:r>
        <w:t xml:space="preserve"> — So Moses was educated in all the wisdom of the Egyptians and was powerful in speech and action.</w:t>
      </w:r>
    </w:p>
  </w:footnote>
  <w:footnote w:id="53">
    <w:p w14:paraId="3DC2CEAC" w14:textId="77777777" w:rsidR="008B5CBE" w:rsidRDefault="00CF7368">
      <w:pPr>
        <w:pStyle w:val="FootnoteText"/>
      </w:pPr>
      <w:r>
        <w:rPr>
          <w:rStyle w:val="FootnoteReference"/>
        </w:rPr>
        <w:footnoteRef/>
      </w:r>
      <w:r>
        <w:t xml:space="preserve"> </w:t>
      </w:r>
      <w:r>
        <w:rPr>
          <w:b/>
        </w:rPr>
        <w:t>Deuteronomy 4:19</w:t>
      </w:r>
      <w:r>
        <w:t xml:space="preserve"> — When you look to the heavens and see the sun and moon and stars—all the host of heaven—do not be enticed to bow down and worship what YAHWEH your God has apportioned to all the nations under heaven.</w:t>
      </w:r>
    </w:p>
  </w:footnote>
  <w:footnote w:id="54">
    <w:p>
      <w:pPr>
        <w:pStyle w:val="FootnoteText"/>
      </w:pPr>
      <w:r>
        <w:rPr>
          <w:rStyle w:val="FootnoteReference"/>
        </w:rPr>
        <w:footnoteRef/>
      </w:r>
      <w:r>
        <w:t xml:space="preserve"> </w:t>
      </w:r>
      <w:r>
        <w:rPr>
          <w:b/>
        </w:rPr>
        <w:t>Genesis 2:7</w:t>
      </w:r>
      <w:r>
        <w:t xml:space="preserve"> — </w:t>
      </w:r>
      <w:r>
        <w:t xml:space="preserve">Then YAHWEH God formed man from the dust of the ground and breathed the breath of life into his nostrils, and the man became a living soul.</w:t>
      </w:r>
    </w:p>
  </w:footnote>
  <w:footnote w:id="55">
    <w:p>
      <w:pPr>
        <w:pStyle w:val="FootnoteText"/>
      </w:pPr>
      <w:r>
        <w:rPr>
          <w:rStyle w:val="FootnoteReference"/>
        </w:rPr>
        <w:footnoteRef/>
      </w:r>
      <w:r>
        <w:t xml:space="preserve"> </w:t>
      </w:r>
      <w:r>
        <w:rPr>
          <w:b/>
        </w:rPr>
        <w:t>Genesis 6:2–4</w:t>
      </w:r>
      <w:r>
        <w:t xml:space="preserve"> — </w:t>
      </w:r>
      <w:r>
        <w:rPr>
          <w:b/>
          <w:sz w:val="14"/>
          <w:szCs w:val="14"/>
          <w:vertAlign w:val="superscript"/>
        </w:rPr>
        <w:t>2</w:t>
      </w:r>
      <w:r>
        <w:t xml:space="preserve">the sons of God saw that the daughters of men were beautiful, and they took as wives whomever they chose.</w:t>
      </w:r>
      <w:r>
        <w:t xml:space="preserve"> </w:t>
      </w:r>
      <w:r>
        <w:rPr>
          <w:b/>
          <w:sz w:val="14"/>
          <w:szCs w:val="14"/>
          <w:vertAlign w:val="superscript"/>
        </w:rPr>
        <w:t>3</w:t>
      </w:r>
      <w:r>
        <w:t xml:space="preserve">So YAHWEH said: “</w:t>
      </w:r>
      <w:r>
        <w:rPr>
          <w:i/>
          <w:iCs/>
        </w:rPr>
        <w:t xml:space="preserve">My Spirit will not contend with man forever, for he is mortal; his days shall be 120 years.</w:t>
      </w:r>
      <w:r>
        <w:t xml:space="preserve">”</w:t>
      </w:r>
      <w:r>
        <w:t xml:space="preserve"> </w:t>
      </w:r>
      <w:r>
        <w:rPr>
          <w:b/>
          <w:sz w:val="14"/>
          <w:szCs w:val="14"/>
          <w:vertAlign w:val="superscript"/>
        </w:rPr>
        <w:t>4</w:t>
      </w:r>
      <w:r>
        <w:t xml:space="preserve">The Nephilim were on the earth in those days—and afterward as well—when the sons of God had relations with the daughters of men. And they bore them children who became the mighty men of old, men of renown.</w:t>
      </w:r>
    </w:p>
  </w:footnote>
  <w:footnote w:id="56">
    <w:p>
      <w:pPr>
        <w:pStyle w:val="FootnoteText"/>
      </w:pPr>
      <w:r>
        <w:rPr>
          <w:rStyle w:val="FootnoteReference"/>
        </w:rPr>
        <w:footnoteRef/>
      </w:r>
      <w:r>
        <w:t xml:space="preserve"> </w:t>
      </w:r>
      <w:r>
        <w:rPr>
          <w:b/>
        </w:rPr>
        <w:t>Genesis 1:26</w:t>
      </w:r>
      <w:r>
        <w:t xml:space="preserve"> — </w:t>
      </w:r>
      <w:r>
        <w:t xml:space="preserve">Then God said: “</w:t>
      </w:r>
      <w:r>
        <w:rPr>
          <w:i/>
          <w:iCs/>
        </w:rPr>
        <w:t xml:space="preserve">Let Us make man in Our image, after Our likeness, to rule over the fish of the sea and the birds of the air, over the livestock, and over all the earth itself, and every creature that crawls upon it.</w:t>
      </w:r>
      <w:r>
        <w:t xml:space="preserve">”</w:t>
      </w:r>
    </w:p>
  </w:footnote>
  <w:footnote w:id="57">
    <w:p w14:paraId="4A9EC507" w14:textId="77777777" w:rsidR="008B5CBE" w:rsidRDefault="00CF7368">
      <w:pPr>
        <w:pStyle w:val="FootnoteText"/>
      </w:pPr>
      <w:r>
        <w:rPr>
          <w:rStyle w:val="FootnoteReference"/>
        </w:rPr>
        <w:footnoteRef/>
      </w:r>
      <w:r>
        <w:t xml:space="preserve"> </w:t>
      </w:r>
      <w:r>
        <w:rPr>
          <w:b/>
        </w:rPr>
        <w:t>Revelation 11:18</w:t>
      </w:r>
      <w:r>
        <w:t xml:space="preserve"> — The nations were enraged, and Your wrath has come. The time has come to judge the dead and to reward Your servants the prophets, as well as the saints and those who fear Your name, both small and great—and to destroy those who destroy the earth.”</w:t>
      </w:r>
    </w:p>
  </w:footnote>
  <w:footnote w:id="58">
    <w:p>
      <w:pPr>
        <w:pStyle w:val="FootnoteText"/>
      </w:pPr>
      <w:r>
        <w:rPr>
          <w:rStyle w:val="FootnoteReference"/>
        </w:rPr>
        <w:footnoteRef/>
      </w:r>
      <w:r>
        <w:t xml:space="preserve"> </w:t>
      </w:r>
      <w:r>
        <w:rPr>
          <w:b/>
        </w:rPr>
        <w:t>Hebrews 10:16</w:t>
      </w:r>
      <w:r>
        <w:t xml:space="preserve"> — </w:t>
      </w:r>
      <w:r>
        <w:rPr/>
        <w:t>“</w:t>
      </w:r>
      <w:r>
        <w:rPr>
          <w:i/>
          <w:iCs/>
        </w:rPr>
        <w:t xml:space="preserve">This is the covenant I will make with them after those days, </w:t>
      </w:r>
      <w:r>
        <w:t xml:space="preserve">declares the Lord. </w:t>
      </w:r>
      <w:r>
        <w:rPr>
          <w:i/>
          <w:iCs/>
        </w:rPr>
        <w:t>I will put My laws in their hearts and inscribe them on their minds.</w:t>
      </w:r>
      <w:r>
        <w:rPr/>
        <w:t>”</w:t>
      </w:r>
    </w:p>
  </w:footnote>
  <w:footnote w:id="59">
    <w:p>
      <w:pPr>
        <w:pStyle w:val="FootnoteText"/>
      </w:pPr>
      <w:r>
        <w:rPr>
          <w:rStyle w:val="FootnoteReference"/>
        </w:rPr>
        <w:footnoteRef/>
      </w:r>
      <w:r>
        <w:t xml:space="preserve"> </w:t>
      </w:r>
      <w:r>
        <w:rPr>
          <w:b/>
        </w:rPr>
        <w:t>Matthew 5:5</w:t>
      </w:r>
      <w:r>
        <w:t xml:space="preserve"> — </w:t>
      </w:r>
      <w:r>
        <w:rPr>
          <w:i/>
          <w:iCs/>
        </w:rPr>
        <w:t xml:space="preserve">Blessed are the meek, for they will inherit the earth.</w:t>
      </w:r>
    </w:p>
  </w:footnote>
  <w:footnote w:id="60">
    <w:p w14:paraId="01F4A2D3" w14:textId="77777777" w:rsidR="008B5CBE" w:rsidRDefault="00CF7368">
      <w:pPr>
        <w:pStyle w:val="FootnoteText"/>
      </w:pPr>
      <w:r>
        <w:rPr>
          <w:rStyle w:val="FootnoteReference"/>
        </w:rPr>
        <w:footnoteRef/>
      </w:r>
      <w:r>
        <w:t xml:space="preserve"> </w:t>
      </w:r>
      <w:r>
        <w:rPr>
          <w:b/>
        </w:rPr>
        <w:t>Revelation 13:8</w:t>
      </w:r>
      <w:r>
        <w:t xml:space="preserve"> — And all who dwell on the earth will worship the beast—all whose names have not been written from the foundation of the world in the Book of Life belonging to the Lamb who was slain.</w:t>
      </w:r>
    </w:p>
  </w:footnote>
  <w:footnote w:id="61">
    <w:p>
      <w:pPr>
        <w:pStyle w:val="FootnoteText"/>
      </w:pPr>
      <w:r>
        <w:rPr>
          <w:rStyle w:val="FootnoteReference"/>
        </w:rPr>
        <w:footnoteRef/>
      </w:r>
      <w:r>
        <w:t xml:space="preserve"> </w:t>
      </w:r>
      <w:r>
        <w:rPr>
          <w:b/>
        </w:rPr>
        <w:t>Genesis 1:1</w:t>
      </w:r>
      <w:r>
        <w:t xml:space="preserve"> — </w:t>
      </w:r>
      <w:r>
        <w:t xml:space="preserve">In the beginning God created the heavens and the earth.</w:t>
      </w:r>
    </w:p>
  </w:footnote>
  <w:footnote w:id="62">
    <w:p w14:paraId="0F4733B6" w14:textId="77777777" w:rsidR="008B5CBE" w:rsidRDefault="00CF7368">
      <w:pPr>
        <w:pStyle w:val="FootnoteText"/>
      </w:pPr>
      <w:r>
        <w:rPr>
          <w:rStyle w:val="FootnoteReference"/>
        </w:rPr>
        <w:footnoteRef/>
      </w:r>
      <w:r>
        <w:t xml:space="preserve"> </w:t>
      </w:r>
      <w:r>
        <w:rPr>
          <w:b/>
        </w:rPr>
        <w:t>Romans 8:29</w:t>
      </w:r>
      <w:r>
        <w:t xml:space="preserve"> — For those God foreknew, He also predestined to be conformed to the image of His Son, so that He would be the firstborn among many brothers.</w:t>
      </w:r>
    </w:p>
  </w:footnote>
  <w:footnote w:id="63">
    <w:p w14:paraId="399789BC" w14:textId="77777777" w:rsidR="008B5CBE" w:rsidRDefault="00CF7368">
      <w:pPr>
        <w:pStyle w:val="FootnoteText"/>
      </w:pPr>
      <w:r>
        <w:rPr>
          <w:rStyle w:val="FootnoteReference"/>
        </w:rPr>
        <w:footnoteRef/>
      </w:r>
      <w:r>
        <w:t xml:space="preserve"> </w:t>
      </w:r>
      <w:r>
        <w:rPr>
          <w:b/>
        </w:rPr>
        <w:t>Isaiah 14:14</w:t>
      </w:r>
      <w:r>
        <w:t xml:space="preserve"> — I will ascend above the tops of the clouds; I will make myself like the Most High.”</w:t>
      </w:r>
    </w:p>
  </w:footnote>
  <w:footnote w:id="64">
    <w:p w14:paraId="058BC91E" w14:textId="77777777" w:rsidR="008B5CBE" w:rsidRDefault="00CF7368">
      <w:pPr>
        <w:pStyle w:val="FootnoteText"/>
      </w:pPr>
      <w:r>
        <w:rPr>
          <w:rStyle w:val="FootnoteReference"/>
        </w:rPr>
        <w:footnoteRef/>
      </w:r>
      <w:r>
        <w:t xml:space="preserve"> </w:t>
      </w:r>
      <w:r>
        <w:rPr>
          <w:b/>
        </w:rPr>
        <w:t>1 Corinthians 6:3</w:t>
      </w:r>
      <w:r>
        <w:t xml:space="preserve"> — Do you not know that we will judge angels? How much more the things of this life!</w:t>
      </w:r>
    </w:p>
  </w:footnote>
  <w:footnote w:id="65">
    <w:p w14:paraId="5EAF32E0" w14:textId="77777777" w:rsidR="008B5CBE" w:rsidRDefault="00CF7368">
      <w:pPr>
        <w:pStyle w:val="FootnoteText"/>
      </w:pPr>
      <w:r>
        <w:rPr>
          <w:rStyle w:val="FootnoteReference"/>
        </w:rPr>
        <w:footnoteRef/>
      </w:r>
      <w:r>
        <w:t xml:space="preserve"> </w:t>
      </w:r>
      <w:r>
        <w:rPr>
          <w:b/>
        </w:rPr>
        <w:t>Job 38:4–7</w:t>
      </w:r>
      <w:r>
        <w:t xml:space="preserve"> — </w:t>
      </w:r>
      <w:r>
        <w:rPr>
          <w:b/>
          <w:sz w:val="14"/>
          <w:szCs w:val="14"/>
          <w:vertAlign w:val="superscript"/>
        </w:rPr>
        <w:t>4</w:t>
      </w:r>
      <w:r>
        <w:rPr>
          <w:i/>
          <w:iCs/>
        </w:rPr>
        <w:t xml:space="preserve">Where were you when I laid the foundations of the earth? Tell Me, if you have understanding. </w:t>
      </w:r>
      <w:r>
        <w:rPr>
          <w:b/>
          <w:sz w:val="14"/>
          <w:szCs w:val="14"/>
          <w:vertAlign w:val="superscript"/>
        </w:rPr>
        <w:t>5</w:t>
      </w:r>
      <w:r>
        <w:rPr>
          <w:i/>
          <w:iCs/>
        </w:rPr>
        <w:t xml:space="preserve"> Who fixed its measurements? Surely you know! Or who stretched a measuring line across it? </w:t>
      </w:r>
      <w:r>
        <w:rPr>
          <w:b/>
          <w:sz w:val="14"/>
          <w:szCs w:val="14"/>
          <w:vertAlign w:val="superscript"/>
        </w:rPr>
        <w:t>6</w:t>
      </w:r>
      <w:r>
        <w:rPr>
          <w:i/>
          <w:iCs/>
        </w:rPr>
        <w:t xml:space="preserve"> On what were its foundations set, or who laid its cornerstone, </w:t>
      </w:r>
      <w:r>
        <w:rPr>
          <w:b/>
          <w:sz w:val="14"/>
          <w:szCs w:val="14"/>
          <w:vertAlign w:val="superscript"/>
        </w:rPr>
        <w:t>7</w:t>
      </w:r>
      <w:r>
        <w:rPr>
          <w:i/>
          <w:iCs/>
        </w:rPr>
        <w:t xml:space="preserve"> while the morning stars sang together and all the sons of God shouted for joy?</w:t>
      </w:r>
    </w:p>
  </w:footnote>
  <w:footnote w:id="66">
    <w:p w14:paraId="023FB74F" w14:textId="77777777" w:rsidR="008B5CBE" w:rsidRDefault="00CF7368">
      <w:pPr>
        <w:pStyle w:val="FootnoteText"/>
      </w:pPr>
      <w:r>
        <w:rPr>
          <w:rStyle w:val="FootnoteReference"/>
        </w:rPr>
        <w:footnoteRef/>
      </w:r>
      <w:r>
        <w:t xml:space="preserve"> </w:t>
      </w:r>
      <w:r>
        <w:rPr>
          <w:b/>
        </w:rPr>
        <w:t>Romans 8:14–17</w:t>
      </w:r>
      <w:r>
        <w:t xml:space="preserve"> — </w:t>
      </w:r>
      <w:r>
        <w:rPr>
          <w:b/>
          <w:sz w:val="14"/>
          <w:szCs w:val="14"/>
          <w:vertAlign w:val="superscript"/>
        </w:rPr>
        <w:t>14</w:t>
      </w:r>
      <w:r>
        <w:t xml:space="preserve">For all who are led by the Spirit of God are sons of God. </w:t>
      </w:r>
      <w:r>
        <w:rPr>
          <w:b/>
          <w:sz w:val="14"/>
          <w:szCs w:val="14"/>
          <w:vertAlign w:val="superscript"/>
        </w:rPr>
        <w:t>15</w:t>
      </w:r>
      <w:r>
        <w:t xml:space="preserve"> For you did not receive a spirit of slavery that returns you to fear, but you received the Spirit of adoption to sonship, by whom we cry, “Abba! Father!” </w:t>
      </w:r>
      <w:r>
        <w:rPr>
          <w:b/>
          <w:sz w:val="14"/>
          <w:szCs w:val="14"/>
          <w:vertAlign w:val="superscript"/>
        </w:rPr>
        <w:t>16</w:t>
      </w:r>
      <w:r>
        <w:t xml:space="preserve"> The Spirit Himself testifies with our spirit that we are God’s children. </w:t>
      </w:r>
      <w:r>
        <w:rPr>
          <w:b/>
          <w:sz w:val="14"/>
          <w:szCs w:val="14"/>
          <w:vertAlign w:val="superscript"/>
        </w:rPr>
        <w:t>17</w:t>
      </w:r>
      <w:r>
        <w:t xml:space="preserve"> And if we are children, then we are heirs: heirs of God and co-heirs with Messiah—if indeed we suffer with Him, so that we may also be glorified with Him.</w:t>
      </w:r>
    </w:p>
  </w:footnote>
  <w:footnote w:id="67">
    <w:p w14:paraId="616815CF" w14:textId="77777777" w:rsidR="008B5CBE" w:rsidRDefault="00CF7368">
      <w:pPr>
        <w:pStyle w:val="FootnoteText"/>
      </w:pPr>
      <w:r>
        <w:rPr>
          <w:rStyle w:val="FootnoteReference"/>
        </w:rPr>
        <w:footnoteRef/>
      </w:r>
      <w:r>
        <w:t xml:space="preserve"> </w:t>
      </w:r>
      <w:r>
        <w:rPr>
          <w:b/>
        </w:rPr>
        <w:t>Hebrews 2:11</w:t>
      </w:r>
      <w:r>
        <w:t xml:space="preserve"> — For both the One who sanctifies and those who are sanctified are of the same family. So Yeshua is not ashamed to call them brothers.</w:t>
      </w:r>
    </w:p>
  </w:footnote>
  <w:footnote w:id="68">
    <w:p w14:paraId="7119844F" w14:textId="77777777" w:rsidR="008B5CBE" w:rsidRDefault="00CF7368">
      <w:pPr>
        <w:pStyle w:val="FootnoteText"/>
      </w:pPr>
      <w:r>
        <w:rPr>
          <w:rStyle w:val="FootnoteReference"/>
        </w:rPr>
        <w:footnoteRef/>
      </w:r>
      <w:r>
        <w:t xml:space="preserve"> </w:t>
      </w:r>
      <w:r>
        <w:rPr>
          <w:b/>
        </w:rPr>
        <w:t>2 Peter 1:4</w:t>
      </w:r>
      <w:r>
        <w:t xml:space="preserve"> — Through these He has given us His precious and magnificent promises, so that through them you may become partakers of the divine nature, now that you have escaped the corruption in the world caused by evil desires.</w:t>
      </w:r>
    </w:p>
  </w:footnote>
  <w:footnote w:id="69">
    <w:p w14:paraId="7AF5C0EF" w14:textId="77777777" w:rsidR="008B5CBE" w:rsidRDefault="00CF7368">
      <w:pPr>
        <w:pStyle w:val="FootnoteText"/>
      </w:pPr>
      <w:r>
        <w:rPr>
          <w:rStyle w:val="FootnoteReference"/>
        </w:rPr>
        <w:footnoteRef/>
      </w:r>
      <w:r>
        <w:t xml:space="preserve"> </w:t>
      </w:r>
      <w:r>
        <w:rPr>
          <w:b/>
        </w:rPr>
        <w:t>1 Corinthians 6:3</w:t>
      </w:r>
      <w:r>
        <w:t xml:space="preserve"> — Do you not know that we will judge angels? How much more the things of this life!</w:t>
      </w:r>
    </w:p>
  </w:footnote>
  <w:footnote w:id="70">
    <w:p w14:paraId="40F782F1" w14:textId="77777777" w:rsidR="008B5CBE" w:rsidRDefault="00CF7368">
      <w:pPr>
        <w:pStyle w:val="FootnoteText"/>
      </w:pPr>
      <w:r>
        <w:rPr>
          <w:rStyle w:val="FootnoteReference"/>
        </w:rPr>
        <w:footnoteRef/>
      </w:r>
      <w:r>
        <w:t xml:space="preserve"> </w:t>
      </w:r>
      <w:r>
        <w:rPr>
          <w:b/>
        </w:rPr>
        <w:t>Hebrews 2:5</w:t>
      </w:r>
      <w:r>
        <w:t xml:space="preserve"> — For it is not to angels that He has subjected the world to come, about which we are speaking.</w:t>
      </w:r>
    </w:p>
  </w:footnote>
  <w:footnote w:id="71">
    <w:p>
      <w:pPr>
        <w:pStyle w:val="FootnoteText"/>
      </w:pPr>
      <w:r>
        <w:rPr>
          <w:rStyle w:val="FootnoteReference"/>
        </w:rPr>
        <w:footnoteRef/>
      </w:r>
      <w:r>
        <w:t xml:space="preserve"> </w:t>
      </w:r>
      <w:r>
        <w:rPr>
          <w:b/>
        </w:rPr>
        <w:t>Revelation 3:21</w:t>
      </w:r>
      <w:r>
        <w:t xml:space="preserve"> — </w:t>
      </w:r>
      <w:r>
        <w:rPr>
          <w:i/>
          <w:iCs/>
        </w:rPr>
        <w:t xml:space="preserve">To the one who overcomes, I will grant the right to sit with Me on My throne, just as I overcame and sat down with My Father on His throne.</w:t>
      </w:r>
    </w:p>
  </w:footnote>
  <w:footnote w:id="72">
    <w:p>
      <w:pPr>
        <w:pStyle w:val="FootnoteText"/>
      </w:pPr>
      <w:r>
        <w:rPr>
          <w:rStyle w:val="FootnoteReference"/>
        </w:rPr>
        <w:footnoteRef/>
      </w:r>
      <w:r>
        <w:t xml:space="preserve"> </w:t>
      </w:r>
      <w:r>
        <w:rPr>
          <w:b/>
        </w:rPr>
        <w:t>Genesis 7:2–3</w:t>
      </w:r>
      <w:r>
        <w:t xml:space="preserve"> — </w:t>
      </w:r>
      <w:r>
        <w:rPr>
          <w:b/>
          <w:sz w:val="14"/>
          <w:szCs w:val="14"/>
          <w:vertAlign w:val="superscript"/>
        </w:rPr>
        <w:t>2</w:t>
      </w:r>
      <w:r>
        <w:rPr>
          <w:i/>
          <w:iCs/>
        </w:rPr>
        <w:t xml:space="preserve">You are to take with you seven pairs of every kind of clean animal, a male and its mate; a pair of every kind of unclean animal, a male and its mate; </w:t>
      </w:r>
      <w:r>
        <w:rPr>
          <w:b/>
          <w:sz w:val="14"/>
          <w:szCs w:val="14"/>
          <w:vertAlign w:val="superscript"/>
        </w:rPr>
        <w:t>3</w:t>
      </w:r>
      <w:r>
        <w:rPr>
          <w:i/>
          <w:iCs/>
        </w:rPr>
        <w:t xml:space="preserve">and seven pairs of every kind of bird of the air, male and female, to preserve their offspring on the face of all the earth.</w:t>
      </w:r>
    </w:p>
  </w:footnote>
  <w:footnote w:id="73">
    <w:p>
      <w:pPr>
        <w:pStyle w:val="FootnoteText"/>
      </w:pPr>
      <w:r>
        <w:rPr>
          <w:rStyle w:val="FootnoteReference"/>
        </w:rPr>
        <w:footnoteRef/>
      </w:r>
      <w:r>
        <w:t xml:space="preserve"> </w:t>
      </w:r>
      <w:r>
        <w:rPr>
          <w:b/>
        </w:rPr>
        <w:t>Genesis 1:31</w:t>
      </w:r>
      <w:r>
        <w:t xml:space="preserve"> — </w:t>
      </w:r>
      <w:r>
        <w:t xml:space="preserve">And God looked upon all that He had made, and indeed, it was very good. And there was evening, and there was morning—the sixth day.</w:t>
      </w:r>
    </w:p>
  </w:footnote>
  <w:footnote w:id="74">
    <w:p w14:paraId="375F6D10" w14:textId="77777777" w:rsidR="008B5CBE" w:rsidRDefault="00CF7368">
      <w:pPr>
        <w:pStyle w:val="FootnoteText"/>
      </w:pPr>
      <w:r>
        <w:rPr>
          <w:rStyle w:val="FootnoteReference"/>
        </w:rPr>
        <w:footnoteRef/>
      </w:r>
      <w:r>
        <w:t xml:space="preserve"> </w:t>
      </w:r>
      <w:r>
        <w:rPr>
          <w:b/>
        </w:rPr>
        <w:t>Job 38:7</w:t>
      </w:r>
      <w:r>
        <w:t xml:space="preserve"> — while the morning stars sang together and all the sons of God shouted for joy?</w:t>
      </w:r>
    </w:p>
  </w:footnote>
  <w:footnote w:id="75">
    <w:p>
      <w:pPr>
        <w:pStyle w:val="FootnoteText"/>
      </w:pPr>
      <w:r>
        <w:rPr>
          <w:rStyle w:val="FootnoteReference"/>
        </w:rPr>
        <w:footnoteRef/>
      </w:r>
      <w:r>
        <w:t xml:space="preserve"> </w:t>
      </w:r>
      <w:r>
        <w:rPr>
          <w:b/>
        </w:rPr>
        <w:t>Exodus 16:22–30</w:t>
      </w:r>
      <w:r>
        <w:t xml:space="preserve"> — </w:t>
      </w:r>
      <w:r>
        <w:rPr>
          <w:b/>
          <w:sz w:val="14"/>
          <w:szCs w:val="14"/>
          <w:vertAlign w:val="superscript"/>
        </w:rPr>
        <w:t>22</w:t>
      </w:r>
      <w:r>
        <w:t xml:space="preserve">On the sixth day, they gathered twice as much food—two omers per person —and all the leaders of the congregation came and reported this to Moses.</w:t>
      </w:r>
      <w:r>
        <w:t xml:space="preserve"> </w:t>
      </w:r>
      <w:r>
        <w:rPr>
          <w:b/>
          <w:sz w:val="14"/>
          <w:szCs w:val="14"/>
          <w:vertAlign w:val="superscript"/>
        </w:rPr>
        <w:t>23</w:t>
      </w:r>
      <w:r>
        <w:t xml:space="preserve">He told them, “</w:t>
      </w:r>
      <w:r>
        <w:t xml:space="preserve">This is what YAHWEH has said: ‘</w:t>
      </w:r>
      <w:r>
        <w:rPr>
          <w:i/>
          <w:iCs/>
        </w:rPr>
        <w:t xml:space="preserve">Tomorrow is to be a day of complete rest, a holy Sabbath to YAHWEH. So bake what you want to bake, and boil what you want to boil. Then set aside whatever remains and keep it until morning.</w:t>
      </w:r>
      <w:r>
        <w:t xml:space="preserve">’</w:t>
      </w:r>
      <w:r>
        <w:t xml:space="preserve">”</w:t>
      </w:r>
      <w:r>
        <w:t xml:space="preserve"> </w:t>
      </w:r>
      <w:r>
        <w:rPr>
          <w:b/>
          <w:sz w:val="14"/>
          <w:szCs w:val="14"/>
          <w:vertAlign w:val="superscript"/>
        </w:rPr>
        <w:t>24</w:t>
      </w:r>
      <w:r>
        <w:t xml:space="preserve">So they set it aside until morning as Moses had commanded, and it did not smell or contain any maggots.</w:t>
      </w:r>
      <w:r>
        <w:t xml:space="preserve"> </w:t>
      </w:r>
      <w:r>
        <w:rPr>
          <w:b/>
          <w:sz w:val="14"/>
          <w:szCs w:val="14"/>
          <w:vertAlign w:val="superscript"/>
        </w:rPr>
        <w:t>25</w:t>
      </w:r>
      <w:r>
        <w:t xml:space="preserve">“Eat it today,” Moses said, “because today is a Sabbath to YAHWEH. Today you will not find anything in the field.</w:t>
      </w:r>
      <w:r>
        <w:t xml:space="preserve"> </w:t>
      </w:r>
      <w:r>
        <w:rPr>
          <w:b/>
          <w:sz w:val="14"/>
          <w:szCs w:val="14"/>
          <w:vertAlign w:val="superscript"/>
        </w:rPr>
        <w:t>26</w:t>
      </w:r>
      <w:r>
        <w:t xml:space="preserve">For six days you may gather, but on the seventh day, the Sabbath, it will not be there.”</w:t>
      </w:r>
      <w:r>
        <w:t xml:space="preserve"> </w:t>
      </w:r>
      <w:r>
        <w:rPr>
          <w:b/>
          <w:sz w:val="14"/>
          <w:szCs w:val="14"/>
          <w:vertAlign w:val="superscript"/>
        </w:rPr>
        <w:t>27</w:t>
      </w:r>
      <w:r>
        <w:t xml:space="preserve">Yet on the seventh day some of the people went out to gather, but they did not find anything.</w:t>
      </w:r>
      <w:r>
        <w:t xml:space="preserve"> </w:t>
      </w:r>
      <w:r>
        <w:rPr>
          <w:b/>
          <w:sz w:val="14"/>
          <w:szCs w:val="14"/>
          <w:vertAlign w:val="superscript"/>
        </w:rPr>
        <w:t>28</w:t>
      </w:r>
      <w:r>
        <w:t xml:space="preserve">Then YAHWEH said to Moses, “</w:t>
      </w:r>
      <w:r>
        <w:rPr>
          <w:i/>
          <w:iCs/>
        </w:rPr>
        <w:t xml:space="preserve">How long will you refuse to keep My commandments and instructions?</w:t>
      </w:r>
      <w:r>
        <w:t xml:space="preserve"> </w:t>
      </w:r>
      <w:r>
        <w:rPr>
          <w:b/>
          <w:sz w:val="14"/>
          <w:szCs w:val="14"/>
          <w:vertAlign w:val="superscript"/>
        </w:rPr>
        <w:t>29</w:t>
      </w:r>
      <w:r>
        <w:rPr>
          <w:i/>
          <w:iCs/>
        </w:rPr>
        <w:t xml:space="preserve">Understand that YAHWEH has given you the Sabbath; that is why on the sixth day He will give you bread for two days. On the seventh day, everyone must stay where he is; no one may leave his place.</w:t>
      </w:r>
      <w:r>
        <w:t xml:space="preserve">”</w:t>
      </w:r>
      <w:r>
        <w:t xml:space="preserve"> </w:t>
      </w:r>
      <w:r>
        <w:rPr>
          <w:b/>
          <w:sz w:val="14"/>
          <w:szCs w:val="14"/>
          <w:vertAlign w:val="superscript"/>
        </w:rPr>
        <w:t>30</w:t>
      </w:r>
      <w:r>
        <w:t xml:space="preserve">So the people rested on the seventh day.</w:t>
      </w:r>
    </w:p>
  </w:footnote>
  <w:footnote w:id="76">
    <w:p>
      <w:pPr>
        <w:pStyle w:val="FootnoteText"/>
      </w:pPr>
      <w:r>
        <w:rPr>
          <w:rStyle w:val="FootnoteReference"/>
        </w:rPr>
        <w:footnoteRef/>
      </w:r>
      <w:r>
        <w:t xml:space="preserve"> </w:t>
      </w:r>
      <w:r>
        <w:rPr>
          <w:b/>
        </w:rPr>
        <w:t>Hebrews 4:1–11</w:t>
      </w:r>
      <w:r>
        <w:t xml:space="preserve"> — </w:t>
      </w:r>
      <w:r>
        <w:rPr>
          <w:b/>
          <w:sz w:val="14"/>
          <w:szCs w:val="14"/>
          <w:vertAlign w:val="superscript"/>
        </w:rPr>
        <w:t>1</w:t>
      </w:r>
      <w:r>
        <w:t xml:space="preserve">Therefore, while the promise of entering His rest still stands, let us be careful that none of you be deemed to have fallen short of it. </w:t>
      </w:r>
      <w:r>
        <w:rPr>
          <w:b/>
          <w:sz w:val="14"/>
          <w:szCs w:val="14"/>
          <w:vertAlign w:val="superscript"/>
        </w:rPr>
        <w:t>2</w:t>
      </w:r>
      <w:r>
        <w:t xml:space="preserve"> For we also received the good news just as they did; but the message they heard was of no value to them, since they did not share the faith of those who comprehended it. </w:t>
      </w:r>
      <w:r>
        <w:rPr>
          <w:b/>
          <w:sz w:val="14"/>
          <w:szCs w:val="14"/>
          <w:vertAlign w:val="superscript"/>
        </w:rPr>
        <w:t>3</w:t>
      </w:r>
      <w:r>
        <w:t xml:space="preserve"> Now we who have believed enter that rest. As for the others, it is just as God has said: </w:t>
      </w:r>
      <w:r>
        <w:rPr/>
        <w:t>“</w:t>
      </w:r>
      <w:r>
        <w:rPr>
          <w:i/>
          <w:iCs/>
        </w:rPr>
        <w:t xml:space="preserve">So I swore on oath in My anger, </w:t>
      </w:r>
      <w:r>
        <w:rPr/>
        <w:t>‘</w:t>
      </w:r>
      <w:r>
        <w:rPr>
          <w:i/>
          <w:iCs/>
        </w:rPr>
        <w:t>They shall never enter My rest.</w:t>
      </w:r>
      <w:r>
        <w:rPr/>
        <w:t>’</w:t>
      </w:r>
      <w:r>
        <w:rPr/>
        <w:t>”</w:t>
      </w:r>
      <w:r>
        <w:t xml:space="preserve"> And yet His works have been finished since the foundation of the world. </w:t>
      </w:r>
      <w:r>
        <w:rPr>
          <w:b/>
          <w:sz w:val="14"/>
          <w:szCs w:val="14"/>
          <w:vertAlign w:val="superscript"/>
        </w:rPr>
        <w:t>4</w:t>
      </w:r>
      <w:r>
        <w:t xml:space="preserve"> For somewhere He has spoken about the seventh day in this manner: “And on the seventh day God rested from all His works.” </w:t>
      </w:r>
      <w:r>
        <w:rPr>
          <w:b/>
          <w:sz w:val="14"/>
          <w:szCs w:val="14"/>
          <w:vertAlign w:val="superscript"/>
        </w:rPr>
        <w:t>5</w:t>
      </w:r>
      <w:r>
        <w:t xml:space="preserve"> And again, as He says in the passage above: </w:t>
      </w:r>
      <w:r>
        <w:rPr/>
        <w:t>“</w:t>
      </w:r>
      <w:r>
        <w:rPr>
          <w:i/>
          <w:iCs/>
        </w:rPr>
        <w:t>They shall never enter My rest.</w:t>
      </w:r>
      <w:r>
        <w:rPr/>
        <w:t>”</w:t>
      </w:r>
      <w:r>
        <w:rPr>
          <w:i/>
          <w:iCs/>
        </w:rPr>
        <w:t xml:space="preserve"> </w:t>
      </w:r>
      <w:r>
        <w:rPr>
          <w:b/>
          <w:sz w:val="14"/>
          <w:szCs w:val="14"/>
          <w:vertAlign w:val="superscript"/>
        </w:rPr>
        <w:t>6</w:t>
      </w:r>
      <w:r>
        <w:t xml:space="preserve"> Since, then, it remains for some to enter His rest, and since those who formerly heard the good news did not enter because of their disobedience, </w:t>
      </w:r>
      <w:r>
        <w:rPr>
          <w:b/>
          <w:sz w:val="14"/>
          <w:szCs w:val="14"/>
          <w:vertAlign w:val="superscript"/>
        </w:rPr>
        <w:t>7</w:t>
      </w:r>
      <w:r>
        <w:t xml:space="preserve"> God again designated a certain day as “Today,” when a long time later He spoke through David as was just stated: “Today, if you hear His voice, do not harden your hearts.” </w:t>
      </w:r>
      <w:r>
        <w:rPr>
          <w:b/>
          <w:sz w:val="14"/>
          <w:szCs w:val="14"/>
          <w:vertAlign w:val="superscript"/>
        </w:rPr>
        <w:t>8</w:t>
      </w:r>
      <w:r>
        <w:t xml:space="preserve"> For if Joshua had given them rest, God would not have spoken later about another day. </w:t>
      </w:r>
      <w:r>
        <w:rPr>
          <w:b/>
          <w:sz w:val="14"/>
          <w:szCs w:val="14"/>
          <w:vertAlign w:val="superscript"/>
        </w:rPr>
        <w:t>9</w:t>
      </w:r>
      <w:r>
        <w:t xml:space="preserve"> There remains, then, a Sabbath rest for the people of God. </w:t>
      </w:r>
      <w:r>
        <w:rPr>
          <w:b/>
          <w:sz w:val="14"/>
          <w:szCs w:val="14"/>
          <w:vertAlign w:val="superscript"/>
        </w:rPr>
        <w:t>10</w:t>
      </w:r>
      <w:r>
        <w:t xml:space="preserve"> For whoever enters God’s rest also rests from his own work, just as God did from His. </w:t>
      </w:r>
      <w:r>
        <w:rPr>
          <w:b/>
          <w:sz w:val="14"/>
          <w:szCs w:val="14"/>
          <w:vertAlign w:val="superscript"/>
        </w:rPr>
        <w:t>11</w:t>
      </w:r>
      <w:r>
        <w:t xml:space="preserve"> Let us, therefore, make every effort to enter that rest, so that no one will fall by following the same pattern of disobedience.</w:t>
      </w:r>
    </w:p>
  </w:footnote>
  <w:footnote w:id="77">
    <w:p w14:paraId="229FFD89" w14:textId="77777777" w:rsidR="008B5CBE" w:rsidRDefault="00CF7368">
      <w:pPr>
        <w:pStyle w:val="FootnoteText"/>
      </w:pPr>
      <w:r>
        <w:rPr>
          <w:rStyle w:val="FootnoteReference"/>
        </w:rPr>
        <w:footnoteRef/>
      </w:r>
      <w:r>
        <w:t xml:space="preserve"> </w:t>
      </w:r>
      <w:r>
        <w:rPr>
          <w:b/>
        </w:rPr>
        <w:t>1 Kings 22:19</w:t>
      </w:r>
      <w:r>
        <w:t xml:space="preserve"> — Micaiah continued, “Therefore hear the word of YAHWEH: I saw YAHWEH sitting on His throne, and all the host of heaven standing by Him on His right and on His left.</w:t>
      </w:r>
    </w:p>
  </w:footnote>
  <w:footnote w:id="78">
    <w:p w14:paraId="6ECE29F0" w14:textId="77777777" w:rsidR="008B5CBE" w:rsidRDefault="00CF7368">
      <w:pPr>
        <w:pStyle w:val="FootnoteText"/>
      </w:pPr>
      <w:r>
        <w:rPr>
          <w:rStyle w:val="FootnoteReference"/>
        </w:rPr>
        <w:footnoteRef/>
      </w:r>
      <w:r>
        <w:t xml:space="preserve"> </w:t>
      </w:r>
      <w:r>
        <w:rPr>
          <w:b/>
        </w:rPr>
        <w:t>Isaiah 40:28</w:t>
      </w:r>
      <w:r>
        <w:t xml:space="preserve"> — Do you not know? Have you not heard? YAHWEH is the everlasting God, the Creator of the ends of the earth. He will not grow tired or weary; His understanding is beyond searching out.</w:t>
      </w:r>
    </w:p>
  </w:footnote>
  <w:footnote w:id="79">
    <w:p>
      <w:pPr>
        <w:pStyle w:val="FootnoteText"/>
      </w:pPr>
      <w:r>
        <w:rPr>
          <w:rStyle w:val="FootnoteReference"/>
        </w:rPr>
        <w:footnoteRef/>
      </w:r>
      <w:r>
        <w:t xml:space="preserve"> </w:t>
      </w:r>
      <w:r>
        <w:rPr>
          <w:b/>
        </w:rPr>
        <w:t>Mark 2:27–28</w:t>
      </w:r>
      <w:r>
        <w:t xml:space="preserve"> — </w:t>
      </w:r>
      <w:r>
        <w:rPr>
          <w:b/>
          <w:sz w:val="14"/>
          <w:szCs w:val="14"/>
          <w:vertAlign w:val="superscript"/>
        </w:rPr>
        <w:t>27</w:t>
      </w:r>
      <w:r>
        <w:t xml:space="preserve">Then Yeshua declared, </w:t>
      </w:r>
      <w:r>
        <w:rPr/>
        <w:t>“</w:t>
      </w:r>
      <w:r>
        <w:rPr>
          <w:i/>
          <w:iCs/>
        </w:rPr>
        <w:t xml:space="preserve">The Sabbath was made for man, not man for the Sabbath. </w:t>
      </w:r>
      <w:r>
        <w:rPr>
          <w:b/>
          <w:sz w:val="14"/>
          <w:szCs w:val="14"/>
          <w:vertAlign w:val="superscript"/>
        </w:rPr>
        <w:t>28</w:t>
      </w:r>
      <w:r>
        <w:rPr>
          <w:i/>
          <w:iCs/>
        </w:rPr>
        <w:t xml:space="preserve"> Therefore, the Son of Man is Lord even of the Sabbath.</w:t>
      </w:r>
      <w:r>
        <w:rPr/>
        <w:t>”</w:t>
      </w:r>
    </w:p>
  </w:footnote>
  <w:footnote w:id="80">
    <w:p>
      <w:pPr>
        <w:pStyle w:val="FootnoteText"/>
      </w:pPr>
      <w:r>
        <w:rPr>
          <w:rStyle w:val="FootnoteReference"/>
        </w:rPr>
        <w:footnoteRef/>
      </w:r>
      <w:r>
        <w:t xml:space="preserve"> </w:t>
      </w:r>
      <w:r>
        <w:rPr>
          <w:b/>
        </w:rPr>
        <w:t>Genesis 1:24</w:t>
      </w:r>
      <w:r>
        <w:t xml:space="preserve"> — </w:t>
      </w:r>
      <w:r>
        <w:t xml:space="preserve">And God said, “</w:t>
      </w:r>
      <w:r>
        <w:rPr>
          <w:i/>
          <w:iCs/>
        </w:rPr>
        <w:t xml:space="preserve">Let the earth bring forth living creatures according to their kinds: livestock, land crawlers, and beasts of the earth according to their kinds.</w:t>
      </w:r>
      <w:r>
        <w:t xml:space="preserve">” And it was so.</w:t>
      </w:r>
    </w:p>
  </w:footnote>
  <w:footnote w:id="81">
    <w:p>
      <w:pPr>
        <w:pStyle w:val="FootnoteText"/>
      </w:pPr>
      <w:r>
        <w:rPr>
          <w:rStyle w:val="FootnoteReference"/>
        </w:rPr>
        <w:footnoteRef/>
      </w:r>
      <w:r>
        <w:t xml:space="preserve"> </w:t>
      </w:r>
      <w:r>
        <w:rPr>
          <w:b/>
        </w:rPr>
        <w:t>Genesis 2:19</w:t>
      </w:r>
      <w:r>
        <w:t xml:space="preserve"> — </w:t>
      </w:r>
      <w:r>
        <w:t xml:space="preserve">And out of the ground YAHWEH God formed every beast of the field and every bird of the air, and He brought them to the man to see what he would name each one. And whatever the man called each living creature, that was its name.</w:t>
      </w:r>
    </w:p>
  </w:footnote>
  <w:footnote w:id="82">
    <w:p>
      <w:pPr>
        <w:pStyle w:val="FootnoteText"/>
      </w:pPr>
      <w:r>
        <w:rPr>
          <w:rStyle w:val="FootnoteReference"/>
        </w:rPr>
        <w:footnoteRef/>
      </w:r>
      <w:r>
        <w:t xml:space="preserve"> </w:t>
      </w:r>
      <w:r>
        <w:rPr>
          <w:b/>
        </w:rPr>
        <w:t>Genesis 1:20, 24</w:t>
      </w:r>
      <w:r>
        <w:t xml:space="preserve"> — </w:t>
      </w:r>
      <w:r>
        <w:rPr>
          <w:b/>
          <w:sz w:val="14"/>
          <w:szCs w:val="14"/>
          <w:vertAlign w:val="superscript"/>
        </w:rPr>
        <w:t>20</w:t>
      </w:r>
      <w:r>
        <w:t xml:space="preserve">And God said, “</w:t>
      </w:r>
      <w:r>
        <w:rPr>
          <w:i/>
          <w:iCs/>
        </w:rPr>
        <w:t xml:space="preserve">Let the waters teem with living creatures, and let birds fly above the earth in the open expanse of the sky.</w:t>
      </w:r>
      <w:r>
        <w:t xml:space="preserve">” </w:t>
      </w:r>
      <w:r>
        <w:rPr>
          <w:b/>
          <w:sz w:val="14"/>
          <w:szCs w:val="14"/>
          <w:vertAlign w:val="superscript"/>
        </w:rPr>
        <w:t>24</w:t>
      </w:r>
      <w:r>
        <w:t xml:space="preserve">And God said, “</w:t>
      </w:r>
      <w:r>
        <w:rPr>
          <w:i/>
          <w:iCs/>
        </w:rPr>
        <w:t xml:space="preserve">Let the earth bring forth living creatures according to their kinds: livestock, land crawlers, and beasts of the earth according to their kinds.</w:t>
      </w:r>
      <w:r>
        <w:t xml:space="preserve">” And it was so.</w:t>
      </w:r>
    </w:p>
  </w:footnote>
  <w:footnote w:id="83">
    <w:p w14:paraId="69DEAE83" w14:textId="77777777" w:rsidR="008B5CBE" w:rsidRDefault="00CF7368">
      <w:pPr>
        <w:pStyle w:val="FootnoteText"/>
      </w:pPr>
      <w:r>
        <w:rPr>
          <w:rStyle w:val="FootnoteReference"/>
        </w:rPr>
        <w:footnoteRef/>
      </w:r>
      <w:r>
        <w:t xml:space="preserve"> </w:t>
      </w:r>
      <w:r>
        <w:rPr>
          <w:b/>
        </w:rPr>
        <w:t>1 Corinthians 15:45</w:t>
      </w:r>
      <w:r>
        <w:t xml:space="preserve"> — So it is written: “The first man Adam became a living being;” the last Adam a life-giving spirit.</w:t>
      </w:r>
    </w:p>
  </w:footnote>
  <w:footnote w:id="84">
    <w:p>
      <w:pPr>
        <w:pStyle w:val="FootnoteText"/>
      </w:pPr>
      <w:r>
        <w:rPr>
          <w:rStyle w:val="FootnoteReference"/>
        </w:rPr>
        <w:footnoteRef/>
      </w:r>
      <w:r>
        <w:t xml:space="preserve"> </w:t>
      </w:r>
      <w:r>
        <w:rPr>
          <w:b/>
        </w:rPr>
        <w:t>Genesis 2:7</w:t>
      </w:r>
      <w:r>
        <w:t xml:space="preserve"> — </w:t>
      </w:r>
      <w:r>
        <w:t xml:space="preserve">Then YAHWEH God formed man from the dust of the ground and breathed the breath of life into his nostrils, and the man became a living soul.</w:t>
      </w:r>
    </w:p>
  </w:footnote>
  <w:footnote w:id="85">
    <w:p w14:paraId="24A02AC9" w14:textId="77777777" w:rsidR="008B5CBE" w:rsidRDefault="00CF7368">
      <w:pPr>
        <w:pStyle w:val="FootnoteText"/>
      </w:pPr>
      <w:r>
        <w:rPr>
          <w:rStyle w:val="FootnoteReference"/>
        </w:rPr>
        <w:footnoteRef/>
      </w:r>
      <w:r>
        <w:t xml:space="preserve"> </w:t>
      </w:r>
      <w:r>
        <w:rPr>
          <w:b/>
        </w:rPr>
        <w:t>1 Corinthians 2:11</w:t>
      </w:r>
      <w:r>
        <w:t xml:space="preserve"> — For who among men knows the thoughts of man except his own spirit within him? So too, no one knows the thoughts of God except the Spirit of God.</w:t>
      </w:r>
    </w:p>
  </w:footnote>
  <w:footnote w:id="86">
    <w:p w14:paraId="2F961DCA" w14:textId="77777777" w:rsidR="008B5CBE" w:rsidRDefault="00CF7368">
      <w:pPr>
        <w:pStyle w:val="FootnoteText"/>
      </w:pPr>
      <w:r>
        <w:rPr>
          <w:rStyle w:val="FootnoteReference"/>
        </w:rPr>
        <w:footnoteRef/>
      </w:r>
      <w:r>
        <w:t xml:space="preserve"> </w:t>
      </w:r>
      <w:r>
        <w:rPr>
          <w:b/>
        </w:rPr>
        <w:t>Daniel 4:25, 32</w:t>
      </w:r>
      <w:r>
        <w:t xml:space="preserve"> — </w:t>
      </w:r>
      <w:r>
        <w:rPr>
          <w:b/>
          <w:sz w:val="14"/>
          <w:szCs w:val="14"/>
          <w:vertAlign w:val="superscript"/>
        </w:rPr>
        <w:t>25</w:t>
      </w:r>
      <w:r>
        <w:rPr>
          <w:i/>
          <w:iCs/>
        </w:rPr>
        <w:t xml:space="preserve">You will be driven away from mankind, and your dwelling will be with the beasts of the field. You will feed on grass like an ox and be drenched with the dew of heaven, and seven times shall pass you by, until you acknowledge that the Most High rules over the kingdom of mankind and gives it to whom He wishes. </w:t>
      </w:r>
      <w:r>
        <w:rPr>
          <w:b/>
          <w:sz w:val="14"/>
          <w:szCs w:val="14"/>
          <w:vertAlign w:val="superscript"/>
        </w:rPr>
        <w:t>32</w:t>
      </w:r>
      <w:r>
        <w:rPr>
          <w:i/>
          <w:iCs/>
        </w:rPr>
        <w:t xml:space="preserve"> You will be driven away from mankind to live with the beasts of the field, and you will feed on grass like an ox. And seven times will pass you by, until you acknowledge that the Most High rules over the kingdom of mankind and gives it to whom He wishes.</w:t>
      </w:r>
      <w:r>
        <w:t>”</w:t>
      </w:r>
    </w:p>
  </w:footnote>
  <w:footnote w:id="87">
    <w:p w14:paraId="2D018DC6" w14:textId="77777777" w:rsidR="008B5CBE" w:rsidRDefault="00CF7368">
      <w:pPr>
        <w:pStyle w:val="FootnoteText"/>
      </w:pPr>
      <w:r>
        <w:rPr>
          <w:rStyle w:val="FootnoteReference"/>
        </w:rPr>
        <w:footnoteRef/>
      </w:r>
      <w:r>
        <w:t xml:space="preserve"> </w:t>
      </w:r>
      <w:r>
        <w:rPr>
          <w:b/>
        </w:rPr>
        <w:t>Ecclesiastes 3:19–21</w:t>
      </w:r>
      <w:r>
        <w:t xml:space="preserve"> — </w:t>
      </w:r>
      <w:r>
        <w:rPr>
          <w:b/>
          <w:sz w:val="14"/>
          <w:szCs w:val="14"/>
          <w:vertAlign w:val="superscript"/>
        </w:rPr>
        <w:t>19</w:t>
      </w:r>
      <w:r>
        <w:t xml:space="preserve">For the fates of both men and beasts are the same: As one dies, so dies the other—they all have the same breath. Man has no advantage over the animals, since everything is futile. </w:t>
      </w:r>
      <w:r>
        <w:rPr>
          <w:b/>
          <w:sz w:val="14"/>
          <w:szCs w:val="14"/>
          <w:vertAlign w:val="superscript"/>
        </w:rPr>
        <w:t>20</w:t>
      </w:r>
      <w:r>
        <w:t xml:space="preserve"> All go to one place; all come from dust, and all return to dust. </w:t>
      </w:r>
      <w:r>
        <w:rPr>
          <w:b/>
          <w:sz w:val="14"/>
          <w:szCs w:val="14"/>
          <w:vertAlign w:val="superscript"/>
        </w:rPr>
        <w:t>21</w:t>
      </w:r>
      <w:r>
        <w:t xml:space="preserve"> Who knows if the spirit of man rises upward and the spirit of the animal descends into the earth?</w:t>
      </w:r>
    </w:p>
  </w:footnote>
  <w:footnote w:id="88">
    <w:p w14:paraId="2FA8B208" w14:textId="77777777" w:rsidR="008B5CBE" w:rsidRDefault="00CF7368">
      <w:pPr>
        <w:pStyle w:val="FootnoteText"/>
      </w:pPr>
      <w:r>
        <w:rPr>
          <w:rStyle w:val="FootnoteReference"/>
        </w:rPr>
        <w:footnoteRef/>
      </w:r>
      <w:r>
        <w:t xml:space="preserve"> </w:t>
      </w:r>
      <w:r>
        <w:rPr>
          <w:b/>
        </w:rPr>
        <w:t>Ecclesiastes 12:7</w:t>
      </w:r>
      <w:r>
        <w:t xml:space="preserve"> — before the dust returns to the ground from which it came and the spirit returns to God who gave it.</w:t>
      </w:r>
    </w:p>
  </w:footnote>
  <w:footnote w:id="89">
    <w:p>
      <w:pPr>
        <w:pStyle w:val="FootnoteText"/>
      </w:pPr>
      <w:r>
        <w:rPr>
          <w:rStyle w:val="FootnoteReference"/>
        </w:rPr>
        <w:footnoteRef/>
      </w:r>
      <w:r>
        <w:t xml:space="preserve"> </w:t>
      </w:r>
      <w:r>
        <w:rPr>
          <w:b/>
        </w:rPr>
        <w:t>Genesis 2:9</w:t>
      </w:r>
      <w:r>
        <w:t xml:space="preserve"> — </w:t>
      </w:r>
      <w:r>
        <w:t xml:space="preserve">Out of the ground YAHWEH God gave growth to every tree that is pleasing to the eye and good for food. And in the middle of the garden were the tree of life and the tree of the knowledge of good and evil.</w:t>
      </w:r>
    </w:p>
  </w:footnote>
  <w:footnote w:id="90">
    <w:p>
      <w:pPr>
        <w:pStyle w:val="FootnoteText"/>
      </w:pPr>
      <w:r>
        <w:rPr>
          <w:rStyle w:val="FootnoteReference"/>
        </w:rPr>
        <w:footnoteRef/>
      </w:r>
      <w:r>
        <w:t xml:space="preserve"> </w:t>
      </w:r>
      <w:r>
        <w:rPr>
          <w:b/>
        </w:rPr>
        <w:t>Genesis 2:15</w:t>
      </w:r>
      <w:r>
        <w:t xml:space="preserve"> — </w:t>
      </w:r>
      <w:r>
        <w:t xml:space="preserve">Then YAHWEH God took the man and placed him in the Garden of Eden to cultivate and keep it.</w:t>
      </w:r>
    </w:p>
  </w:footnote>
  <w:footnote w:id="91">
    <w:p w14:paraId="61349B0D" w14:textId="77777777" w:rsidR="008B5CBE" w:rsidRDefault="00CF7368">
      <w:pPr>
        <w:pStyle w:val="FootnoteText"/>
      </w:pPr>
      <w:r>
        <w:rPr>
          <w:rStyle w:val="FootnoteReference"/>
        </w:rPr>
        <w:footnoteRef/>
      </w:r>
      <w:r>
        <w:t xml:space="preserve"> </w:t>
      </w:r>
      <w:r>
        <w:rPr>
          <w:b/>
        </w:rPr>
        <w:t>Numbers 3:7–8</w:t>
      </w:r>
      <w:r>
        <w:t xml:space="preserve"> — </w:t>
      </w:r>
      <w:r>
        <w:rPr>
          <w:b/>
          <w:sz w:val="14"/>
          <w:szCs w:val="14"/>
          <w:vertAlign w:val="superscript"/>
        </w:rPr>
        <w:t>7</w:t>
      </w:r>
      <w:r>
        <w:rPr>
          <w:i/>
          <w:iCs/>
        </w:rPr>
        <w:t xml:space="preserve">They are to perform duties for him and for the whole congregation before the Tent of Meeting, attending to the service of the tabernacle. </w:t>
      </w:r>
      <w:r>
        <w:rPr>
          <w:b/>
          <w:sz w:val="14"/>
          <w:szCs w:val="14"/>
          <w:vertAlign w:val="superscript"/>
        </w:rPr>
        <w:t>8</w:t>
      </w:r>
      <w:r>
        <w:rPr>
          <w:i/>
          <w:iCs/>
        </w:rPr>
        <w:t xml:space="preserve"> They shall take care of all the furnishings of the Tent of Meeting and fulfill obligations for the Israelites by attending to the service of the tabernacle.</w:t>
      </w:r>
    </w:p>
  </w:footnote>
  <w:footnote w:id="92">
    <w:p w14:paraId="3A2D2BAC" w14:textId="77777777" w:rsidR="008B5CBE" w:rsidRDefault="00CF7368">
      <w:pPr>
        <w:pStyle w:val="FootnoteText"/>
      </w:pPr>
      <w:r>
        <w:rPr>
          <w:rStyle w:val="FootnoteReference"/>
        </w:rPr>
        <w:footnoteRef/>
      </w:r>
      <w:r>
        <w:t xml:space="preserve"> </w:t>
      </w:r>
      <w:r>
        <w:rPr>
          <w:b/>
        </w:rPr>
        <w:t>Numbers 18:5–6</w:t>
      </w:r>
      <w:r>
        <w:t xml:space="preserve"> — </w:t>
      </w:r>
      <w:r>
        <w:rPr>
          <w:b/>
          <w:sz w:val="14"/>
          <w:szCs w:val="14"/>
          <w:vertAlign w:val="superscript"/>
        </w:rPr>
        <w:t>5</w:t>
      </w:r>
      <w:r>
        <w:rPr>
          <w:i/>
          <w:iCs/>
        </w:rPr>
        <w:t xml:space="preserve">And you shall attend to the duties of the sanctuary and of the altar, so that wrath may not fall on the Israelites again. </w:t>
      </w:r>
      <w:r>
        <w:rPr>
          <w:b/>
          <w:sz w:val="14"/>
          <w:szCs w:val="14"/>
          <w:vertAlign w:val="superscript"/>
        </w:rPr>
        <w:t>6</w:t>
      </w:r>
      <w:r>
        <w:rPr>
          <w:i/>
          <w:iCs/>
        </w:rPr>
        <w:t xml:space="preserve"> Behold, I Myself have selected your fellow Levites from the Israelites as a gift to you, dedicated to YAHWEH to perform the service for the Tent of Meeting.</w:t>
      </w:r>
    </w:p>
  </w:footnote>
  <w:footnote w:id="93">
    <w:p w14:paraId="71F1392D" w14:textId="77777777" w:rsidR="008B5CBE" w:rsidRDefault="00CF7368">
      <w:pPr>
        <w:pStyle w:val="FootnoteText"/>
      </w:pPr>
      <w:r>
        <w:rPr>
          <w:rStyle w:val="FootnoteReference"/>
        </w:rPr>
        <w:footnoteRef/>
      </w:r>
      <w:r>
        <w:t xml:space="preserve"> </w:t>
      </w:r>
      <w:r>
        <w:rPr>
          <w:b/>
        </w:rPr>
        <w:t>Ezekiel 28:13–14</w:t>
      </w:r>
      <w:r>
        <w:t xml:space="preserve"> — </w:t>
      </w:r>
      <w:r>
        <w:rPr>
          <w:b/>
          <w:sz w:val="14"/>
          <w:szCs w:val="14"/>
          <w:vertAlign w:val="superscript"/>
        </w:rPr>
        <w:t>13</w:t>
      </w:r>
      <w:r>
        <w:rPr>
          <w:i/>
          <w:iCs/>
        </w:rPr>
        <w:t xml:space="preserve">You were in Eden, the garden of God. Every kind of precious stone adorned you: ruby, topaz, and diamond, beryl, onyx, and jasper, sapphire, turquoise, and emerald. Your mountings and settings were crafted in gold, prepared on the day of your creation. </w:t>
      </w:r>
      <w:r>
        <w:rPr>
          <w:b/>
          <w:sz w:val="14"/>
          <w:szCs w:val="14"/>
          <w:vertAlign w:val="superscript"/>
        </w:rPr>
        <w:t>14</w:t>
      </w:r>
      <w:r>
        <w:rPr>
          <w:i/>
          <w:iCs/>
        </w:rPr>
        <w:t xml:space="preserve"> You were anointed as a guardian cherub, for I had ordained you. You were on the holy mountain of God; you walked among the fiery stones.</w:t>
      </w:r>
    </w:p>
  </w:footnote>
  <w:footnote w:id="94">
    <w:p>
      <w:pPr>
        <w:pStyle w:val="FootnoteText"/>
      </w:pPr>
      <w:r>
        <w:rPr>
          <w:rStyle w:val="FootnoteReference"/>
        </w:rPr>
        <w:footnoteRef/>
      </w:r>
      <w:r>
        <w:t xml:space="preserve"> </w:t>
      </w:r>
      <w:r>
        <w:rPr>
          <w:b/>
        </w:rPr>
        <w:t>Genesis 3:8</w:t>
      </w:r>
      <w:r>
        <w:t xml:space="preserve"> — </w:t>
      </w:r>
      <w:r>
        <w:t xml:space="preserve">Then the man and his wife heard the voice of YAHWEH God walking in the garden in the breeze of the day, and they hid themselves from the presence of YAHWEH God among the trees of the garden.</w:t>
      </w:r>
    </w:p>
  </w:footnote>
  <w:footnote w:id="95">
    <w:p w14:paraId="735EA101" w14:textId="77777777" w:rsidR="008B5CBE" w:rsidRDefault="00CF7368">
      <w:pPr>
        <w:pStyle w:val="FootnoteText"/>
      </w:pPr>
      <w:r>
        <w:rPr>
          <w:rStyle w:val="FootnoteReference"/>
        </w:rPr>
        <w:footnoteRef/>
      </w:r>
      <w:r>
        <w:t xml:space="preserve"> </w:t>
      </w:r>
      <w:r>
        <w:rPr>
          <w:b/>
        </w:rPr>
        <w:t>Leviticus 26:12</w:t>
      </w:r>
      <w:r>
        <w:t xml:space="preserve"> — </w:t>
      </w:r>
      <w:r>
        <w:t>I will walk among you and be your God, and you will be My people.</w:t>
      </w:r>
    </w:p>
  </w:footnote>
  <w:footnote w:id="96">
    <w:p>
      <w:pPr>
        <w:pStyle w:val="FootnoteText"/>
      </w:pPr>
      <w:r>
        <w:rPr>
          <w:rStyle w:val="FootnoteReference"/>
        </w:rPr>
        <w:footnoteRef/>
      </w:r>
      <w:r>
        <w:t xml:space="preserve"> </w:t>
      </w:r>
      <w:r>
        <w:rPr>
          <w:b/>
        </w:rPr>
        <w:t>Genesis 3:24</w:t>
      </w:r>
      <w:r>
        <w:t xml:space="preserve"> — </w:t>
      </w:r>
      <w:r>
        <w:t xml:space="preserve">So He drove out the man and stationed cherubim on the east side of the Garden of Eden, along with a whirling sword of flame to guard the way to the tree of life.</w:t>
      </w:r>
    </w:p>
  </w:footnote>
  <w:footnote w:id="97">
    <w:p w14:paraId="731E6A59" w14:textId="77777777" w:rsidR="008B5CBE" w:rsidRDefault="00CF7368">
      <w:pPr>
        <w:pStyle w:val="FootnoteText"/>
      </w:pPr>
      <w:r>
        <w:rPr>
          <w:rStyle w:val="FootnoteReference"/>
        </w:rPr>
        <w:footnoteRef/>
      </w:r>
      <w:r>
        <w:t xml:space="preserve"> </w:t>
      </w:r>
      <w:r>
        <w:rPr>
          <w:b/>
        </w:rPr>
        <w:t>Revelation 20:14</w:t>
      </w:r>
      <w:r>
        <w:t xml:space="preserve"> — Then Death and Hades were thrown into the lake of fire. This is the second death—the lake of fire.</w:t>
      </w:r>
    </w:p>
  </w:footnote>
  <w:footnote w:id="98">
    <w:p w14:paraId="70E2DA41" w14:textId="77777777" w:rsidR="008B5CBE" w:rsidRDefault="00CF7368">
      <w:pPr>
        <w:pStyle w:val="FootnoteText"/>
      </w:pPr>
      <w:r>
        <w:rPr>
          <w:rStyle w:val="FootnoteReference"/>
        </w:rPr>
        <w:footnoteRef/>
      </w:r>
      <w:r>
        <w:t xml:space="preserve"> </w:t>
      </w:r>
      <w:r>
        <w:rPr>
          <w:b/>
        </w:rPr>
        <w:t>Revelation 22:2, 14</w:t>
      </w:r>
      <w:r>
        <w:t xml:space="preserve"> — </w:t>
      </w:r>
      <w:r>
        <w:rPr>
          <w:b/>
          <w:sz w:val="14"/>
          <w:szCs w:val="14"/>
          <w:vertAlign w:val="superscript"/>
        </w:rPr>
        <w:t>2</w:t>
      </w:r>
      <w:r>
        <w:t xml:space="preserve">down the middle of the main street of the city. On either side of the river stood a tree of life, bearing twelve kinds of fruit and yielding a fresh crop for each month. And the leaves of the tree are for the healing of the nations. </w:t>
      </w:r>
      <w:r>
        <w:rPr>
          <w:b/>
          <w:sz w:val="14"/>
          <w:szCs w:val="14"/>
          <w:vertAlign w:val="superscript"/>
        </w:rPr>
        <w:t>14</w:t>
      </w:r>
      <w:r>
        <w:t xml:space="preserve"> Blessed are those who do His commandments, so that they may have the right to the tree of life and may enter the city by its gates.</w:t>
      </w:r>
    </w:p>
  </w:footnote>
  <w:footnote w:id="99">
    <w:p>
      <w:pPr>
        <w:pStyle w:val="FootnoteText"/>
      </w:pPr>
      <w:r>
        <w:rPr>
          <w:rStyle w:val="FootnoteReference"/>
        </w:rPr>
        <w:footnoteRef/>
      </w:r>
      <w:r>
        <w:t xml:space="preserve"> </w:t>
      </w:r>
      <w:r>
        <w:rPr>
          <w:b/>
        </w:rPr>
        <w:t>Exodus 18:4</w:t>
      </w:r>
      <w:r>
        <w:t xml:space="preserve"> — </w:t>
      </w:r>
      <w:r>
        <w:t xml:space="preserve">The other son was named Eliezer, for Moses had said, “The God of my father was my helper and delivered me from the sword of Pharaoh.”</w:t>
      </w:r>
    </w:p>
  </w:footnote>
  <w:footnote w:id="100">
    <w:p w14:paraId="155DF8BF" w14:textId="77777777" w:rsidR="008B5CBE" w:rsidRDefault="00CF7368">
      <w:pPr>
        <w:pStyle w:val="FootnoteText"/>
      </w:pPr>
      <w:r>
        <w:rPr>
          <w:rStyle w:val="FootnoteReference"/>
        </w:rPr>
        <w:footnoteRef/>
      </w:r>
      <w:r>
        <w:t xml:space="preserve"> </w:t>
      </w:r>
      <w:r>
        <w:rPr>
          <w:b/>
        </w:rPr>
        <w:t>Psalm 70:5</w:t>
      </w:r>
      <w:r>
        <w:t xml:space="preserve"> — But I am poor and needy; hurry to me, O God. You are my help and my deliverer; O YAHWEH, do not delay.</w:t>
      </w:r>
    </w:p>
  </w:footnote>
  <w:footnote w:id="101">
    <w:p>
      <w:pPr>
        <w:pStyle w:val="FootnoteText"/>
      </w:pPr>
      <w:r>
        <w:rPr>
          <w:rStyle w:val="FootnoteReference"/>
        </w:rPr>
        <w:footnoteRef/>
      </w:r>
      <w:r>
        <w:t xml:space="preserve"> </w:t>
      </w:r>
      <w:r>
        <w:rPr>
          <w:b/>
        </w:rPr>
        <w:t>Genesis 15:12</w:t>
      </w:r>
      <w:r>
        <w:t xml:space="preserve"> — </w:t>
      </w:r>
      <w:r>
        <w:t xml:space="preserve">As the sun was setting, Abram fell into a deep sleep, and suddenly great terror and darkness overwhelmed him.</w:t>
      </w:r>
    </w:p>
  </w:footnote>
  <w:footnote w:id="102">
    <w:p w14:paraId="49989954" w14:textId="77777777" w:rsidR="008B5CBE" w:rsidRDefault="00CF7368">
      <w:pPr>
        <w:pStyle w:val="FootnoteText"/>
      </w:pPr>
      <w:r>
        <w:rPr>
          <w:rStyle w:val="FootnoteReference"/>
        </w:rPr>
        <w:footnoteRef/>
      </w:r>
      <w:r>
        <w:t xml:space="preserve"> </w:t>
      </w:r>
      <w:r>
        <w:rPr>
          <w:b/>
        </w:rPr>
        <w:t>Romans 5:12–21</w:t>
      </w:r>
      <w:r>
        <w:t xml:space="preserve"> — </w:t>
      </w:r>
      <w:r>
        <w:rPr>
          <w:b/>
          <w:sz w:val="14"/>
          <w:szCs w:val="14"/>
          <w:vertAlign w:val="superscript"/>
        </w:rPr>
        <w:t>12</w:t>
      </w:r>
      <w:r>
        <w:t xml:space="preserve">Therefore, just as sin entered the world through one man, and death through sin, so also death was passed on to all men, because all sinned. </w:t>
      </w:r>
      <w:r>
        <w:rPr>
          <w:b/>
          <w:sz w:val="14"/>
          <w:szCs w:val="14"/>
          <w:vertAlign w:val="superscript"/>
        </w:rPr>
        <w:t>13</w:t>
      </w:r>
      <w:r>
        <w:t xml:space="preserve"> For sin was in the world before the law was given; but sin is not taken into account when there is no law. </w:t>
      </w:r>
      <w:r>
        <w:rPr>
          <w:b/>
          <w:sz w:val="14"/>
          <w:szCs w:val="14"/>
          <w:vertAlign w:val="superscript"/>
        </w:rPr>
        <w:t>14</w:t>
      </w:r>
      <w:r>
        <w:t xml:space="preserve"> Nevertheless, death reigned from Adam until Moses, even over those who did not sin in the way that Adam transgressed. He is a pattern of the One to come. </w:t>
      </w:r>
      <w:r>
        <w:rPr>
          <w:b/>
          <w:sz w:val="14"/>
          <w:szCs w:val="14"/>
          <w:vertAlign w:val="superscript"/>
        </w:rPr>
        <w:t>15</w:t>
      </w:r>
      <w:r>
        <w:t xml:space="preserve"> But the gift is not like the trespass. For if the many died by the trespass of the one man, how much more did God’s grace and the gift that came by the grace of the one man, Yeshua the Messiah, abound to the many! </w:t>
      </w:r>
      <w:r>
        <w:rPr>
          <w:b/>
          <w:sz w:val="14"/>
          <w:szCs w:val="14"/>
          <w:vertAlign w:val="superscript"/>
        </w:rPr>
        <w:t>16</w:t>
      </w:r>
      <w:r>
        <w:t xml:space="preserve"> Again, the gift is not like the result of the one man’s sin: The judgment that followed one sin brought condemnation, but the gift that followed many trespasses brought justification. </w:t>
      </w:r>
      <w:r>
        <w:rPr>
          <w:b/>
          <w:sz w:val="14"/>
          <w:szCs w:val="14"/>
          <w:vertAlign w:val="superscript"/>
        </w:rPr>
        <w:t>17</w:t>
      </w:r>
      <w:r>
        <w:t xml:space="preserve"> For if, by the trespass of the one man, death reigned through that one man, how much more will those who receive the abundance of grace and of the gift of righteousness reign in life through the one man, Yeshua the Messiah! </w:t>
      </w:r>
      <w:r>
        <w:rPr>
          <w:b/>
          <w:sz w:val="14"/>
          <w:szCs w:val="14"/>
          <w:vertAlign w:val="superscript"/>
        </w:rPr>
        <w:t>18</w:t>
      </w:r>
      <w:r>
        <w:t xml:space="preserve"> So then, just as one trespass brought condemnation for all men, so also one act of righteousness brought justification and life for all men. </w:t>
      </w:r>
      <w:r>
        <w:rPr>
          <w:b/>
          <w:sz w:val="14"/>
          <w:szCs w:val="14"/>
          <w:vertAlign w:val="superscript"/>
        </w:rPr>
        <w:t>19</w:t>
      </w:r>
      <w:r>
        <w:t xml:space="preserve"> For just as through the disobedience of the one man the many were made sinners, so also through the obedience of the one man the many will be made righteous. </w:t>
      </w:r>
      <w:r>
        <w:rPr>
          <w:b/>
          <w:sz w:val="14"/>
          <w:szCs w:val="14"/>
          <w:vertAlign w:val="superscript"/>
        </w:rPr>
        <w:t>20</w:t>
      </w:r>
      <w:r>
        <w:t xml:space="preserve"> The law came in so that the trespass would increase; but where sin increased, grace increased all the more, </w:t>
      </w:r>
      <w:r>
        <w:rPr>
          <w:b/>
          <w:sz w:val="14"/>
          <w:szCs w:val="14"/>
          <w:vertAlign w:val="superscript"/>
        </w:rPr>
        <w:t>21</w:t>
      </w:r>
      <w:r>
        <w:t xml:space="preserve"> so that, just as sin reigned in death, so also grace might reign through righteousness to bring eternal life through Yeshua the Messiah our Lord.</w:t>
      </w:r>
    </w:p>
  </w:footnote>
  <w:footnote w:id="103">
    <w:p w14:paraId="7E3F099F" w14:textId="77777777" w:rsidR="008B5CBE" w:rsidRDefault="00CF7368">
      <w:pPr>
        <w:pStyle w:val="FootnoteText"/>
      </w:pPr>
      <w:r>
        <w:rPr>
          <w:rStyle w:val="FootnoteReference"/>
        </w:rPr>
        <w:footnoteRef/>
      </w:r>
      <w:r>
        <w:t xml:space="preserve"> </w:t>
      </w:r>
      <w:r>
        <w:rPr>
          <w:b/>
        </w:rPr>
        <w:t>Revelation 12:9</w:t>
      </w:r>
      <w:r>
        <w:t xml:space="preserve"> — And the great dragon was hurled down—that ancient serpent called the devil and Satan, the deceiver of the whole world. He was hurled to the earth, and his angels with him.</w:t>
      </w:r>
    </w:p>
  </w:footnote>
  <w:footnote w:id="104">
    <w:p w14:paraId="53611E5C" w14:textId="77777777" w:rsidR="008B5CBE" w:rsidRDefault="00CF7368">
      <w:pPr>
        <w:pStyle w:val="FootnoteText"/>
      </w:pPr>
      <w:r>
        <w:rPr>
          <w:rStyle w:val="FootnoteReference"/>
        </w:rPr>
        <w:footnoteRef/>
      </w:r>
      <w:r>
        <w:t xml:space="preserve"> </w:t>
      </w:r>
      <w:r>
        <w:rPr>
          <w:b/>
        </w:rPr>
        <w:t>Revelation 12:10</w:t>
      </w:r>
      <w:r>
        <w:t xml:space="preserve"> — And I heard a loud voice in heaven saying: “Now have come the salvation and the power and the kingdom of our God, and the authority of His Messiah. For the accuser of our brothers has been thrown down—he who accuses them day and night before our God.</w:t>
      </w:r>
    </w:p>
  </w:footnote>
  <w:footnote w:id="105">
    <w:p w14:paraId="4FD6842A" w14:textId="77777777" w:rsidR="008B5CBE" w:rsidRDefault="00CF7368">
      <w:pPr>
        <w:pStyle w:val="FootnoteText"/>
      </w:pPr>
      <w:r>
        <w:rPr>
          <w:rStyle w:val="FootnoteReference"/>
        </w:rPr>
        <w:footnoteRef/>
      </w:r>
      <w:r>
        <w:t xml:space="preserve"> </w:t>
      </w:r>
      <w:r>
        <w:rPr>
          <w:b/>
        </w:rPr>
        <w:t>Isaiah 14:12</w:t>
      </w:r>
      <w:r>
        <w:t xml:space="preserve"> — How you have fallen from heaven, O day star, son of the dawn! You have been cut down to the ground, O destroyer of nations.</w:t>
      </w:r>
    </w:p>
  </w:footnote>
  <w:footnote w:id="106">
    <w:p>
      <w:pPr>
        <w:pStyle w:val="FootnoteText"/>
      </w:pPr>
      <w:r>
        <w:rPr>
          <w:rStyle w:val="FootnoteReference"/>
        </w:rPr>
        <w:footnoteRef/>
      </w:r>
      <w:r>
        <w:t xml:space="preserve"> </w:t>
      </w:r>
      <w:r>
        <w:rPr>
          <w:b/>
        </w:rPr>
        <w:t>Genesis 3:1</w:t>
      </w:r>
      <w:r>
        <w:t xml:space="preserve"> — </w:t>
      </w:r>
      <w:r>
        <w:t xml:space="preserve">Now the serpent was more crafty than any beast of the field that YAHWEH God had made. And </w:t>
      </w:r>
      <w:r>
        <w:t xml:space="preserve">he said to the woman, “Did God really say, ‘You must not eat from any tree in the garden?’”</w:t>
      </w:r>
    </w:p>
  </w:footnote>
  <w:footnote w:id="107">
    <w:p w14:paraId="55E5A8EA" w14:textId="77777777" w:rsidR="008B5CBE" w:rsidRDefault="00CF7368">
      <w:pPr>
        <w:pStyle w:val="FootnoteText"/>
      </w:pPr>
      <w:r>
        <w:rPr>
          <w:rStyle w:val="FootnoteReference"/>
        </w:rPr>
        <w:footnoteRef/>
      </w:r>
      <w:r>
        <w:t xml:space="preserve"> </w:t>
      </w:r>
      <w:r>
        <w:rPr>
          <w:b/>
        </w:rPr>
        <w:t>Isaiah 14:12</w:t>
      </w:r>
      <w:r>
        <w:t xml:space="preserve"> — How you have fallen from heaven, O day star, son of the dawn! You have been cut down to the ground, O destroyer of nations.</w:t>
      </w:r>
    </w:p>
  </w:footnote>
  <w:footnote w:id="108">
    <w:p w14:paraId="668DF432" w14:textId="77777777" w:rsidR="008B5CBE" w:rsidRDefault="00CF7368">
      <w:pPr>
        <w:pStyle w:val="FootnoteText"/>
      </w:pPr>
      <w:r>
        <w:rPr>
          <w:rStyle w:val="FootnoteReference"/>
        </w:rPr>
        <w:footnoteRef/>
      </w:r>
      <w:r>
        <w:t xml:space="preserve"> </w:t>
      </w:r>
      <w:r>
        <w:rPr>
          <w:b/>
        </w:rPr>
        <w:t>Ezekiel 28:13–15</w:t>
      </w:r>
      <w:r>
        <w:t xml:space="preserve"> — </w:t>
      </w:r>
      <w:r>
        <w:rPr>
          <w:b/>
          <w:sz w:val="14"/>
          <w:szCs w:val="14"/>
          <w:vertAlign w:val="superscript"/>
        </w:rPr>
        <w:t>13</w:t>
      </w:r>
      <w:r>
        <w:rPr>
          <w:i/>
          <w:iCs/>
        </w:rPr>
        <w:t xml:space="preserve">You were in Eden, the garden of God. Every kind of precious stone adorned you: ruby, topaz, and diamond, beryl, onyx, and jasper, sapphire, turquoise, and emerald. Your mountings and settings were crafted in gold, prepared on the day of your creation. </w:t>
      </w:r>
      <w:r>
        <w:rPr>
          <w:b/>
          <w:sz w:val="14"/>
          <w:szCs w:val="14"/>
          <w:vertAlign w:val="superscript"/>
        </w:rPr>
        <w:t>14</w:t>
      </w:r>
      <w:r>
        <w:rPr>
          <w:i/>
          <w:iCs/>
        </w:rPr>
        <w:t xml:space="preserve"> You were anointed as a guardian cherub, for I had ordained you. You were on the holy mountain of God; you walked among the fiery stones. </w:t>
      </w:r>
      <w:r>
        <w:rPr>
          <w:b/>
          <w:sz w:val="14"/>
          <w:szCs w:val="14"/>
          <w:vertAlign w:val="superscript"/>
        </w:rPr>
        <w:t>15</w:t>
      </w:r>
      <w:r>
        <w:rPr>
          <w:i/>
          <w:iCs/>
        </w:rPr>
        <w:t xml:space="preserve"> From the day you were created you were blameless in your ways—until wickedness was found in you.</w:t>
      </w:r>
    </w:p>
  </w:footnote>
  <w:footnote w:id="109">
    <w:p w14:paraId="6EDDFE2C" w14:textId="77777777" w:rsidR="008B5CBE" w:rsidRDefault="00CF7368">
      <w:pPr>
        <w:pStyle w:val="FootnoteText"/>
      </w:pPr>
      <w:r>
        <w:rPr>
          <w:rStyle w:val="FootnoteReference"/>
        </w:rPr>
        <w:footnoteRef/>
      </w:r>
      <w:r>
        <w:t xml:space="preserve"> </w:t>
      </w:r>
      <w:r>
        <w:rPr>
          <w:b/>
        </w:rPr>
        <w:t>Isaiah 14:14</w:t>
      </w:r>
      <w:r>
        <w:t xml:space="preserve"> — I will ascend above the tops of the clouds; I will make myself like the Most High.”</w:t>
      </w:r>
    </w:p>
  </w:footnote>
  <w:footnote w:id="110">
    <w:p w14:paraId="556CE049" w14:textId="77777777" w:rsidR="008B5CBE" w:rsidRDefault="00CF7368">
      <w:pPr>
        <w:pStyle w:val="FootnoteText"/>
      </w:pPr>
      <w:r>
        <w:rPr>
          <w:rStyle w:val="FootnoteReference"/>
        </w:rPr>
        <w:footnoteRef/>
      </w:r>
      <w:r>
        <w:t xml:space="preserve"> </w:t>
      </w:r>
      <w:r>
        <w:rPr>
          <w:b/>
        </w:rPr>
        <w:t>Ezekiel 28:17</w:t>
      </w:r>
      <w:r>
        <w:t xml:space="preserve"> — </w:t>
      </w:r>
      <w:r>
        <w:t>Your heart grew proud of your beauty; you corrupted your wisdom because of your splendor; so I cast you to the earth; I made you a spectacle before kings.</w:t>
      </w:r>
    </w:p>
  </w:footnote>
  <w:footnote w:id="111">
    <w:p w14:paraId="4CE52590" w14:textId="77777777" w:rsidR="008B5CBE" w:rsidRDefault="00CF7368">
      <w:pPr>
        <w:pStyle w:val="FootnoteText"/>
      </w:pPr>
      <w:r>
        <w:rPr>
          <w:rStyle w:val="FootnoteReference"/>
        </w:rPr>
        <w:footnoteRef/>
      </w:r>
      <w:r>
        <w:t xml:space="preserve"> </w:t>
      </w:r>
      <w:r>
        <w:rPr>
          <w:b/>
        </w:rPr>
        <w:t>Job 1:6</w:t>
      </w:r>
      <w:r>
        <w:t xml:space="preserve"> — One day the sons of God came to present themselves before YAHWEH, and Satan also came with them.</w:t>
      </w:r>
    </w:p>
  </w:footnote>
  <w:footnote w:id="112">
    <w:p>
      <w:pPr>
        <w:pStyle w:val="FootnoteText"/>
      </w:pPr>
      <w:r>
        <w:rPr>
          <w:rStyle w:val="FootnoteReference"/>
        </w:rPr>
        <w:footnoteRef/>
      </w:r>
      <w:r>
        <w:t xml:space="preserve"> </w:t>
      </w:r>
      <w:r>
        <w:rPr>
          <w:b/>
        </w:rPr>
        <w:t>Genesis 3:4</w:t>
      </w:r>
      <w:r>
        <w:t xml:space="preserve"> — </w:t>
      </w:r>
      <w:r>
        <w:t xml:space="preserve">“You will surely not die, either of you!” the serpent told the woman.</w:t>
      </w:r>
    </w:p>
  </w:footnote>
  <w:footnote w:id="113">
    <w:p>
      <w:pPr>
        <w:pStyle w:val="FootnoteText"/>
      </w:pPr>
      <w:r>
        <w:rPr>
          <w:rStyle w:val="FootnoteReference"/>
        </w:rPr>
        <w:footnoteRef/>
      </w:r>
      <w:r>
        <w:t xml:space="preserve"> </w:t>
      </w:r>
      <w:r>
        <w:rPr>
          <w:b/>
        </w:rPr>
        <w:t>Genesis 2:17</w:t>
      </w:r>
      <w:r>
        <w:t xml:space="preserve"> — </w:t>
      </w:r>
      <w:r>
        <w:rPr>
          <w:i/>
          <w:iCs/>
        </w:rPr>
        <w:t xml:space="preserve">but you must not eat from the tree of the knowledge of good and evil; for in the day that you eat of it: You will surely die.</w:t>
      </w:r>
      <w:r>
        <w:t xml:space="preserve">”</w:t>
      </w:r>
    </w:p>
  </w:footnote>
  <w:footnote w:id="114">
    <w:p w14:paraId="467EE26B" w14:textId="77777777" w:rsidR="008B5CBE" w:rsidRDefault="00CF7368">
      <w:pPr>
        <w:pStyle w:val="FootnoteText"/>
      </w:pPr>
      <w:r>
        <w:rPr>
          <w:rStyle w:val="FootnoteReference"/>
        </w:rPr>
        <w:footnoteRef/>
      </w:r>
      <w:r>
        <w:t xml:space="preserve"> </w:t>
      </w:r>
      <w:r>
        <w:rPr>
          <w:b/>
        </w:rPr>
        <w:t>Romans 8:29</w:t>
      </w:r>
      <w:r>
        <w:t xml:space="preserve"> — For those God foreknew, He also predestined to be conformed to the image of His Son, so that He would be the firstborn among many brothers.</w:t>
      </w:r>
    </w:p>
  </w:footnote>
  <w:footnote w:id="115">
    <w:p>
      <w:pPr>
        <w:pStyle w:val="FootnoteText"/>
      </w:pPr>
      <w:r>
        <w:rPr>
          <w:rStyle w:val="FootnoteReference"/>
        </w:rPr>
        <w:footnoteRef/>
      </w:r>
      <w:r>
        <w:t xml:space="preserve"> </w:t>
      </w:r>
      <w:r>
        <w:rPr>
          <w:b/>
        </w:rPr>
        <w:t>Luke 4:5–8</w:t>
      </w:r>
      <w:r>
        <w:t xml:space="preserve"> — </w:t>
      </w:r>
      <w:r>
        <w:rPr>
          <w:b/>
          <w:sz w:val="14"/>
          <w:szCs w:val="14"/>
          <w:vertAlign w:val="superscript"/>
        </w:rPr>
        <w:t>5</w:t>
      </w:r>
      <w:r>
        <w:t xml:space="preserve">Then the devil led Him up to a high mountain and showed Him in an instant all the kingdoms of the world. </w:t>
      </w:r>
      <w:r>
        <w:rPr>
          <w:b/>
          <w:sz w:val="14"/>
          <w:szCs w:val="14"/>
          <w:vertAlign w:val="superscript"/>
        </w:rPr>
        <w:t>6</w:t>
      </w:r>
      <w:r>
        <w:t xml:space="preserve"> “I will give You authority over all these kingdoms and all their glory,” he said. “For it has been relinquished to me, and I can give it to anyone I wish. </w:t>
      </w:r>
      <w:r>
        <w:rPr>
          <w:b/>
          <w:sz w:val="14"/>
          <w:szCs w:val="14"/>
          <w:vertAlign w:val="superscript"/>
        </w:rPr>
        <w:t>7</w:t>
      </w:r>
      <w:r>
        <w:t xml:space="preserve"> So if You worship me, it will all be Yours.” </w:t>
      </w:r>
      <w:r>
        <w:rPr>
          <w:b/>
          <w:sz w:val="14"/>
          <w:szCs w:val="14"/>
          <w:vertAlign w:val="superscript"/>
        </w:rPr>
        <w:t>8</w:t>
      </w:r>
      <w:r>
        <w:t xml:space="preserve"> But Yeshua answered, </w:t>
      </w:r>
      <w:r>
        <w:rPr/>
        <w:t>“</w:t>
      </w:r>
      <w:r>
        <w:rPr>
          <w:i/>
          <w:iCs/>
        </w:rPr>
        <w:t xml:space="preserve">Get behind Me, Satan! It is written: </w:t>
      </w:r>
      <w:r>
        <w:rPr/>
        <w:t>‘</w:t>
      </w:r>
      <w:r>
        <w:rPr>
          <w:i/>
          <w:iCs/>
        </w:rPr>
        <w:t>Worship the Lord your God and serve Him only.</w:t>
      </w:r>
      <w:r>
        <w:rPr/>
        <w:t>’</w:t>
      </w:r>
      <w:r>
        <w:rPr/>
        <w:t>”</w:t>
      </w:r>
    </w:p>
  </w:footnote>
  <w:footnote w:id="116">
    <w:p w14:paraId="6597022A" w14:textId="77777777" w:rsidR="008B5CBE" w:rsidRDefault="00CF7368">
      <w:pPr>
        <w:pStyle w:val="FootnoteText"/>
      </w:pPr>
      <w:r>
        <w:rPr>
          <w:rStyle w:val="FootnoteReference"/>
        </w:rPr>
        <w:footnoteRef/>
      </w:r>
      <w:r>
        <w:t xml:space="preserve"> </w:t>
      </w:r>
      <w:r>
        <w:rPr>
          <w:b/>
        </w:rPr>
        <w:t>1 Timothy 2:14</w:t>
      </w:r>
      <w:r>
        <w:t xml:space="preserve"> — And it was not Adam who was deceived, but the woman who was deceived and fell into transgression.</w:t>
      </w:r>
    </w:p>
  </w:footnote>
  <w:footnote w:id="117">
    <w:p>
      <w:pPr>
        <w:pStyle w:val="FootnoteText"/>
      </w:pPr>
      <w:r>
        <w:rPr>
          <w:rStyle w:val="FootnoteReference"/>
        </w:rPr>
        <w:footnoteRef/>
      </w:r>
      <w:r>
        <w:t xml:space="preserve"> </w:t>
      </w:r>
      <w:r>
        <w:rPr>
          <w:b/>
        </w:rPr>
        <w:t>Genesis 3:12</w:t>
      </w:r>
      <w:r>
        <w:t xml:space="preserve"> — </w:t>
      </w:r>
      <w:r>
        <w:t xml:space="preserve">And the man answered, “The woman whom You gave me, she gave me fruit from the tree, and I ate it.”</w:t>
      </w:r>
    </w:p>
  </w:footnote>
  <w:footnote w:id="118">
    <w:p>
      <w:pPr>
        <w:pStyle w:val="FootnoteText"/>
      </w:pPr>
      <w:r>
        <w:rPr>
          <w:rStyle w:val="FootnoteReference"/>
        </w:rPr>
        <w:footnoteRef/>
      </w:r>
      <w:r>
        <w:t xml:space="preserve"> </w:t>
      </w:r>
      <w:r>
        <w:rPr>
          <w:b/>
        </w:rPr>
        <w:t>Genesis 3:13</w:t>
      </w:r>
      <w:r>
        <w:t xml:space="preserve"> — </w:t>
      </w:r>
      <w:r>
        <w:t xml:space="preserve">Then YAHWEH God said to the woman: “</w:t>
      </w:r>
      <w:r>
        <w:rPr>
          <w:i/>
          <w:iCs/>
        </w:rPr>
        <w:t xml:space="preserve">What is this you have done?</w:t>
      </w:r>
      <w:r>
        <w:t xml:space="preserve">” “The serpent deceived me,” she replied, “and I ate.”</w:t>
      </w:r>
    </w:p>
  </w:footnote>
  <w:footnote w:id="119">
    <w:p w14:paraId="6CAA9538" w14:textId="77777777" w:rsidR="008B5CBE" w:rsidRDefault="00CF7368">
      <w:pPr>
        <w:pStyle w:val="FootnoteText"/>
      </w:pPr>
      <w:r>
        <w:rPr>
          <w:rStyle w:val="FootnoteReference"/>
        </w:rPr>
        <w:footnoteRef/>
      </w:r>
      <w:r>
        <w:t xml:space="preserve"> </w:t>
      </w:r>
      <w:r>
        <w:rPr>
          <w:b/>
        </w:rPr>
        <w:t>Galatians 3:16</w:t>
      </w:r>
      <w:r>
        <w:t xml:space="preserve"> — The promises were spoken to Abraham and to his Seed. The Scripture does not say, “and to seeds,” meaning many, but “and to your Seed,” meaning One, who is Messiah.</w:t>
      </w:r>
    </w:p>
  </w:footnote>
  <w:footnote w:id="120">
    <w:p w14:paraId="672B852B" w14:textId="77777777" w:rsidR="008B5CBE" w:rsidRDefault="00CF7368">
      <w:pPr>
        <w:pStyle w:val="FootnoteText"/>
      </w:pPr>
      <w:r>
        <w:rPr>
          <w:rStyle w:val="FootnoteReference"/>
        </w:rPr>
        <w:footnoteRef/>
      </w:r>
      <w:r>
        <w:t xml:space="preserve"> </w:t>
      </w:r>
      <w:r>
        <w:rPr>
          <w:b/>
        </w:rPr>
        <w:t>Romans 16:20</w:t>
      </w:r>
      <w:r>
        <w:t xml:space="preserve"> — The God of peace will soon crush Satan under your feet. The grace of our Lord Yeshua Messiah be with you.</w:t>
      </w:r>
    </w:p>
  </w:footnote>
  <w:footnote w:id="121">
    <w:p w14:paraId="0BA0BE55" w14:textId="77777777" w:rsidR="008B5CBE" w:rsidRDefault="00CF7368">
      <w:pPr>
        <w:pStyle w:val="FootnoteText"/>
      </w:pPr>
      <w:r>
        <w:rPr>
          <w:rStyle w:val="FootnoteReference"/>
        </w:rPr>
        <w:footnoteRef/>
      </w:r>
      <w:r>
        <w:t xml:space="preserve"> </w:t>
      </w:r>
      <w:r>
        <w:rPr>
          <w:b/>
        </w:rPr>
        <w:t>Ephesians 5:25</w:t>
      </w:r>
      <w:r>
        <w:t xml:space="preserve"> — Husbands, love your wives, just as Messiah loved the church and gave Himself up for her</w:t>
      </w:r>
    </w:p>
  </w:footnote>
  <w:footnote w:id="122">
    <w:p>
      <w:pPr>
        <w:pStyle w:val="FootnoteText"/>
      </w:pPr>
      <w:r>
        <w:rPr>
          <w:rStyle w:val="FootnoteReference"/>
        </w:rPr>
        <w:footnoteRef/>
      </w:r>
      <w:r>
        <w:t xml:space="preserve"> </w:t>
      </w:r>
      <w:r>
        <w:rPr>
          <w:b/>
        </w:rPr>
        <w:t>Genesis 2:7</w:t>
      </w:r>
      <w:r>
        <w:t xml:space="preserve"> — </w:t>
      </w:r>
      <w:r>
        <w:t xml:space="preserve">Then YAHWEH God formed man from the dust of the ground and breathed the breath of life into his nostrils, and the man became a living soul.</w:t>
      </w:r>
    </w:p>
  </w:footnote>
  <w:footnote w:id="123">
    <w:p>
      <w:pPr>
        <w:pStyle w:val="FootnoteText"/>
      </w:pPr>
      <w:r>
        <w:rPr>
          <w:rStyle w:val="FootnoteReference"/>
        </w:rPr>
        <w:footnoteRef/>
      </w:r>
      <w:r>
        <w:t xml:space="preserve"> </w:t>
      </w:r>
      <w:r>
        <w:rPr>
          <w:b/>
        </w:rPr>
        <w:t>Genesis 1:26</w:t>
      </w:r>
      <w:r>
        <w:t xml:space="preserve"> — </w:t>
      </w:r>
      <w:r>
        <w:t xml:space="preserve">Then God said: “</w:t>
      </w:r>
      <w:r>
        <w:rPr>
          <w:i/>
          <w:iCs/>
        </w:rPr>
        <w:t xml:space="preserve">Let Us make man in Our image, after Our likeness, to rule over the fish of the sea and the birds of the air, over the livestock, and over all the earth itself, and every creature that crawls upon it.</w:t>
      </w:r>
      <w:r>
        <w:t xml:space="preserve">”</w:t>
      </w:r>
    </w:p>
  </w:footnote>
  <w:footnote w:id="124">
    <w:p w14:paraId="5A8C158E" w14:textId="77777777" w:rsidR="008B5CBE" w:rsidRDefault="00CF7368">
      <w:pPr>
        <w:pStyle w:val="FootnoteText"/>
      </w:pPr>
      <w:r>
        <w:rPr>
          <w:rStyle w:val="FootnoteReference"/>
        </w:rPr>
        <w:footnoteRef/>
      </w:r>
      <w:r>
        <w:t xml:space="preserve"> </w:t>
      </w:r>
      <w:r>
        <w:rPr>
          <w:b/>
        </w:rPr>
        <w:t>1 Timothy 6:16</w:t>
      </w:r>
      <w:r>
        <w:t xml:space="preserve"> — He alone is immortal and dwells in unapproachable light. No one has ever seen Him, nor can anyone see Him. To Him be honor and eternal dominion! Amen.</w:t>
      </w:r>
    </w:p>
  </w:footnote>
  <w:footnote w:id="125">
    <w:p w14:paraId="4B23C7D2" w14:textId="77777777" w:rsidR="008B5CBE" w:rsidRDefault="00CF7368">
      <w:pPr>
        <w:pStyle w:val="FootnoteText"/>
      </w:pPr>
      <w:r>
        <w:rPr>
          <w:rStyle w:val="FootnoteReference"/>
        </w:rPr>
        <w:footnoteRef/>
      </w:r>
      <w:r>
        <w:t xml:space="preserve"> </w:t>
      </w:r>
      <w:r>
        <w:rPr>
          <w:b/>
        </w:rPr>
        <w:t>Romans 6:23</w:t>
      </w:r>
      <w:r>
        <w:t xml:space="preserve"> — For the wages of sin is death, but the gift of God is eternal life in Messiah Yeshua our Lord.</w:t>
      </w:r>
    </w:p>
  </w:footnote>
  <w:footnote w:id="126">
    <w:p>
      <w:pPr>
        <w:pStyle w:val="FootnoteText"/>
      </w:pPr>
      <w:r>
        <w:rPr>
          <w:rStyle w:val="FootnoteReference"/>
        </w:rPr>
        <w:footnoteRef/>
      </w:r>
      <w:r>
        <w:t xml:space="preserve"> </w:t>
      </w:r>
      <w:r>
        <w:rPr>
          <w:b/>
        </w:rPr>
        <w:t>Matthew 7:21–23</w:t>
      </w:r>
      <w:r>
        <w:t xml:space="preserve"> — </w:t>
      </w:r>
      <w:r>
        <w:rPr>
          <w:b/>
          <w:sz w:val="14"/>
          <w:szCs w:val="14"/>
          <w:vertAlign w:val="superscript"/>
        </w:rPr>
        <w:t>21</w:t>
      </w:r>
      <w:r>
        <w:rPr>
          <w:i/>
          <w:iCs/>
        </w:rPr>
        <w:t xml:space="preserve">Not everyone who says to Me, </w:t>
      </w:r>
      <w:r>
        <w:rPr/>
        <w:t>‘</w:t>
      </w:r>
      <w:r>
        <w:rPr>
          <w:i/>
          <w:iCs/>
        </w:rPr>
        <w:t>Lord, Lord,</w:t>
      </w:r>
      <w:r>
        <w:rPr/>
        <w:t>’</w:t>
      </w:r>
      <w:r>
        <w:rPr>
          <w:i/>
          <w:iCs/>
        </w:rPr>
        <w:t xml:space="preserve"> will enter the kingdom of heaven, but only he who does the will of My Father in heaven. </w:t>
      </w:r>
      <w:r>
        <w:rPr>
          <w:b/>
          <w:sz w:val="14"/>
          <w:szCs w:val="14"/>
          <w:vertAlign w:val="superscript"/>
        </w:rPr>
        <w:t>22</w:t>
      </w:r>
      <w:r>
        <w:rPr>
          <w:i/>
          <w:iCs/>
        </w:rPr>
        <w:t xml:space="preserve"> Many will say to Me on that day, </w:t>
      </w:r>
      <w:r>
        <w:rPr/>
        <w:t>‘</w:t>
      </w:r>
      <w:r>
        <w:rPr>
          <w:i/>
          <w:iCs/>
        </w:rPr>
        <w:t>Lord, Lord, did we not prophesy in Your name, and in Your name drive out demons and perform many miracles?</w:t>
      </w:r>
      <w:r>
        <w:rPr/>
        <w:t>’</w:t>
      </w:r>
      <w:r>
        <w:rPr>
          <w:i/>
          <w:iCs/>
        </w:rPr>
        <w:t xml:space="preserve"> </w:t>
      </w:r>
      <w:r>
        <w:rPr>
          <w:b/>
          <w:sz w:val="14"/>
          <w:szCs w:val="14"/>
          <w:vertAlign w:val="superscript"/>
        </w:rPr>
        <w:t>23</w:t>
      </w:r>
      <w:r>
        <w:rPr>
          <w:i/>
          <w:iCs/>
        </w:rPr>
        <w:t xml:space="preserve"> Then I will tell them plainly, </w:t>
      </w:r>
      <w:r>
        <w:rPr/>
        <w:t>‘</w:t>
      </w:r>
      <w:r>
        <w:rPr>
          <w:i/>
          <w:iCs/>
        </w:rPr>
        <w:t>I never knew you; depart from Me, you workers of lawlessness!</w:t>
      </w:r>
      <w:r>
        <w:rPr/>
        <w:t>’</w:t>
      </w:r>
    </w:p>
  </w:footnote>
  <w:footnote w:id="127">
    <w:p>
      <w:pPr>
        <w:pStyle w:val="FootnoteText"/>
      </w:pPr>
      <w:r>
        <w:rPr>
          <w:rStyle w:val="FootnoteReference"/>
        </w:rPr>
        <w:footnoteRef/>
      </w:r>
      <w:r>
        <w:t xml:space="preserve"> </w:t>
      </w:r>
      <w:r>
        <w:rPr>
          <w:b/>
        </w:rPr>
        <w:t>Matthew 25:11–12</w:t>
      </w:r>
      <w:r>
        <w:t xml:space="preserve"> — </w:t>
      </w:r>
      <w:r>
        <w:rPr>
          <w:b/>
          <w:sz w:val="14"/>
          <w:szCs w:val="14"/>
          <w:vertAlign w:val="superscript"/>
        </w:rPr>
        <w:t>11</w:t>
      </w:r>
      <w:r>
        <w:t xml:space="preserve">Later the other virgins arrived and said, ‘Lord, lord, open the door for us!’ </w:t>
      </w:r>
      <w:r>
        <w:rPr>
          <w:b/>
          <w:sz w:val="14"/>
          <w:szCs w:val="14"/>
          <w:vertAlign w:val="superscript"/>
        </w:rPr>
        <w:t>12</w:t>
      </w:r>
      <w:r>
        <w:t xml:space="preserve"> But he replied, </w:t>
      </w:r>
      <w:r>
        <w:rPr/>
        <w:t>‘</w:t>
      </w:r>
      <w:r>
        <w:rPr>
          <w:i/>
          <w:iCs/>
        </w:rPr>
        <w:t>Truly I tell you, I do not know you.</w:t>
      </w:r>
      <w:r>
        <w:rPr/>
        <w:t>’</w:t>
      </w:r>
    </w:p>
  </w:footnote>
  <w:footnote w:id="128">
    <w:p w14:paraId="0712BE55" w14:textId="77777777" w:rsidR="008B5CBE" w:rsidRDefault="00CF7368">
      <w:pPr>
        <w:pStyle w:val="FootnoteText"/>
      </w:pPr>
      <w:r>
        <w:rPr>
          <w:rStyle w:val="FootnoteReference"/>
        </w:rPr>
        <w:footnoteRef/>
      </w:r>
      <w:r>
        <w:t xml:space="preserve"> </w:t>
      </w:r>
      <w:r>
        <w:rPr>
          <w:b/>
        </w:rPr>
        <w:t>Revelation 22:2</w:t>
      </w:r>
      <w:r>
        <w:t xml:space="preserve"> — down the middle of the main street of the city. On either side of the river stood a tree of life, bearing twelve kinds of fruit and yielding a fresh crop for each month. And the leaves of the tree are for the healing of the nations.</w:t>
      </w:r>
    </w:p>
  </w:footnote>
  <w:footnote w:id="129">
    <w:p w14:paraId="751C7740" w14:textId="77777777" w:rsidR="008B5CBE" w:rsidRDefault="00CF7368">
      <w:pPr>
        <w:pStyle w:val="FootnoteText"/>
      </w:pPr>
      <w:r>
        <w:rPr>
          <w:rStyle w:val="FootnoteReference"/>
        </w:rPr>
        <w:footnoteRef/>
      </w:r>
      <w:r>
        <w:t xml:space="preserve"> </w:t>
      </w:r>
      <w:r>
        <w:rPr>
          <w:b/>
        </w:rPr>
        <w:t>Ezekiel 28:14</w:t>
      </w:r>
      <w:r>
        <w:t xml:space="preserve"> — </w:t>
      </w:r>
      <w:r>
        <w:t>You were anointed as a guardian cherub, for I had ordained you. You were on the holy mountain of God; you walked among the fiery stones.</w:t>
      </w:r>
    </w:p>
  </w:footnote>
  <w:footnote w:id="130">
    <w:p w14:paraId="6017D12D" w14:textId="77777777" w:rsidR="008B5CBE" w:rsidRDefault="00CF7368">
      <w:pPr>
        <w:pStyle w:val="FootnoteText"/>
      </w:pPr>
      <w:r>
        <w:rPr>
          <w:rStyle w:val="FootnoteReference"/>
        </w:rPr>
        <w:footnoteRef/>
      </w:r>
      <w:r>
        <w:t xml:space="preserve"> </w:t>
      </w:r>
      <w:r>
        <w:rPr>
          <w:b/>
        </w:rPr>
        <w:t>Revelation 22:2</w:t>
      </w:r>
      <w:r>
        <w:t xml:space="preserve"> — down the middle of the main street of the city. On either side of the river stood a tree of life, bearing twelve kinds of fruit and yielding a fresh crop for each month. And the leaves of the tree are for the healing of the nations.</w:t>
      </w:r>
    </w:p>
  </w:footnote>
  <w:footnote w:id="131">
    <w:p w14:paraId="0CC0A02A" w14:textId="77777777" w:rsidR="008B5CBE" w:rsidRDefault="00CF7368">
      <w:pPr>
        <w:pStyle w:val="FootnoteText"/>
      </w:pPr>
      <w:r>
        <w:rPr>
          <w:rStyle w:val="FootnoteReference"/>
        </w:rPr>
        <w:footnoteRef/>
      </w:r>
      <w:r>
        <w:t xml:space="preserve"> </w:t>
      </w:r>
      <w:r>
        <w:rPr>
          <w:b/>
        </w:rPr>
        <w:t>Ezekiel 1:5–14</w:t>
      </w:r>
      <w:r>
        <w:t xml:space="preserve"> — </w:t>
      </w:r>
      <w:r>
        <w:rPr>
          <w:b/>
          <w:sz w:val="14"/>
          <w:szCs w:val="14"/>
          <w:vertAlign w:val="superscript"/>
        </w:rPr>
        <w:t>5</w:t>
      </w:r>
      <w:r>
        <w:t xml:space="preserve">and within it was the form of four living creatures. And this was their appearance: They had a human form, </w:t>
      </w:r>
      <w:r>
        <w:rPr>
          <w:b/>
          <w:sz w:val="14"/>
          <w:szCs w:val="14"/>
          <w:vertAlign w:val="superscript"/>
        </w:rPr>
        <w:t>6</w:t>
      </w:r>
      <w:r>
        <w:t xml:space="preserve"> but each had four faces and four wings. </w:t>
      </w:r>
      <w:r>
        <w:rPr>
          <w:b/>
          <w:sz w:val="14"/>
          <w:szCs w:val="14"/>
          <w:vertAlign w:val="superscript"/>
        </w:rPr>
        <w:t>7</w:t>
      </w:r>
      <w:r>
        <w:t xml:space="preserve"> Their legs were straight, and the soles of their feet were like the hooves of a calf, gleaming like polished bronze. </w:t>
      </w:r>
      <w:r>
        <w:rPr>
          <w:b/>
          <w:sz w:val="14"/>
          <w:szCs w:val="14"/>
          <w:vertAlign w:val="superscript"/>
        </w:rPr>
        <w:t>8</w:t>
      </w:r>
      <w:r>
        <w:t xml:space="preserve"> Under their wings on their four sides they had human hands. All four living creatures had faces and wings, </w:t>
      </w:r>
      <w:r>
        <w:rPr>
          <w:b/>
          <w:sz w:val="14"/>
          <w:szCs w:val="14"/>
          <w:vertAlign w:val="superscript"/>
        </w:rPr>
        <w:t>9</w:t>
      </w:r>
      <w:r>
        <w:t xml:space="preserve"> and their wings were touching one another. They did not turn as they moved; each one went straight ahead. </w:t>
      </w:r>
      <w:r>
        <w:rPr>
          <w:b/>
          <w:sz w:val="14"/>
          <w:szCs w:val="14"/>
          <w:vertAlign w:val="superscript"/>
        </w:rPr>
        <w:t>10</w:t>
      </w:r>
      <w:r>
        <w:t xml:space="preserve"> The form of their faces was that of a man, and each of the four had the face of a lion on the right side, the face of an ox on the left side, and also the face of an eagle. </w:t>
      </w:r>
      <w:r>
        <w:rPr>
          <w:b/>
          <w:sz w:val="14"/>
          <w:szCs w:val="14"/>
          <w:vertAlign w:val="superscript"/>
        </w:rPr>
        <w:t>11</w:t>
      </w:r>
      <w:r>
        <w:t xml:space="preserve"> Such were their faces. Their wings were spread upward; each had two wings touching the wings of the creature on either side, and two wings covering its body. </w:t>
      </w:r>
      <w:r>
        <w:rPr>
          <w:b/>
          <w:sz w:val="14"/>
          <w:szCs w:val="14"/>
          <w:vertAlign w:val="superscript"/>
        </w:rPr>
        <w:t>12</w:t>
      </w:r>
      <w:r>
        <w:t xml:space="preserve"> Each creature went straight ahead. Wherever the spirit would go, they would go, without turning as they moved. </w:t>
      </w:r>
      <w:r>
        <w:rPr>
          <w:b/>
          <w:sz w:val="14"/>
          <w:szCs w:val="14"/>
          <w:vertAlign w:val="superscript"/>
        </w:rPr>
        <w:t>13</w:t>
      </w:r>
      <w:r>
        <w:t xml:space="preserve"> In the midst of the living creatures was the appearance of glowing coals of fire, or of torches. Fire moved back and forth between the living creatures; it was bright, and lightning flashed out of it. </w:t>
      </w:r>
      <w:r>
        <w:rPr>
          <w:b/>
          <w:sz w:val="14"/>
          <w:szCs w:val="14"/>
          <w:vertAlign w:val="superscript"/>
        </w:rPr>
        <w:t>14</w:t>
      </w:r>
      <w:r>
        <w:t xml:space="preserve"> The creatures were darting back and forth as quickly as flashes of lightning.</w:t>
      </w:r>
    </w:p>
  </w:footnote>
  <w:footnote w:id="132">
    <w:p>
      <w:pPr>
        <w:pStyle w:val="FootnoteText"/>
      </w:pPr>
      <w:r>
        <w:rPr>
          <w:rStyle w:val="FootnoteReference"/>
        </w:rPr>
        <w:footnoteRef/>
      </w:r>
      <w:r>
        <w:t xml:space="preserve"> </w:t>
      </w:r>
      <w:r>
        <w:rPr>
          <w:b/>
        </w:rPr>
        <w:t>Ezekiel 10:1–22</w:t>
      </w:r>
      <w:r>
        <w:t xml:space="preserve"> — </w:t>
      </w:r>
      <w:r>
        <w:rPr>
          <w:b/>
          <w:sz w:val="14"/>
          <w:szCs w:val="14"/>
          <w:vertAlign w:val="superscript"/>
        </w:rPr>
        <w:t>1</w:t>
      </w:r>
      <w:r>
        <w:t xml:space="preserve">And I looked and saw above the expanse, above the heads of the cherubim, the likeness of a throne of sapphire. </w:t>
      </w:r>
      <w:r>
        <w:rPr>
          <w:b/>
          <w:sz w:val="14"/>
          <w:szCs w:val="14"/>
          <w:vertAlign w:val="superscript"/>
        </w:rPr>
        <w:t>2</w:t>
      </w:r>
      <w:r>
        <w:t xml:space="preserve"> And YAHWEH said to the man clothed in linen, </w:t>
      </w:r>
      <w:r>
        <w:rPr/>
        <w:t>“</w:t>
      </w:r>
      <w:r>
        <w:rPr>
          <w:i/>
          <w:iCs/>
        </w:rPr>
        <w:t>Go inside the wheelwork beneath the cherubim. Fill your hands with burning coals from among the cherubim and scatter them over the city.</w:t>
      </w:r>
      <w:r>
        <w:rPr/>
        <w:t>”</w:t>
      </w:r>
      <w:r>
        <w:rPr>
          <w:i/>
          <w:iCs/>
        </w:rPr>
        <w:t xml:space="preserve"> </w:t>
      </w:r>
      <w:r>
        <w:t xml:space="preserve">And as I watched, he went in. </w:t>
      </w:r>
      <w:r>
        <w:rPr>
          <w:b/>
          <w:sz w:val="14"/>
          <w:szCs w:val="14"/>
          <w:vertAlign w:val="superscript"/>
        </w:rPr>
        <w:t>3</w:t>
      </w:r>
      <w:r>
        <w:t xml:space="preserve"> Now when the man went in, the cherubim were standing on the south side of the temple, and a cloud filled the inner court. </w:t>
      </w:r>
      <w:r>
        <w:rPr>
          <w:b/>
          <w:sz w:val="14"/>
          <w:szCs w:val="14"/>
          <w:vertAlign w:val="superscript"/>
        </w:rPr>
        <w:t>4</w:t>
      </w:r>
      <w:r>
        <w:t xml:space="preserve"> Then the glory of YAHWEH rose from above the cherubim and stood over the threshold of the temple. The temple was filled with the cloud, and the court was filled with the brightness of the glory of YAHWEH. </w:t>
      </w:r>
      <w:r>
        <w:rPr>
          <w:b/>
          <w:sz w:val="14"/>
          <w:szCs w:val="14"/>
          <w:vertAlign w:val="superscript"/>
        </w:rPr>
        <w:t>5</w:t>
      </w:r>
      <w:r>
        <w:t xml:space="preserve"> The sound of the wings of the cherubim could be heard as far as the outer court, like the voice of God Almighty when He speaks. </w:t>
      </w:r>
      <w:r>
        <w:rPr>
          <w:b/>
          <w:sz w:val="14"/>
          <w:szCs w:val="14"/>
          <w:vertAlign w:val="superscript"/>
        </w:rPr>
        <w:t>6</w:t>
      </w:r>
      <w:r>
        <w:t xml:space="preserve"> When YAHWEH commanded the man clothed in linen, saying, </w:t>
      </w:r>
      <w:r>
        <w:rPr/>
        <w:t>“</w:t>
      </w:r>
      <w:r>
        <w:rPr>
          <w:i/>
          <w:iCs/>
        </w:rPr>
        <w:t>Take fire from within the wheelwork, from among the cherubim,</w:t>
      </w:r>
      <w:r>
        <w:rPr/>
        <w:t>”</w:t>
      </w:r>
      <w:r>
        <w:rPr>
          <w:i/>
          <w:iCs/>
        </w:rPr>
        <w:t xml:space="preserve"> </w:t>
      </w:r>
      <w:r>
        <w:t xml:space="preserve">the man went in and stood beside a wheel. </w:t>
      </w:r>
      <w:r>
        <w:rPr>
          <w:b/>
          <w:sz w:val="14"/>
          <w:szCs w:val="14"/>
          <w:vertAlign w:val="superscript"/>
        </w:rPr>
        <w:t>7</w:t>
      </w:r>
      <w:r>
        <w:t xml:space="preserve"> Then one of the cherubim reached out his hand and took some of the fire that was among them. And he put it into the hands of the man clothed in linen, who received it and went out. </w:t>
      </w:r>
      <w:r>
        <w:rPr>
          <w:b/>
          <w:sz w:val="14"/>
          <w:szCs w:val="14"/>
          <w:vertAlign w:val="superscript"/>
        </w:rPr>
        <w:t>8</w:t>
      </w:r>
      <w:r>
        <w:t xml:space="preserve"> (The cherubim appeared to have the form of human hands under their wings.) </w:t>
      </w:r>
      <w:r>
        <w:rPr>
          <w:b/>
          <w:sz w:val="14"/>
          <w:szCs w:val="14"/>
          <w:vertAlign w:val="superscript"/>
        </w:rPr>
        <w:t>9</w:t>
      </w:r>
      <w:r>
        <w:t xml:space="preserve"> Then I looked and saw four wheels beside the cherubim, one wheel beside each cherub. And the wheels gleamed like a beryl stone. </w:t>
      </w:r>
      <w:r>
        <w:rPr>
          <w:b/>
          <w:sz w:val="14"/>
          <w:szCs w:val="14"/>
          <w:vertAlign w:val="superscript"/>
        </w:rPr>
        <w:t>10</w:t>
      </w:r>
      <w:r>
        <w:t xml:space="preserve"> As for their appearance, all four had the same form, like a wheel within a wheel. </w:t>
      </w:r>
      <w:r>
        <w:rPr>
          <w:b/>
          <w:sz w:val="14"/>
          <w:szCs w:val="14"/>
          <w:vertAlign w:val="superscript"/>
        </w:rPr>
        <w:t>11</w:t>
      </w:r>
      <w:r>
        <w:t xml:space="preserve"> When they moved, they would go in any of the four directions, without turning as they moved. For wherever the head faced, the cherubim would go in that direction, without turning as they moved. </w:t>
      </w:r>
      <w:r>
        <w:rPr>
          <w:b/>
          <w:sz w:val="14"/>
          <w:szCs w:val="14"/>
          <w:vertAlign w:val="superscript"/>
        </w:rPr>
        <w:t>12</w:t>
      </w:r>
      <w:r>
        <w:t xml:space="preserve"> Their entire bodies, including their backs, hands, and wings, were full of eyes all around, as were their four wheels. </w:t>
      </w:r>
      <w:r>
        <w:rPr>
          <w:b/>
          <w:sz w:val="14"/>
          <w:szCs w:val="14"/>
          <w:vertAlign w:val="superscript"/>
        </w:rPr>
        <w:t>13</w:t>
      </w:r>
      <w:r>
        <w:t xml:space="preserve"> I heard the wheels being called “the whirling wheels.” </w:t>
      </w:r>
      <w:r>
        <w:rPr>
          <w:b/>
          <w:sz w:val="14"/>
          <w:szCs w:val="14"/>
          <w:vertAlign w:val="superscript"/>
        </w:rPr>
        <w:t>14</w:t>
      </w:r>
      <w:r>
        <w:t xml:space="preserve"> Each of the cherubim had four faces: the first face was that of a cherub, the second that of a man, the third that of a lion, and the fourth that of an eagle. </w:t>
      </w:r>
      <w:r>
        <w:rPr>
          <w:b/>
          <w:sz w:val="14"/>
          <w:szCs w:val="14"/>
          <w:vertAlign w:val="superscript"/>
        </w:rPr>
        <w:t>15</w:t>
      </w:r>
      <w:r>
        <w:t xml:space="preserve"> Then the cherubim rose upward. These were the living creatures I had seen by the River Kebar. </w:t>
      </w:r>
      <w:r>
        <w:rPr>
          <w:b/>
          <w:sz w:val="14"/>
          <w:szCs w:val="14"/>
          <w:vertAlign w:val="superscript"/>
        </w:rPr>
        <w:t>16</w:t>
      </w:r>
      <w:r>
        <w:t xml:space="preserve"> When the cherubim moved, the wheels moved beside them, and even when they spread their wings to rise from the ground, the wheels did not veer away from their side. </w:t>
      </w:r>
      <w:r>
        <w:rPr>
          <w:b/>
          <w:sz w:val="14"/>
          <w:szCs w:val="14"/>
          <w:vertAlign w:val="superscript"/>
        </w:rPr>
        <w:t>17</w:t>
      </w:r>
      <w:r>
        <w:t xml:space="preserve"> When the cherubim stood still, the wheels also stood still, and when they ascended, the wheels ascended with them, for the spirit of the living creatures was in the wheels. </w:t>
      </w:r>
      <w:r>
        <w:rPr>
          <w:b/>
          <w:sz w:val="14"/>
          <w:szCs w:val="14"/>
          <w:vertAlign w:val="superscript"/>
        </w:rPr>
        <w:t>18</w:t>
      </w:r>
      <w:r>
        <w:t xml:space="preserve"> Then the glory of YAHWEH moved away from the threshold of the temple and stood above the cherubim. </w:t>
      </w:r>
      <w:r>
        <w:rPr>
          <w:b/>
          <w:sz w:val="14"/>
          <w:szCs w:val="14"/>
          <w:vertAlign w:val="superscript"/>
        </w:rPr>
        <w:t>19</w:t>
      </w:r>
      <w:r>
        <w:t xml:space="preserve"> As I watched, the cherubim lifted their wings and rose up from the ground, with the wheels beside them as they went. And they stopped at the entrance of the east gate of the house of YAHWEH, with the glory of the God of Israel above them. </w:t>
      </w:r>
      <w:r>
        <w:rPr>
          <w:b/>
          <w:sz w:val="14"/>
          <w:szCs w:val="14"/>
          <w:vertAlign w:val="superscript"/>
        </w:rPr>
        <w:t>20</w:t>
      </w:r>
      <w:r>
        <w:t xml:space="preserve"> These were the living creatures I had seen beneath the God of Israel by the River Kebar, and I knew that they were cherubim. </w:t>
      </w:r>
      <w:r>
        <w:rPr>
          <w:b/>
          <w:sz w:val="14"/>
          <w:szCs w:val="14"/>
          <w:vertAlign w:val="superscript"/>
        </w:rPr>
        <w:t>21</w:t>
      </w:r>
      <w:r>
        <w:t xml:space="preserve"> Each had four faces and four wings, with what looked like human hands under their wings. </w:t>
      </w:r>
      <w:r>
        <w:rPr>
          <w:b/>
          <w:sz w:val="14"/>
          <w:szCs w:val="14"/>
          <w:vertAlign w:val="superscript"/>
        </w:rPr>
        <w:t>22</w:t>
      </w:r>
      <w:r>
        <w:t xml:space="preserve"> Their faces looked like the faces I had seen by the River Kebar. Each creature went straight ahead.</w:t>
      </w:r>
    </w:p>
  </w:footnote>
  <w:footnote w:id="133">
    <w:p w14:paraId="5D267833" w14:textId="77777777" w:rsidR="008B5CBE" w:rsidRDefault="00CF7368">
      <w:pPr>
        <w:pStyle w:val="FootnoteText"/>
      </w:pPr>
      <w:r>
        <w:rPr>
          <w:rStyle w:val="FootnoteReference"/>
        </w:rPr>
        <w:footnoteRef/>
      </w:r>
      <w:r>
        <w:t xml:space="preserve"> </w:t>
      </w:r>
      <w:r>
        <w:rPr>
          <w:b/>
        </w:rPr>
        <w:t>Isaiah 6:1–7</w:t>
      </w:r>
      <w:r>
        <w:t xml:space="preserve"> — </w:t>
      </w:r>
      <w:r>
        <w:rPr>
          <w:b/>
          <w:sz w:val="14"/>
          <w:szCs w:val="14"/>
          <w:vertAlign w:val="superscript"/>
        </w:rPr>
        <w:t>1</w:t>
      </w:r>
      <w:r>
        <w:t xml:space="preserve">In the year that King Uzziah died, I saw the Lord seated on a throne, high and exalted; and the train of His robe filled the temple. </w:t>
      </w:r>
      <w:r>
        <w:rPr>
          <w:b/>
          <w:sz w:val="14"/>
          <w:szCs w:val="14"/>
          <w:vertAlign w:val="superscript"/>
        </w:rPr>
        <w:t>2</w:t>
      </w:r>
      <w:r>
        <w:t xml:space="preserve"> Above Him stood seraphim, each having six wings: With two wings they covered their faces, with two they covered their feet, and with two they were flying. </w:t>
      </w:r>
      <w:r>
        <w:rPr>
          <w:b/>
          <w:sz w:val="14"/>
          <w:szCs w:val="14"/>
          <w:vertAlign w:val="superscript"/>
        </w:rPr>
        <w:t>3</w:t>
      </w:r>
      <w:r>
        <w:t xml:space="preserve"> And they were calling out to one another: “Holy, holy, holy is YAHWEH of Hosts; all the earth is full of His glory.” </w:t>
      </w:r>
      <w:r>
        <w:rPr>
          <w:b/>
          <w:sz w:val="14"/>
          <w:szCs w:val="14"/>
          <w:vertAlign w:val="superscript"/>
        </w:rPr>
        <w:t>4</w:t>
      </w:r>
      <w:r>
        <w:t xml:space="preserve"> At the sound of their voices the doorposts and thresholds shook, and the temple was filled with smoke. </w:t>
      </w:r>
      <w:r>
        <w:rPr>
          <w:b/>
          <w:sz w:val="14"/>
          <w:szCs w:val="14"/>
          <w:vertAlign w:val="superscript"/>
        </w:rPr>
        <w:t>5</w:t>
      </w:r>
      <w:r>
        <w:t xml:space="preserve"> Then I said: “Woe is me, for I am ruined, because I am a man of unclean lips dwelling among a people of unclean lips; for my eyes have seen the King, YAHWEH of Hosts.” </w:t>
      </w:r>
      <w:r>
        <w:rPr>
          <w:b/>
          <w:sz w:val="14"/>
          <w:szCs w:val="14"/>
          <w:vertAlign w:val="superscript"/>
        </w:rPr>
        <w:t>6</w:t>
      </w:r>
      <w:r>
        <w:t xml:space="preserve"> Then one of the seraphim flew to me, and in his hand was a glowing coal that he had taken with tongs from the altar. </w:t>
      </w:r>
      <w:r>
        <w:rPr>
          <w:b/>
          <w:sz w:val="14"/>
          <w:szCs w:val="14"/>
          <w:vertAlign w:val="superscript"/>
        </w:rPr>
        <w:t>7</w:t>
      </w:r>
      <w:r>
        <w:t xml:space="preserve"> And with it he touched my mouth and said: “Now that this has touched your lips, your iniquity is removed and your sin is atoned for.”</w:t>
      </w:r>
    </w:p>
  </w:footnote>
  <w:footnote w:id="134">
    <w:p w14:paraId="27DE1E89" w14:textId="77777777" w:rsidR="008B5CBE" w:rsidRDefault="00CF7368">
      <w:pPr>
        <w:pStyle w:val="FootnoteText"/>
      </w:pPr>
      <w:r>
        <w:rPr>
          <w:rStyle w:val="FootnoteReference"/>
        </w:rPr>
        <w:footnoteRef/>
      </w:r>
      <w:r>
        <w:t xml:space="preserve"> </w:t>
      </w:r>
      <w:r>
        <w:rPr>
          <w:b/>
        </w:rPr>
        <w:t>Ezekiel 1:15–21</w:t>
      </w:r>
      <w:r>
        <w:t xml:space="preserve"> — </w:t>
      </w:r>
      <w:r>
        <w:rPr>
          <w:b/>
          <w:sz w:val="14"/>
          <w:szCs w:val="14"/>
          <w:vertAlign w:val="superscript"/>
        </w:rPr>
        <w:t>15</w:t>
      </w:r>
      <w:r>
        <w:t xml:space="preserve">When I looked at the living creatures, I saw a wheel on the ground beside each creature with its four faces. </w:t>
      </w:r>
      <w:r>
        <w:rPr>
          <w:b/>
          <w:sz w:val="14"/>
          <w:szCs w:val="14"/>
          <w:vertAlign w:val="superscript"/>
        </w:rPr>
        <w:t>16</w:t>
      </w:r>
      <w:r>
        <w:t xml:space="preserve"> The workmanship of the wheels looked like the gleam of beryl, and all four had the same likeness. Their workmanship looked like a wheel within a wheel. </w:t>
      </w:r>
      <w:r>
        <w:rPr>
          <w:b/>
          <w:sz w:val="14"/>
          <w:szCs w:val="14"/>
          <w:vertAlign w:val="superscript"/>
        </w:rPr>
        <w:t>17</w:t>
      </w:r>
      <w:r>
        <w:t xml:space="preserve"> As they moved, they went in any of the four directions, without pivoting as they moved. </w:t>
      </w:r>
      <w:r>
        <w:rPr>
          <w:b/>
          <w:sz w:val="14"/>
          <w:szCs w:val="14"/>
          <w:vertAlign w:val="superscript"/>
        </w:rPr>
        <w:t>18</w:t>
      </w:r>
      <w:r>
        <w:t xml:space="preserve"> Their rims were high and awesome, and all four rims were full of eyes all around. </w:t>
      </w:r>
      <w:r>
        <w:rPr>
          <w:b/>
          <w:sz w:val="14"/>
          <w:szCs w:val="14"/>
          <w:vertAlign w:val="superscript"/>
        </w:rPr>
        <w:t>19</w:t>
      </w:r>
      <w:r>
        <w:t xml:space="preserve"> So as the living creatures moved, the wheels moved beside them, and when the creatures rose from the ground, the wheels also rose. </w:t>
      </w:r>
      <w:r>
        <w:rPr>
          <w:b/>
          <w:sz w:val="14"/>
          <w:szCs w:val="14"/>
          <w:vertAlign w:val="superscript"/>
        </w:rPr>
        <w:t>20</w:t>
      </w:r>
      <w:r>
        <w:t xml:space="preserve"> Wherever the spirit would go, they would go, and the wheels would rise alongside them, because the spirit of the living creatures was in the wheels. </w:t>
      </w:r>
      <w:r>
        <w:rPr>
          <w:b/>
          <w:sz w:val="14"/>
          <w:szCs w:val="14"/>
          <w:vertAlign w:val="superscript"/>
        </w:rPr>
        <w:t>21</w:t>
      </w:r>
      <w:r>
        <w:t xml:space="preserve"> When the creatures moved, the wheels moved; when the creatures stood still, the wheels stood still; and when the creatures rose from the ground, the wheels rose alongside them, because the spirit of the living creatures was in the wheels.</w:t>
      </w:r>
    </w:p>
  </w:footnote>
  <w:footnote w:id="135">
    <w:p w14:paraId="0F4637BA" w14:textId="77777777" w:rsidR="008B5CBE" w:rsidRDefault="00CF7368">
      <w:pPr>
        <w:pStyle w:val="FootnoteText"/>
      </w:pPr>
      <w:r>
        <w:rPr>
          <w:rStyle w:val="FootnoteReference"/>
        </w:rPr>
        <w:footnoteRef/>
      </w:r>
      <w:r>
        <w:t xml:space="preserve"> </w:t>
      </w:r>
      <w:r>
        <w:rPr>
          <w:b/>
        </w:rPr>
        <w:t>Ezekiel 10:9–17</w:t>
      </w:r>
      <w:r>
        <w:t xml:space="preserve"> — </w:t>
      </w:r>
      <w:r>
        <w:rPr>
          <w:b/>
          <w:sz w:val="14"/>
          <w:szCs w:val="14"/>
          <w:vertAlign w:val="superscript"/>
        </w:rPr>
        <w:t>9</w:t>
      </w:r>
      <w:r>
        <w:t xml:space="preserve">Then I looked and saw four wheels beside the cherubim, one wheel beside each cherub. And the wheels gleamed like a beryl stone. </w:t>
      </w:r>
      <w:r>
        <w:rPr>
          <w:b/>
          <w:sz w:val="14"/>
          <w:szCs w:val="14"/>
          <w:vertAlign w:val="superscript"/>
        </w:rPr>
        <w:t>10</w:t>
      </w:r>
      <w:r>
        <w:t xml:space="preserve"> As for their appearance, all four had the same form, like a wheel within a wheel. </w:t>
      </w:r>
      <w:r>
        <w:rPr>
          <w:b/>
          <w:sz w:val="14"/>
          <w:szCs w:val="14"/>
          <w:vertAlign w:val="superscript"/>
        </w:rPr>
        <w:t>11</w:t>
      </w:r>
      <w:r>
        <w:t xml:space="preserve"> When they moved, they would go in any of the four directions, without turning as they moved. For wherever the head faced, the cherubim would go in that direction, without turning as they moved. </w:t>
      </w:r>
      <w:r>
        <w:rPr>
          <w:b/>
          <w:sz w:val="14"/>
          <w:szCs w:val="14"/>
          <w:vertAlign w:val="superscript"/>
        </w:rPr>
        <w:t>12</w:t>
      </w:r>
      <w:r>
        <w:t xml:space="preserve"> Their entire bodies, including their backs, hands, and wings, were full of eyes all around, as were their four wheels. </w:t>
      </w:r>
      <w:r>
        <w:rPr>
          <w:b/>
          <w:sz w:val="14"/>
          <w:szCs w:val="14"/>
          <w:vertAlign w:val="superscript"/>
        </w:rPr>
        <w:t>13</w:t>
      </w:r>
      <w:r>
        <w:t xml:space="preserve"> I heard the wheels being called “the whirling wheels.” </w:t>
      </w:r>
      <w:r>
        <w:rPr>
          <w:b/>
          <w:sz w:val="14"/>
          <w:szCs w:val="14"/>
          <w:vertAlign w:val="superscript"/>
        </w:rPr>
        <w:t>14</w:t>
      </w:r>
      <w:r>
        <w:t xml:space="preserve"> Each of the cherubim had four faces: the first face was that of a cherub, the second that of a man, the third that of a lion, and the fourth that of an eagle. </w:t>
      </w:r>
      <w:r>
        <w:rPr>
          <w:b/>
          <w:sz w:val="14"/>
          <w:szCs w:val="14"/>
          <w:vertAlign w:val="superscript"/>
        </w:rPr>
        <w:t>15</w:t>
      </w:r>
      <w:r>
        <w:t xml:space="preserve"> Then the cherubim rose upward. These were the living creatures I had seen by the River Kebar. </w:t>
      </w:r>
      <w:r>
        <w:rPr>
          <w:b/>
          <w:sz w:val="14"/>
          <w:szCs w:val="14"/>
          <w:vertAlign w:val="superscript"/>
        </w:rPr>
        <w:t>16</w:t>
      </w:r>
      <w:r>
        <w:t xml:space="preserve"> When the cherubim moved, the wheels moved beside them, and even when they spread their wings to rise from the ground, the wheels did not veer away from their side. </w:t>
      </w:r>
      <w:r>
        <w:rPr>
          <w:b/>
          <w:sz w:val="14"/>
          <w:szCs w:val="14"/>
          <w:vertAlign w:val="superscript"/>
        </w:rPr>
        <w:t>17</w:t>
      </w:r>
      <w:r>
        <w:t xml:space="preserve"> When the cherubim stood still, the wheels also stood still, and when they ascended, the wheels ascended with them, for the spirit of the living creatures was in the wheels.</w:t>
      </w:r>
    </w:p>
  </w:footnote>
  <w:footnote w:id="136">
    <w:p w14:paraId="13D498C4" w14:textId="77777777" w:rsidR="008B5CBE" w:rsidRDefault="00CF7368">
      <w:pPr>
        <w:pStyle w:val="FootnoteText"/>
      </w:pPr>
      <w:r>
        <w:rPr>
          <w:rStyle w:val="FootnoteReference"/>
        </w:rPr>
        <w:footnoteRef/>
      </w:r>
      <w:r>
        <w:t xml:space="preserve"> </w:t>
      </w:r>
      <w:r>
        <w:rPr>
          <w:b/>
        </w:rPr>
        <w:t>Daniel 7:9</w:t>
      </w:r>
      <w:r>
        <w:t xml:space="preserve"> — As I continued to watch, thrones were set in place, and the Ancient of Days took His seat. His clothing was white as snow, and the hair of His head was like pure wool. His throne was flaming with fire, and its wheels were all ablaze.</w:t>
      </w:r>
    </w:p>
  </w:footnote>
  <w:footnote w:id="137">
    <w:p w14:paraId="5DF54189" w14:textId="77777777" w:rsidR="008B5CBE" w:rsidRDefault="00CF7368">
      <w:pPr>
        <w:pStyle w:val="FootnoteText"/>
      </w:pPr>
      <w:r>
        <w:rPr>
          <w:rStyle w:val="FootnoteReference"/>
        </w:rPr>
        <w:footnoteRef/>
      </w:r>
      <w:r>
        <w:t xml:space="preserve"> </w:t>
      </w:r>
      <w:r>
        <w:rPr>
          <w:b/>
        </w:rPr>
        <w:t>Daniel 7:9</w:t>
      </w:r>
      <w:r>
        <w:t xml:space="preserve"> — As I continued to watch, thrones were set in place, and the Ancient of Days took His seat. His clothing was white as snow, and the hair of His head was like pure wool. His throne was flaming with fire, and its wheels were all ablaze.</w:t>
      </w:r>
    </w:p>
  </w:footnote>
  <w:footnote w:id="138">
    <w:p w14:paraId="24E016AA" w14:textId="77777777" w:rsidR="008B5CBE" w:rsidRDefault="00CF7368">
      <w:pPr>
        <w:pStyle w:val="FootnoteText"/>
      </w:pPr>
      <w:r>
        <w:rPr>
          <w:rStyle w:val="FootnoteReference"/>
        </w:rPr>
        <w:footnoteRef/>
      </w:r>
      <w:r>
        <w:t xml:space="preserve"> </w:t>
      </w:r>
      <w:r>
        <w:rPr>
          <w:b/>
        </w:rPr>
        <w:t>Daniel 10:13</w:t>
      </w:r>
      <w:r>
        <w:t xml:space="preserve"> — However, the prince of the kingdom of Persia opposed me for twenty-one days. Then Michael, one of the chief princes, came to help me, for I had been left there with the kings of Persia.</w:t>
      </w:r>
    </w:p>
  </w:footnote>
  <w:footnote w:id="139">
    <w:p w14:paraId="43D22ED5" w14:textId="77777777" w:rsidR="008B5CBE" w:rsidRDefault="00CF7368">
      <w:pPr>
        <w:pStyle w:val="FootnoteText"/>
      </w:pPr>
      <w:r>
        <w:rPr>
          <w:rStyle w:val="FootnoteReference"/>
        </w:rPr>
        <w:footnoteRef/>
      </w:r>
      <w:r>
        <w:t xml:space="preserve"> </w:t>
      </w:r>
      <w:r>
        <w:rPr>
          <w:b/>
        </w:rPr>
        <w:t>1 Thessalonians 4:16</w:t>
      </w:r>
      <w:r>
        <w:t xml:space="preserve"> — For the Lord Himself will descend from heaven with a loud command, with the voice of an archangel, and with the trumpet of God, and the dead in Messiah will be the first to rise.</w:t>
      </w:r>
    </w:p>
  </w:footnote>
  <w:footnote w:id="140">
    <w:p w14:paraId="715B6842" w14:textId="77777777" w:rsidR="008B5CBE" w:rsidRDefault="00CF7368">
      <w:pPr>
        <w:pStyle w:val="FootnoteText"/>
      </w:pPr>
      <w:r>
        <w:rPr>
          <w:rStyle w:val="FootnoteReference"/>
        </w:rPr>
        <w:footnoteRef/>
      </w:r>
      <w:r>
        <w:t xml:space="preserve"> </w:t>
      </w:r>
      <w:r>
        <w:rPr>
          <w:b/>
        </w:rPr>
        <w:t>Daniel 12:1</w:t>
      </w:r>
      <w:r>
        <w:t xml:space="preserve"> — “At that time Michael, the great prince who stands watch over your people, will rise up. There will be a time of distress, the likes of which will not have occurred from the beginning of nations until that time. But at that time your people—everyone whose name is found written in the book—will be delivered.</w:t>
      </w:r>
    </w:p>
  </w:footnote>
  <w:footnote w:id="141">
    <w:p w14:paraId="5ABBA5BC" w14:textId="77777777" w:rsidR="008B5CBE" w:rsidRDefault="00CF7368">
      <w:pPr>
        <w:pStyle w:val="FootnoteText"/>
      </w:pPr>
      <w:r>
        <w:rPr>
          <w:rStyle w:val="FootnoteReference"/>
        </w:rPr>
        <w:footnoteRef/>
      </w:r>
      <w:r>
        <w:t xml:space="preserve"> </w:t>
      </w:r>
      <w:r>
        <w:rPr>
          <w:b/>
        </w:rPr>
        <w:t>Revelation 12:7</w:t>
      </w:r>
      <w:r>
        <w:t xml:space="preserve"> — Then a war broke out in heaven: Michael and his angels fought against the dragon, and the dragon and his angels fought back.</w:t>
      </w:r>
    </w:p>
  </w:footnote>
  <w:footnote w:id="142">
    <w:p w14:paraId="6BD1FD94" w14:textId="77777777" w:rsidR="008B5CBE" w:rsidRDefault="00CF7368">
      <w:pPr>
        <w:pStyle w:val="FootnoteText"/>
      </w:pPr>
      <w:r>
        <w:rPr>
          <w:rStyle w:val="FootnoteReference"/>
        </w:rPr>
        <w:footnoteRef/>
      </w:r>
      <w:r>
        <w:t xml:space="preserve"> </w:t>
      </w:r>
      <w:r>
        <w:rPr>
          <w:b/>
        </w:rPr>
        <w:t>Luke 1:19</w:t>
      </w:r>
      <w:r>
        <w:t xml:space="preserve"> — “I am Gabriel,” replied the angel. “I stand in the presence of God, and I have been sent to speak to you and to bring you this good news.</w:t>
      </w:r>
    </w:p>
  </w:footnote>
  <w:footnote w:id="143">
    <w:p w14:paraId="71FA0043" w14:textId="77777777" w:rsidR="008B5CBE" w:rsidRDefault="00CF7368">
      <w:pPr>
        <w:pStyle w:val="FootnoteText"/>
      </w:pPr>
      <w:r>
        <w:rPr>
          <w:rStyle w:val="FootnoteReference"/>
        </w:rPr>
        <w:footnoteRef/>
      </w:r>
      <w:r>
        <w:t xml:space="preserve"> </w:t>
      </w:r>
      <w:r>
        <w:rPr>
          <w:b/>
        </w:rPr>
        <w:t>Daniel 8:16</w:t>
      </w:r>
      <w:r>
        <w:t xml:space="preserve"> — And I heard the voice of a man calling from between the banks of the Ulai: “Gabriel, explain the vision to this man.”</w:t>
      </w:r>
    </w:p>
  </w:footnote>
  <w:footnote w:id="144">
    <w:p w14:paraId="1EE900F4" w14:textId="77777777" w:rsidR="008B5CBE" w:rsidRDefault="00CF7368">
      <w:pPr>
        <w:pStyle w:val="FootnoteText"/>
      </w:pPr>
      <w:r>
        <w:rPr>
          <w:rStyle w:val="FootnoteReference"/>
        </w:rPr>
        <w:footnoteRef/>
      </w:r>
      <w:r>
        <w:t xml:space="preserve"> </w:t>
      </w:r>
      <w:r>
        <w:rPr>
          <w:b/>
        </w:rPr>
        <w:t>Daniel 9:21</w:t>
      </w:r>
      <w:r>
        <w:t xml:space="preserve"> — while I was still praying, Gabriel, the man I had seen in the earlier vision, came to me in swift flight about the time of the evening sacrifice.</w:t>
      </w:r>
    </w:p>
  </w:footnote>
  <w:footnote w:id="145">
    <w:p w14:paraId="6BD658CB" w14:textId="77777777" w:rsidR="008B5CBE" w:rsidRDefault="00CF7368">
      <w:pPr>
        <w:pStyle w:val="FootnoteText"/>
      </w:pPr>
      <w:r>
        <w:rPr>
          <w:rStyle w:val="FootnoteReference"/>
        </w:rPr>
        <w:footnoteRef/>
      </w:r>
      <w:r>
        <w:t xml:space="preserve"> </w:t>
      </w:r>
      <w:r>
        <w:rPr>
          <w:b/>
        </w:rPr>
        <w:t>Luke 1:26–38</w:t>
      </w:r>
      <w:r>
        <w:t xml:space="preserve"> — </w:t>
      </w:r>
      <w:r>
        <w:rPr>
          <w:b/>
          <w:sz w:val="14"/>
          <w:szCs w:val="14"/>
          <w:vertAlign w:val="superscript"/>
        </w:rPr>
        <w:t>26</w:t>
      </w:r>
      <w:r>
        <w:t xml:space="preserve">In the sixth month, God sent the angel Gabriel to a town in Galilee called Nazareth, </w:t>
      </w:r>
      <w:r>
        <w:rPr>
          <w:b/>
          <w:sz w:val="14"/>
          <w:szCs w:val="14"/>
          <w:vertAlign w:val="superscript"/>
        </w:rPr>
        <w:t>27</w:t>
      </w:r>
      <w:r>
        <w:t xml:space="preserve"> to a virgin pledged in marriage to a man named Joseph, who was of the house of David. And the virgin’s name was Mary. </w:t>
      </w:r>
      <w:r>
        <w:rPr>
          <w:b/>
          <w:sz w:val="14"/>
          <w:szCs w:val="14"/>
          <w:vertAlign w:val="superscript"/>
        </w:rPr>
        <w:t>28</w:t>
      </w:r>
      <w:r>
        <w:t xml:space="preserve"> The angel appeared to her and said, “Greetings, you who are highly favored! The Lord is with you. Blessed are you among women!” </w:t>
      </w:r>
      <w:r>
        <w:rPr>
          <w:b/>
          <w:sz w:val="14"/>
          <w:szCs w:val="14"/>
          <w:vertAlign w:val="superscript"/>
        </w:rPr>
        <w:t>29</w:t>
      </w:r>
      <w:r>
        <w:t xml:space="preserve"> When she saw this, Mary was greatly troubled at his words and wondered what kind of greeting this might be. </w:t>
      </w:r>
      <w:r>
        <w:rPr>
          <w:b/>
          <w:sz w:val="14"/>
          <w:szCs w:val="14"/>
          <w:vertAlign w:val="superscript"/>
        </w:rPr>
        <w:t>30</w:t>
      </w:r>
      <w:r>
        <w:t xml:space="preserve"> So the angel told her, “Do not be afraid, Mary, for you have found favor with God. </w:t>
      </w:r>
      <w:r>
        <w:rPr>
          <w:b/>
          <w:sz w:val="14"/>
          <w:szCs w:val="14"/>
          <w:vertAlign w:val="superscript"/>
        </w:rPr>
        <w:t>31</w:t>
      </w:r>
      <w:r>
        <w:t xml:space="preserve"> Behold, you will conceive and give birth to a son, and you are to give Him the name Yeshua. </w:t>
      </w:r>
      <w:r>
        <w:rPr>
          <w:b/>
          <w:sz w:val="14"/>
          <w:szCs w:val="14"/>
          <w:vertAlign w:val="superscript"/>
        </w:rPr>
        <w:t>32</w:t>
      </w:r>
      <w:r>
        <w:t xml:space="preserve"> He will be great and will be called the Son of the Most High. The Lord YAHWEH will give Him the throne of His father David, </w:t>
      </w:r>
      <w:r>
        <w:rPr>
          <w:b/>
          <w:sz w:val="14"/>
          <w:szCs w:val="14"/>
          <w:vertAlign w:val="superscript"/>
        </w:rPr>
        <w:t>33</w:t>
      </w:r>
      <w:r>
        <w:t xml:space="preserve"> and He will reign over the house of Jacob forever. His kingdom will never end!” </w:t>
      </w:r>
      <w:r>
        <w:rPr>
          <w:b/>
          <w:sz w:val="14"/>
          <w:szCs w:val="14"/>
          <w:vertAlign w:val="superscript"/>
        </w:rPr>
        <w:t>34</w:t>
      </w:r>
      <w:r>
        <w:t xml:space="preserve"> “How can this be,” Mary asked the angel, “since I am a virgin?” </w:t>
      </w:r>
      <w:r>
        <w:rPr>
          <w:b/>
          <w:sz w:val="14"/>
          <w:szCs w:val="14"/>
          <w:vertAlign w:val="superscript"/>
        </w:rPr>
        <w:t>35</w:t>
      </w:r>
      <w:r>
        <w:t xml:space="preserve"> The angel replied, “The Holy Spirit will come upon you, and the power of the Most High will overshadow you. So the Holy One to be born will be called the Son of God. </w:t>
      </w:r>
      <w:r>
        <w:rPr>
          <w:b/>
          <w:sz w:val="14"/>
          <w:szCs w:val="14"/>
          <w:vertAlign w:val="superscript"/>
        </w:rPr>
        <w:t>36</w:t>
      </w:r>
      <w:r>
        <w:t xml:space="preserve"> Look, even Elizabeth your relative has conceived a son in her old age, and she who was called barren is in her sixth month. </w:t>
      </w:r>
      <w:r>
        <w:rPr>
          <w:b/>
          <w:sz w:val="14"/>
          <w:szCs w:val="14"/>
          <w:vertAlign w:val="superscript"/>
        </w:rPr>
        <w:t>37</w:t>
      </w:r>
      <w:r>
        <w:t xml:space="preserve"> For no word from God will ever fail.” </w:t>
      </w:r>
      <w:r>
        <w:rPr>
          <w:b/>
          <w:sz w:val="14"/>
          <w:szCs w:val="14"/>
          <w:vertAlign w:val="superscript"/>
        </w:rPr>
        <w:t>38</w:t>
      </w:r>
      <w:r>
        <w:t xml:space="preserve"> “I am the Lord’s servant,” Mary answered. “May it happen to me according to your word.” Then the angel left her.</w:t>
      </w:r>
    </w:p>
  </w:footnote>
  <w:footnote w:id="146">
    <w:p w14:paraId="191960E1" w14:textId="77777777" w:rsidR="008B5CBE" w:rsidRDefault="00CF7368">
      <w:pPr>
        <w:pStyle w:val="FootnoteText"/>
      </w:pPr>
      <w:r>
        <w:rPr>
          <w:rStyle w:val="FootnoteReference"/>
        </w:rPr>
        <w:footnoteRef/>
      </w:r>
      <w:r>
        <w:t xml:space="preserve"> </w:t>
      </w:r>
      <w:r>
        <w:rPr>
          <w:b/>
        </w:rPr>
        <w:t>Isaiah 14:12</w:t>
      </w:r>
      <w:r>
        <w:t xml:space="preserve"> — How you have fallen from heaven, O day star, son of the dawn! You have been cut down to the ground, O destroyer of nations.</w:t>
      </w:r>
    </w:p>
  </w:footnote>
  <w:footnote w:id="147">
    <w:p w14:paraId="7DA65866" w14:textId="77777777" w:rsidR="008B5CBE" w:rsidRDefault="00CF7368">
      <w:pPr>
        <w:pStyle w:val="FootnoteText"/>
      </w:pPr>
      <w:r>
        <w:rPr>
          <w:rStyle w:val="FootnoteReference"/>
        </w:rPr>
        <w:footnoteRef/>
      </w:r>
      <w:r>
        <w:t xml:space="preserve"> </w:t>
      </w:r>
      <w:r>
        <w:rPr>
          <w:b/>
        </w:rPr>
        <w:t>Ezekiel 28:14</w:t>
      </w:r>
      <w:r>
        <w:t xml:space="preserve"> — </w:t>
      </w:r>
      <w:r>
        <w:t>You were anointed as a guardian cherub, for I had ordained you. You were on the holy mountain of God; you walked among the fiery stones.</w:t>
      </w:r>
    </w:p>
  </w:footnote>
  <w:footnote w:id="148">
    <w:p w14:paraId="719A37E3" w14:textId="77777777" w:rsidR="008B5CBE" w:rsidRDefault="00CF7368">
      <w:pPr>
        <w:pStyle w:val="FootnoteText"/>
      </w:pPr>
      <w:r>
        <w:rPr>
          <w:rStyle w:val="FootnoteReference"/>
        </w:rPr>
        <w:footnoteRef/>
      </w:r>
      <w:r>
        <w:t xml:space="preserve"> </w:t>
      </w:r>
      <w:r>
        <w:rPr>
          <w:b/>
        </w:rPr>
        <w:t>Hebrews 1:14</w:t>
      </w:r>
      <w:r>
        <w:t xml:space="preserve"> — Are not the angels ministering spirits sent to serve those who will inherit salvation?</w:t>
      </w:r>
    </w:p>
  </w:footnote>
  <w:footnote w:id="149">
    <w:p>
      <w:pPr>
        <w:pStyle w:val="FootnoteText"/>
      </w:pPr>
      <w:r>
        <w:rPr>
          <w:rStyle w:val="FootnoteReference"/>
        </w:rPr>
        <w:footnoteRef/>
      </w:r>
      <w:r>
        <w:t xml:space="preserve"> </w:t>
      </w:r>
      <w:r>
        <w:rPr>
          <w:b/>
        </w:rPr>
        <w:t>Genesis 18:2</w:t>
      </w:r>
      <w:r>
        <w:t xml:space="preserve"> — </w:t>
      </w:r>
      <w:r>
        <w:t xml:space="preserve">And Abraham looked up and saw three men standing nearby. When he saw them, he ran from the entrance of his tent to meet them and bowed low to the ground.</w:t>
      </w:r>
    </w:p>
  </w:footnote>
  <w:footnote w:id="150">
    <w:p>
      <w:pPr>
        <w:pStyle w:val="FootnoteText"/>
      </w:pPr>
      <w:r>
        <w:rPr>
          <w:rStyle w:val="FootnoteReference"/>
        </w:rPr>
        <w:footnoteRef/>
      </w:r>
      <w:r>
        <w:t xml:space="preserve"> </w:t>
      </w:r>
      <w:r>
        <w:rPr>
          <w:b/>
        </w:rPr>
        <w:t>Genesis 19:1–5</w:t>
      </w:r>
      <w:r>
        <w:t xml:space="preserve"> — </w:t>
      </w:r>
      <w:r>
        <w:rPr>
          <w:b/>
          <w:sz w:val="14"/>
          <w:szCs w:val="14"/>
          <w:vertAlign w:val="superscript"/>
        </w:rPr>
        <w:t>1</w:t>
      </w:r>
      <w:r>
        <w:t xml:space="preserve">Now the two angels arrived at Sodom in the evening, and Lot was sitting in the gateway of the city. When Lot saw them, he got up to meet them, bowed facedown, </w:t>
      </w:r>
      <w:r>
        <w:rPr>
          <w:b/>
          <w:sz w:val="14"/>
          <w:szCs w:val="14"/>
          <w:vertAlign w:val="superscript"/>
        </w:rPr>
        <w:t>2</w:t>
      </w:r>
      <w:r>
        <w:t xml:space="preserve">and said, “My lords, please turn aside into the house of your servant; wash your feet and spend the night. Then you can rise early and go on your way.” “No,” they answered, “we will spend the night in the square.”</w:t>
      </w:r>
      <w:r>
        <w:t xml:space="preserve"> </w:t>
      </w:r>
      <w:r>
        <w:rPr>
          <w:b/>
          <w:sz w:val="14"/>
          <w:szCs w:val="14"/>
          <w:vertAlign w:val="superscript"/>
        </w:rPr>
        <w:t>3</w:t>
      </w:r>
      <w:r>
        <w:t xml:space="preserve">But Lot insisted so strongly that they followed him into his house. He prepared a feast for them and baked unleavened bread, and they ate.</w:t>
      </w:r>
      <w:r>
        <w:t xml:space="preserve"> </w:t>
      </w:r>
      <w:r>
        <w:rPr>
          <w:b/>
          <w:sz w:val="14"/>
          <w:szCs w:val="14"/>
          <w:vertAlign w:val="superscript"/>
        </w:rPr>
        <w:t>4</w:t>
      </w:r>
      <w:r>
        <w:t xml:space="preserve">Before they had gone to bed, all the men of the city of Sodom, both young and old, surrounded the house. </w:t>
      </w:r>
      <w:r>
        <w:rPr>
          <w:b/>
          <w:sz w:val="14"/>
          <w:szCs w:val="14"/>
          <w:vertAlign w:val="superscript"/>
        </w:rPr>
        <w:t>5</w:t>
      </w:r>
      <w:r>
        <w:t xml:space="preserve">They called out to Lot, saying, “Where are the men who came to you tonight? Send them out to us so we can have relations with them!”</w:t>
      </w:r>
    </w:p>
  </w:footnote>
  <w:footnote w:id="151">
    <w:p w14:paraId="32DE9C32" w14:textId="77777777" w:rsidR="008B5CBE" w:rsidRDefault="00CF7368">
      <w:pPr>
        <w:pStyle w:val="FootnoteText"/>
      </w:pPr>
      <w:r>
        <w:rPr>
          <w:rStyle w:val="FootnoteReference"/>
        </w:rPr>
        <w:footnoteRef/>
      </w:r>
      <w:r>
        <w:t xml:space="preserve"> </w:t>
      </w:r>
      <w:r>
        <w:rPr>
          <w:b/>
        </w:rPr>
        <w:t>Mark 16:5</w:t>
      </w:r>
      <w:r>
        <w:t xml:space="preserve"> — When they entered the tomb, they saw a young man dressed in a white robe sitting on the right side, and they were alarmed.</w:t>
      </w:r>
    </w:p>
  </w:footnote>
  <w:footnote w:id="152">
    <w:p w14:paraId="211B04C1" w14:textId="77777777" w:rsidR="008B5CBE" w:rsidRDefault="00CF7368">
      <w:pPr>
        <w:pStyle w:val="FootnoteText"/>
      </w:pPr>
      <w:r>
        <w:rPr>
          <w:rStyle w:val="FootnoteReference"/>
        </w:rPr>
        <w:footnoteRef/>
      </w:r>
      <w:r>
        <w:t xml:space="preserve"> </w:t>
      </w:r>
      <w:r>
        <w:rPr>
          <w:b/>
        </w:rPr>
        <w:t>Hebrews 13:2</w:t>
      </w:r>
      <w:r>
        <w:t xml:space="preserve"> — Do not neglect to show hospitality to strangers, for by so doing some people have entertained angels without knowing it.</w:t>
      </w:r>
    </w:p>
  </w:footnote>
  <w:footnote w:id="153">
    <w:p w14:paraId="24922ABE" w14:textId="77777777" w:rsidR="008B5CBE" w:rsidRDefault="00CF7368">
      <w:pPr>
        <w:pStyle w:val="FootnoteText"/>
      </w:pPr>
      <w:r>
        <w:rPr>
          <w:rStyle w:val="FootnoteReference"/>
        </w:rPr>
        <w:footnoteRef/>
      </w:r>
      <w:r>
        <w:t xml:space="preserve"> </w:t>
      </w:r>
      <w:r>
        <w:rPr>
          <w:b/>
        </w:rPr>
        <w:t>Hebrews 11:4</w:t>
      </w:r>
      <w:r>
        <w:t xml:space="preserve"> — By faith Abel offered God a better sacrifice than Cain did. By faith he was commended as righteous when God gave approval to his gifts. And by faith he still speaks, even though he is dead.</w:t>
      </w:r>
    </w:p>
  </w:footnote>
  <w:footnote w:id="154">
    <w:p>
      <w:pPr>
        <w:pStyle w:val="FootnoteText"/>
      </w:pPr>
      <w:r>
        <w:rPr>
          <w:rStyle w:val="FootnoteReference"/>
        </w:rPr>
        <w:footnoteRef/>
      </w:r>
      <w:r>
        <w:t xml:space="preserve"> </w:t>
      </w:r>
      <w:r>
        <w:rPr>
          <w:b/>
        </w:rPr>
        <w:t>Genesis 18:19</w:t>
      </w:r>
      <w:r>
        <w:t xml:space="preserve"> — </w:t>
      </w:r>
      <w:r>
        <w:rPr>
          <w:i/>
          <w:iCs/>
        </w:rPr>
        <w:t xml:space="preserve">For I have chosen him, so that he will command his children and his household after him to keep the way of YAHWEH by doing what is right and just, in order that YAHWEH may bring upon Abraham what He has promised.</w:t>
      </w:r>
      <w:r>
        <w:t xml:space="preserve">”</w:t>
      </w:r>
    </w:p>
  </w:footnote>
  <w:footnote w:id="155">
    <w:p>
      <w:pPr>
        <w:pStyle w:val="FootnoteText"/>
      </w:pPr>
      <w:r>
        <w:rPr>
          <w:rStyle w:val="FootnoteReference"/>
        </w:rPr>
        <w:footnoteRef/>
      </w:r>
      <w:r>
        <w:t xml:space="preserve"> </w:t>
      </w:r>
      <w:r>
        <w:rPr>
          <w:b/>
        </w:rPr>
        <w:t>Jeremiah 31:34</w:t>
      </w:r>
      <w:r>
        <w:t xml:space="preserve"> — </w:t>
      </w:r>
      <w:r>
        <w:rPr>
          <w:i/>
          <w:iCs/>
        </w:rPr>
        <w:t xml:space="preserve">No longer will each man teach his neighbor or his brother, saying, </w:t>
      </w:r>
      <w:r>
        <w:rPr/>
        <w:t>‘</w:t>
      </w:r>
      <w:r>
        <w:rPr>
          <w:i/>
          <w:iCs/>
        </w:rPr>
        <w:t>Know YAHWEH,</w:t>
      </w:r>
      <w:r>
        <w:rPr/>
        <w:t>’</w:t>
      </w:r>
      <w:r>
        <w:rPr>
          <w:i/>
          <w:iCs/>
        </w:rPr>
        <w:t xml:space="preserve"> because they will all know Me, from the least of them to the greatest, </w:t>
      </w:r>
      <w:r>
        <w:t xml:space="preserve">declares YAHWEH. </w:t>
      </w:r>
      <w:r>
        <w:rPr>
          <w:i/>
          <w:iCs/>
        </w:rPr>
        <w:t>For I will forgive their iniquities and will remember their sins no more.</w:t>
      </w:r>
      <w:r>
        <w:rPr/>
        <w:t>”</w:t>
      </w:r>
    </w:p>
  </w:footnote>
  <w:footnote w:id="156">
    <w:p>
      <w:pPr>
        <w:pStyle w:val="FootnoteText"/>
      </w:pPr>
      <w:r>
        <w:rPr>
          <w:rStyle w:val="FootnoteReference"/>
        </w:rPr>
        <w:footnoteRef/>
      </w:r>
      <w:r>
        <w:t xml:space="preserve"> </w:t>
      </w:r>
      <w:r>
        <w:rPr>
          <w:b/>
        </w:rPr>
        <w:t>Genesis 3:15</w:t>
      </w:r>
      <w:r>
        <w:t xml:space="preserve"> — </w:t>
      </w:r>
      <w:r>
        <w:rPr>
          <w:i/>
          <w:iCs/>
        </w:rPr>
        <w:t xml:space="preserve">And I will put enmity between you and the woman, </w:t>
      </w:r>
      <w:r>
        <w:rPr>
          <w:i/>
          <w:iCs/>
        </w:rPr>
        <w:t xml:space="preserve">and between your seed and her Seed. </w:t>
      </w:r>
      <w:r>
        <w:rPr>
          <w:i/>
          <w:iCs/>
        </w:rPr>
        <w:t xml:space="preserve">He will crush your head, </w:t>
      </w:r>
      <w:r>
        <w:rPr>
          <w:i/>
          <w:iCs/>
        </w:rPr>
        <w:t xml:space="preserve">and you will strike his heel.</w:t>
      </w:r>
      <w:r>
        <w:t xml:space="preserve">”</w:t>
      </w:r>
    </w:p>
  </w:footnote>
  <w:footnote w:id="157">
    <w:p w14:paraId="27FC02FF" w14:textId="77777777" w:rsidR="008B5CBE" w:rsidRDefault="00CF7368">
      <w:pPr>
        <w:pStyle w:val="FootnoteText"/>
      </w:pPr>
      <w:r>
        <w:rPr>
          <w:rStyle w:val="FootnoteReference"/>
        </w:rPr>
        <w:footnoteRef/>
      </w:r>
      <w:r>
        <w:t xml:space="preserve"> </w:t>
      </w:r>
      <w:r>
        <w:rPr>
          <w:b/>
        </w:rPr>
        <w:t>1 John 3:12</w:t>
      </w:r>
      <w:r>
        <w:t xml:space="preserve"> — Do not be like Cain, who belonged to the evil one and murdered his brother. And why did Cain slay him? Because his own deeds were evil, while those of his brother were righteous.</w:t>
      </w:r>
    </w:p>
  </w:footnote>
  <w:footnote w:id="158">
    <w:p>
      <w:pPr>
        <w:pStyle w:val="FootnoteText"/>
      </w:pPr>
      <w:r>
        <w:rPr>
          <w:rStyle w:val="FootnoteReference"/>
        </w:rPr>
        <w:footnoteRef/>
      </w:r>
      <w:r>
        <w:t xml:space="preserve"> </w:t>
      </w:r>
      <w:r>
        <w:rPr>
          <w:b/>
        </w:rPr>
        <w:t>Leviticus 6:14–23</w:t>
      </w:r>
      <w:r>
        <w:t xml:space="preserve"> — </w:t>
      </w:r>
      <w:r>
        <w:rPr>
          <w:b/>
          <w:sz w:val="14"/>
          <w:szCs w:val="14"/>
          <w:vertAlign w:val="superscript"/>
        </w:rPr>
        <w:t>14</w:t>
      </w:r>
      <w:r>
        <w:t xml:space="preserve">Now this is the law of the grain offering: Aaron’s sons shall present it before YAHWEH in front of the altar. </w:t>
      </w:r>
      <w:r>
        <w:rPr>
          <w:b/>
          <w:sz w:val="14"/>
          <w:szCs w:val="14"/>
          <w:vertAlign w:val="superscript"/>
        </w:rPr>
        <w:t>15</w:t>
      </w:r>
      <w:r>
        <w:t xml:space="preserve"> The priest is to remove a handful of fine flour and olive oil, together with all the frankincense from the grain offering, and burn the memorial portion on the altar as a pleasing aroma to YAHWEH. </w:t>
      </w:r>
      <w:r>
        <w:rPr>
          <w:b/>
          <w:sz w:val="14"/>
          <w:szCs w:val="14"/>
          <w:vertAlign w:val="superscript"/>
        </w:rPr>
        <w:t>16</w:t>
      </w:r>
      <w:r>
        <w:t xml:space="preserve"> Aaron and his sons are to eat the remainder. It must be eaten without leaven in a holy place; they are to eat it in the courtyard of the Tent of Meeting. </w:t>
      </w:r>
      <w:r>
        <w:rPr>
          <w:b/>
          <w:sz w:val="14"/>
          <w:szCs w:val="14"/>
          <w:vertAlign w:val="superscript"/>
        </w:rPr>
        <w:t>17</w:t>
      </w:r>
      <w:r>
        <w:t xml:space="preserve"> It must not be baked with leaven; </w:t>
      </w:r>
      <w:r>
        <w:rPr>
          <w:i/>
          <w:iCs/>
        </w:rPr>
        <w:t xml:space="preserve">I have assigned it as their portion of My food offerings. It is most holy, like the sin offering and the guilt offering. </w:t>
      </w:r>
      <w:r>
        <w:rPr>
          <w:b/>
          <w:sz w:val="14"/>
          <w:szCs w:val="14"/>
          <w:vertAlign w:val="superscript"/>
        </w:rPr>
        <w:t>18</w:t>
      </w:r>
      <w:r>
        <w:t xml:space="preserve"> Any male among the sons of Aaron may eat it. This is a permanent portion from the food offerings to YAHWEH for the generations to come. Anything that touches them will become holy.” </w:t>
      </w:r>
      <w:r>
        <w:rPr>
          <w:b/>
          <w:sz w:val="14"/>
          <w:szCs w:val="14"/>
          <w:vertAlign w:val="superscript"/>
        </w:rPr>
        <w:t>19</w:t>
      </w:r>
      <w:r>
        <w:t xml:space="preserve"> Then YAHWEH said to Moses, </w:t>
      </w:r>
      <w:r>
        <w:rPr>
          <w:b/>
          <w:sz w:val="14"/>
          <w:szCs w:val="14"/>
          <w:vertAlign w:val="superscript"/>
        </w:rPr>
        <w:t>20</w:t>
      </w:r>
      <w:r>
        <w:rPr>
          <w:i/>
          <w:iCs/>
        </w:rPr>
        <w:t xml:space="preserve"> </w:t>
      </w:r>
      <w:r>
        <w:rPr/>
        <w:t>“</w:t>
      </w:r>
      <w:r>
        <w:rPr>
          <w:i/>
          <w:iCs/>
        </w:rPr>
        <w:t xml:space="preserve">This is the offering that Aaron and his sons must present to YAHWEH on the day he is anointed: a tenth of an ephah of fine flour as a regular grain offering, half of it in the morning and half in the evening. </w:t>
      </w:r>
      <w:r>
        <w:rPr>
          <w:b/>
          <w:sz w:val="14"/>
          <w:szCs w:val="14"/>
          <w:vertAlign w:val="superscript"/>
        </w:rPr>
        <w:t>21</w:t>
      </w:r>
      <w:r>
        <w:rPr>
          <w:i/>
          <w:iCs/>
        </w:rPr>
        <w:t xml:space="preserve"> It shall be prepared with oil on a griddle; you are to bring it well-kneaded and present it as a grain offering broken in pieces, a pleasing aroma to YAHWEH. </w:t>
      </w:r>
      <w:r>
        <w:rPr>
          <w:b/>
          <w:sz w:val="14"/>
          <w:szCs w:val="14"/>
          <w:vertAlign w:val="superscript"/>
        </w:rPr>
        <w:t>22</w:t>
      </w:r>
      <w:r>
        <w:rPr>
          <w:i/>
          <w:iCs/>
        </w:rPr>
        <w:t xml:space="preserve"> The priest, who is one of Aaron’s sons and will be anointed to take his place, is to prepare it. As a permanent portion for YAHWEH, it must be burned completely. </w:t>
      </w:r>
      <w:r>
        <w:rPr>
          <w:b/>
          <w:sz w:val="14"/>
          <w:szCs w:val="14"/>
          <w:vertAlign w:val="superscript"/>
        </w:rPr>
        <w:t>23</w:t>
      </w:r>
      <w:r>
        <w:rPr>
          <w:i/>
          <w:iCs/>
        </w:rPr>
        <w:t xml:space="preserve"> Every grain offering for a priest shall be burned completely; it is not to be eaten.</w:t>
      </w:r>
      <w:r>
        <w:rPr/>
        <w:t>”</w:t>
      </w:r>
    </w:p>
  </w:footnote>
  <w:footnote w:id="159">
    <w:p w14:paraId="7F8091B7" w14:textId="77777777" w:rsidR="008B5CBE" w:rsidRDefault="00CF7368">
      <w:pPr>
        <w:pStyle w:val="FootnoteText"/>
      </w:pPr>
      <w:r>
        <w:rPr>
          <w:rStyle w:val="FootnoteReference"/>
        </w:rPr>
        <w:footnoteRef/>
      </w:r>
      <w:r>
        <w:t xml:space="preserve"> </w:t>
      </w:r>
      <w:r>
        <w:rPr>
          <w:b/>
        </w:rPr>
        <w:t>Isaiah 66:3</w:t>
      </w:r>
      <w:r>
        <w:t xml:space="preserve"> — Whoever slaughters an ox is like one who slays a man; whoever sacrifices a lamb is like one who breaks a dog’s neck; whoever presents a grain offering is like one who offers pig’s blood; whoever offers frankincense is like one who blesses an idol. Indeed, they have chosen their own ways and delighted in their abominations.</w:t>
      </w:r>
    </w:p>
  </w:footnote>
  <w:footnote w:id="160">
    <w:p w14:paraId="02631B09" w14:textId="77777777" w:rsidR="008B5CBE" w:rsidRDefault="00CF7368">
      <w:pPr>
        <w:pStyle w:val="FootnoteText"/>
      </w:pPr>
      <w:r>
        <w:rPr>
          <w:rStyle w:val="FootnoteReference"/>
        </w:rPr>
        <w:footnoteRef/>
      </w:r>
      <w:r>
        <w:t xml:space="preserve"> </w:t>
      </w:r>
      <w:r>
        <w:rPr>
          <w:b/>
        </w:rPr>
        <w:t>Hebrews 11:4</w:t>
      </w:r>
      <w:r>
        <w:t xml:space="preserve"> — By faith Abel offered God a better sacrifice than Cain did. By faith he was commended as righteous when God gave approval to his gifts. And by faith he still speaks, even though he is dead.</w:t>
      </w:r>
    </w:p>
  </w:footnote>
  <w:footnote w:id="161">
    <w:p w14:paraId="2F10DDFF" w14:textId="77777777" w:rsidR="008B5CBE" w:rsidRDefault="00CF7368">
      <w:pPr>
        <w:pStyle w:val="FootnoteText"/>
      </w:pPr>
      <w:r>
        <w:rPr>
          <w:rStyle w:val="FootnoteReference"/>
        </w:rPr>
        <w:footnoteRef/>
      </w:r>
      <w:r>
        <w:t xml:space="preserve"> </w:t>
      </w:r>
      <w:r>
        <w:rPr>
          <w:b/>
        </w:rPr>
        <w:t>Romans 10:17</w:t>
      </w:r>
      <w:r>
        <w:t xml:space="preserve"> — Consequently, faith comes by hearing, and hearing by the word of God.</w:t>
      </w:r>
    </w:p>
  </w:footnote>
  <w:footnote w:id="162">
    <w:p>
      <w:pPr>
        <w:pStyle w:val="FootnoteText"/>
      </w:pPr>
      <w:r>
        <w:rPr>
          <w:rStyle w:val="FootnoteReference"/>
        </w:rPr>
        <w:footnoteRef/>
      </w:r>
      <w:r>
        <w:t xml:space="preserve"> </w:t>
      </w:r>
      <w:r>
        <w:rPr>
          <w:b/>
        </w:rPr>
        <w:t>Genesis 4:4</w:t>
      </w:r>
      <w:r>
        <w:t xml:space="preserve"> — </w:t>
      </w:r>
      <w:r>
        <w:t xml:space="preserve">while Abel brought the best portions of the firstborn of his flock. And YAHWEH looked with favor on Abel and his offering,</w:t>
      </w:r>
    </w:p>
  </w:footnote>
  <w:footnote w:id="163">
    <w:p>
      <w:pPr>
        <w:pStyle w:val="FootnoteText"/>
      </w:pPr>
      <w:r>
        <w:rPr>
          <w:rStyle w:val="FootnoteReference"/>
        </w:rPr>
        <w:footnoteRef/>
      </w:r>
      <w:r>
        <w:t xml:space="preserve"> </w:t>
      </w:r>
      <w:r>
        <w:rPr>
          <w:b/>
        </w:rPr>
        <w:t>Malachi 3:10</w:t>
      </w:r>
      <w:r>
        <w:t xml:space="preserve"> — </w:t>
      </w:r>
      <w:r>
        <w:rPr>
          <w:i/>
          <w:iCs/>
        </w:rPr>
        <w:t>Bring the full tithe into the storehouse, so that there may be food in My house. Test Me in this,</w:t>
      </w:r>
      <w:r>
        <w:rPr/>
        <w:t>”</w:t>
      </w:r>
      <w:r>
        <w:rPr>
          <w:i/>
          <w:iCs/>
        </w:rPr>
        <w:t xml:space="preserve"> </w:t>
      </w:r>
      <w:r>
        <w:t xml:space="preserve">says YAHWEH of Hosts. </w:t>
      </w:r>
      <w:r>
        <w:rPr/>
        <w:t>“</w:t>
      </w:r>
      <w:r>
        <w:rPr>
          <w:i/>
          <w:iCs/>
        </w:rPr>
        <w:t>See if I will not open the windows of heaven and pour out for you blessing without measure.</w:t>
      </w:r>
    </w:p>
  </w:footnote>
  <w:footnote w:id="164">
    <w:p w14:paraId="65FF9CB5" w14:textId="77777777" w:rsidR="008B5CBE" w:rsidRDefault="00CF7368">
      <w:pPr>
        <w:pStyle w:val="FootnoteText"/>
      </w:pPr>
      <w:r>
        <w:rPr>
          <w:rStyle w:val="FootnoteReference"/>
        </w:rPr>
        <w:footnoteRef/>
      </w:r>
      <w:r>
        <w:t xml:space="preserve"> </w:t>
      </w:r>
      <w:r>
        <w:rPr>
          <w:b/>
        </w:rPr>
        <w:t>1 John 3:4</w:t>
      </w:r>
      <w:r>
        <w:t xml:space="preserve"> — Everyone who practices sin practices lawlessness as well. Indeed, sin is lawlessness.</w:t>
      </w:r>
    </w:p>
  </w:footnote>
  <w:footnote w:id="165">
    <w:p w14:paraId="1A2BC823" w14:textId="77777777" w:rsidR="008B5CBE" w:rsidRDefault="00CF7368">
      <w:pPr>
        <w:pStyle w:val="FootnoteText"/>
      </w:pPr>
      <w:r>
        <w:rPr>
          <w:rStyle w:val="FootnoteReference"/>
        </w:rPr>
        <w:footnoteRef/>
      </w:r>
      <w:r>
        <w:t xml:space="preserve"> </w:t>
      </w:r>
      <w:r>
        <w:rPr>
          <w:b/>
        </w:rPr>
        <w:t>Romans 4:15</w:t>
      </w:r>
      <w:r>
        <w:t xml:space="preserve"> — because the law brings wrath. For where there is no law, there is no transgression.</w:t>
      </w:r>
    </w:p>
  </w:footnote>
  <w:footnote w:id="166">
    <w:p w14:paraId="1CA9AE46" w14:textId="77777777" w:rsidR="008B5CBE" w:rsidRDefault="00CF7368">
      <w:pPr>
        <w:pStyle w:val="FootnoteText"/>
      </w:pPr>
      <w:r>
        <w:rPr>
          <w:rStyle w:val="FootnoteReference"/>
        </w:rPr>
        <w:footnoteRef/>
      </w:r>
      <w:r>
        <w:t xml:space="preserve"> </w:t>
      </w:r>
      <w:r>
        <w:rPr>
          <w:b/>
        </w:rPr>
        <w:t>Romans 5:13</w:t>
      </w:r>
      <w:r>
        <w:t xml:space="preserve"> — For sin was in the world before the law was given; but sin is not taken into account when there is no law.</w:t>
      </w:r>
    </w:p>
  </w:footnote>
  <w:footnote w:id="167">
    <w:p>
      <w:pPr>
        <w:pStyle w:val="FootnoteText"/>
      </w:pPr>
      <w:r>
        <w:rPr>
          <w:rStyle w:val="FootnoteReference"/>
        </w:rPr>
        <w:footnoteRef/>
      </w:r>
      <w:r>
        <w:t xml:space="preserve"> </w:t>
      </w:r>
      <w:r>
        <w:rPr>
          <w:b/>
        </w:rPr>
        <w:t>Genesis 4:9</w:t>
      </w:r>
      <w:r>
        <w:t xml:space="preserve"> — </w:t>
      </w:r>
      <w:r>
        <w:t xml:space="preserve">And YAHWEH said to Cain, “</w:t>
      </w:r>
      <w:r>
        <w:rPr>
          <w:i/>
          <w:iCs/>
        </w:rPr>
        <w:t xml:space="preserve">Where is your brother Abel?</w:t>
      </w:r>
      <w:r>
        <w:t xml:space="preserve">” “I do not know!” he answered. “Am I my brother’s keeper?”</w:t>
      </w:r>
    </w:p>
  </w:footnote>
  <w:footnote w:id="168">
    <w:p w14:paraId="7F1AA50A" w14:textId="77777777" w:rsidR="008B5CBE" w:rsidRDefault="00CF7368">
      <w:pPr>
        <w:pStyle w:val="FootnoteText"/>
      </w:pPr>
      <w:r>
        <w:rPr>
          <w:rStyle w:val="FootnoteReference"/>
        </w:rPr>
        <w:footnoteRef/>
      </w:r>
      <w:r>
        <w:t xml:space="preserve"> </w:t>
      </w:r>
      <w:r>
        <w:rPr>
          <w:b/>
        </w:rPr>
        <w:t>Ecclesiastes 9:5–10</w:t>
      </w:r>
      <w:r>
        <w:t xml:space="preserve"> — </w:t>
      </w:r>
      <w:r>
        <w:rPr>
          <w:b/>
          <w:sz w:val="14"/>
          <w:szCs w:val="14"/>
          <w:vertAlign w:val="superscript"/>
        </w:rPr>
        <w:t>5</w:t>
      </w:r>
      <w:r>
        <w:t xml:space="preserve">For the living know that they will die, but the dead know nothing. They have no further reward, because the memory of them is forgotten. </w:t>
      </w:r>
      <w:r>
        <w:rPr>
          <w:b/>
          <w:sz w:val="14"/>
          <w:szCs w:val="14"/>
          <w:vertAlign w:val="superscript"/>
        </w:rPr>
        <w:t>6</w:t>
      </w:r>
      <w:r>
        <w:t xml:space="preserve"> Their love, their hate, and their envy have already vanished, and they will never again have a share in all that is done under the sun. </w:t>
      </w:r>
      <w:r>
        <w:rPr>
          <w:b/>
          <w:sz w:val="14"/>
          <w:szCs w:val="14"/>
          <w:vertAlign w:val="superscript"/>
        </w:rPr>
        <w:t>7</w:t>
      </w:r>
      <w:r>
        <w:t xml:space="preserve"> Go, eat your bread with joy, and drink your wine with a cheerful heart, for God has already approved your works: </w:t>
      </w:r>
      <w:r>
        <w:rPr>
          <w:b/>
          <w:sz w:val="14"/>
          <w:szCs w:val="14"/>
          <w:vertAlign w:val="superscript"/>
        </w:rPr>
        <w:t>8</w:t>
      </w:r>
      <w:r>
        <w:t xml:space="preserve"> Let your garments always be white, and never spare the oil for your head. </w:t>
      </w:r>
      <w:r>
        <w:rPr>
          <w:b/>
          <w:sz w:val="14"/>
          <w:szCs w:val="14"/>
          <w:vertAlign w:val="superscript"/>
        </w:rPr>
        <w:t>9</w:t>
      </w:r>
      <w:r>
        <w:t xml:space="preserve"> Enjoy life with your beloved wife all the days of the fleeting life that God has given you under the sun—all your fleeting days. For this is your portion in life and in your labor under the sun. </w:t>
      </w:r>
      <w:r>
        <w:rPr>
          <w:b/>
          <w:sz w:val="14"/>
          <w:szCs w:val="14"/>
          <w:vertAlign w:val="superscript"/>
        </w:rPr>
        <w:t>10</w:t>
      </w:r>
      <w:r>
        <w:t xml:space="preserve"> Whatever you find to do with your hands, do it with all your might, for in Sheol, where you are going, there is no work or planning or knowledge or wisdom.</w:t>
      </w:r>
    </w:p>
  </w:footnote>
  <w:footnote w:id="169">
    <w:p>
      <w:pPr>
        <w:pStyle w:val="FootnoteText"/>
      </w:pPr>
      <w:r>
        <w:rPr>
          <w:rStyle w:val="FootnoteReference"/>
        </w:rPr>
        <w:footnoteRef/>
      </w:r>
      <w:r>
        <w:t xml:space="preserve"> </w:t>
      </w:r>
      <w:r>
        <w:rPr>
          <w:b/>
        </w:rPr>
        <w:t>John 11:11–14</w:t>
      </w:r>
      <w:r>
        <w:t xml:space="preserve"> — </w:t>
      </w:r>
      <w:r>
        <w:rPr>
          <w:b/>
          <w:sz w:val="14"/>
          <w:szCs w:val="14"/>
          <w:vertAlign w:val="superscript"/>
        </w:rPr>
        <w:t>11</w:t>
      </w:r>
      <w:r>
        <w:t xml:space="preserve">After He had said this, He told them, </w:t>
      </w:r>
      <w:r>
        <w:rPr/>
        <w:t>“</w:t>
      </w:r>
      <w:r>
        <w:rPr>
          <w:i/>
          <w:iCs/>
        </w:rPr>
        <w:t>Our friend Lazarus has fallen asleep, but I am going there to wake him up.</w:t>
      </w:r>
      <w:r>
        <w:rPr/>
        <w:t>”</w:t>
      </w:r>
      <w:r>
        <w:rPr>
          <w:i/>
          <w:iCs/>
        </w:rPr>
        <w:t xml:space="preserve"> </w:t>
      </w:r>
      <w:r>
        <w:rPr>
          <w:b/>
          <w:sz w:val="14"/>
          <w:szCs w:val="14"/>
          <w:vertAlign w:val="superscript"/>
        </w:rPr>
        <w:t>12</w:t>
      </w:r>
      <w:r>
        <w:t xml:space="preserve"> His disciples replied, “Lord, if he is sleeping, he will get better.” </w:t>
      </w:r>
      <w:r>
        <w:rPr>
          <w:b/>
          <w:sz w:val="14"/>
          <w:szCs w:val="14"/>
          <w:vertAlign w:val="superscript"/>
        </w:rPr>
        <w:t>13</w:t>
      </w:r>
      <w:r>
        <w:t xml:space="preserve"> They thought that Yeshua was talking about actual sleep, but He was speaking about the death of Lazarus. </w:t>
      </w:r>
      <w:r>
        <w:rPr>
          <w:b/>
          <w:sz w:val="14"/>
          <w:szCs w:val="14"/>
          <w:vertAlign w:val="superscript"/>
        </w:rPr>
        <w:t>14</w:t>
      </w:r>
      <w:r>
        <w:t xml:space="preserve"> So Yeshua told them plainly, </w:t>
      </w:r>
      <w:r>
        <w:rPr/>
        <w:t>“</w:t>
      </w:r>
      <w:r>
        <w:rPr>
          <w:i/>
          <w:iCs/>
        </w:rPr>
        <w:t>Lazarus is dead,</w:t>
      </w:r>
    </w:p>
  </w:footnote>
  <w:footnote w:id="170">
    <w:p>
      <w:pPr>
        <w:pStyle w:val="FootnoteText"/>
      </w:pPr>
      <w:r>
        <w:rPr>
          <w:rStyle w:val="FootnoteReference"/>
        </w:rPr>
        <w:footnoteRef/>
      </w:r>
      <w:r>
        <w:t xml:space="preserve"> </w:t>
      </w:r>
      <w:r>
        <w:rPr>
          <w:b/>
        </w:rPr>
        <w:t>Luke 8:52–53</w:t>
      </w:r>
      <w:r>
        <w:t xml:space="preserve"> — </w:t>
      </w:r>
      <w:r>
        <w:rPr>
          <w:b/>
          <w:sz w:val="14"/>
          <w:szCs w:val="14"/>
          <w:vertAlign w:val="superscript"/>
        </w:rPr>
        <w:t>52</w:t>
      </w:r>
      <w:r>
        <w:t xml:space="preserve">Meanwhile, everyone was weeping and mourning for her. But Yeshua said, </w:t>
      </w:r>
      <w:r>
        <w:rPr/>
        <w:t>“</w:t>
      </w:r>
      <w:r>
        <w:rPr>
          <w:i/>
          <w:iCs/>
        </w:rPr>
        <w:t>Stop weeping; she is not dead but asleep.</w:t>
      </w:r>
      <w:r>
        <w:rPr/>
        <w:t>”</w:t>
      </w:r>
      <w:r>
        <w:rPr>
          <w:i/>
          <w:iCs/>
        </w:rPr>
        <w:t xml:space="preserve"> </w:t>
      </w:r>
      <w:r>
        <w:rPr>
          <w:b/>
          <w:sz w:val="14"/>
          <w:szCs w:val="14"/>
          <w:vertAlign w:val="superscript"/>
        </w:rPr>
        <w:t>53</w:t>
      </w:r>
      <w:r>
        <w:t xml:space="preserve"> And they laughed at Him, knowing that she was dead.</w:t>
      </w:r>
    </w:p>
  </w:footnote>
  <w:footnote w:id="171">
    <w:p w14:paraId="7CF7BB4A" w14:textId="77777777" w:rsidR="008B5CBE" w:rsidRDefault="00CF7368">
      <w:pPr>
        <w:pStyle w:val="FootnoteText"/>
      </w:pPr>
      <w:r>
        <w:rPr>
          <w:rStyle w:val="FootnoteReference"/>
        </w:rPr>
        <w:footnoteRef/>
      </w:r>
      <w:r>
        <w:t xml:space="preserve"> </w:t>
      </w:r>
      <w:r>
        <w:rPr>
          <w:b/>
        </w:rPr>
        <w:t>1 Corinthians 15:51–52</w:t>
      </w:r>
      <w:r>
        <w:t xml:space="preserve"> — </w:t>
      </w:r>
      <w:r>
        <w:rPr>
          <w:b/>
          <w:sz w:val="14"/>
          <w:szCs w:val="14"/>
          <w:vertAlign w:val="superscript"/>
        </w:rPr>
        <w:t>51</w:t>
      </w:r>
      <w:r>
        <w:t xml:space="preserve">Listen, I tell you a mystery: We will not all sleep, but we will all be changed— </w:t>
      </w:r>
      <w:r>
        <w:rPr>
          <w:b/>
          <w:sz w:val="14"/>
          <w:szCs w:val="14"/>
          <w:vertAlign w:val="superscript"/>
        </w:rPr>
        <w:t>52</w:t>
      </w:r>
      <w:r>
        <w:t xml:space="preserve"> in an instant, in the twinkling of an eye, at the last trumpet. For the trumpet will sound, the dead will be raised imperishable, and we will be changed.</w:t>
      </w:r>
    </w:p>
  </w:footnote>
  <w:footnote w:id="172">
    <w:p>
      <w:pPr>
        <w:pStyle w:val="FootnoteText"/>
      </w:pPr>
      <w:r>
        <w:rPr>
          <w:rStyle w:val="FootnoteReference"/>
        </w:rPr>
        <w:footnoteRef/>
      </w:r>
      <w:r>
        <w:t xml:space="preserve"> </w:t>
      </w:r>
      <w:r>
        <w:rPr>
          <w:b/>
        </w:rPr>
        <w:t>Acts 2:29–34</w:t>
      </w:r>
      <w:r>
        <w:t xml:space="preserve"> — </w:t>
      </w:r>
      <w:r>
        <w:rPr>
          <w:b/>
          <w:sz w:val="14"/>
          <w:szCs w:val="14"/>
          <w:vertAlign w:val="superscript"/>
        </w:rPr>
        <w:t>29</w:t>
      </w:r>
      <w:r>
        <w:t xml:space="preserve">Brothers, I can tell you with confidence that the patriarch David died and was buried, and his tomb is with us to this day. </w:t>
      </w:r>
      <w:r>
        <w:rPr>
          <w:b/>
          <w:sz w:val="14"/>
          <w:szCs w:val="14"/>
          <w:vertAlign w:val="superscript"/>
        </w:rPr>
        <w:t>30</w:t>
      </w:r>
      <w:r>
        <w:t xml:space="preserve"> But he was a prophet and knew that God had promised him on oath that from his descendants according to the flesh He would raise up the Messiah to seat Him on his throne. </w:t>
      </w:r>
      <w:r>
        <w:rPr>
          <w:b/>
          <w:sz w:val="14"/>
          <w:szCs w:val="14"/>
          <w:vertAlign w:val="superscript"/>
        </w:rPr>
        <w:t>31</w:t>
      </w:r>
      <w:r>
        <w:t xml:space="preserve"> Foreseeing this, David spoke about the resurrection of the Messiah, that His soul was not abandoned to Hades, nor did His body see decay. </w:t>
      </w:r>
      <w:r>
        <w:rPr>
          <w:b/>
          <w:sz w:val="14"/>
          <w:szCs w:val="14"/>
          <w:vertAlign w:val="superscript"/>
        </w:rPr>
        <w:t>32</w:t>
      </w:r>
      <w:r>
        <w:t xml:space="preserve"> God has raised this Yeshua to life, to which we are all witnesses. </w:t>
      </w:r>
      <w:r>
        <w:rPr>
          <w:b/>
          <w:sz w:val="14"/>
          <w:szCs w:val="14"/>
          <w:vertAlign w:val="superscript"/>
        </w:rPr>
        <w:t>33</w:t>
      </w:r>
      <w:r>
        <w:t xml:space="preserve"> Exalted, then, to the right hand of God, He has received from the Father the promised Holy Spirit and has poured out what you now see and hear. </w:t>
      </w:r>
      <w:r>
        <w:rPr>
          <w:b/>
          <w:sz w:val="14"/>
          <w:szCs w:val="14"/>
          <w:vertAlign w:val="superscript"/>
        </w:rPr>
        <w:t>34</w:t>
      </w:r>
      <w:r>
        <w:t xml:space="preserve"> For David did not ascend into heaven, but he himself says: ‘The Lord said to my Lord, “</w:t>
      </w:r>
      <w:r>
        <w:rPr>
          <w:i/>
          <w:iCs/>
        </w:rPr>
        <w:t xml:space="preserve">Sit at My right hand</w:t>
      </w:r>
    </w:p>
  </w:footnote>
  <w:footnote w:id="174">
    <w:p w14:paraId="1A1A86EF" w14:textId="77777777" w:rsidR="008B5CBE" w:rsidRDefault="00CF7368">
      <w:pPr>
        <w:pStyle w:val="FootnoteText"/>
      </w:pPr>
      <w:r>
        <w:rPr>
          <w:rStyle w:val="FootnoteReference"/>
        </w:rPr>
        <w:footnoteRef/>
      </w:r>
      <w:r>
        <w:t xml:space="preserve"> </w:t>
      </w:r>
      <w:r>
        <w:rPr>
          <w:b/>
        </w:rPr>
        <w:t>1 John 3:4</w:t>
      </w:r>
      <w:r>
        <w:t xml:space="preserve"> — Everyone who practices sin practices lawlessness as well. Indeed, sin is lawlessness.</w:t>
      </w:r>
    </w:p>
  </w:footnote>
  <w:footnote w:id="175">
    <w:p w14:paraId="06B72FE8" w14:textId="77777777" w:rsidR="008B5CBE" w:rsidRDefault="00CF7368">
      <w:pPr>
        <w:pStyle w:val="FootnoteText"/>
      </w:pPr>
      <w:r>
        <w:rPr>
          <w:rStyle w:val="FootnoteReference"/>
        </w:rPr>
        <w:footnoteRef/>
      </w:r>
      <w:r>
        <w:t xml:space="preserve"> </w:t>
      </w:r>
      <w:r>
        <w:rPr>
          <w:b/>
        </w:rPr>
        <w:t>Romans 6:23</w:t>
      </w:r>
      <w:r>
        <w:t xml:space="preserve"> — For the wages of sin is death, but the gift of God is eternal life in Messiah Yeshua our Lord.</w:t>
      </w:r>
    </w:p>
  </w:footnote>
  <w:footnote w:id="176">
    <w:p w14:paraId="3CB589C9" w14:textId="77777777" w:rsidR="008B5CBE" w:rsidRDefault="00CF7368">
      <w:pPr>
        <w:pStyle w:val="FootnoteText"/>
      </w:pPr>
      <w:r>
        <w:rPr>
          <w:rStyle w:val="FootnoteReference"/>
        </w:rPr>
        <w:footnoteRef/>
      </w:r>
      <w:r>
        <w:t xml:space="preserve"> </w:t>
      </w:r>
      <w:r>
        <w:rPr>
          <w:b/>
        </w:rPr>
        <w:t>Hebrews 12:24</w:t>
      </w:r>
      <w:r>
        <w:t xml:space="preserve"> — to Yeshua the mediator of a new covenant, and to the sprinkled blood that speaks a better word than the blood of Abel.</w:t>
      </w:r>
    </w:p>
  </w:footnote>
  <w:footnote w:id="177">
    <w:p w14:paraId="1B73A7D5" w14:textId="77777777" w:rsidR="008B5CBE" w:rsidRDefault="00CF7368">
      <w:pPr>
        <w:pStyle w:val="FootnoteText"/>
      </w:pPr>
      <w:r>
        <w:rPr>
          <w:rStyle w:val="FootnoteReference"/>
        </w:rPr>
        <w:footnoteRef/>
      </w:r>
      <w:r>
        <w:t xml:space="preserve"> </w:t>
      </w:r>
      <w:r>
        <w:rPr>
          <w:b/>
        </w:rPr>
        <w:t>Galatians 3:13</w:t>
      </w:r>
      <w:r>
        <w:t xml:space="preserve"> — Messiah redeemed us from the curse of the law by becoming a curse for us. For it is written: “Cursed is everyone who is hung on a tree.”</w:t>
      </w:r>
    </w:p>
  </w:footnote>
  <w:footnote w:id="178">
    <w:p w14:paraId="3EFA589E" w14:textId="77777777" w:rsidR="008B5CBE" w:rsidRDefault="00CF7368">
      <w:pPr>
        <w:pStyle w:val="FootnoteText"/>
      </w:pPr>
      <w:r>
        <w:rPr>
          <w:rStyle w:val="FootnoteReference"/>
        </w:rPr>
        <w:footnoteRef/>
      </w:r>
      <w:r>
        <w:t xml:space="preserve"> </w:t>
      </w:r>
      <w:r>
        <w:rPr>
          <w:b/>
        </w:rPr>
        <w:t>Romans 7:12</w:t>
      </w:r>
      <w:r>
        <w:t xml:space="preserve"> — So then, the law is holy, and the commandment is holy, righteous, and good.</w:t>
      </w:r>
    </w:p>
  </w:footnote>
  <w:footnote w:id="179">
    <w:p w14:paraId="25266EC1" w14:textId="77777777" w:rsidR="008B5CBE" w:rsidRDefault="00CF7368">
      <w:pPr>
        <w:pStyle w:val="FootnoteText"/>
      </w:pPr>
      <w:r>
        <w:rPr>
          <w:rStyle w:val="FootnoteReference"/>
        </w:rPr>
        <w:footnoteRef/>
      </w:r>
      <w:r>
        <w:t xml:space="preserve"> </w:t>
      </w:r>
      <w:r>
        <w:rPr>
          <w:b/>
        </w:rPr>
        <w:t>Romans 3:31</w:t>
      </w:r>
      <w:r>
        <w:t xml:space="preserve"> — Do we, then, nullify the law by this faith? Certainly not! Instead, we uphold the law.</w:t>
      </w:r>
    </w:p>
  </w:footnote>
  <w:footnote w:id="180">
    <w:p>
      <w:pPr>
        <w:pStyle w:val="FootnoteText"/>
      </w:pPr>
      <w:r>
        <w:rPr>
          <w:rStyle w:val="FootnoteReference"/>
        </w:rPr>
        <w:footnoteRef/>
      </w:r>
      <w:r>
        <w:t xml:space="preserve"> </w:t>
      </w:r>
      <w:r>
        <w:rPr>
          <w:b/>
        </w:rPr>
        <w:t>Genesis 5:4</w:t>
      </w:r>
      <w:r>
        <w:t xml:space="preserve"> — </w:t>
      </w:r>
      <w:r>
        <w:t xml:space="preserve">And after he had become the father of Seth, Adam lived 800 years and had other sons and daughters.</w:t>
      </w:r>
    </w:p>
  </w:footnote>
  <w:footnote w:id="181">
    <w:p w14:paraId="47FE7CD3" w14:textId="77777777" w:rsidR="008B5CBE" w:rsidRDefault="00CF7368">
      <w:pPr>
        <w:pStyle w:val="FootnoteText"/>
      </w:pPr>
      <w:r>
        <w:rPr>
          <w:rStyle w:val="FootnoteReference"/>
        </w:rPr>
        <w:footnoteRef/>
      </w:r>
      <w:r>
        <w:t xml:space="preserve"> </w:t>
      </w:r>
      <w:r>
        <w:rPr>
          <w:b/>
        </w:rPr>
        <w:t>Leviticus 18:9</w:t>
      </w:r>
      <w:r>
        <w:t xml:space="preserve"> — </w:t>
      </w:r>
      <w:r>
        <w:t>You must not have sexual relations with your sister, either your father’s daughter or your mother’s daughter, whether she was born in the same home or elsewhere.</w:t>
      </w:r>
    </w:p>
  </w:footnote>
  <w:footnote w:id="182">
    <w:p>
      <w:pPr>
        <w:pStyle w:val="FootnoteText"/>
      </w:pPr>
      <w:r>
        <w:rPr>
          <w:rStyle w:val="FootnoteReference"/>
        </w:rPr>
        <w:footnoteRef/>
      </w:r>
      <w:r>
        <w:t xml:space="preserve"> </w:t>
      </w:r>
      <w:r>
        <w:rPr>
          <w:b/>
        </w:rPr>
        <w:t>Genesis 5:24</w:t>
      </w:r>
      <w:r>
        <w:t xml:space="preserve"> — </w:t>
      </w:r>
      <w:r>
        <w:t xml:space="preserve">Enoch walked with God, and then he was no more, because God had taken him away.</w:t>
      </w:r>
    </w:p>
  </w:footnote>
  <w:footnote w:id="183">
    <w:p>
      <w:pPr>
        <w:pStyle w:val="FootnoteText"/>
      </w:pPr>
      <w:r>
        <w:rPr>
          <w:rStyle w:val="FootnoteReference"/>
        </w:rPr>
        <w:footnoteRef/>
      </w:r>
      <w:r>
        <w:t xml:space="preserve"> </w:t>
      </w:r>
      <w:r>
        <w:rPr>
          <w:b/>
        </w:rPr>
        <w:t>Genesis 2:24</w:t>
      </w:r>
      <w:r>
        <w:t xml:space="preserve"> — </w:t>
      </w:r>
      <w:r>
        <w:t xml:space="preserve">For this reason a man will leave his father and mother and be united to his wife, and they will become one flesh.</w:t>
      </w:r>
    </w:p>
  </w:footnote>
  <w:footnote w:id="184">
    <w:p w14:paraId="48050D0F" w14:textId="77777777" w:rsidR="008B5CBE" w:rsidRDefault="00CF7368">
      <w:pPr>
        <w:pStyle w:val="FootnoteText"/>
      </w:pPr>
      <w:r>
        <w:rPr>
          <w:rStyle w:val="FootnoteReference"/>
        </w:rPr>
        <w:footnoteRef/>
      </w:r>
      <w:r>
        <w:t xml:space="preserve"> </w:t>
      </w:r>
      <w:r>
        <w:rPr>
          <w:b/>
        </w:rPr>
        <w:t>Malachi 2:15</w:t>
      </w:r>
      <w:r>
        <w:t xml:space="preserve"> — Has not YAHWEH made them one, having a portion of the Spirit? And why one? Because He seeks godly offspring. So guard yourselves in your spirit and do not break faith with the wife of your youth.</w:t>
      </w:r>
    </w:p>
  </w:footnote>
  <w:footnote w:id="185">
    <w:p w14:paraId="04D2E360" w14:textId="77777777" w:rsidR="008B5CBE" w:rsidRDefault="00CF7368">
      <w:pPr>
        <w:pStyle w:val="FootnoteText"/>
      </w:pPr>
      <w:r>
        <w:rPr>
          <w:rStyle w:val="FootnoteReference"/>
        </w:rPr>
        <w:footnoteRef/>
      </w:r>
      <w:r>
        <w:t xml:space="preserve"> </w:t>
      </w:r>
      <w:r>
        <w:rPr>
          <w:b/>
        </w:rPr>
        <w:t>1 Timothy 3:2</w:t>
      </w:r>
      <w:r>
        <w:t xml:space="preserve"> — An overseer, then, must be above reproach, the husband of but one wife, temperate, self-controlled, respectable, hospitable, able to teach,</w:t>
      </w:r>
    </w:p>
  </w:footnote>
  <w:footnote w:id="186">
    <w:p>
      <w:pPr>
        <w:pStyle w:val="FootnoteText"/>
      </w:pPr>
      <w:r>
        <w:rPr>
          <w:rStyle w:val="FootnoteReference"/>
        </w:rPr>
        <w:footnoteRef/>
      </w:r>
      <w:r>
        <w:t xml:space="preserve"> </w:t>
      </w:r>
      <w:r>
        <w:rPr>
          <w:b/>
        </w:rPr>
        <w:t>Genesis 4:26</w:t>
      </w:r>
      <w:r>
        <w:t xml:space="preserve"> — </w:t>
      </w:r>
      <w:r>
        <w:t xml:space="preserve">And to Seth also a son was born, and he called him Enosh. At that time men began to call upon the name of YAHWEH.</w:t>
      </w:r>
    </w:p>
  </w:footnote>
  <w:footnote w:id="187">
    <w:p>
      <w:pPr>
        <w:pStyle w:val="FootnoteText"/>
      </w:pPr>
      <w:r>
        <w:rPr>
          <w:rStyle w:val="FootnoteReference"/>
        </w:rPr>
        <w:footnoteRef/>
      </w:r>
      <w:r>
        <w:t xml:space="preserve"> </w:t>
      </w:r>
      <w:r>
        <w:rPr>
          <w:b/>
        </w:rPr>
        <w:t>Genesis 3:15</w:t>
      </w:r>
      <w:r>
        <w:t xml:space="preserve"> — </w:t>
      </w:r>
      <w:r>
        <w:rPr>
          <w:i/>
          <w:iCs/>
        </w:rPr>
        <w:t xml:space="preserve">And I will put enmity between you and the woman, </w:t>
      </w:r>
      <w:r>
        <w:rPr>
          <w:i/>
          <w:iCs/>
        </w:rPr>
        <w:t xml:space="preserve">and between your seed and her Seed. </w:t>
      </w:r>
      <w:r>
        <w:rPr>
          <w:i/>
          <w:iCs/>
        </w:rPr>
        <w:t xml:space="preserve">He will crush your head, </w:t>
      </w:r>
      <w:r>
        <w:rPr>
          <w:i/>
          <w:iCs/>
        </w:rPr>
        <w:t xml:space="preserve">and you will strike his heel.</w:t>
      </w:r>
      <w:r>
        <w:t xml:space="preserve">”</w:t>
      </w:r>
    </w:p>
  </w:footnote>
  <w:footnote w:id="188">
    <w:p w14:paraId="5D8A9546" w14:textId="77777777" w:rsidR="008B5CBE" w:rsidRDefault="00CF7368">
      <w:pPr>
        <w:pStyle w:val="FootnoteText"/>
      </w:pPr>
      <w:r>
        <w:rPr>
          <w:rStyle w:val="FootnoteReference"/>
        </w:rPr>
        <w:footnoteRef/>
      </w:r>
      <w:r>
        <w:t xml:space="preserve"> </w:t>
      </w:r>
      <w:r>
        <w:rPr>
          <w:b/>
        </w:rPr>
        <w:t>1 Chronicles 1:1–3</w:t>
      </w:r>
      <w:r>
        <w:t xml:space="preserve"> — </w:t>
      </w:r>
      <w:r>
        <w:rPr>
          <w:b/>
          <w:sz w:val="14"/>
          <w:szCs w:val="14"/>
          <w:vertAlign w:val="superscript"/>
        </w:rPr>
        <w:t>1</w:t>
      </w:r>
      <w:r>
        <w:t xml:space="preserve">Adam, Seth, Enosh, </w:t>
      </w:r>
      <w:r>
        <w:rPr>
          <w:b/>
          <w:sz w:val="14"/>
          <w:szCs w:val="14"/>
          <w:vertAlign w:val="superscript"/>
        </w:rPr>
        <w:t>2</w:t>
      </w:r>
      <w:r>
        <w:t xml:space="preserve"> Kenan, Mahalalel, Jared, </w:t>
      </w:r>
      <w:r>
        <w:rPr>
          <w:b/>
          <w:sz w:val="14"/>
          <w:szCs w:val="14"/>
          <w:vertAlign w:val="superscript"/>
        </w:rPr>
        <w:t>3</w:t>
      </w:r>
      <w:r>
        <w:t xml:space="preserve"> Enoch, Methuselah, Lamech, Noah.</w:t>
      </w:r>
    </w:p>
  </w:footnote>
  <w:footnote w:id="189">
    <w:p>
      <w:pPr>
        <w:pStyle w:val="FootnoteText"/>
      </w:pPr>
      <w:r>
        <w:rPr>
          <w:rStyle w:val="FootnoteReference"/>
        </w:rPr>
        <w:footnoteRef/>
      </w:r>
      <w:r>
        <w:t xml:space="preserve"> </w:t>
      </w:r>
      <w:r>
        <w:rPr>
          <w:b/>
        </w:rPr>
        <w:t>Genesis 1:26</w:t>
      </w:r>
      <w:r>
        <w:t xml:space="preserve"> — </w:t>
      </w:r>
      <w:r>
        <w:t xml:space="preserve">Then God said: “</w:t>
      </w:r>
      <w:r>
        <w:rPr>
          <w:i/>
          <w:iCs/>
        </w:rPr>
        <w:t xml:space="preserve">Let Us make man in Our image, after Our likeness, to rule over the fish of the sea and the birds of the air, over the livestock, and over all the earth itself, and every creature that crawls upon it.</w:t>
      </w:r>
      <w:r>
        <w:t xml:space="preserve">”</w:t>
      </w:r>
    </w:p>
  </w:footnote>
  <w:footnote w:id="190">
    <w:p w14:paraId="5A56922E" w14:textId="77777777" w:rsidR="008B5CBE" w:rsidRDefault="00CF7368">
      <w:pPr>
        <w:pStyle w:val="FootnoteText"/>
      </w:pPr>
      <w:r>
        <w:rPr>
          <w:rStyle w:val="FootnoteReference"/>
        </w:rPr>
        <w:footnoteRef/>
      </w:r>
      <w:r>
        <w:t xml:space="preserve"> </w:t>
      </w:r>
      <w:r>
        <w:rPr>
          <w:b/>
        </w:rPr>
        <w:t>Luke 3:38</w:t>
      </w:r>
      <w:r>
        <w:t xml:space="preserve"> — the son of Enosh, the son of Seth, the son of Adam, the son of God.</w:t>
      </w:r>
    </w:p>
  </w:footnote>
  <w:footnote w:id="191">
    <w:p>
      <w:pPr>
        <w:pStyle w:val="FootnoteText"/>
      </w:pPr>
      <w:r>
        <w:rPr>
          <w:rStyle w:val="FootnoteReference"/>
        </w:rPr>
        <w:footnoteRef/>
      </w:r>
      <w:r>
        <w:t xml:space="preserve"> </w:t>
      </w:r>
      <w:r>
        <w:rPr>
          <w:b/>
        </w:rPr>
        <w:t>Genesis 1:26</w:t>
      </w:r>
      <w:r>
        <w:t xml:space="preserve"> — </w:t>
      </w:r>
      <w:r>
        <w:t xml:space="preserve">Then God said: “</w:t>
      </w:r>
      <w:r>
        <w:rPr>
          <w:i/>
          <w:iCs/>
        </w:rPr>
        <w:t xml:space="preserve">Let Us make man in Our image, after Our likeness, to rule over the fish of the sea and the birds of the air, over the livestock, and over all the earth itself, and every creature that crawls upon it.</w:t>
      </w:r>
      <w:r>
        <w:t xml:space="preserve">”</w:t>
      </w:r>
    </w:p>
  </w:footnote>
  <w:footnote w:id="192">
    <w:p>
      <w:pPr>
        <w:pStyle w:val="FootnoteText"/>
      </w:pPr>
      <w:r>
        <w:rPr>
          <w:rStyle w:val="FootnoteReference"/>
        </w:rPr>
        <w:footnoteRef/>
      </w:r>
      <w:r>
        <w:t xml:space="preserve"> </w:t>
      </w:r>
      <w:r>
        <w:rPr>
          <w:b/>
        </w:rPr>
        <w:t>Genesis 1:6</w:t>
      </w:r>
      <w:r>
        <w:t xml:space="preserve"> — </w:t>
      </w:r>
      <w:r>
        <w:t xml:space="preserve">And God said, “</w:t>
      </w:r>
      <w:r>
        <w:rPr>
          <w:i/>
          <w:iCs/>
        </w:rPr>
        <w:t xml:space="preserve">Let there be an expanse between the waters, to separate the waters from the waters.</w:t>
      </w:r>
      <w:r>
        <w:t xml:space="preserve">”</w:t>
      </w:r>
    </w:p>
  </w:footnote>
  <w:footnote w:id="193">
    <w:p w14:paraId="1C861EDF" w14:textId="77777777" w:rsidR="008B5CBE" w:rsidRDefault="00CF7368">
      <w:pPr>
        <w:pStyle w:val="FootnoteText"/>
      </w:pPr>
      <w:r>
        <w:rPr>
          <w:rStyle w:val="FootnoteReference"/>
        </w:rPr>
        <w:footnoteRef/>
      </w:r>
      <w:r>
        <w:t xml:space="preserve"> </w:t>
      </w:r>
      <w:r>
        <w:rPr>
          <w:b/>
        </w:rPr>
        <w:t>Hebrews 11:5–13</w:t>
      </w:r>
      <w:r>
        <w:t xml:space="preserve"> — </w:t>
      </w:r>
      <w:r>
        <w:rPr>
          <w:b/>
          <w:sz w:val="14"/>
          <w:szCs w:val="14"/>
          <w:vertAlign w:val="superscript"/>
        </w:rPr>
        <w:t>5</w:t>
      </w:r>
      <w:r>
        <w:t xml:space="preserve">By faith Enoch was taken up so that he did not see death: “He could not be found, because God had taken him away.” For before he was taken, he was commended as one who pleased God. </w:t>
      </w:r>
      <w:r>
        <w:rPr>
          <w:b/>
          <w:sz w:val="14"/>
          <w:szCs w:val="14"/>
          <w:vertAlign w:val="superscript"/>
        </w:rPr>
        <w:t>6</w:t>
      </w:r>
      <w:r>
        <w:t xml:space="preserve"> And without faith it is impossible to please God, because anyone who approaches Him must believe that He exists and that He rewards those who earnestly seek Him. </w:t>
      </w:r>
      <w:r>
        <w:rPr>
          <w:b/>
          <w:sz w:val="14"/>
          <w:szCs w:val="14"/>
          <w:vertAlign w:val="superscript"/>
        </w:rPr>
        <w:t>7</w:t>
      </w:r>
      <w:r>
        <w:t xml:space="preserve"> By faith Noah, when warned about things not yet seen, in godly fear built an ark to save his family. By faith he condemned the world and became heir of the righteousness that comes by faith. </w:t>
      </w:r>
      <w:r>
        <w:rPr>
          <w:b/>
          <w:sz w:val="14"/>
          <w:szCs w:val="14"/>
          <w:vertAlign w:val="superscript"/>
        </w:rPr>
        <w:t>8</w:t>
      </w:r>
      <w:r>
        <w:t xml:space="preserve"> By faith Abraham, when called to go to the place he would later receive as his inheritance, obeyed and went, without knowing where he was going. </w:t>
      </w:r>
      <w:r>
        <w:rPr>
          <w:b/>
          <w:sz w:val="14"/>
          <w:szCs w:val="14"/>
          <w:vertAlign w:val="superscript"/>
        </w:rPr>
        <w:t>9</w:t>
      </w:r>
      <w:r>
        <w:t xml:space="preserve"> By faith he dwelt in the promised land as a stranger in a foreign country. He lived in tents, as did Isaac and Jacob, who were heirs with him of the same promise. </w:t>
      </w:r>
      <w:r>
        <w:rPr>
          <w:b/>
          <w:sz w:val="14"/>
          <w:szCs w:val="14"/>
          <w:vertAlign w:val="superscript"/>
        </w:rPr>
        <w:t>10</w:t>
      </w:r>
      <w:r>
        <w:t xml:space="preserve"> For he was looking forward to the city with foundations, whose architect and builder is God. </w:t>
      </w:r>
      <w:r>
        <w:rPr>
          <w:b/>
          <w:sz w:val="14"/>
          <w:szCs w:val="14"/>
          <w:vertAlign w:val="superscript"/>
        </w:rPr>
        <w:t>11</w:t>
      </w:r>
      <w:r>
        <w:t xml:space="preserve"> By faith Sarah, even though she was beyond the proper age, received power and was enabled to conceive a child, because she considered Him faithful who had promised. </w:t>
      </w:r>
      <w:r>
        <w:rPr>
          <w:b/>
          <w:sz w:val="14"/>
          <w:szCs w:val="14"/>
          <w:vertAlign w:val="superscript"/>
        </w:rPr>
        <w:t>12</w:t>
      </w:r>
      <w:r>
        <w:t xml:space="preserve"> And so from one man, and he as good as dead, came descendants as numerous as the stars in the sky and as countless as the sand on the seashore. </w:t>
      </w:r>
      <w:r>
        <w:rPr>
          <w:b/>
          <w:sz w:val="14"/>
          <w:szCs w:val="14"/>
          <w:vertAlign w:val="superscript"/>
        </w:rPr>
        <w:t>13</w:t>
      </w:r>
      <w:r>
        <w:t xml:space="preserve"> All these people died in faith, without having received the things they were promised. However, they saw them and welcomed them from afar. And they acknowledged that they were strangers and exiles on the earth.</w:t>
      </w:r>
    </w:p>
  </w:footnote>
  <w:footnote w:id="194">
    <w:p>
      <w:pPr>
        <w:pStyle w:val="FootnoteText"/>
      </w:pPr>
      <w:r>
        <w:rPr>
          <w:rStyle w:val="FootnoteReference"/>
        </w:rPr>
        <w:footnoteRef/>
      </w:r>
      <w:r>
        <w:t xml:space="preserve"> </w:t>
      </w:r>
      <w:r>
        <w:rPr>
          <w:b/>
        </w:rPr>
        <w:t>Genesis 6:1–4</w:t>
      </w:r>
      <w:r>
        <w:t xml:space="preserve"> — </w:t>
      </w:r>
      <w:r>
        <w:rPr>
          <w:b/>
          <w:sz w:val="14"/>
          <w:szCs w:val="14"/>
          <w:vertAlign w:val="superscript"/>
        </w:rPr>
        <w:t>1</w:t>
      </w:r>
      <w:r>
        <w:t xml:space="preserve">Now when men began to multiply on the face of the earth and daughters were born to them, </w:t>
      </w:r>
      <w:r>
        <w:rPr>
          <w:b/>
          <w:sz w:val="14"/>
          <w:szCs w:val="14"/>
          <w:vertAlign w:val="superscript"/>
        </w:rPr>
        <w:t>2</w:t>
      </w:r>
      <w:r>
        <w:t xml:space="preserve">the sons of God saw that the daughters of men were beautiful, and they took as wives whomever they chose.</w:t>
      </w:r>
      <w:r>
        <w:t xml:space="preserve"> </w:t>
      </w:r>
      <w:r>
        <w:rPr>
          <w:b/>
          <w:sz w:val="14"/>
          <w:szCs w:val="14"/>
          <w:vertAlign w:val="superscript"/>
        </w:rPr>
        <w:t>3</w:t>
      </w:r>
      <w:r>
        <w:t xml:space="preserve">So YAHWEH said: “</w:t>
      </w:r>
      <w:r>
        <w:rPr>
          <w:i/>
          <w:iCs/>
        </w:rPr>
        <w:t xml:space="preserve">My Spirit will not contend with man forever, for he is mortal; his days shall be 120 years.</w:t>
      </w:r>
      <w:r>
        <w:t xml:space="preserve">”</w:t>
      </w:r>
      <w:r>
        <w:t xml:space="preserve"> </w:t>
      </w:r>
      <w:r>
        <w:rPr>
          <w:b/>
          <w:sz w:val="14"/>
          <w:szCs w:val="14"/>
          <w:vertAlign w:val="superscript"/>
        </w:rPr>
        <w:t>4</w:t>
      </w:r>
      <w:r>
        <w:t xml:space="preserve">The Nephilim were on the earth in those days—and afterward as well—when the sons of God had relations with the daughters of men. And they bore them children who became the mighty men of old, men of renown.</w:t>
      </w:r>
    </w:p>
  </w:footnote>
  <w:footnote w:id="195">
    <w:p w14:paraId="20630E97" w14:textId="77777777" w:rsidR="008B5CBE" w:rsidRDefault="00CF7368">
      <w:pPr>
        <w:pStyle w:val="FootnoteText"/>
      </w:pPr>
      <w:r>
        <w:rPr>
          <w:rStyle w:val="FootnoteReference"/>
        </w:rPr>
        <w:footnoteRef/>
      </w:r>
      <w:r>
        <w:t xml:space="preserve"> </w:t>
      </w:r>
      <w:r>
        <w:rPr>
          <w:b/>
        </w:rPr>
        <w:t>John 3:13</w:t>
      </w:r>
      <w:r>
        <w:t xml:space="preserve"> — </w:t>
      </w:r>
      <w:r>
        <w:t>No one has ascended into heaven except the One who descended from heaven—the Son of Man, who is in heaven.</w:t>
      </w:r>
    </w:p>
  </w:footnote>
  <w:footnote w:id="196">
    <w:p w14:paraId="13338263" w14:textId="77777777" w:rsidR="008B5CBE" w:rsidRDefault="00CF7368">
      <w:pPr>
        <w:pStyle w:val="FootnoteText"/>
      </w:pPr>
      <w:r>
        <w:rPr>
          <w:rStyle w:val="FootnoteReference"/>
        </w:rPr>
        <w:footnoteRef/>
      </w:r>
      <w:r>
        <w:t xml:space="preserve"> </w:t>
      </w:r>
      <w:r>
        <w:rPr>
          <w:b/>
        </w:rPr>
        <w:t>Hebrews 11:5</w:t>
      </w:r>
      <w:r>
        <w:t xml:space="preserve"> — By faith Enoch was taken up so that he did not see death: “He could not be found, because God had taken him away.” For before he was taken, he was commended as one who pleased God.</w:t>
      </w:r>
    </w:p>
  </w:footnote>
  <w:footnote w:id="197">
    <w:p w14:paraId="3A1DC70A" w14:textId="77777777" w:rsidR="008B5CBE" w:rsidRDefault="00CF7368">
      <w:pPr>
        <w:pStyle w:val="FootnoteText"/>
      </w:pPr>
      <w:r>
        <w:rPr>
          <w:rStyle w:val="FootnoteReference"/>
        </w:rPr>
        <w:footnoteRef/>
      </w:r>
      <w:r>
        <w:t xml:space="preserve"> </w:t>
      </w:r>
      <w:r>
        <w:rPr>
          <w:b/>
        </w:rPr>
        <w:t>2 Kings 2:11</w:t>
      </w:r>
      <w:r>
        <w:t xml:space="preserve"> — As they were walking along and talking together, suddenly a chariot of fire with horses of fire appeared and separated the two of them, and Elijah went up into heaven in a whirlwind.</w:t>
      </w:r>
    </w:p>
  </w:footnote>
  <w:footnote w:id="198">
    <w:p w14:paraId="23699184" w14:textId="77777777" w:rsidR="008B5CBE" w:rsidRDefault="00CF7368">
      <w:pPr>
        <w:pStyle w:val="FootnoteText"/>
      </w:pPr>
      <w:r>
        <w:rPr>
          <w:rStyle w:val="FootnoteReference"/>
        </w:rPr>
        <w:footnoteRef/>
      </w:r>
      <w:r>
        <w:t xml:space="preserve"> </w:t>
      </w:r>
      <w:r>
        <w:rPr>
          <w:b/>
        </w:rPr>
        <w:t>Hebrews 11:13</w:t>
      </w:r>
      <w:r>
        <w:t xml:space="preserve"> — All these people died in faith, without having received the things they were promised. However, they saw them and welcomed them from afar. And they acknowledged that they were strangers and exiles on the earth.</w:t>
      </w:r>
    </w:p>
  </w:footnote>
  <w:footnote w:id="199">
    <w:p w14:paraId="2400485A" w14:textId="77777777" w:rsidR="008B5CBE" w:rsidRDefault="00CF7368">
      <w:pPr>
        <w:pStyle w:val="FootnoteText"/>
      </w:pPr>
      <w:r>
        <w:rPr>
          <w:rStyle w:val="FootnoteReference"/>
        </w:rPr>
        <w:footnoteRef/>
      </w:r>
      <w:r>
        <w:t xml:space="preserve"> </w:t>
      </w:r>
      <w:r>
        <w:rPr>
          <w:b/>
        </w:rPr>
        <w:t>2 Chronicles 21:12–15</w:t>
      </w:r>
      <w:r>
        <w:t xml:space="preserve"> — </w:t>
      </w:r>
      <w:r>
        <w:rPr>
          <w:b/>
          <w:sz w:val="14"/>
          <w:szCs w:val="14"/>
          <w:vertAlign w:val="superscript"/>
        </w:rPr>
        <w:t>12</w:t>
      </w:r>
      <w:r>
        <w:t>Then a letter came to Jehoram from Elijah the prophet, which stated: “This is what YAHWEH, the God of your father David, says: ‘</w:t>
      </w:r>
      <w:r>
        <w:t xml:space="preserve">You have not walked in the ways of your father Jehoshaphat or of Asa king of Judah, </w:t>
      </w:r>
      <w:r>
        <w:rPr>
          <w:b/>
          <w:sz w:val="14"/>
          <w:szCs w:val="14"/>
          <w:vertAlign w:val="superscript"/>
        </w:rPr>
        <w:t>13</w:t>
      </w:r>
      <w:r>
        <w:rPr>
          <w:i/>
          <w:iCs/>
        </w:rPr>
        <w:t xml:space="preserve"> but you have walked in the ways of the kings of Israel and have caused Judah and the people of Jerusalem to prostitute themselves, just as the house of Ahab prostituted itself. You have also killed your brothers, your father’s family, who were better than you. </w:t>
      </w:r>
      <w:r>
        <w:rPr>
          <w:b/>
          <w:sz w:val="14"/>
          <w:szCs w:val="14"/>
          <w:vertAlign w:val="superscript"/>
        </w:rPr>
        <w:t>14</w:t>
      </w:r>
      <w:r>
        <w:rPr>
          <w:i/>
          <w:iCs/>
        </w:rPr>
        <w:t xml:space="preserve"> So behold, YAHWEH is about to strike your people, your sons, your wives, and all your possessions with a serious blow. </w:t>
      </w:r>
      <w:r>
        <w:rPr>
          <w:b/>
          <w:sz w:val="14"/>
          <w:szCs w:val="14"/>
          <w:vertAlign w:val="superscript"/>
        </w:rPr>
        <w:t>15</w:t>
      </w:r>
      <w:r>
        <w:t xml:space="preserve"> And day after day you yourself will suffer from a severe illness, a disease of your bowels, until it causes your bowels to come out.</w:t>
      </w:r>
      <w:r>
        <w:t>’”</w:t>
      </w:r>
    </w:p>
  </w:footnote>
  <w:footnote w:id="200">
    <w:p>
      <w:pPr>
        <w:pStyle w:val="FootnoteText"/>
      </w:pPr>
      <w:r>
        <w:rPr>
          <w:rStyle w:val="FootnoteReference"/>
        </w:rPr>
        <w:footnoteRef/>
      </w:r>
      <w:r>
        <w:t xml:space="preserve"> </w:t>
      </w:r>
      <w:r>
        <w:rPr>
          <w:b/>
        </w:rPr>
        <w:t>Matthew 24:36–51</w:t>
      </w:r>
      <w:r>
        <w:t xml:space="preserve"> — </w:t>
      </w:r>
      <w:r>
        <w:rPr>
          <w:b/>
          <w:sz w:val="14"/>
          <w:szCs w:val="14"/>
          <w:vertAlign w:val="superscript"/>
        </w:rPr>
        <w:t>36</w:t>
      </w:r>
      <w:r>
        <w:rPr>
          <w:i/>
          <w:iCs/>
        </w:rPr>
        <w:t xml:space="preserve">No one knows about that day or hour, not even the angels in heaven, but only My Father. </w:t>
      </w:r>
      <w:r>
        <w:rPr>
          <w:b/>
          <w:sz w:val="14"/>
          <w:szCs w:val="14"/>
          <w:vertAlign w:val="superscript"/>
        </w:rPr>
        <w:t>37</w:t>
      </w:r>
      <w:r>
        <w:rPr>
          <w:i/>
          <w:iCs/>
        </w:rPr>
        <w:t xml:space="preserve"> As it was in the days of Noah, so will it be at the coming of the Son of Man. </w:t>
      </w:r>
      <w:r>
        <w:rPr>
          <w:b/>
          <w:sz w:val="14"/>
          <w:szCs w:val="14"/>
          <w:vertAlign w:val="superscript"/>
        </w:rPr>
        <w:t>38</w:t>
      </w:r>
      <w:r>
        <w:rPr>
          <w:i/>
          <w:iCs/>
        </w:rPr>
        <w:t xml:space="preserve"> For in the days before the flood, people were eating and drinking, marrying and giving in marriage, up to the day Noah entered the ark. </w:t>
      </w:r>
      <w:r>
        <w:rPr>
          <w:b/>
          <w:sz w:val="14"/>
          <w:szCs w:val="14"/>
          <w:vertAlign w:val="superscript"/>
        </w:rPr>
        <w:t>39</w:t>
      </w:r>
      <w:r>
        <w:rPr>
          <w:i/>
          <w:iCs/>
        </w:rPr>
        <w:t xml:space="preserve"> And they were oblivious until the flood came and swept them all away. So will it be at the coming of the Son of Man. </w:t>
      </w:r>
      <w:r>
        <w:rPr>
          <w:b/>
          <w:sz w:val="14"/>
          <w:szCs w:val="14"/>
          <w:vertAlign w:val="superscript"/>
        </w:rPr>
        <w:t>40</w:t>
      </w:r>
      <w:r>
        <w:rPr>
          <w:i/>
          <w:iCs/>
        </w:rPr>
        <w:t xml:space="preserve"> Two men will be in the field: one will be taken and the other left. </w:t>
      </w:r>
      <w:r>
        <w:rPr>
          <w:b/>
          <w:sz w:val="14"/>
          <w:szCs w:val="14"/>
          <w:vertAlign w:val="superscript"/>
        </w:rPr>
        <w:t>41</w:t>
      </w:r>
      <w:r>
        <w:rPr>
          <w:i/>
          <w:iCs/>
        </w:rPr>
        <w:t xml:space="preserve"> Two women will be grinding at the mill: one will be taken and the other left. </w:t>
      </w:r>
      <w:r>
        <w:rPr>
          <w:b/>
          <w:sz w:val="14"/>
          <w:szCs w:val="14"/>
          <w:vertAlign w:val="superscript"/>
        </w:rPr>
        <w:t>42</w:t>
      </w:r>
      <w:r>
        <w:rPr>
          <w:i/>
          <w:iCs/>
        </w:rPr>
        <w:t xml:space="preserve"> Therefore keep watch, because you do not know the hour in which your Lord will come. </w:t>
      </w:r>
      <w:r>
        <w:rPr>
          <w:b/>
          <w:sz w:val="14"/>
          <w:szCs w:val="14"/>
          <w:vertAlign w:val="superscript"/>
        </w:rPr>
        <w:t>43</w:t>
      </w:r>
      <w:r>
        <w:rPr>
          <w:i/>
          <w:iCs/>
        </w:rPr>
        <w:t xml:space="preserve"> But understand this: If the homeowner had known in which watch of the night the thief was coming, he would have kept watch and would not have let his house be broken into. </w:t>
      </w:r>
      <w:r>
        <w:rPr>
          <w:b/>
          <w:sz w:val="14"/>
          <w:szCs w:val="14"/>
          <w:vertAlign w:val="superscript"/>
        </w:rPr>
        <w:t>44</w:t>
      </w:r>
      <w:r>
        <w:rPr>
          <w:i/>
          <w:iCs/>
        </w:rPr>
        <w:t xml:space="preserve"> For this reason, you also must be ready, because the Son of Man will come at an hour you do not expect. </w:t>
      </w:r>
      <w:r>
        <w:rPr>
          <w:b/>
          <w:sz w:val="14"/>
          <w:szCs w:val="14"/>
          <w:vertAlign w:val="superscript"/>
        </w:rPr>
        <w:t>45</w:t>
      </w:r>
      <w:r>
        <w:rPr>
          <w:i/>
          <w:iCs/>
        </w:rPr>
        <w:t xml:space="preserve"> Who then is the faithful and wise servant, whom his master has put in charge of his household, to give the others their food at the proper time? </w:t>
      </w:r>
      <w:r>
        <w:rPr>
          <w:b/>
          <w:sz w:val="14"/>
          <w:szCs w:val="14"/>
          <w:vertAlign w:val="superscript"/>
        </w:rPr>
        <w:t>46</w:t>
      </w:r>
      <w:r>
        <w:rPr>
          <w:i/>
          <w:iCs/>
        </w:rPr>
        <w:t xml:space="preserve"> Blessed is that servant whose master finds him doing so when he returns. </w:t>
      </w:r>
      <w:r>
        <w:rPr>
          <w:b/>
          <w:sz w:val="14"/>
          <w:szCs w:val="14"/>
          <w:vertAlign w:val="superscript"/>
        </w:rPr>
        <w:t>47</w:t>
      </w:r>
      <w:r>
        <w:rPr>
          <w:i/>
          <w:iCs/>
        </w:rPr>
        <w:t xml:space="preserve"> Truly I tell you, he will put him in charge of all his possessions. </w:t>
      </w:r>
      <w:r>
        <w:rPr>
          <w:b/>
          <w:sz w:val="14"/>
          <w:szCs w:val="14"/>
          <w:vertAlign w:val="superscript"/>
        </w:rPr>
        <w:t>48</w:t>
      </w:r>
      <w:r>
        <w:rPr>
          <w:i/>
          <w:iCs/>
        </w:rPr>
        <w:t xml:space="preserve"> But suppose that servant is wicked and says in his heart, </w:t>
      </w:r>
      <w:r>
        <w:rPr/>
        <w:t>‘</w:t>
      </w:r>
      <w:r>
        <w:rPr>
          <w:i/>
          <w:iCs/>
        </w:rPr>
        <w:t>My master will be a long time in coming.</w:t>
      </w:r>
      <w:r>
        <w:rPr/>
        <w:t>’</w:t>
      </w:r>
      <w:r>
        <w:rPr>
          <w:i/>
          <w:iCs/>
        </w:rPr>
        <w:t xml:space="preserve"> </w:t>
      </w:r>
      <w:r>
        <w:rPr>
          <w:b/>
          <w:sz w:val="14"/>
          <w:szCs w:val="14"/>
          <w:vertAlign w:val="superscript"/>
        </w:rPr>
        <w:t>49</w:t>
      </w:r>
      <w:r>
        <w:rPr>
          <w:i/>
          <w:iCs/>
        </w:rPr>
        <w:t xml:space="preserve"> And he begins to beat his fellow servants and to eat and drink with drunkards. </w:t>
      </w:r>
      <w:r>
        <w:rPr>
          <w:b/>
          <w:sz w:val="14"/>
          <w:szCs w:val="14"/>
          <w:vertAlign w:val="superscript"/>
        </w:rPr>
        <w:t>50</w:t>
      </w:r>
      <w:r>
        <w:rPr>
          <w:i/>
          <w:iCs/>
        </w:rPr>
        <w:t xml:space="preserve"> The master of that servant will come on a day he does not expect and at an hour he does not anticipate. </w:t>
      </w:r>
      <w:r>
        <w:rPr>
          <w:b/>
          <w:sz w:val="14"/>
          <w:szCs w:val="14"/>
          <w:vertAlign w:val="superscript"/>
        </w:rPr>
        <w:t>51</w:t>
      </w:r>
      <w:r>
        <w:rPr>
          <w:i/>
          <w:iCs/>
        </w:rPr>
        <w:t xml:space="preserve"> Then he will cut him to pieces and assign him a place with the hypocrites, where there will be weeping and gnashing of teeth.</w:t>
      </w:r>
    </w:p>
  </w:footnote>
  <w:footnote w:id="201">
    <w:p>
      <w:pPr>
        <w:pStyle w:val="FootnoteText"/>
      </w:pPr>
      <w:r>
        <w:rPr>
          <w:rStyle w:val="FootnoteReference"/>
        </w:rPr>
        <w:footnoteRef/>
      </w:r>
      <w:r>
        <w:t xml:space="preserve"> </w:t>
      </w:r>
      <w:r>
        <w:rPr>
          <w:b/>
        </w:rPr>
        <w:t>Genesis 6:2</w:t>
      </w:r>
      <w:r>
        <w:t xml:space="preserve"> — </w:t>
      </w:r>
      <w:r>
        <w:t xml:space="preserve">the sons of God saw that the daughters of men were beautiful, and they took as wives whomever they chose.</w:t>
      </w:r>
    </w:p>
  </w:footnote>
  <w:footnote w:id="202">
    <w:p w14:paraId="216B6C21" w14:textId="77777777" w:rsidR="008B5CBE" w:rsidRDefault="00CF7368">
      <w:pPr>
        <w:pStyle w:val="FootnoteText"/>
      </w:pPr>
      <w:r>
        <w:rPr>
          <w:rStyle w:val="FootnoteReference"/>
        </w:rPr>
        <w:footnoteRef/>
      </w:r>
      <w:r>
        <w:t xml:space="preserve"> </w:t>
      </w:r>
      <w:r>
        <w:rPr>
          <w:b/>
        </w:rPr>
        <w:t>Job 1:6</w:t>
      </w:r>
      <w:r>
        <w:t xml:space="preserve"> — One day the sons of God came to present themselves before YAHWEH, and Satan also came with them.</w:t>
      </w:r>
    </w:p>
  </w:footnote>
  <w:footnote w:id="203">
    <w:p w14:paraId="311FF5B2" w14:textId="77777777" w:rsidR="008B5CBE" w:rsidRDefault="00CF7368">
      <w:pPr>
        <w:pStyle w:val="FootnoteText"/>
      </w:pPr>
      <w:r>
        <w:rPr>
          <w:rStyle w:val="FootnoteReference"/>
        </w:rPr>
        <w:footnoteRef/>
      </w:r>
      <w:r>
        <w:t xml:space="preserve"> </w:t>
      </w:r>
      <w:r>
        <w:rPr>
          <w:b/>
        </w:rPr>
        <w:t>Job 2:1</w:t>
      </w:r>
      <w:r>
        <w:t xml:space="preserve"> — On another day the sons of God came to present themselves before YAHWEH, and Satan also came with them to present himself before Him.</w:t>
      </w:r>
    </w:p>
  </w:footnote>
  <w:footnote w:id="204">
    <w:p w14:paraId="322180FC" w14:textId="77777777" w:rsidR="008B5CBE" w:rsidRDefault="00CF7368">
      <w:pPr>
        <w:pStyle w:val="FootnoteText"/>
      </w:pPr>
      <w:r>
        <w:rPr>
          <w:rStyle w:val="FootnoteReference"/>
        </w:rPr>
        <w:footnoteRef/>
      </w:r>
      <w:r>
        <w:t xml:space="preserve"> </w:t>
      </w:r>
      <w:r>
        <w:rPr>
          <w:b/>
        </w:rPr>
        <w:t>Job 38:7</w:t>
      </w:r>
      <w:r>
        <w:t xml:space="preserve"> — while the morning stars sang together and all the sons of God shouted for joy?</w:t>
      </w:r>
    </w:p>
  </w:footnote>
  <w:footnote w:id="205">
    <w:p w14:paraId="4A5E1CC9" w14:textId="77777777" w:rsidR="008B5CBE" w:rsidRDefault="00CF7368">
      <w:pPr>
        <w:pStyle w:val="FootnoteText"/>
      </w:pPr>
      <w:r>
        <w:rPr>
          <w:rStyle w:val="FootnoteReference"/>
        </w:rPr>
        <w:footnoteRef/>
      </w:r>
      <w:r>
        <w:t xml:space="preserve"> </w:t>
      </w:r>
      <w:r>
        <w:rPr>
          <w:b/>
        </w:rPr>
        <w:t>Romans 8:14–17</w:t>
      </w:r>
      <w:r>
        <w:t xml:space="preserve"> — </w:t>
      </w:r>
      <w:r>
        <w:rPr>
          <w:b/>
          <w:sz w:val="14"/>
          <w:szCs w:val="14"/>
          <w:vertAlign w:val="superscript"/>
        </w:rPr>
        <w:t>14</w:t>
      </w:r>
      <w:r>
        <w:t xml:space="preserve">For all who are led by the Spirit of God are sons of God. </w:t>
      </w:r>
      <w:r>
        <w:rPr>
          <w:b/>
          <w:sz w:val="14"/>
          <w:szCs w:val="14"/>
          <w:vertAlign w:val="superscript"/>
        </w:rPr>
        <w:t>15</w:t>
      </w:r>
      <w:r>
        <w:t xml:space="preserve"> For you did not receive a spirit of slavery that returns you to fear, but you received the Spirit of adoption to sonship, by whom we cry, “Abba! Father!” </w:t>
      </w:r>
      <w:r>
        <w:rPr>
          <w:b/>
          <w:sz w:val="14"/>
          <w:szCs w:val="14"/>
          <w:vertAlign w:val="superscript"/>
        </w:rPr>
        <w:t>16</w:t>
      </w:r>
      <w:r>
        <w:t xml:space="preserve"> The Spirit Himself testifies with our spirit that we are God’s children. </w:t>
      </w:r>
      <w:r>
        <w:rPr>
          <w:b/>
          <w:sz w:val="14"/>
          <w:szCs w:val="14"/>
          <w:vertAlign w:val="superscript"/>
        </w:rPr>
        <w:t>17</w:t>
      </w:r>
      <w:r>
        <w:t xml:space="preserve"> And if we are children, then we are heirs: heirs of God and co-heirs with Messiah—if indeed we suffer with Him, so that we may also be glorified with Him.</w:t>
      </w:r>
    </w:p>
  </w:footnote>
  <w:footnote w:id="206">
    <w:p w14:paraId="178331AD" w14:textId="77777777" w:rsidR="008B5CBE" w:rsidRDefault="00CF7368">
      <w:pPr>
        <w:pStyle w:val="FootnoteText"/>
      </w:pPr>
      <w:r>
        <w:rPr>
          <w:rStyle w:val="FootnoteReference"/>
        </w:rPr>
        <w:footnoteRef/>
      </w:r>
      <w:r>
        <w:t xml:space="preserve"> </w:t>
      </w:r>
      <w:r>
        <w:rPr>
          <w:b/>
        </w:rPr>
        <w:t>1 John 3:1–2</w:t>
      </w:r>
      <w:r>
        <w:t xml:space="preserve"> — </w:t>
      </w:r>
      <w:r>
        <w:rPr>
          <w:b/>
          <w:sz w:val="14"/>
          <w:szCs w:val="14"/>
          <w:vertAlign w:val="superscript"/>
        </w:rPr>
        <w:t>1</w:t>
      </w:r>
      <w:r>
        <w:t xml:space="preserve">Behold what manner of love the Father has given to us, that we should be called children of God. The reason the world does not know you is that it did not know Him. </w:t>
      </w:r>
      <w:r>
        <w:rPr>
          <w:b/>
          <w:sz w:val="14"/>
          <w:szCs w:val="14"/>
          <w:vertAlign w:val="superscript"/>
        </w:rPr>
        <w:t>2</w:t>
      </w:r>
      <w:r>
        <w:t xml:space="preserve"> Beloved, we are now children of God, and what we will be has not yet been revealed. We know that when Messiah appears, we will be like Him, for we will see Him as He is.</w:t>
      </w:r>
    </w:p>
  </w:footnote>
  <w:footnote w:id="207">
    <w:p w14:paraId="1F15677B" w14:textId="77777777" w:rsidR="008B5CBE" w:rsidRDefault="00CF7368">
      <w:pPr>
        <w:pStyle w:val="FootnoteText"/>
      </w:pPr>
      <w:r>
        <w:rPr>
          <w:rStyle w:val="FootnoteReference"/>
        </w:rPr>
        <w:footnoteRef/>
      </w:r>
      <w:r>
        <w:t xml:space="preserve"> </w:t>
      </w:r>
      <w:r>
        <w:rPr>
          <w:b/>
        </w:rPr>
        <w:t>1 Corinthians 6:3</w:t>
      </w:r>
      <w:r>
        <w:t xml:space="preserve"> — Do you not know that we will judge angels? How much more the things of this life!</w:t>
      </w:r>
    </w:p>
  </w:footnote>
  <w:footnote w:id="208">
    <w:p w14:paraId="132FA4EA" w14:textId="77777777" w:rsidR="008B5CBE" w:rsidRDefault="00CF7368">
      <w:pPr>
        <w:pStyle w:val="FootnoteText"/>
      </w:pPr>
      <w:r>
        <w:rPr>
          <w:rStyle w:val="FootnoteReference"/>
        </w:rPr>
        <w:footnoteRef/>
      </w:r>
      <w:r>
        <w:t xml:space="preserve"> </w:t>
      </w:r>
      <w:r>
        <w:rPr>
          <w:b/>
        </w:rPr>
        <w:t>Hebrews 2:5–10</w:t>
      </w:r>
      <w:r>
        <w:t xml:space="preserve"> — </w:t>
      </w:r>
      <w:r>
        <w:rPr>
          <w:b/>
          <w:sz w:val="14"/>
          <w:szCs w:val="14"/>
          <w:vertAlign w:val="superscript"/>
        </w:rPr>
        <w:t>5</w:t>
      </w:r>
      <w:r>
        <w:t xml:space="preserve">For it is not to angels that He has subjected the world to come, about which we are speaking. </w:t>
      </w:r>
      <w:r>
        <w:rPr>
          <w:b/>
          <w:sz w:val="14"/>
          <w:szCs w:val="14"/>
          <w:vertAlign w:val="superscript"/>
        </w:rPr>
        <w:t>6</w:t>
      </w:r>
      <w:r>
        <w:t xml:space="preserve"> But somewhere it is testified in these words: “What is man that You are mindful of him, or the son of man that You care for him? </w:t>
      </w:r>
      <w:r>
        <w:rPr>
          <w:b/>
          <w:sz w:val="14"/>
          <w:szCs w:val="14"/>
          <w:vertAlign w:val="superscript"/>
        </w:rPr>
        <w:t>7</w:t>
      </w:r>
      <w:r>
        <w:t xml:space="preserve"> You made him a little lower than the angels; You crowned him with glory and honor, </w:t>
      </w:r>
      <w:r>
        <w:rPr>
          <w:b/>
          <w:sz w:val="14"/>
          <w:szCs w:val="14"/>
          <w:vertAlign w:val="superscript"/>
        </w:rPr>
        <w:t>8</w:t>
      </w:r>
      <w:r>
        <w:t xml:space="preserve"> and placed everything under his feet.” When God subjected all things to him, He left nothing outside of his control. Yet at present we do not see everything subject to him. </w:t>
      </w:r>
      <w:r>
        <w:rPr>
          <w:b/>
          <w:sz w:val="14"/>
          <w:szCs w:val="14"/>
          <w:vertAlign w:val="superscript"/>
        </w:rPr>
        <w:t>9</w:t>
      </w:r>
      <w:r>
        <w:t xml:space="preserve"> But we see Yeshua, who was made a little lower than the angels, now crowned with glory and honor because He suffered death, so that by the grace of God He might taste death for everyone. </w:t>
      </w:r>
      <w:r>
        <w:rPr>
          <w:b/>
          <w:sz w:val="14"/>
          <w:szCs w:val="14"/>
          <w:vertAlign w:val="superscript"/>
        </w:rPr>
        <w:t>10</w:t>
      </w:r>
      <w:r>
        <w:t xml:space="preserve"> In bringing many sons to glory, it was fitting for God, for whom and through whom all things exist, to make the author of their salvation perfect through suffering.</w:t>
      </w:r>
    </w:p>
  </w:footnote>
  <w:footnote w:id="209">
    <w:p>
      <w:pPr>
        <w:pStyle w:val="FootnoteText"/>
      </w:pPr>
      <w:r>
        <w:rPr>
          <w:rStyle w:val="FootnoteReference"/>
        </w:rPr>
        <w:footnoteRef/>
      </w:r>
      <w:r>
        <w:t xml:space="preserve"> </w:t>
      </w:r>
      <w:r>
        <w:rPr>
          <w:b/>
        </w:rPr>
        <w:t>Genesis 6:2</w:t>
      </w:r>
      <w:r>
        <w:t xml:space="preserve"> — </w:t>
      </w:r>
      <w:r>
        <w:t xml:space="preserve">the sons of God saw that the daughters of men were beautiful, and they took as wives whomever they chose.</w:t>
      </w:r>
    </w:p>
  </w:footnote>
  <w:footnote w:id="210">
    <w:p>
      <w:pPr>
        <w:pStyle w:val="FootnoteText"/>
      </w:pPr>
      <w:r>
        <w:rPr>
          <w:rStyle w:val="FootnoteReference"/>
        </w:rPr>
        <w:footnoteRef/>
      </w:r>
      <w:r>
        <w:t xml:space="preserve"> </w:t>
      </w:r>
      <w:r>
        <w:rPr>
          <w:b/>
        </w:rPr>
        <w:t>Genesis 3:15</w:t>
      </w:r>
      <w:r>
        <w:t xml:space="preserve"> — </w:t>
      </w:r>
      <w:r>
        <w:rPr>
          <w:i/>
          <w:iCs/>
        </w:rPr>
        <w:t xml:space="preserve">And I will put enmity between you and the woman, </w:t>
      </w:r>
      <w:r>
        <w:rPr>
          <w:i/>
          <w:iCs/>
        </w:rPr>
        <w:t xml:space="preserve">and between your seed and her Seed. </w:t>
      </w:r>
      <w:r>
        <w:rPr>
          <w:i/>
          <w:iCs/>
        </w:rPr>
        <w:t xml:space="preserve">He will crush your head, </w:t>
      </w:r>
      <w:r>
        <w:rPr>
          <w:i/>
          <w:iCs/>
        </w:rPr>
        <w:t xml:space="preserve">and you will strike his heel.</w:t>
      </w:r>
      <w:r>
        <w:t xml:space="preserve">”</w:t>
      </w:r>
    </w:p>
  </w:footnote>
  <w:footnote w:id="211">
    <w:p>
      <w:pPr>
        <w:pStyle w:val="FootnoteText"/>
      </w:pPr>
      <w:r>
        <w:rPr>
          <w:rStyle w:val="FootnoteReference"/>
        </w:rPr>
        <w:footnoteRef/>
      </w:r>
      <w:r>
        <w:t xml:space="preserve"> </w:t>
      </w:r>
      <w:r>
        <w:rPr>
          <w:b/>
        </w:rPr>
        <w:t>Genesis 1:24–25</w:t>
      </w:r>
      <w:r>
        <w:t xml:space="preserve"> — </w:t>
      </w:r>
      <w:r>
        <w:rPr>
          <w:b/>
          <w:sz w:val="14"/>
          <w:szCs w:val="14"/>
          <w:vertAlign w:val="superscript"/>
        </w:rPr>
        <w:t>24</w:t>
      </w:r>
      <w:r>
        <w:t xml:space="preserve">And God said, “</w:t>
      </w:r>
      <w:r>
        <w:rPr>
          <w:i/>
          <w:iCs/>
        </w:rPr>
        <w:t xml:space="preserve">Let the earth bring forth living creatures according to their kinds: livestock, land crawlers, and beasts of the earth according to their kinds.</w:t>
      </w:r>
      <w:r>
        <w:t xml:space="preserve">” And it was so. </w:t>
      </w:r>
      <w:r>
        <w:rPr>
          <w:b/>
          <w:sz w:val="14"/>
          <w:szCs w:val="14"/>
          <w:vertAlign w:val="superscript"/>
        </w:rPr>
        <w:t>25</w:t>
      </w:r>
      <w:r>
        <w:t xml:space="preserve">God made the beasts of the earth according to their kinds, the livestock according to their kinds, and everything that crawls upon the earth according to its kind. And God saw that it was good.</w:t>
      </w:r>
    </w:p>
  </w:footnote>
  <w:footnote w:id="212">
    <w:p w14:paraId="32BCBC25" w14:textId="77777777" w:rsidR="008B5CBE" w:rsidRDefault="00CF7368">
      <w:pPr>
        <w:pStyle w:val="FootnoteText"/>
      </w:pPr>
      <w:r>
        <w:rPr>
          <w:rStyle w:val="FootnoteReference"/>
        </w:rPr>
        <w:footnoteRef/>
      </w:r>
      <w:r>
        <w:t xml:space="preserve"> </w:t>
      </w:r>
      <w:r>
        <w:rPr>
          <w:b/>
        </w:rPr>
        <w:t>Hebrews 13:2</w:t>
      </w:r>
      <w:r>
        <w:t xml:space="preserve"> — Do not neglect to show hospitality to strangers, for by so doing some people have entertained angels without knowing it.</w:t>
      </w:r>
    </w:p>
  </w:footnote>
  <w:footnote w:id="213">
    <w:p>
      <w:pPr>
        <w:pStyle w:val="FootnoteText"/>
      </w:pPr>
      <w:r>
        <w:rPr>
          <w:rStyle w:val="FootnoteReference"/>
        </w:rPr>
        <w:footnoteRef/>
      </w:r>
      <w:r>
        <w:t xml:space="preserve"> </w:t>
      </w:r>
      <w:r>
        <w:rPr>
          <w:b/>
        </w:rPr>
        <w:t>Genesis 6:2</w:t>
      </w:r>
      <w:r>
        <w:t xml:space="preserve"> — </w:t>
      </w:r>
      <w:r>
        <w:t xml:space="preserve">the sons of God saw that the daughters of men were beautiful, and they took as wives whomever they chose.</w:t>
      </w:r>
    </w:p>
  </w:footnote>
  <w:footnote w:id="214">
    <w:p w14:paraId="19281237" w14:textId="77777777" w:rsidR="008B5CBE" w:rsidRDefault="00CF7368">
      <w:pPr>
        <w:pStyle w:val="FootnoteText"/>
      </w:pPr>
      <w:r>
        <w:rPr>
          <w:rStyle w:val="FootnoteReference"/>
        </w:rPr>
        <w:footnoteRef/>
      </w:r>
      <w:r>
        <w:t xml:space="preserve"> </w:t>
      </w:r>
      <w:r>
        <w:rPr>
          <w:b/>
        </w:rPr>
        <w:t>Deuteronomy 34:7</w:t>
      </w:r>
      <w:r>
        <w:t xml:space="preserve"> — Moses was a hundred and twenty years old when he died, yet his eyes were not weak, and his vitality had not diminished.</w:t>
      </w:r>
    </w:p>
  </w:footnote>
  <w:footnote w:id="215">
    <w:p w14:paraId="314F8965" w14:textId="77777777" w:rsidR="008B5CBE" w:rsidRDefault="00CF7368">
      <w:pPr>
        <w:pStyle w:val="FootnoteText"/>
      </w:pPr>
      <w:r>
        <w:rPr>
          <w:rStyle w:val="FootnoteReference"/>
        </w:rPr>
        <w:footnoteRef/>
      </w:r>
      <w:r>
        <w:t xml:space="preserve"> </w:t>
      </w:r>
      <w:r>
        <w:rPr>
          <w:b/>
        </w:rPr>
        <w:t>2 Chronicles 24:15</w:t>
      </w:r>
      <w:r>
        <w:t xml:space="preserve"> — When Jehoiada was old and full of years, he died at the age of 130.</w:t>
      </w:r>
    </w:p>
  </w:footnote>
  <w:footnote w:id="216">
    <w:p w14:paraId="5356B11F" w14:textId="77777777" w:rsidR="008B5CBE" w:rsidRDefault="00CF7368">
      <w:pPr>
        <w:pStyle w:val="FootnoteText"/>
      </w:pPr>
      <w:r>
        <w:rPr>
          <w:rStyle w:val="FootnoteReference"/>
        </w:rPr>
        <w:footnoteRef/>
      </w:r>
      <w:r>
        <w:t xml:space="preserve"> </w:t>
      </w:r>
      <w:r>
        <w:rPr>
          <w:b/>
        </w:rPr>
        <w:t>Psalm 90:10</w:t>
      </w:r>
      <w:r>
        <w:t xml:space="preserve"> — The length of our days is seventy years—or eighty if we are strong—yet their pride is but labor and sorrow, for they quickly pass, and we fly away.</w:t>
      </w:r>
    </w:p>
  </w:footnote>
  <w:footnote w:id="217">
    <w:p>
      <w:pPr>
        <w:pStyle w:val="FootnoteText"/>
      </w:pPr>
      <w:r>
        <w:rPr>
          <w:rStyle w:val="FootnoteReference"/>
        </w:rPr>
        <w:footnoteRef/>
      </w:r>
      <w:r>
        <w:t xml:space="preserve"> </w:t>
      </w:r>
      <w:r>
        <w:rPr>
          <w:b/>
        </w:rPr>
        <w:t>Genesis 6:2</w:t>
      </w:r>
      <w:r>
        <w:t xml:space="preserve"> — </w:t>
      </w:r>
      <w:r>
        <w:t xml:space="preserve">the sons of God saw that the daughters of men were beautiful, and they took as wives whomever they chose.</w:t>
      </w:r>
    </w:p>
  </w:footnote>
  <w:footnote w:id="218">
    <w:p>
      <w:pPr>
        <w:pStyle w:val="FootnoteText"/>
      </w:pPr>
      <w:r>
        <w:rPr>
          <w:rStyle w:val="FootnoteReference"/>
        </w:rPr>
        <w:footnoteRef/>
      </w:r>
      <w:r>
        <w:t xml:space="preserve"> </w:t>
      </w:r>
      <w:r>
        <w:rPr>
          <w:b/>
        </w:rPr>
        <w:t>Matthew 22:29–30</w:t>
      </w:r>
      <w:r>
        <w:t xml:space="preserve"> — </w:t>
      </w:r>
      <w:r>
        <w:rPr>
          <w:b/>
          <w:sz w:val="14"/>
          <w:szCs w:val="14"/>
          <w:vertAlign w:val="superscript"/>
        </w:rPr>
        <w:t>29</w:t>
      </w:r>
      <w:r>
        <w:t xml:space="preserve">Yeshua answered, </w:t>
      </w:r>
      <w:r>
        <w:rPr/>
        <w:t>“</w:t>
      </w:r>
      <w:r>
        <w:rPr>
          <w:i/>
          <w:iCs/>
        </w:rPr>
        <w:t xml:space="preserve">You are mistaken because you do not know the Scriptures or the power of God. </w:t>
      </w:r>
      <w:r>
        <w:rPr>
          <w:b/>
          <w:sz w:val="14"/>
          <w:szCs w:val="14"/>
          <w:vertAlign w:val="superscript"/>
        </w:rPr>
        <w:t>30</w:t>
      </w:r>
      <w:r>
        <w:rPr>
          <w:i/>
          <w:iCs/>
        </w:rPr>
        <w:t xml:space="preserve"> In the resurrection, people will neither marry nor be given in marriage. Instead, they will be like the angels of God in heaven.</w:t>
      </w:r>
    </w:p>
  </w:footnote>
  <w:footnote w:id="219">
    <w:p w14:paraId="4EE0A6DA" w14:textId="77777777" w:rsidR="008B5CBE" w:rsidRDefault="00CF7368">
      <w:pPr>
        <w:pStyle w:val="FootnoteText"/>
      </w:pPr>
      <w:r>
        <w:rPr>
          <w:rStyle w:val="FootnoteReference"/>
        </w:rPr>
        <w:footnoteRef/>
      </w:r>
      <w:r>
        <w:t xml:space="preserve"> </w:t>
      </w:r>
      <w:r>
        <w:rPr>
          <w:b/>
        </w:rPr>
        <w:t>2 Peter 2:4</w:t>
      </w:r>
      <w:r>
        <w:t xml:space="preserve"> — For if God did not spare the angels when they sinned, but cast them deep into Tartarus, placing them in chains of darkness to be held for judgment;</w:t>
      </w:r>
    </w:p>
  </w:footnote>
  <w:footnote w:id="220">
    <w:p w14:paraId="1B6DC8EC" w14:textId="77777777" w:rsidR="008B5CBE" w:rsidRDefault="00CF7368">
      <w:pPr>
        <w:pStyle w:val="FootnoteText"/>
      </w:pPr>
      <w:r>
        <w:rPr>
          <w:rStyle w:val="FootnoteReference"/>
        </w:rPr>
        <w:footnoteRef/>
      </w:r>
      <w:r>
        <w:t xml:space="preserve"> </w:t>
      </w:r>
      <w:r>
        <w:rPr>
          <w:b/>
        </w:rPr>
        <w:t>1 Peter 3:18–20</w:t>
      </w:r>
      <w:r>
        <w:t xml:space="preserve"> — </w:t>
      </w:r>
      <w:r>
        <w:rPr>
          <w:b/>
          <w:sz w:val="14"/>
          <w:szCs w:val="14"/>
          <w:vertAlign w:val="superscript"/>
        </w:rPr>
        <w:t>18</w:t>
      </w:r>
      <w:r>
        <w:t xml:space="preserve">For Messiah also suffered for sins once for all, the righteous for the unrighteous, to bring you to God. He was put to death in the body but made alive in the Spirit, </w:t>
      </w:r>
      <w:r>
        <w:rPr>
          <w:b/>
          <w:sz w:val="14"/>
          <w:szCs w:val="14"/>
          <w:vertAlign w:val="superscript"/>
        </w:rPr>
        <w:t>19</w:t>
      </w:r>
      <w:r>
        <w:t xml:space="preserve"> in whom He also went and preached to the spirits in prison </w:t>
      </w:r>
      <w:r>
        <w:rPr>
          <w:b/>
          <w:sz w:val="14"/>
          <w:szCs w:val="14"/>
          <w:vertAlign w:val="superscript"/>
        </w:rPr>
        <w:t>20</w:t>
      </w:r>
      <w:r>
        <w:t xml:space="preserve"> who disobeyed long ago when God waited patiently in the days of Noah while the ark was being built. In the ark a few people, only eight souls, were saved through water.</w:t>
      </w:r>
    </w:p>
  </w:footnote>
  <w:footnote w:id="221">
    <w:p>
      <w:pPr>
        <w:pStyle w:val="FootnoteText"/>
      </w:pPr>
      <w:r>
        <w:rPr>
          <w:rStyle w:val="FootnoteReference"/>
        </w:rPr>
        <w:footnoteRef/>
      </w:r>
      <w:r>
        <w:t xml:space="preserve"> </w:t>
      </w:r>
      <w:r>
        <w:rPr>
          <w:b/>
        </w:rPr>
        <w:t>Matthew 25:41</w:t>
      </w:r>
      <w:r>
        <w:t xml:space="preserve"> — </w:t>
      </w:r>
      <w:r>
        <w:t xml:space="preserve">Then He will say to those on His left, </w:t>
      </w:r>
      <w:r>
        <w:rPr/>
        <w:t>‘</w:t>
      </w:r>
      <w:r>
        <w:rPr>
          <w:i/>
          <w:iCs/>
        </w:rPr>
        <w:t>Depart from Me, you who are cursed, into the eternal fire prepared for the devil and his angels.</w:t>
      </w:r>
    </w:p>
  </w:footnote>
  <w:footnote w:id="222">
    <w:p>
      <w:pPr>
        <w:pStyle w:val="FootnoteText"/>
      </w:pPr>
      <w:r>
        <w:rPr>
          <w:rStyle w:val="FootnoteReference"/>
        </w:rPr>
        <w:footnoteRef/>
      </w:r>
      <w:r>
        <w:t xml:space="preserve"> </w:t>
      </w:r>
      <w:r>
        <w:rPr>
          <w:b/>
        </w:rPr>
        <w:t>Genesis 6:1–2</w:t>
      </w:r>
      <w:r>
        <w:t xml:space="preserve"> — </w:t>
      </w:r>
      <w:r>
        <w:rPr>
          <w:b/>
          <w:sz w:val="14"/>
          <w:szCs w:val="14"/>
          <w:vertAlign w:val="superscript"/>
        </w:rPr>
        <w:t>1</w:t>
      </w:r>
      <w:r>
        <w:t xml:space="preserve">Now when men began to multiply on the face of the earth and daughters were born to them, </w:t>
      </w:r>
      <w:r>
        <w:rPr>
          <w:b/>
          <w:sz w:val="14"/>
          <w:szCs w:val="14"/>
          <w:vertAlign w:val="superscript"/>
        </w:rPr>
        <w:t>2</w:t>
      </w:r>
      <w:r>
        <w:t xml:space="preserve">the sons of God saw that the daughters of men were beautiful, and they took as wives whomever they chose.</w:t>
      </w:r>
    </w:p>
  </w:footnote>
  <w:footnote w:id="223">
    <w:p w14:paraId="4B5E1767" w14:textId="77777777" w:rsidR="008B5CBE" w:rsidRDefault="00CF7368">
      <w:pPr>
        <w:pStyle w:val="FootnoteText"/>
      </w:pPr>
      <w:r>
        <w:rPr>
          <w:rStyle w:val="FootnoteReference"/>
        </w:rPr>
        <w:footnoteRef/>
      </w:r>
      <w:r>
        <w:t xml:space="preserve"> </w:t>
      </w:r>
      <w:r>
        <w:rPr>
          <w:b/>
        </w:rPr>
        <w:t>Ephesians 6:12</w:t>
      </w:r>
      <w:r>
        <w:t xml:space="preserve"> — For our struggle is not against flesh and blood, but against the rulers, against the authorities, against the powers of this world’s darkness, and against the spiritual forces of evil in the heavenly realms.</w:t>
      </w:r>
    </w:p>
  </w:footnote>
  <w:footnote w:id="224">
    <w:p w14:paraId="73B4A54E" w14:textId="77777777" w:rsidR="008B5CBE" w:rsidRDefault="00CF7368">
      <w:pPr>
        <w:pStyle w:val="FootnoteText"/>
      </w:pPr>
      <w:r>
        <w:rPr>
          <w:rStyle w:val="FootnoteReference"/>
        </w:rPr>
        <w:footnoteRef/>
      </w:r>
      <w:r>
        <w:t xml:space="preserve"> </w:t>
      </w:r>
      <w:r>
        <w:rPr>
          <w:b/>
        </w:rPr>
        <w:t>Job 1:6–7</w:t>
      </w:r>
      <w:r>
        <w:t xml:space="preserve"> — </w:t>
      </w:r>
      <w:r>
        <w:rPr>
          <w:b/>
          <w:sz w:val="14"/>
          <w:szCs w:val="14"/>
          <w:vertAlign w:val="superscript"/>
        </w:rPr>
        <w:t>6</w:t>
      </w:r>
      <w:r>
        <w:t xml:space="preserve">One day the sons of God came to present themselves before YAHWEH, and Satan also came with them. </w:t>
      </w:r>
      <w:r>
        <w:rPr>
          <w:b/>
          <w:sz w:val="14"/>
          <w:szCs w:val="14"/>
          <w:vertAlign w:val="superscript"/>
        </w:rPr>
        <w:t>7</w:t>
      </w:r>
      <w:r>
        <w:t xml:space="preserve"> “</w:t>
      </w:r>
      <w:r>
        <w:t>Where have you come from?</w:t>
      </w:r>
      <w:r>
        <w:t>” said YAHWEH to Satan. “From roaming through the earth,” he replied, “and walking back and forth in it.”</w:t>
      </w:r>
    </w:p>
  </w:footnote>
  <w:footnote w:id="225">
    <w:p w14:paraId="743687D6" w14:textId="77777777" w:rsidR="008B5CBE" w:rsidRDefault="00CF7368">
      <w:pPr>
        <w:pStyle w:val="FootnoteText"/>
      </w:pPr>
      <w:r>
        <w:rPr>
          <w:rStyle w:val="FootnoteReference"/>
        </w:rPr>
        <w:footnoteRef/>
      </w:r>
      <w:r>
        <w:t xml:space="preserve"> </w:t>
      </w:r>
      <w:r>
        <w:rPr>
          <w:b/>
        </w:rPr>
        <w:t>Revelation 12:6, 13–14</w:t>
      </w:r>
      <w:r>
        <w:t xml:space="preserve"> — </w:t>
      </w:r>
      <w:r>
        <w:rPr>
          <w:b/>
          <w:sz w:val="14"/>
          <w:szCs w:val="14"/>
          <w:vertAlign w:val="superscript"/>
        </w:rPr>
        <w:t>6</w:t>
      </w:r>
      <w:r>
        <w:t xml:space="preserve">And the woman fled into the wilderness, where God had prepared a place for her to be nourished for 1,260 days. </w:t>
      </w:r>
      <w:r>
        <w:rPr>
          <w:b/>
          <w:sz w:val="14"/>
          <w:szCs w:val="14"/>
          <w:vertAlign w:val="superscript"/>
        </w:rPr>
        <w:t>13</w:t>
      </w:r>
      <w:r>
        <w:t xml:space="preserve"> And when the dragon saw that he had been thrown to the earth, he pursued the woman who had given birth to the male child. </w:t>
      </w:r>
      <w:r>
        <w:rPr>
          <w:b/>
          <w:sz w:val="14"/>
          <w:szCs w:val="14"/>
          <w:vertAlign w:val="superscript"/>
        </w:rPr>
        <w:t>14</w:t>
      </w:r>
      <w:r>
        <w:t xml:space="preserve"> But the woman was given two wings of a great eagle to fly from the presence of the serpent to her place in the wilderness, where she was nourished for a time, and times, and half a time.</w:t>
      </w:r>
    </w:p>
  </w:footnote>
  <w:footnote w:id="226">
    <w:p w14:paraId="6B060929" w14:textId="77777777" w:rsidR="008B5CBE" w:rsidRDefault="00CF7368">
      <w:pPr>
        <w:pStyle w:val="FootnoteText"/>
      </w:pPr>
      <w:r>
        <w:rPr>
          <w:rStyle w:val="FootnoteReference"/>
        </w:rPr>
        <w:footnoteRef/>
      </w:r>
      <w:r>
        <w:t xml:space="preserve"> </w:t>
      </w:r>
      <w:r>
        <w:rPr>
          <w:b/>
        </w:rPr>
        <w:t>2 Peter 2:4</w:t>
      </w:r>
      <w:r>
        <w:t xml:space="preserve"> — For if God did not spare the angels when they sinned, but cast them deep into Tartarus, placing them in chains of darkness to be held for judgment;</w:t>
      </w:r>
    </w:p>
  </w:footnote>
  <w:footnote w:id="227">
    <w:p w14:paraId="619A63CD" w14:textId="77777777" w:rsidR="008B5CBE" w:rsidRDefault="00CF7368">
      <w:pPr>
        <w:pStyle w:val="FootnoteText"/>
      </w:pPr>
      <w:r>
        <w:rPr>
          <w:rStyle w:val="FootnoteReference"/>
        </w:rPr>
        <w:footnoteRef/>
      </w:r>
      <w:r>
        <w:t xml:space="preserve"> </w:t>
      </w:r>
      <w:r>
        <w:rPr>
          <w:b/>
        </w:rPr>
        <w:t>Numbers 13:32–33</w:t>
      </w:r>
      <w:r>
        <w:t xml:space="preserve"> — </w:t>
      </w:r>
      <w:r>
        <w:rPr>
          <w:b/>
          <w:sz w:val="14"/>
          <w:szCs w:val="14"/>
          <w:vertAlign w:val="superscript"/>
        </w:rPr>
        <w:t>32</w:t>
      </w:r>
      <w:r>
        <w:t xml:space="preserve">So they gave the Israelites a bad report about the land that they had spied out: “The land we explored devours its inhabitants, and all the people we saw there are great in stature. </w:t>
      </w:r>
      <w:r>
        <w:rPr>
          <w:b/>
          <w:sz w:val="14"/>
          <w:szCs w:val="14"/>
          <w:vertAlign w:val="superscript"/>
        </w:rPr>
        <w:t>33</w:t>
      </w:r>
      <w:r>
        <w:t xml:space="preserve"> We even saw the Nephilim there—the descendants of Anak that come from the Nephilim! We seemed like grasshoppers in our own sight, and we must have seemed the same to them!”</w:t>
      </w:r>
    </w:p>
  </w:footnote>
  <w:footnote w:id="228">
    <w:p>
      <w:pPr>
        <w:pStyle w:val="FootnoteText"/>
      </w:pPr>
      <w:r>
        <w:rPr>
          <w:rStyle w:val="FootnoteReference"/>
        </w:rPr>
        <w:footnoteRef/>
      </w:r>
      <w:r>
        <w:t xml:space="preserve"> </w:t>
      </w:r>
      <w:r>
        <w:rPr>
          <w:b/>
        </w:rPr>
        <w:t>Genesis 6:4</w:t>
      </w:r>
      <w:r>
        <w:t xml:space="preserve"> — </w:t>
      </w:r>
      <w:r>
        <w:t xml:space="preserve">The Nephilim were on the earth in those days—and afterward as well—when the sons of God had relations with the daughters of men. And they bore them children who became the mighty men of old, men of renown.</w:t>
      </w:r>
    </w:p>
  </w:footnote>
  <w:footnote w:id="229">
    <w:p w14:paraId="6EF5708E" w14:textId="77777777" w:rsidR="008B5CBE" w:rsidRDefault="00CF7368">
      <w:pPr>
        <w:pStyle w:val="FootnoteText"/>
      </w:pPr>
      <w:r>
        <w:rPr>
          <w:rStyle w:val="FootnoteReference"/>
        </w:rPr>
        <w:footnoteRef/>
      </w:r>
      <w:r>
        <w:t xml:space="preserve"> </w:t>
      </w:r>
      <w:r>
        <w:rPr>
          <w:b/>
        </w:rPr>
        <w:t>Numbers 13:33</w:t>
      </w:r>
      <w:r>
        <w:t xml:space="preserve"> — We even saw the Nephilim there—the descendants of Anak that come from the Nephilim! We seemed like grasshoppers in our own sight, and we must have seemed the same to them!”</w:t>
      </w:r>
    </w:p>
  </w:footnote>
  <w:footnote w:id="230">
    <w:p w14:paraId="58EBEF18" w14:textId="77777777" w:rsidR="008B5CBE" w:rsidRDefault="00CF7368">
      <w:pPr>
        <w:pStyle w:val="FootnoteText"/>
      </w:pPr>
      <w:r>
        <w:rPr>
          <w:rStyle w:val="FootnoteReference"/>
        </w:rPr>
        <w:footnoteRef/>
      </w:r>
      <w:r>
        <w:t xml:space="preserve"> </w:t>
      </w:r>
      <w:r>
        <w:rPr>
          <w:b/>
        </w:rPr>
        <w:t>Deuteronomy 1:28, 2</w:t>
      </w:r>
      <w:r>
        <w:t xml:space="preserve"> — </w:t>
      </w:r>
      <w:r>
        <w:rPr>
          <w:b/>
          <w:sz w:val="14"/>
          <w:szCs w:val="14"/>
          <w:vertAlign w:val="superscript"/>
        </w:rPr>
        <w:t>28</w:t>
      </w:r>
      <w:r>
        <w:t xml:space="preserve">Where can we go? Our brothers have made our hearts melt, saying: ‘The people are larger and taller than we are; the cities are large, with walls up to the heavens. We even saw the descendants of the Anakim there.’” </w:t>
      </w:r>
      <w:r>
        <w:rPr>
          <w:b/>
          <w:sz w:val="14"/>
          <w:szCs w:val="14"/>
          <w:vertAlign w:val="superscript"/>
        </w:rPr>
        <w:t>2</w:t>
      </w:r>
      <w:r>
        <w:t xml:space="preserve"> It is an eleven-day journey from Horeb to Kadesh-barnea by way of Mount Seir.</w:t>
      </w:r>
    </w:p>
  </w:footnote>
  <w:footnote w:id="231">
    <w:p>
      <w:pPr>
        <w:pStyle w:val="FootnoteText"/>
      </w:pPr>
      <w:r>
        <w:rPr>
          <w:rStyle w:val="FootnoteReference"/>
        </w:rPr>
        <w:footnoteRef/>
      </w:r>
      <w:r>
        <w:t xml:space="preserve"> </w:t>
      </w:r>
      <w:r>
        <w:rPr>
          <w:b/>
        </w:rPr>
        <w:t>Genesis 6:5, 11</w:t>
      </w:r>
      <w:r>
        <w:t xml:space="preserve"> — </w:t>
      </w:r>
      <w:r>
        <w:rPr>
          <w:b/>
          <w:sz w:val="14"/>
          <w:szCs w:val="14"/>
          <w:vertAlign w:val="superscript"/>
        </w:rPr>
        <w:t>5</w:t>
      </w:r>
      <w:r>
        <w:t xml:space="preserve">Then YAHWEH saw that the wickedness of man was great upon the earth, and that every inclination of the thoughts of his heart was altogether evil all the time. </w:t>
      </w:r>
      <w:r>
        <w:rPr>
          <w:b/>
          <w:sz w:val="14"/>
          <w:szCs w:val="14"/>
          <w:vertAlign w:val="superscript"/>
        </w:rPr>
        <w:t>11</w:t>
      </w:r>
      <w:r>
        <w:t xml:space="preserve">Now the earth was corrupt in the sight of God, and full of violence.</w:t>
      </w:r>
    </w:p>
  </w:footnote>
  <w:footnote w:id="232">
    <w:p>
      <w:pPr>
        <w:pStyle w:val="FootnoteText"/>
      </w:pPr>
      <w:r>
        <w:rPr>
          <w:rStyle w:val="FootnoteReference"/>
        </w:rPr>
        <w:footnoteRef/>
      </w:r>
      <w:r>
        <w:t xml:space="preserve"> </w:t>
      </w:r>
      <w:r>
        <w:rPr>
          <w:b/>
        </w:rPr>
        <w:t>Matthew 24:38</w:t>
      </w:r>
      <w:r>
        <w:t xml:space="preserve"> — </w:t>
      </w:r>
      <w:r>
        <w:rPr>
          <w:i/>
          <w:iCs/>
        </w:rPr>
        <w:t xml:space="preserve">For in the days before the flood, people were eating and drinking, marrying and giving in marriage, up to the day Noah entered the ark.</w:t>
      </w:r>
    </w:p>
  </w:footnote>
  <w:footnote w:id="233">
    <w:p>
      <w:pPr>
        <w:pStyle w:val="FootnoteText"/>
      </w:pPr>
      <w:r>
        <w:rPr>
          <w:rStyle w:val="FootnoteReference"/>
        </w:rPr>
        <w:footnoteRef/>
      </w:r>
      <w:r>
        <w:t xml:space="preserve"> </w:t>
      </w:r>
      <w:r>
        <w:rPr>
          <w:b/>
        </w:rPr>
        <w:t>Matthew 7:13–14</w:t>
      </w:r>
      <w:r>
        <w:t xml:space="preserve"> — </w:t>
      </w:r>
      <w:r>
        <w:rPr>
          <w:b/>
          <w:sz w:val="14"/>
          <w:szCs w:val="14"/>
          <w:vertAlign w:val="superscript"/>
        </w:rPr>
        <w:t>13</w:t>
      </w:r>
      <w:r>
        <w:rPr>
          <w:i/>
          <w:iCs/>
        </w:rPr>
        <w:t xml:space="preserve">Enter through the narrow gate. For wide is the gate and broad is the way that leads to destruction, and many enter through it. </w:t>
      </w:r>
      <w:r>
        <w:rPr>
          <w:b/>
          <w:sz w:val="14"/>
          <w:szCs w:val="14"/>
          <w:vertAlign w:val="superscript"/>
        </w:rPr>
        <w:t>14</w:t>
      </w:r>
      <w:r>
        <w:rPr>
          <w:i/>
          <w:iCs/>
        </w:rPr>
        <w:t xml:space="preserve"> But small is the gate and narrow the way that leads to life, and only a few find it.</w:t>
      </w:r>
    </w:p>
  </w:footnote>
  <w:footnote w:id="234">
    <w:p>
      <w:pPr>
        <w:pStyle w:val="FootnoteText"/>
      </w:pPr>
      <w:r>
        <w:rPr>
          <w:rStyle w:val="FootnoteReference"/>
        </w:rPr>
        <w:footnoteRef/>
      </w:r>
      <w:r>
        <w:t xml:space="preserve"> </w:t>
      </w:r>
      <w:r>
        <w:rPr>
          <w:b/>
        </w:rPr>
        <w:t>Luke 12:32</w:t>
      </w:r>
      <w:r>
        <w:t xml:space="preserve"> — </w:t>
      </w:r>
      <w:r>
        <w:rPr>
          <w:i/>
          <w:iCs/>
        </w:rPr>
        <w:t xml:space="preserve">Do not be afraid, little flock, for your Father is pleased to give you the kingdom.</w:t>
      </w:r>
    </w:p>
  </w:footnote>
  <w:footnote w:id="235">
    <w:p>
      <w:pPr>
        <w:pStyle w:val="FootnoteText"/>
      </w:pPr>
      <w:r>
        <w:rPr>
          <w:rStyle w:val="FootnoteReference"/>
        </w:rPr>
        <w:footnoteRef/>
      </w:r>
      <w:r>
        <w:t xml:space="preserve"> </w:t>
      </w:r>
      <w:r>
        <w:rPr>
          <w:b/>
        </w:rPr>
        <w:t>Isaiah 65:25</w:t>
      </w:r>
      <w:r>
        <w:t xml:space="preserve"> — </w:t>
      </w:r>
      <w:r>
        <w:rPr>
          <w:i/>
          <w:iCs/>
        </w:rPr>
        <w:t>The wolf and the lamb will feed together, and the lion will eat straw like the ox, but the food of the serpent will be dust. They will neither harm nor destroy on all My holy mountain,</w:t>
      </w:r>
      <w:r>
        <w:rPr/>
        <w:t>”</w:t>
      </w:r>
      <w:r>
        <w:rPr>
          <w:i/>
          <w:iCs/>
        </w:rPr>
        <w:t xml:space="preserve"> </w:t>
      </w:r>
      <w:r>
        <w:t xml:space="preserve">says YAHWEH.</w:t>
      </w:r>
    </w:p>
  </w:footnote>
  <w:footnote w:id="236">
    <w:p>
      <w:pPr>
        <w:pStyle w:val="FootnoteText"/>
      </w:pPr>
      <w:r>
        <w:rPr>
          <w:rStyle w:val="FootnoteReference"/>
        </w:rPr>
        <w:footnoteRef/>
      </w:r>
      <w:r>
        <w:t xml:space="preserve"> </w:t>
      </w:r>
      <w:r>
        <w:rPr>
          <w:b/>
        </w:rPr>
        <w:t>Genesis 17:1</w:t>
      </w:r>
      <w:r>
        <w:t xml:space="preserve"> — </w:t>
      </w:r>
      <w:r>
        <w:t xml:space="preserve">When Abram was ninety-nine years old, YAHWEH appeared to him and said: “</w:t>
      </w:r>
      <w:r>
        <w:rPr>
          <w:i/>
          <w:iCs/>
        </w:rPr>
        <w:t xml:space="preserve">I am God Almighty; walk before Me and be blameless.</w:t>
      </w:r>
    </w:p>
  </w:footnote>
  <w:footnote w:id="237">
    <w:p>
      <w:pPr>
        <w:pStyle w:val="FootnoteText"/>
      </w:pPr>
      <w:r>
        <w:rPr>
          <w:rStyle w:val="FootnoteReference"/>
        </w:rPr>
        <w:footnoteRef/>
      </w:r>
      <w:r>
        <w:t xml:space="preserve"> </w:t>
      </w:r>
      <w:r>
        <w:rPr>
          <w:b/>
        </w:rPr>
        <w:t>Exodus 12:5</w:t>
      </w:r>
      <w:r>
        <w:t xml:space="preserve"> — </w:t>
      </w:r>
      <w:r>
        <w:rPr>
          <w:i/>
          <w:iCs/>
        </w:rPr>
        <w:t xml:space="preserve">Your lamb must be an unblemished year-old male, and you may take it from the sheep or the goats.</w:t>
      </w:r>
    </w:p>
  </w:footnote>
  <w:footnote w:id="238">
    <w:p w14:paraId="4EC8868B" w14:textId="77777777" w:rsidR="008B5CBE" w:rsidRDefault="00CF7368">
      <w:pPr>
        <w:pStyle w:val="FootnoteText"/>
      </w:pPr>
      <w:r>
        <w:rPr>
          <w:rStyle w:val="FootnoteReference"/>
        </w:rPr>
        <w:footnoteRef/>
      </w:r>
      <w:r>
        <w:t xml:space="preserve"> </w:t>
      </w:r>
      <w:r>
        <w:rPr>
          <w:b/>
        </w:rPr>
        <w:t>Hebrews 11:7</w:t>
      </w:r>
      <w:r>
        <w:t xml:space="preserve"> — By faith Noah, when warned about things not yet seen, in godly fear built an ark to save his family. By faith he condemned the world and became heir of the righteousness that comes by faith.</w:t>
      </w:r>
    </w:p>
  </w:footnote>
  <w:footnote w:id="239">
    <w:p>
      <w:pPr>
        <w:pStyle w:val="FootnoteText"/>
      </w:pPr>
      <w:r>
        <w:rPr>
          <w:rStyle w:val="FootnoteReference"/>
        </w:rPr>
        <w:footnoteRef/>
      </w:r>
      <w:r>
        <w:t xml:space="preserve"> </w:t>
      </w:r>
      <w:r>
        <w:rPr>
          <w:b/>
        </w:rPr>
        <w:t>Genesis 7:2</w:t>
      </w:r>
      <w:r>
        <w:t xml:space="preserve"> — </w:t>
      </w:r>
      <w:r>
        <w:rPr>
          <w:i/>
          <w:iCs/>
        </w:rPr>
        <w:t xml:space="preserve">You are to take with you seven pairs of every kind of clean animal, a male and its mate; a pair of every kind of unclean animal, a male and its mate;</w:t>
      </w:r>
    </w:p>
  </w:footnote>
  <w:footnote w:id="240">
    <w:p w14:paraId="54E853AA" w14:textId="77777777" w:rsidR="008B5CBE" w:rsidRDefault="00CF7368">
      <w:pPr>
        <w:pStyle w:val="FootnoteText"/>
      </w:pPr>
      <w:r>
        <w:rPr>
          <w:rStyle w:val="FootnoteReference"/>
        </w:rPr>
        <w:footnoteRef/>
      </w:r>
      <w:r>
        <w:t xml:space="preserve"> </w:t>
      </w:r>
      <w:r>
        <w:rPr>
          <w:b/>
        </w:rPr>
        <w:t>2 Peter 3:1–7</w:t>
      </w:r>
      <w:r>
        <w:t xml:space="preserve"> — </w:t>
      </w:r>
      <w:r>
        <w:rPr>
          <w:b/>
          <w:sz w:val="14"/>
          <w:szCs w:val="14"/>
          <w:vertAlign w:val="superscript"/>
        </w:rPr>
        <w:t>1</w:t>
      </w:r>
      <w:r>
        <w:t xml:space="preserve">Beloved, this is now my second letter to you. Both of them are reminders to stir you to wholesome thinking </w:t>
      </w:r>
      <w:r>
        <w:rPr>
          <w:b/>
          <w:sz w:val="14"/>
          <w:szCs w:val="14"/>
          <w:vertAlign w:val="superscript"/>
        </w:rPr>
        <w:t>2</w:t>
      </w:r>
      <w:r>
        <w:t xml:space="preserve"> by recalling what was foretold by the holy prophets and commanded by our Lord and Savior through your apostles. </w:t>
      </w:r>
      <w:r>
        <w:rPr>
          <w:b/>
          <w:sz w:val="14"/>
          <w:szCs w:val="14"/>
          <w:vertAlign w:val="superscript"/>
        </w:rPr>
        <w:t>3</w:t>
      </w:r>
      <w:r>
        <w:t xml:space="preserve"> Most importantly, you must understand that in the last days scoffers will come, following their own evil desires. </w:t>
      </w:r>
      <w:r>
        <w:rPr>
          <w:b/>
          <w:sz w:val="14"/>
          <w:szCs w:val="14"/>
          <w:vertAlign w:val="superscript"/>
        </w:rPr>
        <w:t>4</w:t>
      </w:r>
      <w:r>
        <w:t xml:space="preserve"> “Where is the promise of His coming?” they will ask. “Ever since our fathers fell asleep, everything continues as it has from the beginning of creation.” </w:t>
      </w:r>
      <w:r>
        <w:rPr>
          <w:b/>
          <w:sz w:val="14"/>
          <w:szCs w:val="14"/>
          <w:vertAlign w:val="superscript"/>
        </w:rPr>
        <w:t>5</w:t>
      </w:r>
      <w:r>
        <w:t xml:space="preserve"> But they deliberately overlook the fact that long ago by God’s word the heavens existed and the earth was formed out of water and by water, </w:t>
      </w:r>
      <w:r>
        <w:rPr>
          <w:b/>
          <w:sz w:val="14"/>
          <w:szCs w:val="14"/>
          <w:vertAlign w:val="superscript"/>
        </w:rPr>
        <w:t>6</w:t>
      </w:r>
      <w:r>
        <w:t xml:space="preserve"> through which the world of that time perished in the flood. </w:t>
      </w:r>
      <w:r>
        <w:rPr>
          <w:b/>
          <w:sz w:val="14"/>
          <w:szCs w:val="14"/>
          <w:vertAlign w:val="superscript"/>
        </w:rPr>
        <w:t>7</w:t>
      </w:r>
      <w:r>
        <w:t xml:space="preserve"> And by His word, the present heavens and earth are reserved for fire, being kept for the day of judgment and destruction of ungodly men.</w:t>
      </w:r>
    </w:p>
  </w:footnote>
  <w:footnote w:id="241">
    <w:p>
      <w:pPr>
        <w:pStyle w:val="FootnoteText"/>
      </w:pPr>
      <w:r>
        <w:rPr>
          <w:rStyle w:val="FootnoteReference"/>
        </w:rPr>
        <w:footnoteRef/>
      </w:r>
      <w:r>
        <w:t xml:space="preserve"> </w:t>
      </w:r>
      <w:r>
        <w:rPr>
          <w:b/>
        </w:rPr>
        <w:t>Leviticus 11:1–47</w:t>
      </w:r>
      <w:r>
        <w:t xml:space="preserve"> — </w:t>
      </w:r>
      <w:r>
        <w:rPr>
          <w:b/>
          <w:sz w:val="14"/>
          <w:szCs w:val="14"/>
          <w:vertAlign w:val="superscript"/>
        </w:rPr>
        <w:t>1</w:t>
      </w:r>
      <w:r>
        <w:t xml:space="preserve">YAHWEH spoke again to Moses and Aaron, telling them, </w:t>
      </w:r>
      <w:r>
        <w:rPr>
          <w:b/>
          <w:sz w:val="14"/>
          <w:szCs w:val="14"/>
          <w:vertAlign w:val="superscript"/>
        </w:rPr>
        <w:t>2</w:t>
      </w:r>
      <w:r>
        <w:rPr>
          <w:i/>
          <w:iCs/>
        </w:rPr>
        <w:t xml:space="preserve"> </w:t>
      </w:r>
      <w:r>
        <w:rPr/>
        <w:t>“</w:t>
      </w:r>
      <w:r>
        <w:rPr>
          <w:i/>
          <w:iCs/>
        </w:rPr>
        <w:t xml:space="preserve">Say to the Israelites, </w:t>
      </w:r>
      <w:r>
        <w:rPr/>
        <w:t>‘</w:t>
      </w:r>
      <w:r>
        <w:rPr>
          <w:i/>
          <w:iCs/>
        </w:rPr>
        <w:t xml:space="preserve">Of all the beasts of the earth, these ones you may eat: </w:t>
      </w:r>
      <w:r>
        <w:rPr>
          <w:b/>
          <w:sz w:val="14"/>
          <w:szCs w:val="14"/>
          <w:vertAlign w:val="superscript"/>
        </w:rPr>
        <w:t>3</w:t>
      </w:r>
      <w:r>
        <w:rPr>
          <w:i/>
          <w:iCs/>
        </w:rPr>
        <w:t xml:space="preserve"> You may eat any animal that has a split hoof completely divided and that chews the cud. </w:t>
      </w:r>
      <w:r>
        <w:rPr>
          <w:b/>
          <w:sz w:val="14"/>
          <w:szCs w:val="14"/>
          <w:vertAlign w:val="superscript"/>
        </w:rPr>
        <w:t>4</w:t>
      </w:r>
      <w:r>
        <w:rPr>
          <w:i/>
          <w:iCs/>
        </w:rPr>
        <w:t xml:space="preserve"> But of those that only chew the cud or only have a divided hoof, you are not to eat the following: The camel, though it chews the cud, does not have a divided hoof; it is unclean for you. </w:t>
      </w:r>
      <w:r>
        <w:rPr>
          <w:b/>
          <w:sz w:val="14"/>
          <w:szCs w:val="14"/>
          <w:vertAlign w:val="superscript"/>
        </w:rPr>
        <w:t>5</w:t>
      </w:r>
      <w:r>
        <w:rPr>
          <w:i/>
          <w:iCs/>
        </w:rPr>
        <w:t xml:space="preserve"> The rock badger, though it chews the cud, does not have a divided hoof; it is unclean for you. </w:t>
      </w:r>
      <w:r>
        <w:rPr>
          <w:b/>
          <w:sz w:val="14"/>
          <w:szCs w:val="14"/>
          <w:vertAlign w:val="superscript"/>
        </w:rPr>
        <w:t>6</w:t>
      </w:r>
      <w:r>
        <w:rPr>
          <w:i/>
          <w:iCs/>
        </w:rPr>
        <w:t xml:space="preserve"> The rabbit, though it chews the cud, does not have a divided hoof; it is unclean for you. </w:t>
      </w:r>
      <w:r>
        <w:rPr>
          <w:b/>
          <w:sz w:val="14"/>
          <w:szCs w:val="14"/>
          <w:vertAlign w:val="superscript"/>
        </w:rPr>
        <w:t>7</w:t>
      </w:r>
      <w:r>
        <w:rPr>
          <w:i/>
          <w:iCs/>
        </w:rPr>
        <w:t xml:space="preserve"> And the pig, though it has a split hoof completely divided, does not chew the cud; it is unclean for you. </w:t>
      </w:r>
      <w:r>
        <w:rPr>
          <w:b/>
          <w:sz w:val="14"/>
          <w:szCs w:val="14"/>
          <w:vertAlign w:val="superscript"/>
        </w:rPr>
        <w:t>8</w:t>
      </w:r>
      <w:r>
        <w:rPr>
          <w:i/>
          <w:iCs/>
        </w:rPr>
        <w:t xml:space="preserve"> You must not eat their meat or touch their carcasses; they are unclean for you. </w:t>
      </w:r>
      <w:r>
        <w:rPr>
          <w:b/>
          <w:sz w:val="14"/>
          <w:szCs w:val="14"/>
          <w:vertAlign w:val="superscript"/>
        </w:rPr>
        <w:t>9</w:t>
      </w:r>
      <w:r>
        <w:rPr>
          <w:i/>
          <w:iCs/>
        </w:rPr>
        <w:t xml:space="preserve"> Of all the creatures that live in the water, whether in the seas or in the streams, you may eat anything with fins and scales. </w:t>
      </w:r>
      <w:r>
        <w:rPr>
          <w:b/>
          <w:sz w:val="14"/>
          <w:szCs w:val="14"/>
          <w:vertAlign w:val="superscript"/>
        </w:rPr>
        <w:t>10</w:t>
      </w:r>
      <w:r>
        <w:rPr>
          <w:i/>
          <w:iCs/>
        </w:rPr>
        <w:t xml:space="preserve"> But the following among all the teeming life and creatures in the water are detestable to you: everything in the seas or streams that does not have fins and scales. </w:t>
      </w:r>
      <w:r>
        <w:rPr>
          <w:b/>
          <w:sz w:val="14"/>
          <w:szCs w:val="14"/>
          <w:vertAlign w:val="superscript"/>
        </w:rPr>
        <w:t>11</w:t>
      </w:r>
      <w:r>
        <w:rPr>
          <w:i/>
          <w:iCs/>
        </w:rPr>
        <w:t xml:space="preserve"> They shall be an abomination to you; you must not eat their meat, and you must detest their carcasses. </w:t>
      </w:r>
      <w:r>
        <w:rPr>
          <w:b/>
          <w:sz w:val="14"/>
          <w:szCs w:val="14"/>
          <w:vertAlign w:val="superscript"/>
        </w:rPr>
        <w:t>12</w:t>
      </w:r>
      <w:r>
        <w:rPr>
          <w:i/>
          <w:iCs/>
        </w:rPr>
        <w:t xml:space="preserve"> Everything in the water that does not have fins and scales shall be detestable to you. </w:t>
      </w:r>
      <w:r>
        <w:rPr>
          <w:b/>
          <w:sz w:val="14"/>
          <w:szCs w:val="14"/>
          <w:vertAlign w:val="superscript"/>
        </w:rPr>
        <w:t>13</w:t>
      </w:r>
      <w:r>
        <w:rPr>
          <w:i/>
          <w:iCs/>
        </w:rPr>
        <w:t xml:space="preserve"> Additionally, you are to detest the following birds, and they must not be eaten because they are detestable: the eagle, the bearded vulture, the black vulture, </w:t>
      </w:r>
      <w:r>
        <w:rPr>
          <w:b/>
          <w:sz w:val="14"/>
          <w:szCs w:val="14"/>
          <w:vertAlign w:val="superscript"/>
        </w:rPr>
        <w:t>14</w:t>
      </w:r>
      <w:r>
        <w:rPr>
          <w:i/>
          <w:iCs/>
        </w:rPr>
        <w:t xml:space="preserve"> the kite, any kind of falcon, </w:t>
      </w:r>
      <w:r>
        <w:rPr>
          <w:b/>
          <w:sz w:val="14"/>
          <w:szCs w:val="14"/>
          <w:vertAlign w:val="superscript"/>
        </w:rPr>
        <w:t>15</w:t>
      </w:r>
      <w:r>
        <w:rPr>
          <w:i/>
          <w:iCs/>
        </w:rPr>
        <w:t xml:space="preserve"> any kind of raven, </w:t>
      </w:r>
      <w:r>
        <w:rPr>
          <w:b/>
          <w:sz w:val="14"/>
          <w:szCs w:val="14"/>
          <w:vertAlign w:val="superscript"/>
        </w:rPr>
        <w:t>16</w:t>
      </w:r>
      <w:r>
        <w:rPr>
          <w:i/>
          <w:iCs/>
        </w:rPr>
        <w:t xml:space="preserve"> the ostrich, the screech owl, the gull, any kind of hawk, </w:t>
      </w:r>
      <w:r>
        <w:rPr>
          <w:b/>
          <w:sz w:val="14"/>
          <w:szCs w:val="14"/>
          <w:vertAlign w:val="superscript"/>
        </w:rPr>
        <w:t>17</w:t>
      </w:r>
      <w:r>
        <w:rPr>
          <w:i/>
          <w:iCs/>
        </w:rPr>
        <w:t xml:space="preserve"> the little owl, the cormorant, the great owl, </w:t>
      </w:r>
      <w:r>
        <w:rPr>
          <w:b/>
          <w:sz w:val="14"/>
          <w:szCs w:val="14"/>
          <w:vertAlign w:val="superscript"/>
        </w:rPr>
        <w:t>18</w:t>
      </w:r>
      <w:r>
        <w:rPr>
          <w:i/>
          <w:iCs/>
        </w:rPr>
        <w:t xml:space="preserve"> the white owl, the desert owl, the osprey, </w:t>
      </w:r>
      <w:r>
        <w:rPr>
          <w:b/>
          <w:sz w:val="14"/>
          <w:szCs w:val="14"/>
          <w:vertAlign w:val="superscript"/>
        </w:rPr>
        <w:t>19</w:t>
      </w:r>
      <w:r>
        <w:rPr>
          <w:i/>
          <w:iCs/>
        </w:rPr>
        <w:t xml:space="preserve"> the stork, any kind of heron, the hoopoe, and the bat. </w:t>
      </w:r>
      <w:r>
        <w:rPr>
          <w:b/>
          <w:sz w:val="14"/>
          <w:szCs w:val="14"/>
          <w:vertAlign w:val="superscript"/>
        </w:rPr>
        <w:t>20</w:t>
      </w:r>
      <w:r>
        <w:rPr>
          <w:i/>
          <w:iCs/>
        </w:rPr>
        <w:t xml:space="preserve"> All flying insects that walk on all fours are detestable to you. </w:t>
      </w:r>
      <w:r>
        <w:rPr>
          <w:b/>
          <w:sz w:val="14"/>
          <w:szCs w:val="14"/>
          <w:vertAlign w:val="superscript"/>
        </w:rPr>
        <w:t>21</w:t>
      </w:r>
      <w:r>
        <w:rPr>
          <w:i/>
          <w:iCs/>
        </w:rPr>
        <w:t xml:space="preserve"> However, you may eat the following kinds of flying insects that walk on all fours: those having jointed legs above their feet for hopping on the ground. </w:t>
      </w:r>
      <w:r>
        <w:rPr>
          <w:b/>
          <w:sz w:val="14"/>
          <w:szCs w:val="14"/>
          <w:vertAlign w:val="superscript"/>
        </w:rPr>
        <w:t>22</w:t>
      </w:r>
      <w:r>
        <w:rPr>
          <w:i/>
          <w:iCs/>
        </w:rPr>
        <w:t xml:space="preserve"> Of these you may eat any kind of locust, katydid, cricket, or grasshopper. </w:t>
      </w:r>
      <w:r>
        <w:rPr>
          <w:b/>
          <w:sz w:val="14"/>
          <w:szCs w:val="14"/>
          <w:vertAlign w:val="superscript"/>
        </w:rPr>
        <w:t>23</w:t>
      </w:r>
      <w:r>
        <w:rPr>
          <w:i/>
          <w:iCs/>
        </w:rPr>
        <w:t xml:space="preserve"> All other flying insects that have four legs are detestable to you. </w:t>
      </w:r>
      <w:r>
        <w:rPr>
          <w:b/>
          <w:sz w:val="14"/>
          <w:szCs w:val="14"/>
          <w:vertAlign w:val="superscript"/>
        </w:rPr>
        <w:t>24</w:t>
      </w:r>
      <w:r>
        <w:rPr>
          <w:i/>
          <w:iCs/>
        </w:rPr>
        <w:t xml:space="preserve"> These creatures will make you unclean. Whoever touches their carcasses will be unclean until evening, </w:t>
      </w:r>
      <w:r>
        <w:rPr>
          <w:b/>
          <w:sz w:val="14"/>
          <w:szCs w:val="14"/>
          <w:vertAlign w:val="superscript"/>
        </w:rPr>
        <w:t>25</w:t>
      </w:r>
      <w:r>
        <w:rPr>
          <w:i/>
          <w:iCs/>
        </w:rPr>
        <w:t xml:space="preserve"> and whoever picks up one of their carcasses must wash his clothes, and he will be unclean until evening. </w:t>
      </w:r>
      <w:r>
        <w:rPr>
          <w:b/>
          <w:sz w:val="14"/>
          <w:szCs w:val="14"/>
          <w:vertAlign w:val="superscript"/>
        </w:rPr>
        <w:t>26</w:t>
      </w:r>
      <w:r>
        <w:rPr>
          <w:i/>
          <w:iCs/>
        </w:rPr>
        <w:t xml:space="preserve"> Every animal with hooves not completely divided or that does not chew the cud is unclean for you. Whoever touches any of them will be unclean. </w:t>
      </w:r>
      <w:r>
        <w:rPr>
          <w:b/>
          <w:sz w:val="14"/>
          <w:szCs w:val="14"/>
          <w:vertAlign w:val="superscript"/>
        </w:rPr>
        <w:t>27</w:t>
      </w:r>
      <w:r>
        <w:rPr>
          <w:i/>
          <w:iCs/>
        </w:rPr>
        <w:t xml:space="preserve"> All the four-footed animals that walk on their paws are unclean for you; whoever touches their carcasses will be unclean until evening, </w:t>
      </w:r>
      <w:r>
        <w:rPr>
          <w:b/>
          <w:sz w:val="14"/>
          <w:szCs w:val="14"/>
          <w:vertAlign w:val="superscript"/>
        </w:rPr>
        <w:t>28</w:t>
      </w:r>
      <w:r>
        <w:rPr>
          <w:i/>
          <w:iCs/>
        </w:rPr>
        <w:t xml:space="preserve"> and anyone who picks up a carcass must wash his clothes, and he will be unclean until evening. They are unclean for you. </w:t>
      </w:r>
      <w:r>
        <w:rPr>
          <w:b/>
          <w:sz w:val="14"/>
          <w:szCs w:val="14"/>
          <w:vertAlign w:val="superscript"/>
        </w:rPr>
        <w:t>29</w:t>
      </w:r>
      <w:r>
        <w:rPr>
          <w:i/>
          <w:iCs/>
        </w:rPr>
        <w:t xml:space="preserve"> The following creatures that move along the ground are unclean for you: the mole, the mouse, any kind of great lizard, </w:t>
      </w:r>
      <w:r>
        <w:rPr>
          <w:b/>
          <w:sz w:val="14"/>
          <w:szCs w:val="14"/>
          <w:vertAlign w:val="superscript"/>
        </w:rPr>
        <w:t>30</w:t>
      </w:r>
      <w:r>
        <w:rPr>
          <w:i/>
          <w:iCs/>
        </w:rPr>
        <w:t xml:space="preserve"> the gecko, the monitor lizard, the common lizard, the skink, and the chameleon. </w:t>
      </w:r>
      <w:r>
        <w:rPr>
          <w:b/>
          <w:sz w:val="14"/>
          <w:szCs w:val="14"/>
          <w:vertAlign w:val="superscript"/>
        </w:rPr>
        <w:t>31</w:t>
      </w:r>
      <w:r>
        <w:rPr>
          <w:i/>
          <w:iCs/>
        </w:rPr>
        <w:t xml:space="preserve"> These animals are unclean for you among all the crawling creatures. Whoever touches them when they are dead shall be unclean until evening. </w:t>
      </w:r>
      <w:r>
        <w:rPr>
          <w:b/>
          <w:sz w:val="14"/>
          <w:szCs w:val="14"/>
          <w:vertAlign w:val="superscript"/>
        </w:rPr>
        <w:t>32</w:t>
      </w:r>
      <w:r>
        <w:rPr>
          <w:i/>
          <w:iCs/>
        </w:rPr>
        <w:t xml:space="preserve"> When one of them dies and falls on something, that article becomes unclean; any article of wood, clothing, leather, sackcloth, or any implement used for work must be rinsed with water and will remain unclean until evening; then it will be clean. </w:t>
      </w:r>
      <w:r>
        <w:rPr>
          <w:b/>
          <w:sz w:val="14"/>
          <w:szCs w:val="14"/>
          <w:vertAlign w:val="superscript"/>
        </w:rPr>
        <w:t>33</w:t>
      </w:r>
      <w:r>
        <w:rPr>
          <w:i/>
          <w:iCs/>
        </w:rPr>
        <w:t xml:space="preserve"> If any of them falls into a clay pot, everything in it will be unclean; you must break the pot. </w:t>
      </w:r>
      <w:r>
        <w:rPr>
          <w:b/>
          <w:sz w:val="14"/>
          <w:szCs w:val="14"/>
          <w:vertAlign w:val="superscript"/>
        </w:rPr>
        <w:t>34</w:t>
      </w:r>
      <w:r>
        <w:rPr>
          <w:i/>
          <w:iCs/>
        </w:rPr>
        <w:t xml:space="preserve"> Any food coming into contact with water from that pot will be unclean, and any drink in such a container will be unclean. </w:t>
      </w:r>
      <w:r>
        <w:rPr>
          <w:b/>
          <w:sz w:val="14"/>
          <w:szCs w:val="14"/>
          <w:vertAlign w:val="superscript"/>
        </w:rPr>
        <w:t>35</w:t>
      </w:r>
      <w:r>
        <w:rPr>
          <w:i/>
          <w:iCs/>
        </w:rPr>
        <w:t xml:space="preserve"> Anything upon which one of their carcasses falls will be unclean. If it is an oven or cooking pot, it must be smashed; it is unclean and will remain unclean for you. </w:t>
      </w:r>
      <w:r>
        <w:rPr>
          <w:b/>
          <w:sz w:val="14"/>
          <w:szCs w:val="14"/>
          <w:vertAlign w:val="superscript"/>
        </w:rPr>
        <w:t>36</w:t>
      </w:r>
      <w:r>
        <w:rPr>
          <w:i/>
          <w:iCs/>
        </w:rPr>
        <w:t xml:space="preserve"> Nevertheless, a spring or cistern containing water will remain clean, but one who touches a carcass in it will be unclean. </w:t>
      </w:r>
      <w:r>
        <w:rPr>
          <w:b/>
          <w:sz w:val="14"/>
          <w:szCs w:val="14"/>
          <w:vertAlign w:val="superscript"/>
        </w:rPr>
        <w:t>37</w:t>
      </w:r>
      <w:r>
        <w:rPr>
          <w:i/>
          <w:iCs/>
        </w:rPr>
        <w:t xml:space="preserve"> If a carcass falls on any seed for sowing, the seed is clean; </w:t>
      </w:r>
      <w:r>
        <w:rPr>
          <w:b/>
          <w:sz w:val="14"/>
          <w:szCs w:val="14"/>
          <w:vertAlign w:val="superscript"/>
        </w:rPr>
        <w:t>38</w:t>
      </w:r>
      <w:r>
        <w:rPr>
          <w:i/>
          <w:iCs/>
        </w:rPr>
        <w:t xml:space="preserve"> but if water has been put on the seed and a carcass falls on it, it is unclean for you. </w:t>
      </w:r>
      <w:r>
        <w:rPr>
          <w:b/>
          <w:sz w:val="14"/>
          <w:szCs w:val="14"/>
          <w:vertAlign w:val="superscript"/>
        </w:rPr>
        <w:t>39</w:t>
      </w:r>
      <w:r>
        <w:rPr>
          <w:i/>
          <w:iCs/>
        </w:rPr>
        <w:t xml:space="preserve"> If an animal that you may eat dies, anyone who touches the carcass will be unclean until evening. </w:t>
      </w:r>
      <w:r>
        <w:rPr>
          <w:b/>
          <w:sz w:val="14"/>
          <w:szCs w:val="14"/>
          <w:vertAlign w:val="superscript"/>
        </w:rPr>
        <w:t>40</w:t>
      </w:r>
      <w:r>
        <w:rPr>
          <w:i/>
          <w:iCs/>
        </w:rPr>
        <w:t xml:space="preserve"> Whoever eats from the carcass must wash his clothes and will be unclean until evening, and anyone who picks up the carcass must wash his clothes and will be unclean until evening. </w:t>
      </w:r>
      <w:r>
        <w:rPr>
          <w:b/>
          <w:sz w:val="14"/>
          <w:szCs w:val="14"/>
          <w:vertAlign w:val="superscript"/>
        </w:rPr>
        <w:t>41</w:t>
      </w:r>
      <w:r>
        <w:rPr>
          <w:i/>
          <w:iCs/>
        </w:rPr>
        <w:t xml:space="preserve"> Every creature that moves along the ground is detestable; it must not be eaten. </w:t>
      </w:r>
      <w:r>
        <w:rPr>
          <w:b/>
          <w:sz w:val="14"/>
          <w:szCs w:val="14"/>
          <w:vertAlign w:val="superscript"/>
        </w:rPr>
        <w:t>42</w:t>
      </w:r>
      <w:r>
        <w:rPr>
          <w:i/>
          <w:iCs/>
        </w:rPr>
        <w:t xml:space="preserve"> Do not eat any creature that moves along the ground, whether it crawls on its belly or walks on four or more feet; for such creatures are detestable. </w:t>
      </w:r>
      <w:r>
        <w:rPr>
          <w:b/>
          <w:sz w:val="14"/>
          <w:szCs w:val="14"/>
          <w:vertAlign w:val="superscript"/>
        </w:rPr>
        <w:t>43</w:t>
      </w:r>
      <w:r>
        <w:rPr>
          <w:i/>
          <w:iCs/>
        </w:rPr>
        <w:t xml:space="preserve"> Do not defile yourselves by any crawling creature; do not become unclean or defiled by them. </w:t>
      </w:r>
      <w:r>
        <w:rPr>
          <w:b/>
          <w:sz w:val="14"/>
          <w:szCs w:val="14"/>
          <w:vertAlign w:val="superscript"/>
        </w:rPr>
        <w:t>44</w:t>
      </w:r>
      <w:r>
        <w:rPr>
          <w:i/>
          <w:iCs/>
        </w:rPr>
        <w:t xml:space="preserve"> For I am YAHWEH your God; consecrate yourselves, therefore, and be holy, because I am holy. You must not defile yourselves by any creature that crawls along the ground. </w:t>
      </w:r>
      <w:r>
        <w:rPr>
          <w:b/>
          <w:sz w:val="14"/>
          <w:szCs w:val="14"/>
          <w:vertAlign w:val="superscript"/>
        </w:rPr>
        <w:t>45</w:t>
      </w:r>
      <w:r>
        <w:rPr>
          <w:i/>
          <w:iCs/>
        </w:rPr>
        <w:t xml:space="preserve"> For I am YAHWEH, who brought you up out of the land of Egypt so that I would be your God; therefore be holy, because I am holy. </w:t>
      </w:r>
      <w:r>
        <w:rPr>
          <w:b/>
          <w:sz w:val="14"/>
          <w:szCs w:val="14"/>
          <w:vertAlign w:val="superscript"/>
        </w:rPr>
        <w:t>46</w:t>
      </w:r>
      <w:r>
        <w:rPr>
          <w:i/>
          <w:iCs/>
        </w:rPr>
        <w:t xml:space="preserve"> This is the law regarding animals, birds, all living creatures that move in the water, and all creatures that crawl along the ground. </w:t>
      </w:r>
      <w:r>
        <w:rPr>
          <w:b/>
          <w:sz w:val="14"/>
          <w:szCs w:val="14"/>
          <w:vertAlign w:val="superscript"/>
        </w:rPr>
        <w:t>47</w:t>
      </w:r>
      <w:r>
        <w:rPr>
          <w:i/>
          <w:iCs/>
        </w:rPr>
        <w:t xml:space="preserve"> You must distinguish between the unclean and the clean, between animals that may be eaten and those that may not.</w:t>
      </w:r>
      <w:r>
        <w:rPr/>
        <w:t>’</w:t>
      </w:r>
      <w:r>
        <w:rPr/>
        <w:t>”</w:t>
      </w:r>
    </w:p>
  </w:footnote>
  <w:footnote w:id="242">
    <w:p w14:paraId="4853ABC0" w14:textId="77777777" w:rsidR="008B5CBE" w:rsidRDefault="00CF7368">
      <w:pPr>
        <w:pStyle w:val="FootnoteText"/>
      </w:pPr>
      <w:r>
        <w:rPr>
          <w:rStyle w:val="FootnoteReference"/>
        </w:rPr>
        <w:footnoteRef/>
      </w:r>
      <w:r>
        <w:t xml:space="preserve"> </w:t>
      </w:r>
      <w:r>
        <w:rPr>
          <w:b/>
        </w:rPr>
        <w:t>Deuteronomy 14:2–3</w:t>
      </w:r>
      <w:r>
        <w:t xml:space="preserve"> — </w:t>
      </w:r>
      <w:r>
        <w:rPr>
          <w:b/>
          <w:sz w:val="14"/>
          <w:szCs w:val="14"/>
          <w:vertAlign w:val="superscript"/>
        </w:rPr>
        <w:t>2</w:t>
      </w:r>
      <w:r>
        <w:t xml:space="preserve">for you are a people holy to YAHWEH your God. YAHWEH has chosen you to be a people for His prized possession out of all the peoples on the face of the earth. </w:t>
      </w:r>
      <w:r>
        <w:rPr>
          <w:b/>
          <w:sz w:val="14"/>
          <w:szCs w:val="14"/>
          <w:vertAlign w:val="superscript"/>
        </w:rPr>
        <w:t>3</w:t>
      </w:r>
      <w:r>
        <w:t xml:space="preserve"> You must not eat any detestable thing.</w:t>
      </w:r>
    </w:p>
  </w:footnote>
  <w:footnote w:id="243">
    <w:p>
      <w:pPr>
        <w:pStyle w:val="FootnoteText"/>
      </w:pPr>
      <w:r>
        <w:rPr>
          <w:rStyle w:val="FootnoteReference"/>
        </w:rPr>
        <w:footnoteRef/>
      </w:r>
      <w:r>
        <w:t xml:space="preserve"> </w:t>
      </w:r>
      <w:r>
        <w:rPr>
          <w:b/>
        </w:rPr>
        <w:t>Genesis 8:20</w:t>
      </w:r>
      <w:r>
        <w:t xml:space="preserve"> — </w:t>
      </w:r>
      <w:r>
        <w:t xml:space="preserve">Then Noah built an altar to YAHWEH. And taking from every kind of clean animal and clean bird, he offered burnt offerings on the altar.</w:t>
      </w:r>
    </w:p>
  </w:footnote>
  <w:footnote w:id="244">
    <w:p>
      <w:pPr>
        <w:pStyle w:val="FootnoteText"/>
      </w:pPr>
      <w:r>
        <w:rPr>
          <w:rStyle w:val="FootnoteReference"/>
        </w:rPr>
        <w:footnoteRef/>
      </w:r>
      <w:r>
        <w:t xml:space="preserve"> </w:t>
      </w:r>
      <w:r>
        <w:rPr>
          <w:b/>
        </w:rPr>
        <w:t>Genesis 9:3</w:t>
      </w:r>
      <w:r>
        <w:t xml:space="preserve"> — </w:t>
      </w:r>
      <w:r>
        <w:rPr>
          <w:i/>
          <w:iCs/>
        </w:rPr>
        <w:t xml:space="preserve">Everything that lives and moves will be food for all of you; just as I gave you the green plants, I now give all of you everything.</w:t>
      </w:r>
    </w:p>
  </w:footnote>
  <w:footnote w:id="245">
    <w:p>
      <w:pPr>
        <w:pStyle w:val="FootnoteText"/>
      </w:pPr>
      <w:r>
        <w:rPr>
          <w:rStyle w:val="FootnoteReference"/>
        </w:rPr>
        <w:footnoteRef/>
      </w:r>
      <w:r>
        <w:t xml:space="preserve"> </w:t>
      </w:r>
      <w:r>
        <w:rPr>
          <w:b/>
        </w:rPr>
        <w:t>Matthew 7:13–14</w:t>
      </w:r>
      <w:r>
        <w:t xml:space="preserve"> — </w:t>
      </w:r>
      <w:r>
        <w:rPr>
          <w:b/>
          <w:sz w:val="14"/>
          <w:szCs w:val="14"/>
          <w:vertAlign w:val="superscript"/>
        </w:rPr>
        <w:t>13</w:t>
      </w:r>
      <w:r>
        <w:rPr>
          <w:i/>
          <w:iCs/>
        </w:rPr>
        <w:t xml:space="preserve">Enter through the narrow gate. For wide is the gate and broad is the way that leads to destruction, and many enter through it. </w:t>
      </w:r>
      <w:r>
        <w:rPr>
          <w:b/>
          <w:sz w:val="14"/>
          <w:szCs w:val="14"/>
          <w:vertAlign w:val="superscript"/>
        </w:rPr>
        <w:t>14</w:t>
      </w:r>
      <w:r>
        <w:rPr>
          <w:i/>
          <w:iCs/>
        </w:rPr>
        <w:t xml:space="preserve"> But small is the gate and narrow the way that leads to life, and only a few find it.</w:t>
      </w:r>
    </w:p>
  </w:footnote>
  <w:footnote w:id="246">
    <w:p>
      <w:pPr>
        <w:pStyle w:val="FootnoteText"/>
      </w:pPr>
      <w:r>
        <w:rPr>
          <w:rStyle w:val="FootnoteReference"/>
        </w:rPr>
        <w:footnoteRef/>
      </w:r>
      <w:r>
        <w:t xml:space="preserve"> </w:t>
      </w:r>
      <w:r>
        <w:rPr>
          <w:b/>
        </w:rPr>
        <w:t>Genesis 7:11</w:t>
      </w:r>
      <w:r>
        <w:t xml:space="preserve"> — </w:t>
      </w:r>
      <w:r>
        <w:t xml:space="preserve">In the six hundredth year of Noah’s life, on the seventeenth day of the second month, all the fountains of the great deep burst forth, and the floodgates of the heavens were opened.</w:t>
      </w:r>
    </w:p>
  </w:footnote>
  <w:footnote w:id="247">
    <w:p>
      <w:pPr>
        <w:pStyle w:val="FootnoteText"/>
      </w:pPr>
      <w:r>
        <w:rPr>
          <w:rStyle w:val="FootnoteReference"/>
        </w:rPr>
        <w:footnoteRef/>
      </w:r>
      <w:r>
        <w:t xml:space="preserve"> </w:t>
      </w:r>
      <w:r>
        <w:rPr>
          <w:b/>
        </w:rPr>
        <w:t>Genesis 7:11</w:t>
      </w:r>
      <w:r>
        <w:t xml:space="preserve"> — </w:t>
      </w:r>
      <w:r>
        <w:t xml:space="preserve">In the six hundredth year of Noah’s life, on the seventeenth day of the second month, all the fountains of the great deep burst forth, and the floodgates of the heavens were opened.</w:t>
      </w:r>
    </w:p>
  </w:footnote>
  <w:footnote w:id="248">
    <w:p>
      <w:pPr>
        <w:pStyle w:val="FootnoteText"/>
      </w:pPr>
      <w:r>
        <w:rPr>
          <w:rStyle w:val="FootnoteReference"/>
        </w:rPr>
        <w:footnoteRef/>
      </w:r>
      <w:r>
        <w:t xml:space="preserve"> </w:t>
      </w:r>
      <w:r>
        <w:rPr>
          <w:b/>
        </w:rPr>
        <w:t>Exodus 34:28</w:t>
      </w:r>
      <w:r>
        <w:t xml:space="preserve"> — </w:t>
      </w:r>
      <w:r>
        <w:t xml:space="preserve">So Moses was there with YAHWEH forty days and forty nights without eating bread or drinking water. He wrote on the tablets the words of the covenant—the Ten Commandments.</w:t>
      </w:r>
    </w:p>
  </w:footnote>
  <w:footnote w:id="249">
    <w:p w14:paraId="3FD4537B" w14:textId="77777777" w:rsidR="008B5CBE" w:rsidRDefault="00CF7368">
      <w:pPr>
        <w:pStyle w:val="FootnoteText"/>
      </w:pPr>
      <w:r>
        <w:rPr>
          <w:rStyle w:val="FootnoteReference"/>
        </w:rPr>
        <w:footnoteRef/>
      </w:r>
      <w:r>
        <w:t xml:space="preserve"> </w:t>
      </w:r>
      <w:r>
        <w:rPr>
          <w:b/>
        </w:rPr>
        <w:t>Numbers 14:34</w:t>
      </w:r>
      <w:r>
        <w:t xml:space="preserve"> — </w:t>
      </w:r>
      <w:r>
        <w:t>In keeping with the forty days you spied out the land, you shall bear your guilt forty years—a year for each day—and you will experience My alienation.</w:t>
      </w:r>
    </w:p>
  </w:footnote>
  <w:footnote w:id="250">
    <w:p w14:paraId="4F937777" w14:textId="77777777" w:rsidR="008B5CBE" w:rsidRDefault="00CF7368">
      <w:pPr>
        <w:pStyle w:val="FootnoteText"/>
      </w:pPr>
      <w:r>
        <w:rPr>
          <w:rStyle w:val="FootnoteReference"/>
        </w:rPr>
        <w:footnoteRef/>
      </w:r>
      <w:r>
        <w:t xml:space="preserve"> </w:t>
      </w:r>
      <w:r>
        <w:rPr>
          <w:b/>
        </w:rPr>
        <w:t>Jonah 3:4</w:t>
      </w:r>
      <w:r>
        <w:t xml:space="preserve"> — On the first day of his journey, Jonah set out into the city and proclaimed, “Forty more days and Nineveh will be overturned!”</w:t>
      </w:r>
    </w:p>
  </w:footnote>
  <w:footnote w:id="251">
    <w:p w14:paraId="675AEBA4" w14:textId="77777777" w:rsidR="008B5CBE" w:rsidRDefault="00CF7368">
      <w:pPr>
        <w:pStyle w:val="FootnoteText"/>
      </w:pPr>
      <w:r>
        <w:rPr>
          <w:rStyle w:val="FootnoteReference"/>
        </w:rPr>
        <w:footnoteRef/>
      </w:r>
      <w:r>
        <w:t xml:space="preserve"> </w:t>
      </w:r>
      <w:r>
        <w:rPr>
          <w:b/>
        </w:rPr>
        <w:t>Matthew 4:1–2</w:t>
      </w:r>
      <w:r>
        <w:t xml:space="preserve"> — </w:t>
      </w:r>
      <w:r>
        <w:rPr>
          <w:b/>
          <w:sz w:val="14"/>
          <w:szCs w:val="14"/>
          <w:vertAlign w:val="superscript"/>
        </w:rPr>
        <w:t>1</w:t>
      </w:r>
      <w:r>
        <w:t xml:space="preserve">Then Yeshua was led by the Spirit into the wilderness to be tempted by the devil. </w:t>
      </w:r>
      <w:r>
        <w:rPr>
          <w:b/>
          <w:sz w:val="14"/>
          <w:szCs w:val="14"/>
          <w:vertAlign w:val="superscript"/>
        </w:rPr>
        <w:t>2</w:t>
      </w:r>
      <w:r>
        <w:t xml:space="preserve"> After fasting forty days and forty nights, He was hungry.</w:t>
      </w:r>
    </w:p>
  </w:footnote>
  <w:footnote w:id="252">
    <w:p>
      <w:pPr>
        <w:pStyle w:val="FootnoteText"/>
      </w:pPr>
      <w:r>
        <w:rPr>
          <w:rStyle w:val="FootnoteReference"/>
        </w:rPr>
        <w:footnoteRef/>
      </w:r>
      <w:r>
        <w:t xml:space="preserve"> </w:t>
      </w:r>
      <w:r>
        <w:rPr>
          <w:b/>
        </w:rPr>
        <w:t>Genesis 9:24</w:t>
      </w:r>
      <w:r>
        <w:t xml:space="preserve"> — </w:t>
      </w:r>
      <w:r>
        <w:t xml:space="preserve">When Noah awoke from his drunkenness and learned what his youngest son had done to him,</w:t>
      </w:r>
    </w:p>
  </w:footnote>
  <w:footnote w:id="253">
    <w:p>
      <w:pPr>
        <w:pStyle w:val="FootnoteText"/>
      </w:pPr>
      <w:r>
        <w:rPr>
          <w:rStyle w:val="FootnoteReference"/>
        </w:rPr>
        <w:footnoteRef/>
      </w:r>
      <w:r>
        <w:t xml:space="preserve"> </w:t>
      </w:r>
      <w:r>
        <w:rPr>
          <w:b/>
        </w:rPr>
        <w:t>Exodus 14:21</w:t>
      </w:r>
      <w:r>
        <w:t xml:space="preserve"> — </w:t>
      </w:r>
      <w:r>
        <w:t xml:space="preserve">Then Moses stretched out his hand over the sea, and all that night YAHWEH drove back the sea with a strong east wind that turned it into dry land. So the waters were divided,</w:t>
      </w:r>
    </w:p>
  </w:footnote>
  <w:footnote w:id="254">
    <w:p>
      <w:pPr>
        <w:pStyle w:val="FootnoteText"/>
      </w:pPr>
      <w:r>
        <w:rPr>
          <w:rStyle w:val="FootnoteReference"/>
        </w:rPr>
        <w:footnoteRef/>
      </w:r>
      <w:r>
        <w:t xml:space="preserve"> </w:t>
      </w:r>
      <w:r>
        <w:rPr>
          <w:b/>
        </w:rPr>
        <w:t>Genesis 8:2</w:t>
      </w:r>
      <w:r>
        <w:t xml:space="preserve"> — </w:t>
      </w:r>
      <w:r>
        <w:t xml:space="preserve">The springs of the deep and the floodgates of the heavens were closed, and the rain from the sky was restrained.</w:t>
      </w:r>
    </w:p>
  </w:footnote>
  <w:footnote w:id="255">
    <w:p>
      <w:pPr>
        <w:pStyle w:val="FootnoteText"/>
      </w:pPr>
      <w:r>
        <w:rPr>
          <w:rStyle w:val="FootnoteReference"/>
        </w:rPr>
        <w:footnoteRef/>
      </w:r>
      <w:r>
        <w:t xml:space="preserve"> </w:t>
      </w:r>
      <w:r>
        <w:rPr>
          <w:b/>
        </w:rPr>
        <w:t>Genesis 7:24</w:t>
      </w:r>
      <w:r>
        <w:t xml:space="preserve"> — </w:t>
      </w:r>
      <w:r>
        <w:t xml:space="preserve">And the waters prevailed upon the earth for 150 days.</w:t>
      </w:r>
    </w:p>
  </w:footnote>
  <w:footnote w:id="256">
    <w:p>
      <w:pPr>
        <w:pStyle w:val="FootnoteText"/>
      </w:pPr>
      <w:r>
        <w:rPr>
          <w:rStyle w:val="FootnoteReference"/>
        </w:rPr>
        <w:footnoteRef/>
      </w:r>
      <w:r>
        <w:t xml:space="preserve"> </w:t>
      </w:r>
      <w:r>
        <w:rPr>
          <w:b/>
        </w:rPr>
        <w:t>Genesis 1:28</w:t>
      </w:r>
      <w:r>
        <w:t xml:space="preserve"> — </w:t>
      </w:r>
      <w:r>
        <w:t xml:space="preserve">God blessed them and said to them, “</w:t>
      </w:r>
      <w:r>
        <w:rPr>
          <w:i/>
          <w:iCs/>
        </w:rPr>
        <w:t xml:space="preserve">Be fruitful and multiply, and fill the earth and subdue it; rule over the fish of the sea and the birds of the air and every creature that crawls upon the earth.</w:t>
      </w:r>
      <w:r>
        <w:t xml:space="preserve">”</w:t>
      </w:r>
    </w:p>
  </w:footnote>
  <w:footnote w:id="257">
    <w:p w14:paraId="2DF04740" w14:textId="77777777" w:rsidR="008B5CBE" w:rsidRDefault="00CF7368">
      <w:pPr>
        <w:pStyle w:val="FootnoteText"/>
      </w:pPr>
      <w:r>
        <w:rPr>
          <w:rStyle w:val="FootnoteReference"/>
        </w:rPr>
        <w:footnoteRef/>
      </w:r>
      <w:r>
        <w:t xml:space="preserve"> </w:t>
      </w:r>
      <w:r>
        <w:rPr>
          <w:b/>
        </w:rPr>
        <w:t>Daniel 11:31</w:t>
      </w:r>
      <w:r>
        <w:t xml:space="preserve"> — His forces will rise up and desecrate the temple fortress. They will abolish the daily sacrifice and set up the abomination of desolation.</w:t>
      </w:r>
    </w:p>
  </w:footnote>
  <w:footnote w:id="258">
    <w:p>
      <w:pPr>
        <w:pStyle w:val="FootnoteText"/>
      </w:pPr>
      <w:r>
        <w:rPr>
          <w:rStyle w:val="FootnoteReference"/>
        </w:rPr>
        <w:footnoteRef/>
      </w:r>
      <w:r>
        <w:t xml:space="preserve"> </w:t>
      </w:r>
      <w:r>
        <w:rPr>
          <w:b/>
        </w:rPr>
        <w:t>Isaiah 66:17</w:t>
      </w:r>
      <w:r>
        <w:t xml:space="preserve"> — </w:t>
      </w:r>
      <w:r>
        <w:rPr/>
        <w:t>“</w:t>
      </w:r>
      <w:r>
        <w:rPr>
          <w:i/>
          <w:iCs/>
        </w:rPr>
        <w:t>Those who consecrate and purify themselves to enter the groves—to follow one in the center of those who eat the flesh of swine and vermin and rats—will perish together,</w:t>
      </w:r>
      <w:r>
        <w:rPr/>
        <w:t>”</w:t>
      </w:r>
      <w:r>
        <w:rPr>
          <w:i/>
          <w:iCs/>
        </w:rPr>
        <w:t xml:space="preserve"> </w:t>
      </w:r>
      <w:r>
        <w:t xml:space="preserve">declares YAHWEH.</w:t>
      </w:r>
    </w:p>
  </w:footnote>
  <w:footnote w:id="259">
    <w:p>
      <w:pPr>
        <w:pStyle w:val="FootnoteText"/>
      </w:pPr>
      <w:r>
        <w:rPr>
          <w:rStyle w:val="FootnoteReference"/>
        </w:rPr>
        <w:footnoteRef/>
      </w:r>
      <w:r>
        <w:t xml:space="preserve"> </w:t>
      </w:r>
      <w:r>
        <w:rPr>
          <w:b/>
        </w:rPr>
        <w:t>Genesis 8:21</w:t>
      </w:r>
      <w:r>
        <w:t xml:space="preserve"> — </w:t>
      </w:r>
      <w:r>
        <w:t xml:space="preserve">When YAHWEH smelled the </w:t>
      </w:r>
      <w:r>
        <w:t xml:space="preserve">pleasing aroma, He said in His heart: “</w:t>
      </w:r>
      <w:r>
        <w:rPr>
          <w:i/>
          <w:iCs/>
        </w:rPr>
        <w:t xml:space="preserve">Never again will I curse the ground because of man, even though every inclination of his heart is evil from his youth. And never again will I destroy all living creatures as I have done.</w:t>
      </w:r>
    </w:p>
  </w:footnote>
  <w:footnote w:id="260">
    <w:p>
      <w:pPr>
        <w:pStyle w:val="FootnoteText"/>
      </w:pPr>
      <w:r>
        <w:rPr>
          <w:rStyle w:val="FootnoteReference"/>
        </w:rPr>
        <w:footnoteRef/>
      </w:r>
      <w:r>
        <w:t xml:space="preserve"> </w:t>
      </w:r>
      <w:r>
        <w:rPr>
          <w:b/>
        </w:rPr>
        <w:t>Genesis 5:29</w:t>
      </w:r>
      <w:r>
        <w:t xml:space="preserve"> — </w:t>
      </w:r>
      <w:r>
        <w:t xml:space="preserve">And he named him Noah, saying, “May this one comfort us in the labor and toil of our hands caused by the ground that YAHWEH has cursed.”</w:t>
      </w:r>
    </w:p>
  </w:footnote>
  <w:footnote w:id="261">
    <w:p>
      <w:pPr>
        <w:pStyle w:val="FootnoteText"/>
      </w:pPr>
      <w:r>
        <w:rPr>
          <w:rStyle w:val="FootnoteReference"/>
        </w:rPr>
        <w:footnoteRef/>
      </w:r>
      <w:r>
        <w:t xml:space="preserve"> </w:t>
      </w:r>
      <w:r>
        <w:rPr>
          <w:b/>
        </w:rPr>
        <w:t>Genesis 8:4</w:t>
      </w:r>
      <w:r>
        <w:t xml:space="preserve"> — </w:t>
      </w:r>
      <w:r>
        <w:t xml:space="preserve">On the seventeenth day of the seventh month, the ark came to rest on the mountains of Ararat.</w:t>
      </w:r>
    </w:p>
  </w:footnote>
  <w:footnote w:id="262">
    <w:p>
      <w:pPr>
        <w:pStyle w:val="FootnoteText"/>
      </w:pPr>
      <w:r>
        <w:rPr>
          <w:rStyle w:val="FootnoteReference"/>
        </w:rPr>
        <w:footnoteRef/>
      </w:r>
      <w:r>
        <w:t xml:space="preserve"> </w:t>
      </w:r>
      <w:r>
        <w:rPr>
          <w:b/>
        </w:rPr>
        <w:t>Genesis 3:17</w:t>
      </w:r>
      <w:r>
        <w:t xml:space="preserve"> — </w:t>
      </w:r>
      <w:r>
        <w:t xml:space="preserve">And to Adam He said:</w:t>
      </w:r>
      <w:r>
        <w:t xml:space="preserve">“</w:t>
      </w:r>
      <w:r>
        <w:rPr>
          <w:i/>
          <w:iCs/>
        </w:rPr>
        <w:t xml:space="preserve">Because you have listened to the voice of your wife</w:t>
      </w:r>
      <w:r>
        <w:rPr>
          <w:i/>
          <w:iCs/>
        </w:rPr>
        <w:t xml:space="preserve">and have eaten from the tree</w:t>
      </w:r>
      <w:r>
        <w:rPr>
          <w:i/>
          <w:iCs/>
        </w:rPr>
        <w:t xml:space="preserve">of which I commanded you not to eat, </w:t>
      </w:r>
      <w:r>
        <w:rPr>
          <w:i/>
          <w:iCs/>
        </w:rPr>
        <w:t xml:space="preserve">cursed is the ground because of you; </w:t>
      </w:r>
      <w:r>
        <w:rPr>
          <w:i/>
          <w:iCs/>
        </w:rPr>
        <w:t xml:space="preserve">through toil you will eat of it</w:t>
      </w:r>
      <w:r>
        <w:rPr>
          <w:i/>
          <w:iCs/>
        </w:rPr>
        <w:t xml:space="preserve">all the days of your life.</w:t>
      </w:r>
    </w:p>
  </w:footnote>
  <w:footnote w:id="263">
    <w:p>
      <w:pPr>
        <w:pStyle w:val="FootnoteText"/>
      </w:pPr>
      <w:r>
        <w:rPr>
          <w:rStyle w:val="FootnoteReference"/>
        </w:rPr>
        <w:footnoteRef/>
      </w:r>
      <w:r>
        <w:t xml:space="preserve"> </w:t>
      </w:r>
      <w:r>
        <w:rPr>
          <w:b/>
        </w:rPr>
        <w:t>Genesis 6:5</w:t>
      </w:r>
      <w:r>
        <w:t xml:space="preserve"> — </w:t>
      </w:r>
      <w:r>
        <w:t xml:space="preserve">Then YAHWEH saw that the wickedness of man was great upon the earth, and that every inclination of the thoughts of his heart was altogether evil all the time.</w:t>
      </w:r>
    </w:p>
  </w:footnote>
  <w:footnote w:id="264">
    <w:p>
      <w:pPr>
        <w:pStyle w:val="FootnoteText"/>
      </w:pPr>
      <w:r>
        <w:rPr>
          <w:rStyle w:val="FootnoteReference"/>
        </w:rPr>
        <w:footnoteRef/>
      </w:r>
      <w:r>
        <w:t xml:space="preserve"> </w:t>
      </w:r>
      <w:r>
        <w:rPr>
          <w:b/>
        </w:rPr>
        <w:t>Genesis 8:21</w:t>
      </w:r>
      <w:r>
        <w:t xml:space="preserve"> — </w:t>
      </w:r>
      <w:r>
        <w:t xml:space="preserve">When YAHWEH smelled the </w:t>
      </w:r>
      <w:r>
        <w:t xml:space="preserve">pleasing aroma, He said in His heart: “</w:t>
      </w:r>
      <w:r>
        <w:rPr>
          <w:i/>
          <w:iCs/>
        </w:rPr>
        <w:t xml:space="preserve">Never again will I curse the ground because of man, even though every inclination of his heart is evil from his youth. And never again will I destroy all living creatures as I have done.</w:t>
      </w:r>
    </w:p>
  </w:footnote>
  <w:footnote w:id="265">
    <w:p>
      <w:pPr>
        <w:pStyle w:val="FootnoteText"/>
      </w:pPr>
      <w:r>
        <w:rPr>
          <w:rStyle w:val="FootnoteReference"/>
        </w:rPr>
        <w:footnoteRef/>
      </w:r>
      <w:r>
        <w:t xml:space="preserve"> </w:t>
      </w:r>
      <w:r>
        <w:rPr>
          <w:b/>
        </w:rPr>
        <w:t>Genesis 9:4</w:t>
      </w:r>
      <w:r>
        <w:t xml:space="preserve"> — </w:t>
      </w:r>
      <w:r>
        <w:rPr>
          <w:i/>
          <w:iCs/>
        </w:rPr>
        <w:t xml:space="preserve">But you must not eat meat with its lifeblood still in it.</w:t>
      </w:r>
      <w:r>
        <w:t xml:space="preserve">”</w:t>
      </w:r>
    </w:p>
  </w:footnote>
  <w:footnote w:id="266">
    <w:p w14:paraId="2C82FF42" w14:textId="77777777" w:rsidR="008B5CBE" w:rsidRDefault="00CF7368">
      <w:pPr>
        <w:pStyle w:val="FootnoteText"/>
      </w:pPr>
      <w:r>
        <w:rPr>
          <w:rStyle w:val="FootnoteReference"/>
          <w:i/>
          <w:iCs/>
        </w:rPr>
        <w:footnoteRef/>
      </w:r>
      <w:r>
        <w:rPr>
          <w:i/>
          <w:iCs/>
        </w:rPr>
        <w:t xml:space="preserve"> </w:t>
      </w:r>
      <w:r>
        <w:rPr>
          <w:b/>
        </w:rPr>
        <w:t>Leviticus 11:2–23</w:t>
      </w:r>
      <w:r>
        <w:t xml:space="preserve"> — </w:t>
      </w:r>
      <w:r>
        <w:rPr>
          <w:b/>
          <w:sz w:val="14"/>
          <w:szCs w:val="14"/>
          <w:vertAlign w:val="superscript"/>
        </w:rPr>
        <w:t>2</w:t>
      </w:r>
      <w:r>
        <w:rPr/>
        <w:t>“</w:t>
      </w:r>
      <w:r>
        <w:rPr>
          <w:i/>
          <w:iCs/>
        </w:rPr>
        <w:t xml:space="preserve">Say to the Israelites, </w:t>
      </w:r>
      <w:r>
        <w:rPr/>
        <w:t>‘</w:t>
      </w:r>
      <w:r>
        <w:rPr>
          <w:i/>
          <w:iCs/>
        </w:rPr>
        <w:t xml:space="preserve">Of all the beasts of the earth, these ones you may eat: </w:t>
      </w:r>
      <w:r>
        <w:rPr>
          <w:b/>
          <w:sz w:val="14"/>
          <w:szCs w:val="14"/>
          <w:vertAlign w:val="superscript"/>
        </w:rPr>
        <w:t>3</w:t>
      </w:r>
      <w:r>
        <w:rPr>
          <w:i/>
          <w:iCs/>
        </w:rPr>
        <w:t xml:space="preserve"> You may eat any animal that has a split hoof completely divided and that chews the cud. </w:t>
      </w:r>
      <w:r>
        <w:rPr>
          <w:b/>
          <w:sz w:val="14"/>
          <w:szCs w:val="14"/>
          <w:vertAlign w:val="superscript"/>
        </w:rPr>
        <w:t>4</w:t>
      </w:r>
      <w:r>
        <w:rPr>
          <w:i/>
          <w:iCs/>
        </w:rPr>
        <w:t xml:space="preserve"> But of those that only chew the cud or only have a divided hoof, you are not to eat the following: The camel, though it chews the cud, does not have a divided hoof; it is unclean for you. </w:t>
      </w:r>
      <w:r>
        <w:rPr>
          <w:b/>
          <w:sz w:val="14"/>
          <w:szCs w:val="14"/>
          <w:vertAlign w:val="superscript"/>
        </w:rPr>
        <w:t>5</w:t>
      </w:r>
      <w:r>
        <w:rPr>
          <w:i/>
          <w:iCs/>
        </w:rPr>
        <w:t xml:space="preserve"> The rock badger, though it chews the cud, does not have a divided hoof; it is unclean for you. </w:t>
      </w:r>
      <w:r>
        <w:rPr>
          <w:b/>
          <w:sz w:val="14"/>
          <w:szCs w:val="14"/>
          <w:vertAlign w:val="superscript"/>
        </w:rPr>
        <w:t>6</w:t>
      </w:r>
      <w:r>
        <w:rPr>
          <w:i/>
          <w:iCs/>
        </w:rPr>
        <w:t xml:space="preserve"> The rabbit, though it chews the cud, does not have a divided hoof; it is unclean for you. </w:t>
      </w:r>
      <w:r>
        <w:rPr>
          <w:b/>
          <w:sz w:val="14"/>
          <w:szCs w:val="14"/>
          <w:vertAlign w:val="superscript"/>
        </w:rPr>
        <w:t>7</w:t>
      </w:r>
      <w:r>
        <w:rPr>
          <w:i/>
          <w:iCs/>
        </w:rPr>
        <w:t xml:space="preserve"> And the pig, though it has a split hoof completely divided, does not chew the cud; it is unclean for you. </w:t>
      </w:r>
      <w:r>
        <w:rPr>
          <w:b/>
          <w:sz w:val="14"/>
          <w:szCs w:val="14"/>
          <w:vertAlign w:val="superscript"/>
        </w:rPr>
        <w:t>8</w:t>
      </w:r>
      <w:r>
        <w:rPr>
          <w:i/>
          <w:iCs/>
        </w:rPr>
        <w:t xml:space="preserve"> You must not eat their meat or touch their carcasses; they are unclean for you. </w:t>
      </w:r>
      <w:r>
        <w:rPr>
          <w:b/>
          <w:sz w:val="14"/>
          <w:szCs w:val="14"/>
          <w:vertAlign w:val="superscript"/>
        </w:rPr>
        <w:t>9</w:t>
      </w:r>
      <w:r>
        <w:rPr>
          <w:i/>
          <w:iCs/>
        </w:rPr>
        <w:t xml:space="preserve"> Of all the creatures that live in the water, whether in the seas or in the streams, you may eat anything with fins and scales. </w:t>
      </w:r>
      <w:r>
        <w:rPr>
          <w:b/>
          <w:sz w:val="14"/>
          <w:szCs w:val="14"/>
          <w:vertAlign w:val="superscript"/>
        </w:rPr>
        <w:t>10</w:t>
      </w:r>
      <w:r>
        <w:rPr>
          <w:i/>
          <w:iCs/>
        </w:rPr>
        <w:t xml:space="preserve"> But the following among all the teeming life and creatures in the water are detestable to you: everything in the seas or streams that does not have fins and scales. </w:t>
      </w:r>
      <w:r>
        <w:rPr>
          <w:b/>
          <w:sz w:val="14"/>
          <w:szCs w:val="14"/>
          <w:vertAlign w:val="superscript"/>
        </w:rPr>
        <w:t>11</w:t>
      </w:r>
      <w:r>
        <w:rPr>
          <w:i/>
          <w:iCs/>
        </w:rPr>
        <w:t xml:space="preserve"> They shall be an abomination to you; you must not eat their meat, and you must detest their carcasses. </w:t>
      </w:r>
      <w:r>
        <w:rPr>
          <w:b/>
          <w:sz w:val="14"/>
          <w:szCs w:val="14"/>
          <w:vertAlign w:val="superscript"/>
        </w:rPr>
        <w:t>12</w:t>
      </w:r>
      <w:r>
        <w:rPr>
          <w:i/>
          <w:iCs/>
        </w:rPr>
        <w:t xml:space="preserve"> Everything in the water that does not have fins and scales shall be detestable to you. </w:t>
      </w:r>
      <w:r>
        <w:rPr>
          <w:b/>
          <w:sz w:val="14"/>
          <w:szCs w:val="14"/>
          <w:vertAlign w:val="superscript"/>
        </w:rPr>
        <w:t>13</w:t>
      </w:r>
      <w:r>
        <w:rPr>
          <w:i/>
          <w:iCs/>
        </w:rPr>
        <w:t xml:space="preserve"> Additionally, you are to detest the following birds, and they must not be eaten because they are detestable: the eagle, the bearded vulture, the black vulture, </w:t>
      </w:r>
      <w:r>
        <w:rPr>
          <w:b/>
          <w:sz w:val="14"/>
          <w:szCs w:val="14"/>
          <w:vertAlign w:val="superscript"/>
        </w:rPr>
        <w:t>14</w:t>
      </w:r>
      <w:r>
        <w:rPr>
          <w:i/>
          <w:iCs/>
        </w:rPr>
        <w:t xml:space="preserve"> the kite, any kind of falcon, </w:t>
      </w:r>
      <w:r>
        <w:rPr>
          <w:b/>
          <w:sz w:val="14"/>
          <w:szCs w:val="14"/>
          <w:vertAlign w:val="superscript"/>
        </w:rPr>
        <w:t>15</w:t>
      </w:r>
      <w:r>
        <w:rPr>
          <w:i/>
          <w:iCs/>
        </w:rPr>
        <w:t xml:space="preserve"> any kind of raven, </w:t>
      </w:r>
      <w:r>
        <w:rPr>
          <w:b/>
          <w:sz w:val="14"/>
          <w:szCs w:val="14"/>
          <w:vertAlign w:val="superscript"/>
        </w:rPr>
        <w:t>16</w:t>
      </w:r>
      <w:r>
        <w:rPr>
          <w:i/>
          <w:iCs/>
        </w:rPr>
        <w:t xml:space="preserve"> the ostrich, the screech owl, the gull, any kind of hawk, </w:t>
      </w:r>
      <w:r>
        <w:rPr>
          <w:b/>
          <w:sz w:val="14"/>
          <w:szCs w:val="14"/>
          <w:vertAlign w:val="superscript"/>
        </w:rPr>
        <w:t>17</w:t>
      </w:r>
      <w:r>
        <w:rPr>
          <w:i/>
          <w:iCs/>
        </w:rPr>
        <w:t xml:space="preserve"> the little owl, the cormorant, the great owl, </w:t>
      </w:r>
      <w:r>
        <w:rPr>
          <w:b/>
          <w:sz w:val="14"/>
          <w:szCs w:val="14"/>
          <w:vertAlign w:val="superscript"/>
        </w:rPr>
        <w:t>18</w:t>
      </w:r>
      <w:r>
        <w:rPr>
          <w:i/>
          <w:iCs/>
        </w:rPr>
        <w:t xml:space="preserve"> the white owl, the desert owl, the osprey, </w:t>
      </w:r>
      <w:r>
        <w:rPr>
          <w:b/>
          <w:sz w:val="14"/>
          <w:szCs w:val="14"/>
          <w:vertAlign w:val="superscript"/>
        </w:rPr>
        <w:t>19</w:t>
      </w:r>
      <w:r>
        <w:rPr>
          <w:i/>
          <w:iCs/>
        </w:rPr>
        <w:t xml:space="preserve"> the stork, any kind of heron, the hoopoe, and the bat. </w:t>
      </w:r>
      <w:r>
        <w:rPr>
          <w:b/>
          <w:sz w:val="14"/>
          <w:szCs w:val="14"/>
          <w:vertAlign w:val="superscript"/>
        </w:rPr>
        <w:t>20</w:t>
      </w:r>
      <w:r>
        <w:rPr>
          <w:i/>
          <w:iCs/>
        </w:rPr>
        <w:t xml:space="preserve"> All flying insects that walk on all fours are detestable to you. </w:t>
      </w:r>
      <w:r>
        <w:rPr>
          <w:b/>
          <w:sz w:val="14"/>
          <w:szCs w:val="14"/>
          <w:vertAlign w:val="superscript"/>
        </w:rPr>
        <w:t>21</w:t>
      </w:r>
      <w:r>
        <w:rPr>
          <w:i/>
          <w:iCs/>
        </w:rPr>
        <w:t xml:space="preserve"> However, you may eat the following kinds of flying insects that walk on all fours: those having jointed legs above their feet for hopping on the ground. </w:t>
      </w:r>
      <w:r>
        <w:rPr>
          <w:b/>
          <w:sz w:val="14"/>
          <w:szCs w:val="14"/>
          <w:vertAlign w:val="superscript"/>
        </w:rPr>
        <w:t>22</w:t>
      </w:r>
      <w:r>
        <w:rPr>
          <w:i/>
          <w:iCs/>
        </w:rPr>
        <w:t xml:space="preserve"> Of these you may eat any kind of locust, katydid, cricket, or grasshopper. </w:t>
      </w:r>
      <w:r>
        <w:rPr>
          <w:b/>
          <w:sz w:val="14"/>
          <w:szCs w:val="14"/>
          <w:vertAlign w:val="superscript"/>
        </w:rPr>
        <w:t>23</w:t>
      </w:r>
      <w:r>
        <w:rPr>
          <w:i/>
          <w:iCs/>
        </w:rPr>
        <w:t xml:space="preserve"> All other flying insects that have four legs are detestable to you.</w:t>
      </w:r>
    </w:p>
  </w:footnote>
  <w:footnote w:id="267">
    <w:p w14:paraId="38876191" w14:textId="77777777" w:rsidR="008B5CBE" w:rsidRDefault="00CF7368">
      <w:pPr>
        <w:pStyle w:val="FootnoteText"/>
      </w:pPr>
      <w:r>
        <w:rPr>
          <w:rStyle w:val="FootnoteReference"/>
        </w:rPr>
        <w:footnoteRef/>
      </w:r>
      <w:r>
        <w:t xml:space="preserve"> </w:t>
      </w:r>
      <w:r>
        <w:rPr>
          <w:b/>
        </w:rPr>
        <w:t>Leviticus 17:14</w:t>
      </w:r>
      <w:r>
        <w:t xml:space="preserve"> — </w:t>
      </w:r>
      <w:r>
        <w:t xml:space="preserve">For the life of all flesh is its blood. Therefore I have told the Israelites, </w:t>
      </w:r>
      <w:r>
        <w:t>‘</w:t>
      </w:r>
      <w:r>
        <w:t>You must not eat the blood of any living thing, because the life of all flesh is its blood; whoever eats it must be cut off.</w:t>
      </w:r>
      <w:r>
        <w:t>’</w:t>
      </w:r>
    </w:p>
  </w:footnote>
  <w:footnote w:id="268">
    <w:p w14:paraId="3CB6C24E" w14:textId="77777777" w:rsidR="008B5CBE" w:rsidRDefault="00CF7368">
      <w:pPr>
        <w:pStyle w:val="FootnoteText"/>
      </w:pPr>
      <w:r>
        <w:rPr>
          <w:rStyle w:val="FootnoteReference"/>
        </w:rPr>
        <w:footnoteRef/>
      </w:r>
      <w:r>
        <w:t xml:space="preserve"> </w:t>
      </w:r>
      <w:r>
        <w:rPr>
          <w:b/>
        </w:rPr>
        <w:t>Acts 15:28–29</w:t>
      </w:r>
      <w:r>
        <w:t xml:space="preserve"> — </w:t>
      </w:r>
      <w:r>
        <w:rPr>
          <w:b/>
          <w:sz w:val="14"/>
          <w:szCs w:val="14"/>
          <w:vertAlign w:val="superscript"/>
        </w:rPr>
        <w:t>28</w:t>
      </w:r>
      <w:r>
        <w:t xml:space="preserve">It seemed good to the Holy Spirit and to us not to burden you with anything beyond these essential requirements: </w:t>
      </w:r>
      <w:r>
        <w:rPr>
          <w:b/>
          <w:sz w:val="14"/>
          <w:szCs w:val="14"/>
          <w:vertAlign w:val="superscript"/>
        </w:rPr>
        <w:t>29</w:t>
      </w:r>
      <w:r>
        <w:t xml:space="preserve"> You must abstain from food sacrificed to idols, from blood, from the meat of strangled animals, and from sexual immorality. You will do well to avoid these things. Farewell.</w:t>
      </w:r>
    </w:p>
  </w:footnote>
  <w:footnote w:id="269">
    <w:p w14:paraId="4A4900E1" w14:textId="77777777" w:rsidR="008B5CBE" w:rsidRDefault="00CF7368">
      <w:pPr>
        <w:pStyle w:val="FootnoteText"/>
      </w:pPr>
      <w:r>
        <w:rPr>
          <w:rStyle w:val="FootnoteReference"/>
        </w:rPr>
        <w:footnoteRef/>
      </w:r>
      <w:r>
        <w:t xml:space="preserve"> </w:t>
      </w:r>
      <w:r>
        <w:rPr>
          <w:b/>
        </w:rPr>
        <w:t>Deuteronomy 4:2</w:t>
      </w:r>
      <w:r>
        <w:t xml:space="preserve"> — You must not add to or subtract from what I command you, so that you may keep the commandments of YAHWEH your God that I am giving you.</w:t>
      </w:r>
    </w:p>
  </w:footnote>
  <w:footnote w:id="270">
    <w:p>
      <w:pPr>
        <w:pStyle w:val="FootnoteText"/>
      </w:pPr>
      <w:r>
        <w:rPr>
          <w:rStyle w:val="FootnoteReference"/>
        </w:rPr>
        <w:footnoteRef/>
      </w:r>
      <w:r>
        <w:t xml:space="preserve"> </w:t>
      </w:r>
      <w:r>
        <w:rPr>
          <w:b/>
        </w:rPr>
        <w:t>Malachi 3:6</w:t>
      </w:r>
      <w:r>
        <w:t xml:space="preserve"> — </w:t>
      </w:r>
      <w:r>
        <w:rPr/>
        <w:t>“</w:t>
      </w:r>
      <w:r>
        <w:rPr>
          <w:i/>
          <w:iCs/>
        </w:rPr>
        <w:t>Because I, YAHWEH, do not change, you descendants of Jacob have not been destroyed.</w:t>
      </w:r>
    </w:p>
  </w:footnote>
  <w:footnote w:id="271">
    <w:p w14:paraId="1BB6DA05" w14:textId="77777777" w:rsidR="008B5CBE" w:rsidRDefault="00CF7368">
      <w:pPr>
        <w:pStyle w:val="FootnoteText"/>
      </w:pPr>
      <w:r>
        <w:rPr>
          <w:rStyle w:val="FootnoteReference"/>
        </w:rPr>
        <w:footnoteRef/>
      </w:r>
      <w:r>
        <w:t xml:space="preserve"> </w:t>
      </w:r>
      <w:r>
        <w:rPr>
          <w:b/>
        </w:rPr>
        <w:t>Hebrews 13:8</w:t>
      </w:r>
      <w:r>
        <w:t xml:space="preserve"> — Yeshua the Messiah is the same yesterday and today and forever.</w:t>
      </w:r>
    </w:p>
  </w:footnote>
  <w:footnote w:id="272">
    <w:p>
      <w:pPr>
        <w:pStyle w:val="FootnoteText"/>
      </w:pPr>
      <w:r>
        <w:rPr>
          <w:rStyle w:val="FootnoteReference"/>
        </w:rPr>
        <w:footnoteRef/>
      </w:r>
      <w:r>
        <w:t xml:space="preserve"> </w:t>
      </w:r>
      <w:r>
        <w:rPr>
          <w:b/>
        </w:rPr>
        <w:t>Genesis 4:23–24</w:t>
      </w:r>
      <w:r>
        <w:t xml:space="preserve"> — </w:t>
      </w:r>
      <w:r>
        <w:rPr>
          <w:b/>
          <w:sz w:val="14"/>
          <w:szCs w:val="14"/>
          <w:vertAlign w:val="superscript"/>
        </w:rPr>
        <w:t>23</w:t>
      </w:r>
      <w:r>
        <w:t xml:space="preserve">Then Lamech said to his wives:</w:t>
      </w:r>
      <w:r>
        <w:t xml:space="preserve">“Adah and Zillah, hear my voice; </w:t>
      </w:r>
      <w:r>
        <w:t xml:space="preserve">wives of Lamech, listen both of you to my speech. </w:t>
      </w:r>
      <w:r>
        <w:t xml:space="preserve">For I have slain a man for wounding me, </w:t>
      </w:r>
      <w:r>
        <w:t xml:space="preserve">a young man for striking me.</w:t>
      </w:r>
      <w:r>
        <w:t xml:space="preserve"> </w:t>
      </w:r>
      <w:r>
        <w:rPr>
          <w:b/>
          <w:sz w:val="14"/>
          <w:szCs w:val="14"/>
          <w:vertAlign w:val="superscript"/>
        </w:rPr>
        <w:t>24</w:t>
      </w:r>
      <w:r>
        <w:t xml:space="preserve">If Cain is avenged sevenfold, </w:t>
      </w:r>
      <w:r>
        <w:t xml:space="preserve">then Lamech seventy-sevenfold.”</w:t>
      </w:r>
    </w:p>
  </w:footnote>
  <w:footnote w:id="273">
    <w:p>
      <w:pPr>
        <w:pStyle w:val="FootnoteText"/>
      </w:pPr>
      <w:r>
        <w:rPr>
          <w:rStyle w:val="FootnoteReference"/>
        </w:rPr>
        <w:footnoteRef/>
      </w:r>
      <w:r>
        <w:t xml:space="preserve"> </w:t>
      </w:r>
      <w:r>
        <w:rPr>
          <w:b/>
        </w:rPr>
        <w:t>Romans 12:19</w:t>
      </w:r>
      <w:r>
        <w:t xml:space="preserve"> — </w:t>
      </w:r>
      <w:r>
        <w:t xml:space="preserve">Do not avenge yourselves, beloved, but leave room for God’s wrath. For it is written: “</w:t>
      </w:r>
      <w:r>
        <w:rPr>
          <w:i/>
          <w:iCs/>
        </w:rPr>
        <w:t xml:space="preserve">Vengeance is Mine; I will repay, </w:t>
      </w:r>
      <w:r>
        <w:t xml:space="preserve">says the Lord.”</w:t>
      </w:r>
    </w:p>
  </w:footnote>
  <w:footnote w:id="274">
    <w:p w14:paraId="024EC8AD" w14:textId="77777777" w:rsidR="008B5CBE" w:rsidRDefault="00CF7368">
      <w:pPr>
        <w:pStyle w:val="FootnoteText"/>
      </w:pPr>
      <w:r>
        <w:rPr>
          <w:rStyle w:val="FootnoteReference"/>
        </w:rPr>
        <w:footnoteRef/>
      </w:r>
      <w:r>
        <w:t xml:space="preserve"> </w:t>
      </w:r>
      <w:r>
        <w:rPr>
          <w:b/>
        </w:rPr>
        <w:t>1 John 3:4</w:t>
      </w:r>
      <w:r>
        <w:t xml:space="preserve"> — Everyone who practices sin practices lawlessness as well. Indeed, sin is lawlessness.</w:t>
      </w:r>
    </w:p>
  </w:footnote>
  <w:footnote w:id="275">
    <w:p w14:paraId="23754A0C" w14:textId="77777777" w:rsidR="008B5CBE" w:rsidRDefault="00CF7368">
      <w:pPr>
        <w:pStyle w:val="FootnoteText"/>
      </w:pPr>
      <w:r>
        <w:rPr>
          <w:rStyle w:val="FootnoteReference"/>
        </w:rPr>
        <w:footnoteRef/>
      </w:r>
      <w:r>
        <w:t xml:space="preserve"> </w:t>
      </w:r>
      <w:r>
        <w:rPr>
          <w:b/>
        </w:rPr>
        <w:t>Romans 6:23</w:t>
      </w:r>
      <w:r>
        <w:t xml:space="preserve"> — For the wages of sin is death, but the gift of God is eternal life in Messiah Yeshua our Lord.</w:t>
      </w:r>
    </w:p>
  </w:footnote>
  <w:footnote w:id="276">
    <w:p w14:paraId="65A686DA" w14:textId="77777777" w:rsidR="008B5CBE" w:rsidRDefault="00CF7368">
      <w:pPr>
        <w:pStyle w:val="FootnoteText"/>
      </w:pPr>
      <w:r>
        <w:rPr>
          <w:rStyle w:val="FootnoteReference"/>
        </w:rPr>
        <w:footnoteRef/>
      </w:r>
      <w:r>
        <w:t xml:space="preserve"> </w:t>
      </w:r>
      <w:r>
        <w:rPr>
          <w:b/>
        </w:rPr>
        <w:t>Colossians 2:13–14</w:t>
      </w:r>
      <w:r>
        <w:t xml:space="preserve"> — </w:t>
      </w:r>
      <w:r>
        <w:rPr>
          <w:b/>
          <w:sz w:val="14"/>
          <w:szCs w:val="14"/>
          <w:vertAlign w:val="superscript"/>
        </w:rPr>
        <w:t>13</w:t>
      </w:r>
      <w:r>
        <w:t xml:space="preserve">When you were dead in your trespasses and in the uncircumcision of your sinful nature, God made you alive with Messiah. He forgave us all our trespasses, </w:t>
      </w:r>
      <w:r>
        <w:rPr>
          <w:b/>
          <w:sz w:val="14"/>
          <w:szCs w:val="14"/>
          <w:vertAlign w:val="superscript"/>
        </w:rPr>
        <w:t>14</w:t>
      </w:r>
      <w:r>
        <w:t xml:space="preserve"> having canceled the debt ascribed to us in the decrees that stood against us. He took it away, nailing it to the cross!</w:t>
      </w:r>
    </w:p>
  </w:footnote>
  <w:footnote w:id="277">
    <w:p>
      <w:pPr>
        <w:pStyle w:val="FootnoteText"/>
      </w:pPr>
      <w:r>
        <w:rPr>
          <w:rStyle w:val="FootnoteReference"/>
        </w:rPr>
        <w:footnoteRef/>
      </w:r>
      <w:r>
        <w:t xml:space="preserve"> </w:t>
      </w:r>
      <w:r>
        <w:rPr>
          <w:b/>
        </w:rPr>
        <w:t>Genesis 1:26–27</w:t>
      </w:r>
      <w:r>
        <w:t xml:space="preserve"> — </w:t>
      </w:r>
      <w:r>
        <w:rPr>
          <w:b/>
          <w:sz w:val="14"/>
          <w:szCs w:val="14"/>
          <w:vertAlign w:val="superscript"/>
        </w:rPr>
        <w:t>26</w:t>
      </w:r>
      <w:r>
        <w:t xml:space="preserve">Then God said: “</w:t>
      </w:r>
      <w:r>
        <w:rPr>
          <w:i/>
          <w:iCs/>
        </w:rPr>
        <w:t xml:space="preserve">Let Us make man in Our image, after Our likeness, to rule over the fish of the sea and the birds of the air, over the livestock, and over all the earth itself, and every creature that crawls upon it.</w:t>
      </w:r>
      <w:r>
        <w:t xml:space="preserve">”</w:t>
      </w:r>
      <w:r>
        <w:t xml:space="preserve"> </w:t>
      </w:r>
      <w:r>
        <w:rPr>
          <w:b/>
          <w:sz w:val="14"/>
          <w:szCs w:val="14"/>
          <w:vertAlign w:val="superscript"/>
        </w:rPr>
        <w:t>27</w:t>
      </w:r>
      <w:r>
        <w:t xml:space="preserve">So God created man in His own image; </w:t>
      </w:r>
      <w:r>
        <w:t xml:space="preserve">in the image of God He created him; </w:t>
      </w:r>
      <w:r>
        <w:t xml:space="preserve">male and female He created them.</w:t>
      </w:r>
    </w:p>
  </w:footnote>
  <w:footnote w:id="278">
    <w:p>
      <w:pPr>
        <w:pStyle w:val="FootnoteText"/>
      </w:pPr>
      <w:r>
        <w:rPr>
          <w:rStyle w:val="FootnoteReference"/>
        </w:rPr>
        <w:footnoteRef/>
      </w:r>
      <w:r>
        <w:t xml:space="preserve"> </w:t>
      </w:r>
      <w:r>
        <w:rPr>
          <w:b/>
        </w:rPr>
        <w:t>Genesis 2:5</w:t>
      </w:r>
      <w:r>
        <w:t xml:space="preserve"> — </w:t>
      </w:r>
      <w:r>
        <w:t xml:space="preserve">Now no shrub of the field had yet appeared on the earth, nor had any plant of the field sprouted, for YAHWEH God had not yet sent rain upon the earth, and there was no man to cultivate the ground.</w:t>
      </w:r>
    </w:p>
  </w:footnote>
  <w:footnote w:id="279">
    <w:p>
      <w:pPr>
        <w:pStyle w:val="FootnoteText"/>
      </w:pPr>
      <w:r>
        <w:rPr>
          <w:rStyle w:val="FootnoteReference"/>
        </w:rPr>
        <w:footnoteRef/>
      </w:r>
      <w:r>
        <w:t xml:space="preserve"> </w:t>
      </w:r>
      <w:r>
        <w:rPr>
          <w:b/>
        </w:rPr>
        <w:t>Genesis 2:5–6</w:t>
      </w:r>
      <w:r>
        <w:t xml:space="preserve"> — </w:t>
      </w:r>
      <w:r>
        <w:rPr>
          <w:b/>
          <w:sz w:val="14"/>
          <w:szCs w:val="14"/>
          <w:vertAlign w:val="superscript"/>
        </w:rPr>
        <w:t>5</w:t>
      </w:r>
      <w:r>
        <w:t xml:space="preserve">Now no shrub of the field had yet appeared on the earth, nor had any plant of the field sprouted, for YAHWEH God had not yet sent rain upon the earth, and there was no man to cultivate the ground. </w:t>
      </w:r>
      <w:r>
        <w:rPr>
          <w:b/>
          <w:sz w:val="14"/>
          <w:szCs w:val="14"/>
          <w:vertAlign w:val="superscript"/>
        </w:rPr>
        <w:t>6</w:t>
      </w:r>
      <w:r>
        <w:t xml:space="preserve">But springs welled up from the earth and watered the whole surface of the ground.</w:t>
      </w:r>
    </w:p>
  </w:footnote>
  <w:footnote w:id="280">
    <w:p>
      <w:pPr>
        <w:pStyle w:val="FootnoteText"/>
      </w:pPr>
      <w:r>
        <w:rPr>
          <w:rStyle w:val="FootnoteReference"/>
        </w:rPr>
        <w:footnoteRef/>
      </w:r>
      <w:r>
        <w:t xml:space="preserve"> </w:t>
      </w:r>
      <w:r>
        <w:rPr>
          <w:b/>
        </w:rPr>
        <w:t>Genesis 1:7</w:t>
      </w:r>
      <w:r>
        <w:t xml:space="preserve"> — </w:t>
      </w:r>
      <w:r>
        <w:t xml:space="preserve">So God made the expanse and separated the waters beneath it from the waters above. And it was so.</w:t>
      </w:r>
    </w:p>
  </w:footnote>
  <w:footnote w:id="281">
    <w:p w14:paraId="25EBF20F" w14:textId="77777777" w:rsidR="008B5CBE" w:rsidRDefault="00CF7368">
      <w:pPr>
        <w:pStyle w:val="FootnoteText"/>
      </w:pPr>
      <w:r>
        <w:rPr>
          <w:rStyle w:val="FootnoteReference"/>
        </w:rPr>
        <w:footnoteRef/>
      </w:r>
      <w:r>
        <w:t xml:space="preserve"> </w:t>
      </w:r>
      <w:r>
        <w:rPr>
          <w:b/>
        </w:rPr>
        <w:t>Habakkuk 3:9</w:t>
      </w:r>
      <w:r>
        <w:t xml:space="preserve"> — You brandished Your bow; You called for many arrows. Selah You split the earth with rivers.</w:t>
      </w:r>
    </w:p>
  </w:footnote>
  <w:footnote w:id="282">
    <w:p w14:paraId="67B1E89D" w14:textId="77777777" w:rsidR="008B5CBE" w:rsidRDefault="00CF7368">
      <w:pPr>
        <w:pStyle w:val="FootnoteText"/>
      </w:pPr>
      <w:r>
        <w:rPr>
          <w:rStyle w:val="FootnoteReference"/>
        </w:rPr>
        <w:footnoteRef/>
      </w:r>
      <w:r>
        <w:t xml:space="preserve"> </w:t>
      </w:r>
      <w:r>
        <w:rPr>
          <w:b/>
        </w:rPr>
        <w:t>Zechariah 9:9–10</w:t>
      </w:r>
      <w:r>
        <w:t xml:space="preserve"> — </w:t>
      </w:r>
      <w:r>
        <w:rPr>
          <w:b/>
          <w:sz w:val="14"/>
          <w:szCs w:val="14"/>
          <w:vertAlign w:val="superscript"/>
        </w:rPr>
        <w:t>9</w:t>
      </w:r>
      <w:r>
        <w:t xml:space="preserve">Rejoice greatly, O Daughter of Zion! Shout in triumph, O Daughter of Jerusalem! See, your King comes to you, righteous and victorious, humble and riding on a donkey, on a colt, the foal of a donkey. </w:t>
      </w:r>
      <w:r>
        <w:rPr>
          <w:b/>
          <w:sz w:val="14"/>
          <w:szCs w:val="14"/>
          <w:vertAlign w:val="superscript"/>
        </w:rPr>
        <w:t>10</w:t>
      </w:r>
      <w:r>
        <w:t xml:space="preserve"> And I will cut off the chariot from Ephraim and the horse from Jerusalem, and the bow of war will be broken. Then He will proclaim peace to the nations. His dominion will extend from sea to sea, and from the Euphrates to the ends of the earth.</w:t>
      </w:r>
    </w:p>
  </w:footnote>
  <w:footnote w:id="283">
    <w:p w14:paraId="2F35C499" w14:textId="77777777" w:rsidR="008B5CBE" w:rsidRDefault="00CF7368">
      <w:pPr>
        <w:pStyle w:val="FootnoteText"/>
      </w:pPr>
      <w:r>
        <w:rPr>
          <w:rStyle w:val="FootnoteReference"/>
        </w:rPr>
        <w:footnoteRef/>
      </w:r>
      <w:r>
        <w:t xml:space="preserve"> </w:t>
      </w:r>
      <w:r>
        <w:rPr>
          <w:b/>
        </w:rPr>
        <w:t>Ephesians 5:18</w:t>
      </w:r>
      <w:r>
        <w:t xml:space="preserve"> — Do not get drunk on wine, which leads to reckless indiscretion. Instead, be filled with the Spirit.</w:t>
      </w:r>
    </w:p>
  </w:footnote>
  <w:footnote w:id="284">
    <w:p>
      <w:pPr>
        <w:pStyle w:val="FootnoteText"/>
      </w:pPr>
      <w:r>
        <w:rPr>
          <w:rStyle w:val="FootnoteReference"/>
        </w:rPr>
        <w:footnoteRef/>
      </w:r>
      <w:r>
        <w:t xml:space="preserve"> </w:t>
      </w:r>
      <w:r>
        <w:rPr>
          <w:b/>
        </w:rPr>
        <w:t>Genesis 8:21</w:t>
      </w:r>
      <w:r>
        <w:t xml:space="preserve"> — </w:t>
      </w:r>
      <w:r>
        <w:t xml:space="preserve">When YAHWEH smelled the </w:t>
      </w:r>
      <w:r>
        <w:t xml:space="preserve">pleasing aroma, He said in His heart: “</w:t>
      </w:r>
      <w:r>
        <w:rPr>
          <w:i/>
          <w:iCs/>
        </w:rPr>
        <w:t xml:space="preserve">Never again will I curse the ground because of man, even though every inclination of his heart is evil from his youth. And never again will I destroy all living creatures as I have done.</w:t>
      </w:r>
    </w:p>
  </w:footnote>
  <w:footnote w:id="285">
    <w:p>
      <w:pPr>
        <w:pStyle w:val="FootnoteText"/>
      </w:pPr>
      <w:r>
        <w:rPr>
          <w:rStyle w:val="FootnoteReference"/>
        </w:rPr>
        <w:footnoteRef/>
      </w:r>
      <w:r>
        <w:t xml:space="preserve"> </w:t>
      </w:r>
      <w:r>
        <w:rPr>
          <w:b/>
        </w:rPr>
        <w:t>Genesis 10:6</w:t>
      </w:r>
      <w:r>
        <w:t xml:space="preserve"> — </w:t>
      </w:r>
      <w:r>
        <w:t xml:space="preserve">The sons of Ham: Cush, Mizraim, Put, and Canaan.</w:t>
      </w:r>
    </w:p>
  </w:footnote>
  <w:footnote w:id="286">
    <w:p>
      <w:pPr>
        <w:pStyle w:val="FootnoteText"/>
      </w:pPr>
      <w:r>
        <w:rPr>
          <w:rStyle w:val="FootnoteReference"/>
        </w:rPr>
        <w:footnoteRef/>
      </w:r>
      <w:r>
        <w:t xml:space="preserve"> </w:t>
      </w:r>
      <w:r>
        <w:rPr>
          <w:b/>
        </w:rPr>
        <w:t>Leviticus 18:6–19</w:t>
      </w:r>
      <w:r>
        <w:t xml:space="preserve"> — </w:t>
      </w:r>
      <w:r>
        <w:rPr>
          <w:b/>
          <w:sz w:val="14"/>
          <w:szCs w:val="14"/>
          <w:vertAlign w:val="superscript"/>
        </w:rPr>
        <w:t>6</w:t>
      </w:r>
      <w:r>
        <w:rPr>
          <w:i/>
          <w:iCs/>
        </w:rPr>
        <w:t xml:space="preserve">None of you are to approach any close relative to have sexual relations. I am YAHWEH. </w:t>
      </w:r>
      <w:r>
        <w:rPr>
          <w:b/>
          <w:sz w:val="14"/>
          <w:szCs w:val="14"/>
          <w:vertAlign w:val="superscript"/>
        </w:rPr>
        <w:t>7</w:t>
      </w:r>
      <w:r>
        <w:rPr>
          <w:i/>
          <w:iCs/>
        </w:rPr>
        <w:t xml:space="preserve"> You must not expose the nakedness of your father by having sexual relations with your mother. She is your mother; you must not have sexual relations with her. </w:t>
      </w:r>
      <w:r>
        <w:rPr>
          <w:b/>
          <w:sz w:val="14"/>
          <w:szCs w:val="14"/>
          <w:vertAlign w:val="superscript"/>
        </w:rPr>
        <w:t>8</w:t>
      </w:r>
      <w:r>
        <w:rPr>
          <w:i/>
          <w:iCs/>
        </w:rPr>
        <w:t xml:space="preserve"> You must not have sexual relations with your father’s wife; it would dishonor your father. </w:t>
      </w:r>
      <w:r>
        <w:rPr>
          <w:b/>
          <w:sz w:val="14"/>
          <w:szCs w:val="14"/>
          <w:vertAlign w:val="superscript"/>
        </w:rPr>
        <w:t>9</w:t>
      </w:r>
      <w:r>
        <w:rPr>
          <w:i/>
          <w:iCs/>
        </w:rPr>
        <w:t xml:space="preserve"> You must not have sexual relations with your sister, either your father’s daughter or your mother’s daughter, whether she was born in the same home or elsewhere. </w:t>
      </w:r>
      <w:r>
        <w:rPr>
          <w:b/>
          <w:sz w:val="14"/>
          <w:szCs w:val="14"/>
          <w:vertAlign w:val="superscript"/>
        </w:rPr>
        <w:t>10</w:t>
      </w:r>
      <w:r>
        <w:rPr>
          <w:i/>
          <w:iCs/>
        </w:rPr>
        <w:t xml:space="preserve"> You must not have sexual relations with your son’s daughter or your daughter’s daughter, for that would shame your family. </w:t>
      </w:r>
      <w:r>
        <w:rPr>
          <w:b/>
          <w:sz w:val="14"/>
          <w:szCs w:val="14"/>
          <w:vertAlign w:val="superscript"/>
        </w:rPr>
        <w:t>11</w:t>
      </w:r>
      <w:r>
        <w:rPr>
          <w:i/>
          <w:iCs/>
        </w:rPr>
        <w:t xml:space="preserve"> You must not have sexual relations with the daughter of your father’s wife, born to your father; she is your sister. </w:t>
      </w:r>
      <w:r>
        <w:rPr>
          <w:b/>
          <w:sz w:val="14"/>
          <w:szCs w:val="14"/>
          <w:vertAlign w:val="superscript"/>
        </w:rPr>
        <w:t>12</w:t>
      </w:r>
      <w:r>
        <w:rPr>
          <w:i/>
          <w:iCs/>
        </w:rPr>
        <w:t xml:space="preserve"> You must not have sexual relations with your father’s sister; she is your father’s close relative. </w:t>
      </w:r>
      <w:r>
        <w:rPr>
          <w:b/>
          <w:sz w:val="14"/>
          <w:szCs w:val="14"/>
          <w:vertAlign w:val="superscript"/>
        </w:rPr>
        <w:t>13</w:t>
      </w:r>
      <w:r>
        <w:rPr>
          <w:i/>
          <w:iCs/>
        </w:rPr>
        <w:t xml:space="preserve"> You must not have sexual relations with your mother’s sister, for she is your mother’s close relative. </w:t>
      </w:r>
      <w:r>
        <w:rPr>
          <w:b/>
          <w:sz w:val="14"/>
          <w:szCs w:val="14"/>
          <w:vertAlign w:val="superscript"/>
        </w:rPr>
        <w:t>14</w:t>
      </w:r>
      <w:r>
        <w:rPr>
          <w:i/>
          <w:iCs/>
        </w:rPr>
        <w:t xml:space="preserve"> You must not dishonor your father’s brother by approaching his wife to have sexual relations with her; she is your aunt. </w:t>
      </w:r>
      <w:r>
        <w:rPr>
          <w:b/>
          <w:sz w:val="14"/>
          <w:szCs w:val="14"/>
          <w:vertAlign w:val="superscript"/>
        </w:rPr>
        <w:t>15</w:t>
      </w:r>
      <w:r>
        <w:rPr>
          <w:i/>
          <w:iCs/>
        </w:rPr>
        <w:t xml:space="preserve"> You must not have sexual relations with your daughter-in-law. She is your son’s wife; you are not to have sexual relations with her. </w:t>
      </w:r>
      <w:r>
        <w:rPr>
          <w:b/>
          <w:sz w:val="14"/>
          <w:szCs w:val="14"/>
          <w:vertAlign w:val="superscript"/>
        </w:rPr>
        <w:t>16</w:t>
      </w:r>
      <w:r>
        <w:rPr>
          <w:i/>
          <w:iCs/>
        </w:rPr>
        <w:t xml:space="preserve"> You must not have sexual relations with your brother’s wife; that would shame your brother. </w:t>
      </w:r>
      <w:r>
        <w:rPr>
          <w:b/>
          <w:sz w:val="14"/>
          <w:szCs w:val="14"/>
          <w:vertAlign w:val="superscript"/>
        </w:rPr>
        <w:t>17</w:t>
      </w:r>
      <w:r>
        <w:rPr>
          <w:i/>
          <w:iCs/>
        </w:rPr>
        <w:t xml:space="preserve"> You must not have sexual relations with both a woman and her daughter. You are not to marry her son’s daughter or her daughter’s daughter and have sexual relations with her. They are close relatives; it is depraved. </w:t>
      </w:r>
      <w:r>
        <w:rPr>
          <w:b/>
          <w:sz w:val="14"/>
          <w:szCs w:val="14"/>
          <w:vertAlign w:val="superscript"/>
        </w:rPr>
        <w:t>18</w:t>
      </w:r>
      <w:r>
        <w:rPr>
          <w:i/>
          <w:iCs/>
        </w:rPr>
        <w:t xml:space="preserve"> You must not take your wife’s sister as a rival wife and have sexual relations with her while your wife is still alive. </w:t>
      </w:r>
      <w:r>
        <w:rPr>
          <w:b/>
          <w:sz w:val="14"/>
          <w:szCs w:val="14"/>
          <w:vertAlign w:val="superscript"/>
        </w:rPr>
        <w:t>19</w:t>
      </w:r>
      <w:r>
        <w:rPr>
          <w:i/>
          <w:iCs/>
        </w:rPr>
        <w:t xml:space="preserve"> You must not approach a woman to have sexual relations with her during her menstrual period.</w:t>
      </w:r>
    </w:p>
  </w:footnote>
  <w:footnote w:id="287">
    <w:p w14:paraId="628C9419" w14:textId="77777777" w:rsidR="008B5CBE" w:rsidRDefault="00CF7368">
      <w:pPr>
        <w:pStyle w:val="FootnoteText"/>
      </w:pPr>
      <w:r>
        <w:rPr>
          <w:rStyle w:val="FootnoteReference"/>
        </w:rPr>
        <w:footnoteRef/>
      </w:r>
      <w:r>
        <w:t xml:space="preserve"> </w:t>
      </w:r>
      <w:r>
        <w:rPr>
          <w:b/>
        </w:rPr>
        <w:t>Leviticus 18:3</w:t>
      </w:r>
      <w:r>
        <w:t xml:space="preserve"> — </w:t>
      </w:r>
      <w:r>
        <w:t>You must not follow the practices of the land of Egypt, where you used to live, and you must not follow the practices of the land of Canaan, into which I am bringing you. You must not walk in their customs.</w:t>
      </w:r>
    </w:p>
  </w:footnote>
  <w:footnote w:id="288">
    <w:p w14:paraId="461A7FC3" w14:textId="77777777" w:rsidR="008B5CBE" w:rsidRDefault="00CF7368">
      <w:pPr>
        <w:pStyle w:val="FootnoteText"/>
      </w:pPr>
      <w:r>
        <w:rPr>
          <w:rStyle w:val="FootnoteReference"/>
        </w:rPr>
        <w:footnoteRef/>
      </w:r>
      <w:r>
        <w:t xml:space="preserve"> </w:t>
      </w:r>
      <w:r>
        <w:rPr>
          <w:b/>
        </w:rPr>
        <w:t>Deuteronomy 23:15–16</w:t>
      </w:r>
      <w:r>
        <w:t xml:space="preserve"> — </w:t>
      </w:r>
      <w:r>
        <w:rPr>
          <w:b/>
          <w:sz w:val="14"/>
          <w:szCs w:val="14"/>
          <w:vertAlign w:val="superscript"/>
        </w:rPr>
        <w:t>15</w:t>
      </w:r>
      <w:r>
        <w:t xml:space="preserve">Do not return a slave to his master if he has taken refuge with you. </w:t>
      </w:r>
      <w:r>
        <w:rPr>
          <w:b/>
          <w:sz w:val="14"/>
          <w:szCs w:val="14"/>
          <w:vertAlign w:val="superscript"/>
        </w:rPr>
        <w:t>16</w:t>
      </w:r>
      <w:r>
        <w:t xml:space="preserve"> Let him live among you wherever he chooses, in the town of his pleasing. Do not oppress him.</w:t>
      </w:r>
    </w:p>
  </w:footnote>
  <w:footnote w:id="289">
    <w:p>
      <w:pPr>
        <w:pStyle w:val="FootnoteText"/>
      </w:pPr>
      <w:r>
        <w:rPr>
          <w:rStyle w:val="FootnoteReference"/>
        </w:rPr>
        <w:footnoteRef/>
      </w:r>
      <w:r>
        <w:t xml:space="preserve"> </w:t>
      </w:r>
      <w:r>
        <w:rPr>
          <w:b/>
        </w:rPr>
        <w:t>Genesis 11:10</w:t>
      </w:r>
      <w:r>
        <w:t xml:space="preserve"> — </w:t>
      </w:r>
      <w:r>
        <w:t xml:space="preserve">This is the account of Shem. Two years after the flood, when Shem was 100 years old, he became the father of Arphaxad.</w:t>
      </w:r>
    </w:p>
  </w:footnote>
  <w:footnote w:id="290">
    <w:p>
      <w:pPr>
        <w:pStyle w:val="FootnoteText"/>
      </w:pPr>
      <w:r>
        <w:rPr>
          <w:rStyle w:val="FootnoteReference"/>
        </w:rPr>
        <w:footnoteRef/>
      </w:r>
      <w:r>
        <w:t xml:space="preserve"> </w:t>
      </w:r>
      <w:r>
        <w:rPr>
          <w:b/>
        </w:rPr>
        <w:t>Genesis 14:18–20</w:t>
      </w:r>
      <w:r>
        <w:t xml:space="preserve"> — </w:t>
      </w:r>
      <w:r>
        <w:rPr>
          <w:b/>
          <w:sz w:val="14"/>
          <w:szCs w:val="14"/>
          <w:vertAlign w:val="superscript"/>
        </w:rPr>
        <w:t>18</w:t>
      </w:r>
      <w:r>
        <w:t xml:space="preserve">Then Melchizedek king of Salem brought out bread and wine—since He was priest of God Most High— </w:t>
      </w:r>
      <w:r>
        <w:rPr>
          <w:b/>
          <w:sz w:val="14"/>
          <w:szCs w:val="14"/>
          <w:vertAlign w:val="superscript"/>
        </w:rPr>
        <w:t>19</w:t>
      </w:r>
      <w:r>
        <w:t xml:space="preserve">and He blessed Abram and said:</w:t>
      </w:r>
      <w:r>
        <w:t xml:space="preserve">“</w:t>
      </w:r>
      <w:r>
        <w:rPr>
          <w:i/>
          <w:iCs/>
        </w:rPr>
        <w:t xml:space="preserve">Blessed be Abram by God Most High, </w:t>
      </w:r>
      <w:r>
        <w:rPr>
          <w:i/>
          <w:iCs/>
        </w:rPr>
        <w:t xml:space="preserve">Creator of heaven and earth,</w:t>
      </w:r>
      <w:r>
        <w:t xml:space="preserve"> </w:t>
      </w:r>
      <w:r>
        <w:rPr>
          <w:b/>
          <w:sz w:val="14"/>
          <w:szCs w:val="14"/>
          <w:vertAlign w:val="superscript"/>
        </w:rPr>
        <w:t>20</w:t>
      </w:r>
      <w:r>
        <w:rPr>
          <w:i/>
          <w:iCs/>
        </w:rPr>
        <w:t xml:space="preserve">and blessed be God Most High, </w:t>
      </w:r>
      <w:r>
        <w:rPr>
          <w:i/>
          <w:iCs/>
        </w:rPr>
        <w:t xml:space="preserve">who has delivered your enemies into your hand.</w:t>
      </w:r>
      <w:r>
        <w:t xml:space="preserve">” Then Abram gave Melchizedek a tenth of everything.</w:t>
      </w:r>
    </w:p>
  </w:footnote>
  <w:footnote w:id="291">
    <w:p w14:paraId="716B1A7F" w14:textId="77777777" w:rsidR="008B5CBE" w:rsidRDefault="00CF7368">
      <w:pPr>
        <w:pStyle w:val="FootnoteText"/>
      </w:pPr>
      <w:r>
        <w:rPr>
          <w:rStyle w:val="FootnoteReference"/>
        </w:rPr>
        <w:footnoteRef/>
      </w:r>
      <w:r>
        <w:t xml:space="preserve"> </w:t>
      </w:r>
      <w:r>
        <w:rPr>
          <w:b/>
        </w:rPr>
        <w:t>Hebrews 7:3</w:t>
      </w:r>
      <w:r>
        <w:t xml:space="preserve"> — Without father or mother or genealogy, without beginning of days or end of life, like the Son of God, he remains a priest for all time.</w:t>
      </w:r>
    </w:p>
  </w:footnote>
  <w:footnote w:id="292">
    <w:p w14:paraId="34E45D75" w14:textId="77777777" w:rsidR="008B5CBE" w:rsidRDefault="00CF7368">
      <w:pPr>
        <w:pStyle w:val="FootnoteText"/>
      </w:pPr>
      <w:r>
        <w:rPr>
          <w:rStyle w:val="FootnoteReference"/>
        </w:rPr>
        <w:footnoteRef/>
      </w:r>
      <w:r>
        <w:t xml:space="preserve"> </w:t>
      </w:r>
      <w:r>
        <w:rPr>
          <w:b/>
        </w:rPr>
        <w:t>1 Chronicles 1:4–27</w:t>
      </w:r>
      <w:r>
        <w:t xml:space="preserve"> — </w:t>
      </w:r>
      <w:r>
        <w:rPr>
          <w:b/>
          <w:sz w:val="14"/>
          <w:szCs w:val="14"/>
          <w:vertAlign w:val="superscript"/>
        </w:rPr>
        <w:t>4</w:t>
      </w:r>
      <w:r>
        <w:t xml:space="preserve">The sons of Noah: Shem, Ham, and Japheth. </w:t>
      </w:r>
      <w:r>
        <w:rPr>
          <w:b/>
          <w:sz w:val="14"/>
          <w:szCs w:val="14"/>
          <w:vertAlign w:val="superscript"/>
        </w:rPr>
        <w:t>5</w:t>
      </w:r>
      <w:r>
        <w:t xml:space="preserve"> The sons of Japheth: Gomer, Magog, Madai, Javan, Tubal, Meshech, and Tiras. </w:t>
      </w:r>
      <w:r>
        <w:rPr>
          <w:b/>
          <w:sz w:val="14"/>
          <w:szCs w:val="14"/>
          <w:vertAlign w:val="superscript"/>
        </w:rPr>
        <w:t>6</w:t>
      </w:r>
      <w:r>
        <w:t xml:space="preserve"> The sons of Gomer: Ashkenaz, Riphath, and Togarmah. </w:t>
      </w:r>
      <w:r>
        <w:rPr>
          <w:b/>
          <w:sz w:val="14"/>
          <w:szCs w:val="14"/>
          <w:vertAlign w:val="superscript"/>
        </w:rPr>
        <w:t>7</w:t>
      </w:r>
      <w:r>
        <w:t xml:space="preserve"> And the sons of Javan: Elishah, Tarshish, the Kittites, and the Rodanites. </w:t>
      </w:r>
      <w:r>
        <w:rPr>
          <w:b/>
          <w:sz w:val="14"/>
          <w:szCs w:val="14"/>
          <w:vertAlign w:val="superscript"/>
        </w:rPr>
        <w:t>8</w:t>
      </w:r>
      <w:r>
        <w:t xml:space="preserve"> The sons of Ham: Cush, Mizraim, Put, and Canaan. </w:t>
      </w:r>
      <w:r>
        <w:rPr>
          <w:b/>
          <w:sz w:val="14"/>
          <w:szCs w:val="14"/>
          <w:vertAlign w:val="superscript"/>
        </w:rPr>
        <w:t>9</w:t>
      </w:r>
      <w:r>
        <w:t xml:space="preserve"> The sons of Cush: Seba, Havilah, Sabta, Raamah, and Sabteca. The sons of Raamah: Sheba and Dedan. </w:t>
      </w:r>
      <w:r>
        <w:rPr>
          <w:b/>
          <w:sz w:val="14"/>
          <w:szCs w:val="14"/>
          <w:vertAlign w:val="superscript"/>
        </w:rPr>
        <w:t>10</w:t>
      </w:r>
      <w:r>
        <w:t xml:space="preserve"> Cush was the father of Nimrod, who began to be a mighty one on the earth. </w:t>
      </w:r>
      <w:r>
        <w:rPr>
          <w:b/>
          <w:sz w:val="14"/>
          <w:szCs w:val="14"/>
          <w:vertAlign w:val="superscript"/>
        </w:rPr>
        <w:t>11</w:t>
      </w:r>
      <w:r>
        <w:t xml:space="preserve"> Mizraim was the father of the Ludites, the Anamites, the Lehabites, the Naphtuhites, </w:t>
      </w:r>
      <w:r>
        <w:rPr>
          <w:b/>
          <w:sz w:val="14"/>
          <w:szCs w:val="14"/>
          <w:vertAlign w:val="superscript"/>
        </w:rPr>
        <w:t>12</w:t>
      </w:r>
      <w:r>
        <w:t xml:space="preserve"> the Pathrusites, the Casluhites (from whom the Philistines came), and the Caphtorites. </w:t>
      </w:r>
      <w:r>
        <w:rPr>
          <w:b/>
          <w:sz w:val="14"/>
          <w:szCs w:val="14"/>
          <w:vertAlign w:val="superscript"/>
        </w:rPr>
        <w:t>13</w:t>
      </w:r>
      <w:r>
        <w:t xml:space="preserve"> And Canaan was the father of Sidon his firstborn, and of the Hittites, </w:t>
      </w:r>
      <w:r>
        <w:rPr>
          <w:b/>
          <w:sz w:val="14"/>
          <w:szCs w:val="14"/>
          <w:vertAlign w:val="superscript"/>
        </w:rPr>
        <w:t>14</w:t>
      </w:r>
      <w:r>
        <w:t xml:space="preserve"> the Jebusites, the Amorites, the Girgashites, </w:t>
      </w:r>
      <w:r>
        <w:rPr>
          <w:b/>
          <w:sz w:val="14"/>
          <w:szCs w:val="14"/>
          <w:vertAlign w:val="superscript"/>
        </w:rPr>
        <w:t>15</w:t>
      </w:r>
      <w:r>
        <w:t xml:space="preserve"> the Hivites, the Arkites, the Sinites, </w:t>
      </w:r>
      <w:r>
        <w:rPr>
          <w:b/>
          <w:sz w:val="14"/>
          <w:szCs w:val="14"/>
          <w:vertAlign w:val="superscript"/>
        </w:rPr>
        <w:t>16</w:t>
      </w:r>
      <w:r>
        <w:t xml:space="preserve"> the Arvadites, the Zemarites, and the Hamathites. </w:t>
      </w:r>
      <w:r>
        <w:rPr>
          <w:b/>
          <w:sz w:val="14"/>
          <w:szCs w:val="14"/>
          <w:vertAlign w:val="superscript"/>
        </w:rPr>
        <w:t>17</w:t>
      </w:r>
      <w:r>
        <w:t xml:space="preserve"> The sons of Shem: Elam, Asshur, Arphaxad, Lud, and Aram. The sons of Aram: Uz, Hul, Gether, and Meshech. </w:t>
      </w:r>
      <w:r>
        <w:rPr>
          <w:b/>
          <w:sz w:val="14"/>
          <w:szCs w:val="14"/>
          <w:vertAlign w:val="superscript"/>
        </w:rPr>
        <w:t>18</w:t>
      </w:r>
      <w:r>
        <w:t xml:space="preserve"> Arphaxad was the father of Shelah, and Shelah was the father of Eber. </w:t>
      </w:r>
      <w:r>
        <w:rPr>
          <w:b/>
          <w:sz w:val="14"/>
          <w:szCs w:val="14"/>
          <w:vertAlign w:val="superscript"/>
        </w:rPr>
        <w:t>19</w:t>
      </w:r>
      <w:r>
        <w:t xml:space="preserve"> Two sons were born to Eber: One was named Peleg (because in his days the earth was divided), and his brother was named Joktan. </w:t>
      </w:r>
      <w:r>
        <w:rPr>
          <w:b/>
          <w:sz w:val="14"/>
          <w:szCs w:val="14"/>
          <w:vertAlign w:val="superscript"/>
        </w:rPr>
        <w:t>20</w:t>
      </w:r>
      <w:r>
        <w:t xml:space="preserve"> And Joktan was the father of Almodad, Sheleph, Hazarmaveth, Jerah, </w:t>
      </w:r>
      <w:r>
        <w:rPr>
          <w:b/>
          <w:sz w:val="14"/>
          <w:szCs w:val="14"/>
          <w:vertAlign w:val="superscript"/>
        </w:rPr>
        <w:t>21</w:t>
      </w:r>
      <w:r>
        <w:t xml:space="preserve"> Hadoram, Uzal, Diklah, </w:t>
      </w:r>
      <w:r>
        <w:rPr>
          <w:b/>
          <w:sz w:val="14"/>
          <w:szCs w:val="14"/>
          <w:vertAlign w:val="superscript"/>
        </w:rPr>
        <w:t>22</w:t>
      </w:r>
      <w:r>
        <w:t xml:space="preserve"> Obal, Abimael, Sheba, </w:t>
      </w:r>
      <w:r>
        <w:rPr>
          <w:b/>
          <w:sz w:val="14"/>
          <w:szCs w:val="14"/>
          <w:vertAlign w:val="superscript"/>
        </w:rPr>
        <w:t>23</w:t>
      </w:r>
      <w:r>
        <w:t xml:space="preserve"> Ophir, Havilah, and Jobab. All these were sons of Joktan. </w:t>
      </w:r>
      <w:r>
        <w:rPr>
          <w:b/>
          <w:sz w:val="14"/>
          <w:szCs w:val="14"/>
          <w:vertAlign w:val="superscript"/>
        </w:rPr>
        <w:t>24</w:t>
      </w:r>
      <w:r>
        <w:t xml:space="preserve"> So from Shem came Arphaxad, Shelah, </w:t>
      </w:r>
      <w:r>
        <w:rPr>
          <w:b/>
          <w:sz w:val="14"/>
          <w:szCs w:val="14"/>
          <w:vertAlign w:val="superscript"/>
        </w:rPr>
        <w:t>25</w:t>
      </w:r>
      <w:r>
        <w:t xml:space="preserve"> Eber, Peleg, Reu, </w:t>
      </w:r>
      <w:r>
        <w:rPr>
          <w:b/>
          <w:sz w:val="14"/>
          <w:szCs w:val="14"/>
          <w:vertAlign w:val="superscript"/>
        </w:rPr>
        <w:t>26</w:t>
      </w:r>
      <w:r>
        <w:t xml:space="preserve"> Serug, Nahor, Terah, </w:t>
      </w:r>
      <w:r>
        <w:rPr>
          <w:b/>
          <w:sz w:val="14"/>
          <w:szCs w:val="14"/>
          <w:vertAlign w:val="superscript"/>
        </w:rPr>
        <w:t>27</w:t>
      </w:r>
      <w:r>
        <w:t xml:space="preserve"> and Abram (that is, Abraham).</w:t>
      </w:r>
    </w:p>
  </w:footnote>
  <w:footnote w:id="293">
    <w:p w14:paraId="37E20F2C" w14:textId="77777777" w:rsidR="008B5CBE" w:rsidRDefault="00CF7368">
      <w:pPr>
        <w:pStyle w:val="FootnoteText"/>
      </w:pPr>
      <w:r>
        <w:rPr>
          <w:rStyle w:val="FootnoteReference"/>
        </w:rPr>
        <w:footnoteRef/>
      </w:r>
      <w:r>
        <w:t xml:space="preserve"> </w:t>
      </w:r>
      <w:r>
        <w:rPr>
          <w:b/>
        </w:rPr>
        <w:t>Deuteronomy 32:8</w:t>
      </w:r>
      <w:r>
        <w:t xml:space="preserve"> — When the Most High gave the nations their inheritance, when He divided the sons of man, He set the boundaries of the peoples according to the number of the sons of God.</w:t>
      </w:r>
    </w:p>
  </w:footnote>
  <w:footnote w:id="294">
    <w:p w14:paraId="766CD144" w14:textId="77777777" w:rsidR="008B5CBE" w:rsidRDefault="00CF7368">
      <w:pPr>
        <w:pStyle w:val="FootnoteText"/>
      </w:pPr>
      <w:r>
        <w:rPr>
          <w:rStyle w:val="FootnoteReference"/>
        </w:rPr>
        <w:footnoteRef/>
      </w:r>
      <w:r>
        <w:t xml:space="preserve"> </w:t>
      </w:r>
      <w:r>
        <w:rPr>
          <w:b/>
        </w:rPr>
        <w:t>Luke 10:1</w:t>
      </w:r>
      <w:r>
        <w:t xml:space="preserve"> — After this, the Lord appointed seventy others and sent them two by two ahead of Him to every town and place He was about to visit.</w:t>
      </w:r>
    </w:p>
  </w:footnote>
  <w:footnote w:id="295">
    <w:p>
      <w:pPr>
        <w:pStyle w:val="FootnoteText"/>
      </w:pPr>
      <w:r>
        <w:rPr>
          <w:rStyle w:val="FootnoteReference"/>
        </w:rPr>
        <w:footnoteRef/>
      </w:r>
      <w:r>
        <w:t xml:space="preserve"> </w:t>
      </w:r>
      <w:r>
        <w:rPr>
          <w:b/>
        </w:rPr>
        <w:t>Ezekiel 38:1–39:29</w:t>
      </w:r>
      <w:r>
        <w:t xml:space="preserve"> — </w:t>
      </w:r>
      <w:r>
        <w:rPr>
          <w:b/>
          <w:sz w:val="14"/>
          <w:szCs w:val="14"/>
          <w:vertAlign w:val="superscript"/>
        </w:rPr>
        <w:t>1</w:t>
      </w:r>
      <w:r>
        <w:t xml:space="preserve">And the word of YAHWEH came to me, saying, </w:t>
      </w:r>
      <w:r>
        <w:rPr>
          <w:b/>
          <w:sz w:val="14"/>
          <w:szCs w:val="14"/>
          <w:vertAlign w:val="superscript"/>
        </w:rPr>
        <w:t>2</w:t>
      </w:r>
      <w:r>
        <w:rPr>
          <w:i/>
          <w:iCs/>
        </w:rPr>
        <w:t xml:space="preserve"> </w:t>
      </w:r>
      <w:r>
        <w:rPr/>
        <w:t>“</w:t>
      </w:r>
      <w:r>
        <w:rPr>
          <w:i/>
          <w:iCs/>
        </w:rPr>
        <w:t xml:space="preserve">Son of man, set your face against Gog of the land of Magog, the chief prince of Meshech and Tubal. Prophesy against him </w:t>
      </w:r>
      <w:r>
        <w:rPr>
          <w:b/>
          <w:sz w:val="14"/>
          <w:szCs w:val="14"/>
          <w:vertAlign w:val="superscript"/>
        </w:rPr>
        <w:t>3</w:t>
      </w:r>
      <w:r>
        <w:rPr>
          <w:i/>
          <w:iCs/>
        </w:rPr>
        <w:t xml:space="preserve"> and declare that this is what the Lord YAHWEH says: Behold, I am against you, O Gog, chief prince of Meshech and Tubal. </w:t>
      </w:r>
      <w:r>
        <w:rPr>
          <w:b/>
          <w:sz w:val="14"/>
          <w:szCs w:val="14"/>
          <w:vertAlign w:val="superscript"/>
        </w:rPr>
        <w:t>4</w:t>
      </w:r>
      <w:r>
        <w:rPr>
          <w:i/>
          <w:iCs/>
        </w:rPr>
        <w:t xml:space="preserve"> I will turn you around, put hooks in your jaws, and bring you out with all your army—your horses, your horsemen in full armor, and a great company armed with shields and bucklers, all brandishing their swords. </w:t>
      </w:r>
      <w:r>
        <w:rPr>
          <w:b/>
          <w:sz w:val="14"/>
          <w:szCs w:val="14"/>
          <w:vertAlign w:val="superscript"/>
        </w:rPr>
        <w:t>5</w:t>
      </w:r>
      <w:r>
        <w:rPr>
          <w:i/>
          <w:iCs/>
        </w:rPr>
        <w:t xml:space="preserve"> Persia, Cush, and Put will accompany them, all with shields and helmets, </w:t>
      </w:r>
      <w:r>
        <w:rPr>
          <w:b/>
          <w:sz w:val="14"/>
          <w:szCs w:val="14"/>
          <w:vertAlign w:val="superscript"/>
        </w:rPr>
        <w:t>6</w:t>
      </w:r>
      <w:r>
        <w:rPr>
          <w:i/>
          <w:iCs/>
        </w:rPr>
        <w:t xml:space="preserve"> as well as Gomer with all its troops, and Beth-togarmah from the far north with all its troops—the many nations with you. </w:t>
      </w:r>
      <w:r>
        <w:rPr>
          <w:b/>
          <w:sz w:val="14"/>
          <w:szCs w:val="14"/>
          <w:vertAlign w:val="superscript"/>
        </w:rPr>
        <w:t>7</w:t>
      </w:r>
      <w:r>
        <w:rPr>
          <w:i/>
          <w:iCs/>
        </w:rPr>
        <w:t xml:space="preserve"> Get ready; prepare yourself, you and all your company gathered around you; you will be their guard. </w:t>
      </w:r>
      <w:r>
        <w:rPr>
          <w:b/>
          <w:sz w:val="14"/>
          <w:szCs w:val="14"/>
          <w:vertAlign w:val="superscript"/>
        </w:rPr>
        <w:t>8</w:t>
      </w:r>
      <w:r>
        <w:rPr>
          <w:i/>
          <w:iCs/>
        </w:rPr>
        <w:t xml:space="preserve"> After a long time you will be summoned. In the latter years you will enter a land that has recovered from war, whose people were gathered from many nations to the mountains of Israel, which had long been desolate. They had been brought out from the nations, and all now dwell securely. </w:t>
      </w:r>
      <w:r>
        <w:rPr>
          <w:b/>
          <w:sz w:val="14"/>
          <w:szCs w:val="14"/>
          <w:vertAlign w:val="superscript"/>
        </w:rPr>
        <w:t>9</w:t>
      </w:r>
      <w:r>
        <w:rPr>
          <w:i/>
          <w:iCs/>
        </w:rPr>
        <w:t xml:space="preserve"> You and all your troops, and many peoples with you will go up, advancing like a thunderstorm; you will be like a cloud covering the land. </w:t>
      </w:r>
      <w:r>
        <w:rPr>
          <w:b/>
          <w:sz w:val="14"/>
          <w:szCs w:val="14"/>
          <w:vertAlign w:val="superscript"/>
        </w:rPr>
        <w:t>10</w:t>
      </w:r>
      <w:r>
        <w:t xml:space="preserve">This is what the Lord YAHWEH says:</w:t>
      </w:r>
      <w:r>
        <w:rPr>
          <w:i/>
          <w:iCs/>
        </w:rPr>
        <w:t xml:space="preserve"> On that day, thoughts will arise in your mind, and you will devise an evil plan. </w:t>
      </w:r>
      <w:r>
        <w:rPr>
          <w:b/>
          <w:sz w:val="14"/>
          <w:szCs w:val="14"/>
          <w:vertAlign w:val="superscript"/>
        </w:rPr>
        <w:t>11</w:t>
      </w:r>
      <w:r>
        <w:rPr>
          <w:i/>
          <w:iCs/>
        </w:rPr>
        <w:t xml:space="preserve"> You will say, </w:t>
      </w:r>
      <w:r>
        <w:rPr/>
        <w:t>‘</w:t>
      </w:r>
      <w:r>
        <w:rPr>
          <w:i/>
          <w:iCs/>
        </w:rPr>
        <w:t xml:space="preserve">I will go up against a land of unwalled villages; I will come against a quiet people who dwell securely, all of them living without walls or bars or gates— </w:t>
      </w:r>
      <w:r>
        <w:rPr>
          <w:b/>
          <w:sz w:val="14"/>
          <w:szCs w:val="14"/>
          <w:vertAlign w:val="superscript"/>
        </w:rPr>
        <w:t>12</w:t>
      </w:r>
      <w:r>
        <w:rPr>
          <w:i/>
          <w:iCs/>
        </w:rPr>
        <w:t xml:space="preserve"> in order to seize the spoil and carry off the plunder, to turn a hand against the desolate places now inhabited and against a people gathered from the nations, who have acquired livestock and possessions and who live at the center of the land.</w:t>
      </w:r>
      <w:r>
        <w:rPr/>
        <w:t>’</w:t>
      </w:r>
      <w:r>
        <w:rPr>
          <w:i/>
          <w:iCs/>
        </w:rPr>
        <w:t xml:space="preserve"> </w:t>
      </w:r>
      <w:r>
        <w:rPr>
          <w:b/>
          <w:sz w:val="14"/>
          <w:szCs w:val="14"/>
          <w:vertAlign w:val="superscript"/>
        </w:rPr>
        <w:t>13</w:t>
      </w:r>
      <w:r>
        <w:rPr>
          <w:i/>
          <w:iCs/>
        </w:rPr>
        <w:t xml:space="preserve"> Sheba and Dedan and the merchants of Tarshish with all its villages will ask, </w:t>
      </w:r>
      <w:r>
        <w:rPr/>
        <w:t>‘</w:t>
      </w:r>
      <w:r>
        <w:rPr>
          <w:i/>
          <w:iCs/>
        </w:rPr>
        <w:t>Have you come to capture the plunder? Have you assembled your hordes to carry away loot, to make off with silver and gold, to take cattle and goods, to seize great spoil?</w:t>
      </w:r>
      <w:r>
        <w:rPr/>
        <w:t>’</w:t>
      </w:r>
      <w:r>
        <w:rPr>
          <w:i/>
          <w:iCs/>
        </w:rPr>
        <w:t xml:space="preserve"> </w:t>
      </w:r>
      <w:r>
        <w:rPr>
          <w:b/>
          <w:sz w:val="14"/>
          <w:szCs w:val="14"/>
          <w:vertAlign w:val="superscript"/>
        </w:rPr>
        <w:t>14</w:t>
      </w:r>
      <w:r>
        <w:rPr>
          <w:i/>
          <w:iCs/>
        </w:rPr>
        <w:t xml:space="preserve"> Therefore prophesy, son of man, and tell Gog that this is what the Lord YAHWEH says: On that day when My people Israel are dwelling securely, will you not take notice of this? </w:t>
      </w:r>
      <w:r>
        <w:rPr>
          <w:b/>
          <w:sz w:val="14"/>
          <w:szCs w:val="14"/>
          <w:vertAlign w:val="superscript"/>
        </w:rPr>
        <w:t>15</w:t>
      </w:r>
      <w:r>
        <w:rPr>
          <w:i/>
          <w:iCs/>
        </w:rPr>
        <w:t xml:space="preserve"> And you will come from your place out of the far north—you and many peoples with you, all riding horses—a mighty horde, a huge army. </w:t>
      </w:r>
      <w:r>
        <w:rPr>
          <w:b/>
          <w:sz w:val="14"/>
          <w:szCs w:val="14"/>
          <w:vertAlign w:val="superscript"/>
        </w:rPr>
        <w:t>16</w:t>
      </w:r>
      <w:r>
        <w:rPr>
          <w:i/>
          <w:iCs/>
        </w:rPr>
        <w:t xml:space="preserve"> You will advance against My people Israel like a cloud covering the land. It will happen in the latter days, O Gog, that I will bring you against My land, so that the nations may know Me when I show Myself holy in you before their eyes. </w:t>
      </w:r>
      <w:r>
        <w:rPr>
          <w:b/>
          <w:sz w:val="14"/>
          <w:szCs w:val="14"/>
          <w:vertAlign w:val="superscript"/>
        </w:rPr>
        <w:t>17</w:t>
      </w:r>
      <w:r>
        <w:t xml:space="preserve">This is what the Lord YAHWEH says:</w:t>
      </w:r>
      <w:r>
        <w:rPr>
          <w:i/>
          <w:iCs/>
        </w:rPr>
        <w:t xml:space="preserve"> Are you the one of whom I have spoken in former days through My servants, the prophets of Israel, who in those times prophesied for years that I would bring you against them? </w:t>
      </w:r>
      <w:r>
        <w:rPr>
          <w:b/>
          <w:sz w:val="14"/>
          <w:szCs w:val="14"/>
          <w:vertAlign w:val="superscript"/>
        </w:rPr>
        <w:t>18</w:t>
      </w:r>
      <w:r>
        <w:rPr>
          <w:i/>
          <w:iCs/>
        </w:rPr>
        <w:t xml:space="preserve"> Now on that day when Gog comes against the land of Israel, </w:t>
      </w:r>
      <w:r>
        <w:t xml:space="preserve">declares the Lord YAHWEH</w:t>
      </w:r>
      <w:r>
        <w:rPr>
          <w:i/>
          <w:iCs/>
        </w:rPr>
        <w:t xml:space="preserve">, My wrath will flare up. </w:t>
      </w:r>
      <w:r>
        <w:rPr>
          <w:b/>
          <w:sz w:val="14"/>
          <w:szCs w:val="14"/>
          <w:vertAlign w:val="superscript"/>
        </w:rPr>
        <w:t>19</w:t>
      </w:r>
      <w:r>
        <w:rPr>
          <w:i/>
          <w:iCs/>
        </w:rPr>
        <w:t xml:space="preserve"> In My zeal and fiery rage I proclaim that on that day there will be a great earthquake in the land of Israel. </w:t>
      </w:r>
      <w:r>
        <w:rPr>
          <w:b/>
          <w:sz w:val="14"/>
          <w:szCs w:val="14"/>
          <w:vertAlign w:val="superscript"/>
        </w:rPr>
        <w:t>20</w:t>
      </w:r>
      <w:r>
        <w:rPr>
          <w:i/>
          <w:iCs/>
        </w:rPr>
        <w:t xml:space="preserve"> The fish of the sea, the birds of the air, the beasts of the field, every creature that crawls upon the ground, and all mankind on the face of the earth will tremble at My presence. The mountains will be thrown down, the cliffs will collapse, and every wall will fall to the ground. </w:t>
      </w:r>
      <w:r>
        <w:rPr>
          <w:b/>
          <w:sz w:val="14"/>
          <w:szCs w:val="14"/>
          <w:vertAlign w:val="superscript"/>
        </w:rPr>
        <w:t>21</w:t>
      </w:r>
      <w:r>
        <w:rPr>
          <w:i/>
          <w:iCs/>
        </w:rPr>
        <w:t xml:space="preserve"> And I will summon a sword against Gog on all My mountains, </w:t>
      </w:r>
      <w:r>
        <w:t xml:space="preserve">declares the Lord YAHWEH</w:t>
      </w:r>
      <w:r>
        <w:rPr>
          <w:i/>
          <w:iCs/>
        </w:rPr>
        <w:t xml:space="preserve">, and every man’s sword will be against his brother. </w:t>
      </w:r>
      <w:r>
        <w:rPr>
          <w:b/>
          <w:sz w:val="14"/>
          <w:szCs w:val="14"/>
          <w:vertAlign w:val="superscript"/>
        </w:rPr>
        <w:t>22</w:t>
      </w:r>
      <w:r>
        <w:rPr>
          <w:i/>
          <w:iCs/>
        </w:rPr>
        <w:t xml:space="preserve"> I will execute judgment upon him with plague and bloodshed. I will pour out torrents of rain, hailstones, fire, and sulfur on him and on his troops and on the many nations with him. </w:t>
      </w:r>
      <w:r>
        <w:rPr>
          <w:b/>
          <w:sz w:val="14"/>
          <w:szCs w:val="14"/>
          <w:vertAlign w:val="superscript"/>
        </w:rPr>
        <w:t>23</w:t>
      </w:r>
      <w:r>
        <w:rPr>
          <w:i/>
          <w:iCs/>
        </w:rPr>
        <w:t xml:space="preserve"> I will magnify and sanctify Myself, and I will reveal Myself in the sight of many nations. Then they will know that I am YAHWEH. </w:t>
      </w:r>
      <w:r>
        <w:rPr>
          <w:b/>
          <w:sz w:val="14"/>
          <w:szCs w:val="14"/>
          <w:vertAlign w:val="superscript"/>
        </w:rPr>
        <w:t>1</w:t>
      </w:r>
      <w:r>
        <w:rPr>
          <w:i/>
          <w:iCs/>
        </w:rPr>
        <w:t xml:space="preserve"> </w:t>
      </w:r>
      <w:r>
        <w:rPr/>
        <w:t>“</w:t>
      </w:r>
      <w:r>
        <w:rPr>
          <w:i/>
          <w:iCs/>
        </w:rPr>
        <w:t xml:space="preserve">As for you, O son of man, prophesy against Gog and declare that this is what the Lord YAHWEH says: Behold, I am against you, O Gog, chief prince of Meshech and Tubal. </w:t>
      </w:r>
      <w:r>
        <w:rPr>
          <w:b/>
          <w:sz w:val="14"/>
          <w:szCs w:val="14"/>
          <w:vertAlign w:val="superscript"/>
        </w:rPr>
        <w:t>2</w:t>
      </w:r>
      <w:r>
        <w:rPr>
          <w:i/>
          <w:iCs/>
        </w:rPr>
        <w:t xml:space="preserve"> I will turn you around, drive you along, bring you up from the far north, and send you against the mountains of Israel. </w:t>
      </w:r>
      <w:r>
        <w:rPr>
          <w:b/>
          <w:sz w:val="14"/>
          <w:szCs w:val="14"/>
          <w:vertAlign w:val="superscript"/>
        </w:rPr>
        <w:t>3</w:t>
      </w:r>
      <w:r>
        <w:rPr>
          <w:i/>
          <w:iCs/>
        </w:rPr>
        <w:t xml:space="preserve"> Then I will strike the bow from your left hand and dash down the arrows from your right hand. </w:t>
      </w:r>
      <w:r>
        <w:rPr>
          <w:b/>
          <w:sz w:val="14"/>
          <w:szCs w:val="14"/>
          <w:vertAlign w:val="superscript"/>
        </w:rPr>
        <w:t>4</w:t>
      </w:r>
      <w:r>
        <w:rPr>
          <w:i/>
          <w:iCs/>
        </w:rPr>
        <w:t xml:space="preserve"> On the mountains of Israel you will fall—you and all your troops and the nations with you. I will give you as food to every kind of ravenous bird and wild beast. </w:t>
      </w:r>
      <w:r>
        <w:rPr>
          <w:b/>
          <w:sz w:val="14"/>
          <w:szCs w:val="14"/>
          <w:vertAlign w:val="superscript"/>
        </w:rPr>
        <w:t>5</w:t>
      </w:r>
      <w:r>
        <w:rPr>
          <w:i/>
          <w:iCs/>
        </w:rPr>
        <w:t xml:space="preserve"> You will fall in the open field, for I have spoken, </w:t>
      </w:r>
      <w:r>
        <w:t xml:space="preserve">declares the Lord YAHWEH</w:t>
      </w:r>
      <w:r>
        <w:rPr>
          <w:i/>
          <w:iCs/>
        </w:rPr>
        <w:t xml:space="preserve">. </w:t>
      </w:r>
      <w:r>
        <w:rPr>
          <w:b/>
          <w:sz w:val="14"/>
          <w:szCs w:val="14"/>
          <w:vertAlign w:val="superscript"/>
        </w:rPr>
        <w:t>6</w:t>
      </w:r>
      <w:r>
        <w:rPr>
          <w:i/>
          <w:iCs/>
        </w:rPr>
        <w:t xml:space="preserve"> I will send fire on Magog and on those who dwell securely in the coastlands, and they will know that I am YAHWEH. </w:t>
      </w:r>
      <w:r>
        <w:rPr>
          <w:b/>
          <w:sz w:val="14"/>
          <w:szCs w:val="14"/>
          <w:vertAlign w:val="superscript"/>
        </w:rPr>
        <w:t>7</w:t>
      </w:r>
      <w:r>
        <w:rPr>
          <w:i/>
          <w:iCs/>
        </w:rPr>
        <w:t xml:space="preserve"> So I will make My holy name known among My people Israel and will no longer allow it to be profaned. Then the nations will know that I am YAHWEH, the Holy One in Israel. </w:t>
      </w:r>
      <w:r>
        <w:rPr>
          <w:b/>
          <w:sz w:val="14"/>
          <w:szCs w:val="14"/>
          <w:vertAlign w:val="superscript"/>
        </w:rPr>
        <w:t>8</w:t>
      </w:r>
      <w:r>
        <w:rPr>
          <w:i/>
          <w:iCs/>
        </w:rPr>
        <w:t xml:space="preserve"> Yes, it is coming, and it will surely happen, </w:t>
      </w:r>
      <w:r>
        <w:t xml:space="preserve">declares the Lord YAHWEH</w:t>
      </w:r>
      <w:r>
        <w:rPr>
          <w:i/>
          <w:iCs/>
        </w:rPr>
        <w:t xml:space="preserve">. This is the day of which I have spoken. </w:t>
      </w:r>
      <w:r>
        <w:rPr>
          <w:b/>
          <w:sz w:val="14"/>
          <w:szCs w:val="14"/>
          <w:vertAlign w:val="superscript"/>
        </w:rPr>
        <w:t>9</w:t>
      </w:r>
      <w:r>
        <w:rPr>
          <w:i/>
          <w:iCs/>
        </w:rPr>
        <w:t xml:space="preserve"> Then those who dwell in the cities of Israel will go out, kindle fires, and burn up the weapons—the bucklers and shields, the bows and arrows, the clubs and spears. For seven years they will use them for fuel. </w:t>
      </w:r>
      <w:r>
        <w:rPr>
          <w:b/>
          <w:sz w:val="14"/>
          <w:szCs w:val="14"/>
          <w:vertAlign w:val="superscript"/>
        </w:rPr>
        <w:t>10</w:t>
      </w:r>
      <w:r>
        <w:rPr>
          <w:i/>
          <w:iCs/>
        </w:rPr>
        <w:t xml:space="preserve"> They will not gather wood from the countryside or cut it from the forests, for they will use the weapons for fuel. They will loot those who looted them and plunder those who plundered them, </w:t>
      </w:r>
      <w:r>
        <w:t xml:space="preserve">declares the Lord YAHWEH</w:t>
      </w:r>
      <w:r>
        <w:rPr>
          <w:i/>
          <w:iCs/>
        </w:rPr>
        <w:t xml:space="preserve">. </w:t>
      </w:r>
      <w:r>
        <w:rPr>
          <w:b/>
          <w:sz w:val="14"/>
          <w:szCs w:val="14"/>
          <w:vertAlign w:val="superscript"/>
        </w:rPr>
        <w:t>11</w:t>
      </w:r>
      <w:r>
        <w:rPr>
          <w:i/>
          <w:iCs/>
        </w:rPr>
        <w:t xml:space="preserve"> And on that day I will give Gog a burial place in Israel, the Valley of the Travelers, east of the Sea. It will block those who travel through, because Gog and all his hordes will be buried there. So it will be called the Valley of Hamon-gog. </w:t>
      </w:r>
      <w:r>
        <w:rPr>
          <w:b/>
          <w:sz w:val="14"/>
          <w:szCs w:val="14"/>
          <w:vertAlign w:val="superscript"/>
        </w:rPr>
        <w:t>12</w:t>
      </w:r>
      <w:r>
        <w:rPr>
          <w:i/>
          <w:iCs/>
        </w:rPr>
        <w:t xml:space="preserve"> For seven months the house of Israel will be burying them in order to cleanse the land. </w:t>
      </w:r>
      <w:r>
        <w:rPr>
          <w:b/>
          <w:sz w:val="14"/>
          <w:szCs w:val="14"/>
          <w:vertAlign w:val="superscript"/>
        </w:rPr>
        <w:t>13</w:t>
      </w:r>
      <w:r>
        <w:rPr>
          <w:i/>
          <w:iCs/>
        </w:rPr>
        <w:t xml:space="preserve"> All the people of the land will bury them, and it will bring them renown on the day I display My glory, </w:t>
      </w:r>
      <w:r>
        <w:t xml:space="preserve">declares the Lord YAHWEH</w:t>
      </w:r>
      <w:r>
        <w:rPr>
          <w:i/>
          <w:iCs/>
        </w:rPr>
        <w:t xml:space="preserve">. </w:t>
      </w:r>
      <w:r>
        <w:rPr>
          <w:b/>
          <w:sz w:val="14"/>
          <w:szCs w:val="14"/>
          <w:vertAlign w:val="superscript"/>
        </w:rPr>
        <w:t>14</w:t>
      </w:r>
      <w:r>
        <w:rPr>
          <w:i/>
          <w:iCs/>
        </w:rPr>
        <w:t xml:space="preserve"> And men will be employed to continually pass through the land to cleanse it by burying the invaders who remain on the ground. At the end of the seven months they will begin their search. </w:t>
      </w:r>
      <w:r>
        <w:rPr>
          <w:b/>
          <w:sz w:val="14"/>
          <w:szCs w:val="14"/>
          <w:vertAlign w:val="superscript"/>
        </w:rPr>
        <w:t>15</w:t>
      </w:r>
      <w:r>
        <w:t xml:space="preserve"> As they pass through the land, anyone who sees a human bone will set up a pillar next to it, until the gravediggers have buried it in the Valley of Hamon-gog. </w:t>
      </w:r>
      <w:r>
        <w:rPr>
          <w:b/>
          <w:sz w:val="14"/>
          <w:szCs w:val="14"/>
          <w:vertAlign w:val="superscript"/>
        </w:rPr>
        <w:t>16</w:t>
      </w:r>
      <w:r>
        <w:rPr>
          <w:i/>
          <w:iCs/>
        </w:rPr>
        <w:t xml:space="preserve"> (Even the city will be named Hamonah.) And so they will cleanse the land. </w:t>
      </w:r>
      <w:r>
        <w:rPr>
          <w:b/>
          <w:sz w:val="14"/>
          <w:szCs w:val="14"/>
          <w:vertAlign w:val="superscript"/>
        </w:rPr>
        <w:t>17</w:t>
      </w:r>
      <w:r>
        <w:rPr>
          <w:i/>
          <w:iCs/>
        </w:rPr>
        <w:t xml:space="preserve"> And as for you, son of man, this is what the Lord YAHWEH says: Call out to every kind of bird and to every beast of the field: </w:t>
      </w:r>
      <w:r>
        <w:rPr/>
        <w:t>‘</w:t>
      </w:r>
      <w:r>
        <w:rPr>
          <w:i/>
          <w:iCs/>
        </w:rPr>
        <w:t xml:space="preserve">Assemble and come together from all around to the sacrificial feast that I am preparing for you, a great feast on the mountains of Israel. There you will eat flesh and drink blood. </w:t>
      </w:r>
      <w:r>
        <w:rPr>
          <w:b/>
          <w:sz w:val="14"/>
          <w:szCs w:val="14"/>
          <w:vertAlign w:val="superscript"/>
        </w:rPr>
        <w:t>18</w:t>
      </w:r>
      <w:r>
        <w:rPr>
          <w:i/>
          <w:iCs/>
        </w:rPr>
        <w:t xml:space="preserve"> You will eat the flesh of the mighty and drink the blood of the princes of the earth as though they were rams, lambs, goats, and bulls—all the fattened animals of Bashan. </w:t>
      </w:r>
      <w:r>
        <w:rPr>
          <w:b/>
          <w:sz w:val="14"/>
          <w:szCs w:val="14"/>
          <w:vertAlign w:val="superscript"/>
        </w:rPr>
        <w:t>19</w:t>
      </w:r>
      <w:r>
        <w:rPr>
          <w:i/>
          <w:iCs/>
        </w:rPr>
        <w:t xml:space="preserve"> At the sacrifice I am preparing, you will eat fat until you are gorged and drink blood until you are drunk. </w:t>
      </w:r>
      <w:r>
        <w:rPr>
          <w:b/>
          <w:sz w:val="14"/>
          <w:szCs w:val="14"/>
          <w:vertAlign w:val="superscript"/>
        </w:rPr>
        <w:t>20</w:t>
      </w:r>
      <w:r>
        <w:rPr>
          <w:i/>
          <w:iCs/>
        </w:rPr>
        <w:t xml:space="preserve"> And at My table you will eat your fill of horses and riders, of mighty men and warriors of every kind,</w:t>
      </w:r>
      <w:r>
        <w:rPr/>
        <w:t>’</w:t>
      </w:r>
      <w:r>
        <w:rPr>
          <w:i/>
          <w:iCs/>
        </w:rPr>
        <w:t xml:space="preserve"> </w:t>
      </w:r>
      <w:r>
        <w:t xml:space="preserve">declares the Lord YAHWEH</w:t>
      </w:r>
      <w:r>
        <w:rPr>
          <w:i/>
          <w:iCs/>
        </w:rPr>
        <w:t xml:space="preserve">. </w:t>
      </w:r>
      <w:r>
        <w:rPr>
          <w:b/>
          <w:sz w:val="14"/>
          <w:szCs w:val="14"/>
          <w:vertAlign w:val="superscript"/>
        </w:rPr>
        <w:t>21</w:t>
      </w:r>
      <w:r>
        <w:rPr>
          <w:i/>
          <w:iCs/>
        </w:rPr>
        <w:t xml:space="preserve"> I will display My glory among the nations, and all the nations will see the judgment that I execute and the hand that I lay upon them. </w:t>
      </w:r>
      <w:r>
        <w:rPr>
          <w:b/>
          <w:sz w:val="14"/>
          <w:szCs w:val="14"/>
          <w:vertAlign w:val="superscript"/>
        </w:rPr>
        <w:t>22</w:t>
      </w:r>
      <w:r>
        <w:rPr>
          <w:i/>
          <w:iCs/>
        </w:rPr>
        <w:t xml:space="preserve"> From that day forward the house of Israel will know that I am YAHWEH their God. </w:t>
      </w:r>
      <w:r>
        <w:rPr>
          <w:b/>
          <w:sz w:val="14"/>
          <w:szCs w:val="14"/>
          <w:vertAlign w:val="superscript"/>
        </w:rPr>
        <w:t>23</w:t>
      </w:r>
      <w:r>
        <w:rPr>
          <w:i/>
          <w:iCs/>
        </w:rPr>
        <w:t xml:space="preserve"> And the nations will know that the house of Israel went into exile for their iniquity, because they were unfaithful to Me. So I hid My face from them and delivered them into the hands of their enemies, so that they all fell by the sword. </w:t>
      </w:r>
      <w:r>
        <w:rPr>
          <w:b/>
          <w:sz w:val="14"/>
          <w:szCs w:val="14"/>
          <w:vertAlign w:val="superscript"/>
        </w:rPr>
        <w:t>24</w:t>
      </w:r>
      <w:r>
        <w:rPr>
          <w:i/>
          <w:iCs/>
        </w:rPr>
        <w:t xml:space="preserve"> I dealt with them according to their uncleanness and transgressions, and I hid My face from them. </w:t>
      </w:r>
      <w:r>
        <w:rPr>
          <w:b/>
          <w:sz w:val="14"/>
          <w:szCs w:val="14"/>
          <w:vertAlign w:val="superscript"/>
        </w:rPr>
        <w:t>25</w:t>
      </w:r>
      <w:r>
        <w:rPr>
          <w:i/>
          <w:iCs/>
        </w:rPr>
        <w:t xml:space="preserve"> Therefore this is what the Lord YAHWEH says: Now I will restore Jacob from captivity and will have compassion on the whole house of Israel, and I will be jealous for My holy name. </w:t>
      </w:r>
      <w:r>
        <w:rPr>
          <w:b/>
          <w:sz w:val="14"/>
          <w:szCs w:val="14"/>
          <w:vertAlign w:val="superscript"/>
        </w:rPr>
        <w:t>26</w:t>
      </w:r>
      <w:r>
        <w:rPr>
          <w:i/>
          <w:iCs/>
        </w:rPr>
        <w:t xml:space="preserve"> They will forget their disgrace and all the treachery they committed against Me, when they dwell securely in their land, with no one to frighten them. </w:t>
      </w:r>
      <w:r>
        <w:rPr>
          <w:b/>
          <w:sz w:val="14"/>
          <w:szCs w:val="14"/>
          <w:vertAlign w:val="superscript"/>
        </w:rPr>
        <w:t>27</w:t>
      </w:r>
      <w:r>
        <w:rPr>
          <w:i/>
          <w:iCs/>
        </w:rPr>
        <w:t xml:space="preserve"> When I bring them back from the peoples and gather them out of the lands of their enemies, I will show My holiness in them in the sight of many nations. </w:t>
      </w:r>
      <w:r>
        <w:rPr>
          <w:b/>
          <w:sz w:val="14"/>
          <w:szCs w:val="14"/>
          <w:vertAlign w:val="superscript"/>
        </w:rPr>
        <w:t>28</w:t>
      </w:r>
      <w:r>
        <w:rPr>
          <w:i/>
          <w:iCs/>
        </w:rPr>
        <w:t xml:space="preserve"> Then they will know that I am YAHWEH their God, when I regather them to their own land, not leaving any of them behind after their exile among the nations. </w:t>
      </w:r>
      <w:r>
        <w:rPr>
          <w:b/>
          <w:sz w:val="14"/>
          <w:szCs w:val="14"/>
          <w:vertAlign w:val="superscript"/>
        </w:rPr>
        <w:t>29</w:t>
      </w:r>
      <w:r>
        <w:rPr>
          <w:i/>
          <w:iCs/>
        </w:rPr>
        <w:t xml:space="preserve"> And I will no longer hide My face from them, for I will pour out My Spirit on the house of Israel, </w:t>
      </w:r>
      <w:r>
        <w:t xml:space="preserve">declares the Lord YAHWEH</w:t>
      </w:r>
      <w:r>
        <w:rPr>
          <w:i/>
          <w:iCs/>
        </w:rPr>
        <w:t>.</w:t>
      </w:r>
      <w:r>
        <w:rPr/>
        <w:t>”</w:t>
      </w:r>
    </w:p>
  </w:footnote>
  <w:footnote w:id="296">
    <w:p w14:paraId="20E70828" w14:textId="77777777" w:rsidR="008B5CBE" w:rsidRDefault="00CF7368">
      <w:pPr>
        <w:pStyle w:val="FootnoteText"/>
      </w:pPr>
      <w:r>
        <w:rPr>
          <w:rStyle w:val="FootnoteReference"/>
        </w:rPr>
        <w:footnoteRef/>
      </w:r>
      <w:r>
        <w:t xml:space="preserve"> </w:t>
      </w:r>
      <w:r>
        <w:rPr>
          <w:b/>
        </w:rPr>
        <w:t>Ezekiel 38:15</w:t>
      </w:r>
      <w:r>
        <w:t xml:space="preserve"> — And you will come from your place out of the far north—you and many peoples with you, all riding horses—a mighty horde, a huge army.</w:t>
      </w:r>
    </w:p>
  </w:footnote>
  <w:footnote w:id="297">
    <w:p>
      <w:pPr>
        <w:pStyle w:val="FootnoteText"/>
      </w:pPr>
      <w:r>
        <w:rPr>
          <w:rStyle w:val="FootnoteReference"/>
        </w:rPr>
        <w:footnoteRef/>
      </w:r>
      <w:r>
        <w:t xml:space="preserve"> </w:t>
      </w:r>
      <w:r>
        <w:rPr>
          <w:b/>
        </w:rPr>
        <w:t>Ezekiel 38:2–6</w:t>
      </w:r>
      <w:r>
        <w:t xml:space="preserve"> — </w:t>
      </w:r>
      <w:r>
        <w:rPr>
          <w:b/>
          <w:sz w:val="14"/>
          <w:szCs w:val="14"/>
          <w:vertAlign w:val="superscript"/>
        </w:rPr>
        <w:t>2</w:t>
      </w:r>
      <w:r>
        <w:rPr/>
        <w:t>“</w:t>
      </w:r>
      <w:r>
        <w:rPr>
          <w:i/>
          <w:iCs/>
        </w:rPr>
        <w:t xml:space="preserve">Son of man, set your face against Gog of the land of Magog, the chief prince of Meshech and Tubal. Prophesy against him </w:t>
      </w:r>
      <w:r>
        <w:rPr>
          <w:b/>
          <w:sz w:val="14"/>
          <w:szCs w:val="14"/>
          <w:vertAlign w:val="superscript"/>
        </w:rPr>
        <w:t>3</w:t>
      </w:r>
      <w:r>
        <w:t xml:space="preserve"> and declare that this is what the Lord YAHWEH says: </w:t>
      </w:r>
      <w:r>
        <w:rPr>
          <w:i/>
          <w:iCs/>
        </w:rPr>
        <w:t xml:space="preserve">Behold, I am against you, O Gog, chief prince of Meshech and Tubal. </w:t>
      </w:r>
      <w:r>
        <w:rPr>
          <w:b/>
          <w:sz w:val="14"/>
          <w:szCs w:val="14"/>
          <w:vertAlign w:val="superscript"/>
        </w:rPr>
        <w:t>4</w:t>
      </w:r>
      <w:r>
        <w:rPr>
          <w:i/>
          <w:iCs/>
        </w:rPr>
        <w:t xml:space="preserve"> I will turn you around, put hooks in your jaws, and bring you out with all your army—your horses, your horsemen in full armor, and a great company armed with shields and bucklers, all brandishing their swords. </w:t>
      </w:r>
      <w:r>
        <w:rPr>
          <w:b/>
          <w:sz w:val="14"/>
          <w:szCs w:val="14"/>
          <w:vertAlign w:val="superscript"/>
        </w:rPr>
        <w:t>5</w:t>
      </w:r>
      <w:r>
        <w:rPr>
          <w:i/>
          <w:iCs/>
        </w:rPr>
        <w:t xml:space="preserve"> Persia, Cush, and Put will accompany them, all with shields and helmets, </w:t>
      </w:r>
      <w:r>
        <w:rPr>
          <w:b/>
          <w:sz w:val="14"/>
          <w:szCs w:val="14"/>
          <w:vertAlign w:val="superscript"/>
        </w:rPr>
        <w:t>6</w:t>
      </w:r>
      <w:r>
        <w:rPr>
          <w:i/>
          <w:iCs/>
        </w:rPr>
        <w:t xml:space="preserve"> as well as Gomer with all its troops, and Beth-togarmah from the far north with all its troops—the many nations with you.</w:t>
      </w:r>
    </w:p>
  </w:footnote>
  <w:footnote w:id="298">
    <w:p>
      <w:pPr>
        <w:pStyle w:val="FootnoteText"/>
      </w:pPr>
      <w:r>
        <w:rPr>
          <w:rStyle w:val="FootnoteReference"/>
        </w:rPr>
        <w:footnoteRef/>
      </w:r>
      <w:r>
        <w:t xml:space="preserve"> </w:t>
      </w:r>
      <w:r>
        <w:rPr>
          <w:b/>
        </w:rPr>
        <w:t>Genesis 10:2–3, 6</w:t>
      </w:r>
      <w:r>
        <w:t xml:space="preserve"> — </w:t>
      </w:r>
      <w:r>
        <w:rPr>
          <w:b/>
          <w:sz w:val="14"/>
          <w:szCs w:val="14"/>
          <w:vertAlign w:val="superscript"/>
        </w:rPr>
        <w:t>2</w:t>
      </w:r>
      <w:r>
        <w:t xml:space="preserve">The sons of Japheth: Gomer, Magog, Madai, Javan, Tubal, Meshech, and Tiras.</w:t>
      </w:r>
      <w:r>
        <w:t xml:space="preserve"> </w:t>
      </w:r>
      <w:r>
        <w:rPr>
          <w:b/>
          <w:sz w:val="14"/>
          <w:szCs w:val="14"/>
          <w:vertAlign w:val="superscript"/>
        </w:rPr>
        <w:t>3</w:t>
      </w:r>
      <w:r>
        <w:t xml:space="preserve">The sons of Gomer: Ashkenaz, Riphath, and Togarmah.</w:t>
      </w:r>
      <w:r>
        <w:t xml:space="preserve"> </w:t>
      </w:r>
      <w:r>
        <w:rPr>
          <w:b/>
          <w:sz w:val="14"/>
          <w:szCs w:val="14"/>
          <w:vertAlign w:val="superscript"/>
        </w:rPr>
        <w:t>6</w:t>
      </w:r>
      <w:r>
        <w:t xml:space="preserve">The sons of Ham: Cush, Mizraim, Put, and Canaan.</w:t>
      </w:r>
    </w:p>
  </w:footnote>
  <w:footnote w:id="299">
    <w:p>
      <w:pPr>
        <w:pStyle w:val="FootnoteText"/>
      </w:pPr>
      <w:r>
        <w:rPr>
          <w:rStyle w:val="FootnoteReference"/>
        </w:rPr>
        <w:footnoteRef/>
      </w:r>
      <w:r>
        <w:t xml:space="preserve"> </w:t>
      </w:r>
      <w:r>
        <w:rPr>
          <w:b/>
        </w:rPr>
        <w:t>Genesis 10:8–9</w:t>
      </w:r>
      <w:r>
        <w:t xml:space="preserve"> — </w:t>
      </w:r>
      <w:r>
        <w:rPr>
          <w:b/>
          <w:sz w:val="14"/>
          <w:szCs w:val="14"/>
          <w:vertAlign w:val="superscript"/>
        </w:rPr>
        <w:t>8</w:t>
      </w:r>
      <w:r>
        <w:t xml:space="preserve">Cush was the father of Nimrod, who began to be a mighty one on the earth. </w:t>
      </w:r>
      <w:r>
        <w:rPr>
          <w:b/>
          <w:sz w:val="14"/>
          <w:szCs w:val="14"/>
          <w:vertAlign w:val="superscript"/>
        </w:rPr>
        <w:t>9</w:t>
      </w:r>
      <w:r>
        <w:t xml:space="preserve">He was a mighty hunter in defiance of YAHWEH (so it is said, “Like Nimrod, a mighty hunter in defiance of YAHWEH”).</w:t>
      </w:r>
    </w:p>
  </w:footnote>
  <w:footnote w:id="300">
    <w:p w14:paraId="4678BFE8" w14:textId="77777777" w:rsidR="008B5CBE" w:rsidRDefault="00CF7368">
      <w:pPr>
        <w:pStyle w:val="FootnoteText"/>
      </w:pPr>
      <w:r>
        <w:rPr>
          <w:rStyle w:val="FootnoteReference"/>
        </w:rPr>
        <w:footnoteRef/>
      </w:r>
      <w:r>
        <w:t xml:space="preserve"> </w:t>
      </w:r>
      <w:r>
        <w:rPr>
          <w:b/>
        </w:rPr>
        <w:t>Micah 5:6</w:t>
      </w:r>
      <w:r>
        <w:t xml:space="preserve"> — And they will rule the land of Assyria with the sword, and the land of Nimrod with the blade drawn. So He will deliver us when Assyria invades our land and marches into our borders.</w:t>
      </w:r>
    </w:p>
  </w:footnote>
  <w:footnote w:id="301">
    <w:p>
      <w:pPr>
        <w:pStyle w:val="FootnoteText"/>
      </w:pPr>
      <w:r>
        <w:rPr>
          <w:rStyle w:val="FootnoteReference"/>
        </w:rPr>
        <w:footnoteRef/>
      </w:r>
      <w:r>
        <w:t xml:space="preserve"> </w:t>
      </w:r>
      <w:r>
        <w:rPr>
          <w:b/>
        </w:rPr>
        <w:t>Genesis 10:8</w:t>
      </w:r>
      <w:r>
        <w:t xml:space="preserve"> — </w:t>
      </w:r>
      <w:r>
        <w:t xml:space="preserve">Cush was the father of Nimrod, who began to be a mighty one on the earth.</w:t>
      </w:r>
    </w:p>
  </w:footnote>
  <w:footnote w:id="302">
    <w:p>
      <w:pPr>
        <w:pStyle w:val="FootnoteText"/>
      </w:pPr>
      <w:r>
        <w:rPr>
          <w:rStyle w:val="FootnoteReference"/>
        </w:rPr>
        <w:footnoteRef/>
      </w:r>
      <w:r>
        <w:t xml:space="preserve"> </w:t>
      </w:r>
      <w:r>
        <w:rPr>
          <w:b/>
        </w:rPr>
        <w:t>Genesis 6:4</w:t>
      </w:r>
      <w:r>
        <w:t xml:space="preserve"> — </w:t>
      </w:r>
      <w:r>
        <w:t xml:space="preserve">The Nephilim were on the earth in those days—and afterward as well—when the sons of God had relations with the daughters of men. And they bore them children who became the mighty men of old, men of renown.</w:t>
      </w:r>
    </w:p>
  </w:footnote>
  <w:footnote w:id="303">
    <w:p>
      <w:pPr>
        <w:pStyle w:val="FootnoteText"/>
      </w:pPr>
      <w:r>
        <w:rPr>
          <w:rStyle w:val="FootnoteReference"/>
        </w:rPr>
        <w:footnoteRef/>
      </w:r>
      <w:r>
        <w:t xml:space="preserve"> </w:t>
      </w:r>
      <w:r>
        <w:rPr>
          <w:b/>
        </w:rPr>
        <w:t>Genesis 11:10</w:t>
      </w:r>
      <w:r>
        <w:t xml:space="preserve"> — </w:t>
      </w:r>
      <w:r>
        <w:t xml:space="preserve">This is the account of Shem. Two years after the flood, when Shem was 100 years old, he became the father of Arphaxad.</w:t>
      </w:r>
    </w:p>
  </w:footnote>
  <w:footnote w:id="304">
    <w:p>
      <w:pPr>
        <w:pStyle w:val="FootnoteText"/>
      </w:pPr>
      <w:r>
        <w:rPr>
          <w:rStyle w:val="FootnoteReference"/>
        </w:rPr>
        <w:footnoteRef/>
      </w:r>
      <w:r>
        <w:t xml:space="preserve"> </w:t>
      </w:r>
      <w:r>
        <w:rPr>
          <w:b/>
        </w:rPr>
        <w:t>Genesis 10:25</w:t>
      </w:r>
      <w:r>
        <w:t xml:space="preserve"> — </w:t>
      </w:r>
      <w:r>
        <w:t xml:space="preserve">Two sons were born to Eber: One was named Peleg (because in his days the earth was divided), and his brother was named Joktan.</w:t>
      </w:r>
    </w:p>
  </w:footnote>
  <w:footnote w:id="305">
    <w:p>
      <w:pPr>
        <w:pStyle w:val="FootnoteText"/>
      </w:pPr>
      <w:r>
        <w:rPr>
          <w:rStyle w:val="FootnoteReference"/>
        </w:rPr>
        <w:footnoteRef/>
      </w:r>
      <w:r>
        <w:t xml:space="preserve"> </w:t>
      </w:r>
      <w:r>
        <w:rPr>
          <w:b/>
        </w:rPr>
        <w:t>Genesis 10:5, 20, 31</w:t>
      </w:r>
      <w:r>
        <w:t xml:space="preserve"> — </w:t>
      </w:r>
      <w:r>
        <w:rPr>
          <w:b/>
          <w:sz w:val="14"/>
          <w:szCs w:val="14"/>
          <w:vertAlign w:val="superscript"/>
        </w:rPr>
        <w:t>5</w:t>
      </w:r>
      <w:r>
        <w:t xml:space="preserve">From these, the maritime peoples separated into their territories, according to their languages, by clans within their nations.</w:t>
      </w:r>
      <w:r>
        <w:t xml:space="preserve"> </w:t>
      </w:r>
      <w:r>
        <w:rPr>
          <w:b/>
          <w:sz w:val="14"/>
          <w:szCs w:val="14"/>
          <w:vertAlign w:val="superscript"/>
        </w:rPr>
        <w:t>20</w:t>
      </w:r>
      <w:r>
        <w:t xml:space="preserve">These are the sons of Ham according to their clans, languages, lands, and nations.</w:t>
      </w:r>
      <w:r>
        <w:t xml:space="preserve"> </w:t>
      </w:r>
      <w:r>
        <w:rPr>
          <w:b/>
          <w:sz w:val="14"/>
          <w:szCs w:val="14"/>
          <w:vertAlign w:val="superscript"/>
        </w:rPr>
        <w:t>31</w:t>
      </w:r>
      <w:r>
        <w:t xml:space="preserve">These are the sons of Shem, according to their clans, languages, lands, and nations.</w:t>
      </w:r>
    </w:p>
  </w:footnote>
  <w:footnote w:id="306">
    <w:p w14:paraId="50FAB3FF" w14:textId="77777777" w:rsidR="008B5CBE" w:rsidRDefault="00CF7368">
      <w:pPr>
        <w:pStyle w:val="FootnoteText"/>
      </w:pPr>
      <w:r>
        <w:rPr>
          <w:rStyle w:val="FootnoteReference"/>
        </w:rPr>
        <w:footnoteRef/>
      </w:r>
      <w:r>
        <w:t xml:space="preserve"> </w:t>
      </w:r>
      <w:r>
        <w:rPr>
          <w:b/>
        </w:rPr>
        <w:t>Deuteronomy 32:8</w:t>
      </w:r>
      <w:r>
        <w:t xml:space="preserve"> — When the Most High gave the nations their inheritance, when He divided the sons of man, He set the boundaries of the peoples according to the number of the sons of God.</w:t>
      </w:r>
    </w:p>
  </w:footnote>
  <w:footnote w:id="307">
    <w:p w14:paraId="3CD81DB2" w14:textId="77777777" w:rsidR="008B5CBE" w:rsidRDefault="00CF7368">
      <w:pPr>
        <w:pStyle w:val="FootnoteText"/>
      </w:pPr>
      <w:r>
        <w:rPr>
          <w:rStyle w:val="FootnoteReference"/>
        </w:rPr>
        <w:footnoteRef/>
      </w:r>
      <w:r>
        <w:t xml:space="preserve"> </w:t>
      </w:r>
      <w:r>
        <w:rPr>
          <w:b/>
        </w:rPr>
        <w:t>Acts 2:1–13</w:t>
      </w:r>
      <w:r>
        <w:t xml:space="preserve"> — </w:t>
      </w:r>
      <w:r>
        <w:rPr>
          <w:b/>
          <w:sz w:val="14"/>
          <w:szCs w:val="14"/>
          <w:vertAlign w:val="superscript"/>
        </w:rPr>
        <w:t>1</w:t>
      </w:r>
      <w:r>
        <w:t xml:space="preserve">When the day of Pentecost came, they were all with one accord in one place. </w:t>
      </w:r>
      <w:r>
        <w:rPr>
          <w:b/>
          <w:sz w:val="14"/>
          <w:szCs w:val="14"/>
          <w:vertAlign w:val="superscript"/>
        </w:rPr>
        <w:t>2</w:t>
      </w:r>
      <w:r>
        <w:t xml:space="preserve"> Suddenly a sound like a mighty rushing wind came from heaven and filled the whole house where they were sitting. </w:t>
      </w:r>
      <w:r>
        <w:rPr>
          <w:b/>
          <w:sz w:val="14"/>
          <w:szCs w:val="14"/>
          <w:vertAlign w:val="superscript"/>
        </w:rPr>
        <w:t>3</w:t>
      </w:r>
      <w:r>
        <w:t xml:space="preserve"> They saw tongues like flames of fire that separated and came to rest on each of them. </w:t>
      </w:r>
      <w:r>
        <w:rPr>
          <w:b/>
          <w:sz w:val="14"/>
          <w:szCs w:val="14"/>
          <w:vertAlign w:val="superscript"/>
        </w:rPr>
        <w:t>4</w:t>
      </w:r>
      <w:r>
        <w:t xml:space="preserve"> And they were all filled with the Holy Spirit and began to speak in other tongues as the Spirit enabled them. </w:t>
      </w:r>
      <w:r>
        <w:rPr>
          <w:b/>
          <w:sz w:val="14"/>
          <w:szCs w:val="14"/>
          <w:vertAlign w:val="superscript"/>
        </w:rPr>
        <w:t>5</w:t>
      </w:r>
      <w:r>
        <w:t xml:space="preserve"> Now there were dwelling in Jerusalem God-fearing Jews from every nation under heaven. </w:t>
      </w:r>
      <w:r>
        <w:rPr>
          <w:b/>
          <w:sz w:val="14"/>
          <w:szCs w:val="14"/>
          <w:vertAlign w:val="superscript"/>
        </w:rPr>
        <w:t>6</w:t>
      </w:r>
      <w:r>
        <w:t xml:space="preserve"> And when this sound rang out, a crowd came together in bewilderment, because each one heard them speaking his own language. </w:t>
      </w:r>
      <w:r>
        <w:rPr>
          <w:b/>
          <w:sz w:val="14"/>
          <w:szCs w:val="14"/>
          <w:vertAlign w:val="superscript"/>
        </w:rPr>
        <w:t>7</w:t>
      </w:r>
      <w:r>
        <w:t xml:space="preserve"> Astounded and amazed, they asked one another, “Are not all these who are speaking Galileans? </w:t>
      </w:r>
      <w:r>
        <w:rPr>
          <w:b/>
          <w:sz w:val="14"/>
          <w:szCs w:val="14"/>
          <w:vertAlign w:val="superscript"/>
        </w:rPr>
        <w:t>8</w:t>
      </w:r>
      <w:r>
        <w:t xml:space="preserve"> How is it then that each of us hears them in his own native language? </w:t>
      </w:r>
      <w:r>
        <w:rPr>
          <w:b/>
          <w:sz w:val="14"/>
          <w:szCs w:val="14"/>
          <w:vertAlign w:val="superscript"/>
        </w:rPr>
        <w:t>9</w:t>
      </w:r>
      <w:r>
        <w:t xml:space="preserve"> Parthians, Medes, and Elamites; residents of Mesopotamia, Judea and Cappadocia, Pontus and Asia, </w:t>
      </w:r>
      <w:r>
        <w:rPr>
          <w:b/>
          <w:sz w:val="14"/>
          <w:szCs w:val="14"/>
          <w:vertAlign w:val="superscript"/>
        </w:rPr>
        <w:t>10</w:t>
      </w:r>
      <w:r>
        <w:t xml:space="preserve"> Phrygia and Pamphylia, Egypt and the parts of Libya near Cyrene; visitors from Rome, </w:t>
      </w:r>
      <w:r>
        <w:rPr>
          <w:b/>
          <w:sz w:val="14"/>
          <w:szCs w:val="14"/>
          <w:vertAlign w:val="superscript"/>
        </w:rPr>
        <w:t>11</w:t>
      </w:r>
      <w:r>
        <w:t xml:space="preserve"> both Jews and converts to Judaism; Cretans and Arabs—we hear them declaring the wonders of God in our own tongues!” </w:t>
      </w:r>
      <w:r>
        <w:rPr>
          <w:b/>
          <w:sz w:val="14"/>
          <w:szCs w:val="14"/>
          <w:vertAlign w:val="superscript"/>
        </w:rPr>
        <w:t>12</w:t>
      </w:r>
      <w:r>
        <w:t xml:space="preserve"> Astounded and perplexed, they asked one another, “What does this mean?” </w:t>
      </w:r>
      <w:r>
        <w:rPr>
          <w:b/>
          <w:sz w:val="14"/>
          <w:szCs w:val="14"/>
          <w:vertAlign w:val="superscript"/>
        </w:rPr>
        <w:t>13</w:t>
      </w:r>
      <w:r>
        <w:t xml:space="preserve"> But others mocked them and said, “They are drunk on new wine!”</w:t>
      </w:r>
    </w:p>
  </w:footnote>
  <w:footnote w:id="308">
    <w:p w14:paraId="49F80A42" w14:textId="77777777" w:rsidR="008B5CBE" w:rsidRDefault="00CF7368">
      <w:pPr>
        <w:pStyle w:val="FootnoteText"/>
      </w:pPr>
      <w:r>
        <w:rPr>
          <w:rStyle w:val="FootnoteReference"/>
        </w:rPr>
        <w:footnoteRef/>
      </w:r>
      <w:r>
        <w:t xml:space="preserve"> </w:t>
      </w:r>
      <w:r>
        <w:rPr>
          <w:b/>
        </w:rPr>
        <w:t>Zephaniah 3:9</w:t>
      </w:r>
      <w:r>
        <w:t xml:space="preserve"> — </w:t>
      </w:r>
      <w:r>
        <w:t>For then I will restore pure lips to the peoples, that all may call upon the name of YAHWEH and serve Him shoulder to shoulder.</w:t>
      </w:r>
    </w:p>
  </w:footnote>
  <w:footnote w:id="309">
    <w:p>
      <w:pPr>
        <w:pStyle w:val="FootnoteText"/>
      </w:pPr>
      <w:r>
        <w:rPr>
          <w:rStyle w:val="FootnoteReference"/>
        </w:rPr>
        <w:footnoteRef/>
      </w:r>
      <w:r>
        <w:t xml:space="preserve"> </w:t>
      </w:r>
      <w:r>
        <w:rPr>
          <w:b/>
        </w:rPr>
        <w:t>Genesis 11:4</w:t>
      </w:r>
      <w:r>
        <w:t xml:space="preserve"> — </w:t>
      </w:r>
      <w:r>
        <w:t xml:space="preserve">“Come,” they said, “let us build for ourselves a city with a tower that reaches to the heavens, that we may make a name for ourselves and not be scattered over the face of all the earth.”</w:t>
      </w:r>
    </w:p>
  </w:footnote>
  <w:footnote w:id="310">
    <w:p>
      <w:pPr>
        <w:pStyle w:val="FootnoteText"/>
      </w:pPr>
      <w:r>
        <w:rPr>
          <w:rStyle w:val="FootnoteReference"/>
        </w:rPr>
        <w:footnoteRef/>
      </w:r>
      <w:r>
        <w:t xml:space="preserve"> </w:t>
      </w:r>
      <w:r>
        <w:rPr>
          <w:b/>
        </w:rPr>
        <w:t>Genesis 10:10</w:t>
      </w:r>
      <w:r>
        <w:t xml:space="preserve"> — </w:t>
      </w:r>
      <w:r>
        <w:t xml:space="preserve">His kingdom began in Babylon, Erech, Accad, and Calneh, in the land of Shinar.</w:t>
      </w:r>
    </w:p>
  </w:footnote>
  <w:footnote w:id="311">
    <w:p>
      <w:pPr>
        <w:pStyle w:val="FootnoteText"/>
      </w:pPr>
      <w:r>
        <w:rPr>
          <w:rStyle w:val="FootnoteReference"/>
        </w:rPr>
        <w:footnoteRef/>
      </w:r>
      <w:r>
        <w:t xml:space="preserve"> </w:t>
      </w:r>
      <w:r>
        <w:rPr>
          <w:b/>
        </w:rPr>
        <w:t>Genesis 11:2</w:t>
      </w:r>
      <w:r>
        <w:t xml:space="preserve"> — </w:t>
      </w:r>
      <w:r>
        <w:t xml:space="preserve">And as people journeyed eastward, they found a plain in the land of Shinar and settled there.</w:t>
      </w:r>
    </w:p>
  </w:footnote>
  <w:footnote w:id="312">
    <w:p>
      <w:pPr>
        <w:pStyle w:val="FootnoteText"/>
      </w:pPr>
      <w:r>
        <w:rPr>
          <w:rStyle w:val="FootnoteReference"/>
        </w:rPr>
        <w:footnoteRef/>
      </w:r>
      <w:r>
        <w:t xml:space="preserve"> </w:t>
      </w:r>
      <w:r>
        <w:rPr>
          <w:b/>
        </w:rPr>
        <w:t>Genesis 11:4</w:t>
      </w:r>
      <w:r>
        <w:t xml:space="preserve"> — </w:t>
      </w:r>
      <w:r>
        <w:t xml:space="preserve">“Come,” they said, “let us build for ourselves a city with a tower that reaches to the heavens, that we may make a name for ourselves and not be scattered over the face of all the earth.”</w:t>
      </w:r>
    </w:p>
  </w:footnote>
  <w:footnote w:id="313">
    <w:p>
      <w:pPr>
        <w:pStyle w:val="FootnoteText"/>
      </w:pPr>
      <w:r>
        <w:rPr>
          <w:rStyle w:val="FootnoteReference"/>
        </w:rPr>
        <w:footnoteRef/>
      </w:r>
      <w:r>
        <w:t xml:space="preserve"> </w:t>
      </w:r>
      <w:r>
        <w:rPr>
          <w:b/>
        </w:rPr>
        <w:t>Genesis 11:4</w:t>
      </w:r>
      <w:r>
        <w:t xml:space="preserve"> — </w:t>
      </w:r>
      <w:r>
        <w:t xml:space="preserve">“Come,” they said, “let us build for ourselves a city with a tower that reaches to the heavens, that we may make a name for ourselves and not be scattered over the face of all the earth.”</w:t>
      </w:r>
    </w:p>
  </w:footnote>
  <w:footnote w:id="314">
    <w:p>
      <w:pPr>
        <w:pStyle w:val="FootnoteText"/>
      </w:pPr>
      <w:r>
        <w:rPr>
          <w:rStyle w:val="FootnoteReference"/>
        </w:rPr>
        <w:footnoteRef/>
      </w:r>
      <w:r>
        <w:t xml:space="preserve"> </w:t>
      </w:r>
      <w:r>
        <w:rPr>
          <w:b/>
        </w:rPr>
        <w:t>Genesis 18:21</w:t>
      </w:r>
      <w:r>
        <w:t xml:space="preserve"> — </w:t>
      </w:r>
      <w:r>
        <w:rPr>
          <w:i/>
          <w:iCs/>
        </w:rPr>
        <w:t xml:space="preserve">I will go down to see if their actions fully justify the outcry that has reached Me. If not, I will find out.</w:t>
      </w:r>
      <w:r>
        <w:t xml:space="preserve">”</w:t>
      </w:r>
    </w:p>
  </w:footnote>
  <w:footnote w:id="315">
    <w:p>
      <w:pPr>
        <w:pStyle w:val="FootnoteText"/>
      </w:pPr>
      <w:r>
        <w:rPr>
          <w:rStyle w:val="FootnoteReference"/>
        </w:rPr>
        <w:footnoteRef/>
      </w:r>
      <w:r>
        <w:t xml:space="preserve"> </w:t>
      </w:r>
      <w:r>
        <w:rPr>
          <w:b/>
        </w:rPr>
        <w:t>Genesis 18:21</w:t>
      </w:r>
      <w:r>
        <w:t xml:space="preserve"> — </w:t>
      </w:r>
      <w:r>
        <w:rPr>
          <w:i/>
          <w:iCs/>
        </w:rPr>
        <w:t xml:space="preserve">I will go down to see if their actions fully justify the outcry that has reached Me. If not, I will find out.</w:t>
      </w:r>
      <w:r>
        <w:t xml:space="preserve">”</w:t>
      </w:r>
    </w:p>
  </w:footnote>
  <w:footnote w:id="316">
    <w:p>
      <w:pPr>
        <w:pStyle w:val="FootnoteText"/>
      </w:pPr>
      <w:r>
        <w:rPr>
          <w:rStyle w:val="FootnoteReference"/>
        </w:rPr>
        <w:footnoteRef/>
      </w:r>
      <w:r>
        <w:t xml:space="preserve"> </w:t>
      </w:r>
      <w:r>
        <w:rPr>
          <w:b/>
        </w:rPr>
        <w:t>Isaiah 31:4</w:t>
      </w:r>
      <w:r>
        <w:t xml:space="preserve"> — </w:t>
      </w:r>
      <w:r>
        <w:t xml:space="preserve">For this is what YAHWEH has said to me: </w:t>
      </w:r>
      <w:r>
        <w:rPr/>
        <w:t>“</w:t>
      </w:r>
      <w:r>
        <w:rPr>
          <w:i/>
          <w:iCs/>
        </w:rPr>
        <w:t>Like a lion roaring or a young lion over its prey—and though a band of shepherds is called out against it, it is not terrified by their shouting or subdued by their clamor—so YAHWEH of Hosts will come down to do battle on Mount Zion and its heights.</w:t>
      </w:r>
    </w:p>
  </w:footnote>
  <w:footnote w:id="317">
    <w:p>
      <w:pPr>
        <w:pStyle w:val="FootnoteText"/>
      </w:pPr>
      <w:r>
        <w:rPr>
          <w:rStyle w:val="FootnoteReference"/>
        </w:rPr>
        <w:footnoteRef/>
      </w:r>
      <w:r>
        <w:t xml:space="preserve"> </w:t>
      </w:r>
      <w:r>
        <w:rPr>
          <w:b/>
        </w:rPr>
        <w:t>Exodus 3:8</w:t>
      </w:r>
      <w:r>
        <w:t xml:space="preserve"> — </w:t>
      </w:r>
      <w:r>
        <w:rPr>
          <w:i/>
          <w:iCs/>
        </w:rPr>
        <w:t xml:space="preserve">I have come down to rescue them from the hand of the Egyptians and to bring them up out of that land to a good and spacious land, a land flowing with milk and honey—the home of the Canaanites, Hittites, Amorites, Perizzites, Hivites, and Jebusites.</w:t>
      </w:r>
    </w:p>
  </w:footnote>
  <w:footnote w:id="318">
    <w:p>
      <w:pPr>
        <w:pStyle w:val="FootnoteText"/>
      </w:pPr>
      <w:r>
        <w:rPr>
          <w:rStyle w:val="FootnoteReference"/>
        </w:rPr>
        <w:footnoteRef/>
      </w:r>
      <w:r>
        <w:t xml:space="preserve"> </w:t>
      </w:r>
      <w:r>
        <w:rPr>
          <w:b/>
        </w:rPr>
        <w:t>Genesis 1:26</w:t>
      </w:r>
      <w:r>
        <w:t xml:space="preserve"> — </w:t>
      </w:r>
      <w:r>
        <w:t xml:space="preserve">Then God said: “</w:t>
      </w:r>
      <w:r>
        <w:rPr>
          <w:i/>
          <w:iCs/>
        </w:rPr>
        <w:t xml:space="preserve">Let Us make man in Our image, after Our likeness, to rule over the fish of the sea and the birds of the air, over the livestock, and over all the earth itself, and every creature that crawls upon it.</w:t>
      </w:r>
      <w:r>
        <w:t xml:space="preserve">”</w:t>
      </w:r>
    </w:p>
  </w:footnote>
  <w:footnote w:id="319">
    <w:p>
      <w:pPr>
        <w:pStyle w:val="FootnoteText"/>
      </w:pPr>
      <w:r>
        <w:rPr>
          <w:rStyle w:val="FootnoteReference"/>
        </w:rPr>
        <w:footnoteRef/>
      </w:r>
      <w:r>
        <w:t xml:space="preserve"> </w:t>
      </w:r>
      <w:r>
        <w:rPr>
          <w:b/>
        </w:rPr>
        <w:t>Genesis 3:22</w:t>
      </w:r>
      <w:r>
        <w:t xml:space="preserve"> — </w:t>
      </w:r>
      <w:r>
        <w:t xml:space="preserve">Then YAHWEH God said: “</w:t>
      </w:r>
      <w:r>
        <w:rPr>
          <w:i/>
          <w:iCs/>
        </w:rPr>
        <w:t>Behold, the man has become like one of Us, knowing good and evil. And now, lest he reach out his hand and take also from the tree of life, and eat, and live forever—</w:t>
      </w:r>
      <w:r>
        <w:rPr/>
        <w:t>”</w:t>
      </w:r>
      <w:r>
        <w:t xml:space="preserve">”</w:t>
      </w:r>
    </w:p>
  </w:footnote>
  <w:footnote w:id="320">
    <w:p>
      <w:pPr>
        <w:pStyle w:val="FootnoteText"/>
      </w:pPr>
      <w:r>
        <w:rPr>
          <w:rStyle w:val="FootnoteReference"/>
        </w:rPr>
        <w:footnoteRef/>
      </w:r>
      <w:r>
        <w:t xml:space="preserve"> </w:t>
      </w:r>
      <w:r>
        <w:rPr>
          <w:b/>
        </w:rPr>
        <w:t>Genesis 1:1</w:t>
      </w:r>
      <w:r>
        <w:t xml:space="preserve"> — </w:t>
      </w:r>
      <w:r>
        <w:t xml:space="preserve">In the beginning God created the heavens and the earth.</w:t>
      </w:r>
    </w:p>
  </w:footnote>
  <w:footnote w:id="321">
    <w:p>
      <w:pPr>
        <w:pStyle w:val="FootnoteText"/>
      </w:pPr>
      <w:r>
        <w:rPr>
          <w:rStyle w:val="FootnoteReference"/>
        </w:rPr>
        <w:footnoteRef/>
      </w:r>
      <w:r>
        <w:t xml:space="preserve"> </w:t>
      </w:r>
      <w:r>
        <w:rPr>
          <w:b/>
        </w:rPr>
        <w:t>Genesis 11:6</w:t>
      </w:r>
      <w:r>
        <w:t xml:space="preserve"> — </w:t>
      </w:r>
      <w:r>
        <w:t xml:space="preserve">And YAHWEH said: “</w:t>
      </w:r>
      <w:r>
        <w:rPr>
          <w:i/>
          <w:iCs/>
        </w:rPr>
        <w:t xml:space="preserve">If they have begun to do this as one people speaking the same language, then nothing they devise will be beyond them.</w:t>
      </w:r>
    </w:p>
  </w:footnote>
  <w:footnote w:id="322">
    <w:p w14:paraId="56E2A79B" w14:textId="77777777" w:rsidR="008B5CBE" w:rsidRDefault="00CF7368">
      <w:pPr>
        <w:pStyle w:val="FootnoteText"/>
      </w:pPr>
      <w:r>
        <w:rPr>
          <w:rStyle w:val="FootnoteReference"/>
        </w:rPr>
        <w:footnoteRef/>
      </w:r>
      <w:r>
        <w:t xml:space="preserve"> </w:t>
      </w:r>
      <w:r>
        <w:rPr>
          <w:b/>
        </w:rPr>
        <w:t>Deuteronomy 32:8–9</w:t>
      </w:r>
      <w:r>
        <w:t xml:space="preserve"> — </w:t>
      </w:r>
      <w:r>
        <w:rPr>
          <w:b/>
          <w:sz w:val="14"/>
          <w:szCs w:val="14"/>
          <w:vertAlign w:val="superscript"/>
        </w:rPr>
        <w:t>8</w:t>
      </w:r>
      <w:r>
        <w:t xml:space="preserve">When the Most High gave the nations their inheritance, when He divided the sons of man, He set the boundaries of the peoples according to the number of the sons of God. </w:t>
      </w:r>
      <w:r>
        <w:rPr>
          <w:b/>
          <w:sz w:val="14"/>
          <w:szCs w:val="14"/>
          <w:vertAlign w:val="superscript"/>
        </w:rPr>
        <w:t>9</w:t>
      </w:r>
      <w:r>
        <w:t xml:space="preserve"> But YAHWEH’s portion is His people, Jacob His allotted inheritance.</w:t>
      </w:r>
    </w:p>
  </w:footnote>
  <w:footnote w:id="323">
    <w:p w14:paraId="5044D10E" w14:textId="77777777" w:rsidR="008B5CBE" w:rsidRDefault="00CF7368">
      <w:pPr>
        <w:pStyle w:val="FootnoteText"/>
      </w:pPr>
      <w:r>
        <w:rPr>
          <w:rStyle w:val="FootnoteReference"/>
        </w:rPr>
        <w:footnoteRef/>
      </w:r>
      <w:r>
        <w:t xml:space="preserve"> </w:t>
      </w:r>
      <w:r>
        <w:rPr>
          <w:b/>
        </w:rPr>
        <w:t>Deuteronomy 32:8</w:t>
      </w:r>
      <w:r>
        <w:t xml:space="preserve"> — When the Most High gave the nations their inheritance, when He divided the sons of man, He set the boundaries of the peoples according to the number of the sons of God.</w:t>
      </w:r>
    </w:p>
  </w:footnote>
  <w:footnote w:id="324">
    <w:p w14:paraId="7B14E790" w14:textId="77777777" w:rsidR="008B5CBE" w:rsidRDefault="00CF7368">
      <w:pPr>
        <w:pStyle w:val="FootnoteText"/>
      </w:pPr>
      <w:r>
        <w:rPr>
          <w:rStyle w:val="FootnoteReference"/>
        </w:rPr>
        <w:footnoteRef/>
      </w:r>
      <w:r>
        <w:t xml:space="preserve"> </w:t>
      </w:r>
      <w:r>
        <w:rPr>
          <w:b/>
        </w:rPr>
        <w:t>Deuteronomy 32:9</w:t>
      </w:r>
      <w:r>
        <w:t xml:space="preserve"> — But YAHWEH’s portion is His people, Jacob His allotted inheritance.</w:t>
      </w:r>
    </w:p>
  </w:footnote>
  <w:footnote w:id="325">
    <w:p>
      <w:pPr>
        <w:pStyle w:val="FootnoteText"/>
      </w:pPr>
      <w:r>
        <w:rPr>
          <w:rStyle w:val="FootnoteReference"/>
        </w:rPr>
        <w:footnoteRef/>
      </w:r>
      <w:r>
        <w:t xml:space="preserve"> </w:t>
      </w:r>
      <w:r>
        <w:rPr>
          <w:b/>
        </w:rPr>
        <w:t>Genesis 11:9</w:t>
      </w:r>
      <w:r>
        <w:t xml:space="preserve"> — </w:t>
      </w:r>
      <w:r>
        <w:t xml:space="preserve">(That is why it is called Babel, for there YAHWEH confused the language of the whole world, and from that place YAHWEH scattered them over the face of all the earth.)</w:t>
      </w:r>
    </w:p>
  </w:footnote>
  <w:footnote w:id="326">
    <w:p w14:paraId="056B87CF" w14:textId="77777777" w:rsidR="008B5CBE" w:rsidRDefault="00CF7368">
      <w:pPr>
        <w:pStyle w:val="FootnoteText"/>
      </w:pPr>
      <w:r>
        <w:rPr>
          <w:rStyle w:val="FootnoteReference"/>
        </w:rPr>
        <w:footnoteRef/>
      </w:r>
      <w:r>
        <w:t xml:space="preserve"> </w:t>
      </w:r>
      <w:r>
        <w:rPr>
          <w:b/>
        </w:rPr>
        <w:t>Deuteronomy 4:19–20</w:t>
      </w:r>
      <w:r>
        <w:t xml:space="preserve"> — </w:t>
      </w:r>
      <w:r>
        <w:rPr>
          <w:b/>
          <w:sz w:val="14"/>
          <w:szCs w:val="14"/>
          <w:vertAlign w:val="superscript"/>
        </w:rPr>
        <w:t>19</w:t>
      </w:r>
      <w:r>
        <w:t xml:space="preserve">When you look to the heavens and see the sun and moon and stars—all the host of heaven—do not be enticed to bow down and worship what YAHWEH your God has apportioned to all the nations under heaven. </w:t>
      </w:r>
      <w:r>
        <w:rPr>
          <w:b/>
          <w:sz w:val="14"/>
          <w:szCs w:val="14"/>
          <w:vertAlign w:val="superscript"/>
        </w:rPr>
        <w:t>20</w:t>
      </w:r>
      <w:r>
        <w:t xml:space="preserve"> Yet YAHWEH has taken you and brought you out of the iron furnace, out of Egypt, to be the people of His inheritance, as you are today.</w:t>
      </w:r>
    </w:p>
  </w:footnote>
  <w:footnote w:id="327">
    <w:p w14:paraId="0945B7FD" w14:textId="77777777" w:rsidR="008B5CBE" w:rsidRDefault="00CF7368">
      <w:pPr>
        <w:pStyle w:val="FootnoteText"/>
      </w:pPr>
      <w:r>
        <w:rPr>
          <w:rStyle w:val="FootnoteReference"/>
        </w:rPr>
        <w:footnoteRef/>
      </w:r>
      <w:r>
        <w:t xml:space="preserve"> </w:t>
      </w:r>
      <w:r>
        <w:rPr>
          <w:b/>
        </w:rPr>
        <w:t>Romans 1:24–28</w:t>
      </w:r>
      <w:r>
        <w:t xml:space="preserve"> — </w:t>
      </w:r>
      <w:r>
        <w:rPr>
          <w:b/>
          <w:sz w:val="14"/>
          <w:szCs w:val="14"/>
          <w:vertAlign w:val="superscript"/>
        </w:rPr>
        <w:t>24</w:t>
      </w:r>
      <w:r>
        <w:t xml:space="preserve">Therefore God gave them over in the desires of their hearts to impurity for the dishonoring of their bodies with one another. </w:t>
      </w:r>
      <w:r>
        <w:rPr>
          <w:b/>
          <w:sz w:val="14"/>
          <w:szCs w:val="14"/>
          <w:vertAlign w:val="superscript"/>
        </w:rPr>
        <w:t>25</w:t>
      </w:r>
      <w:r>
        <w:t xml:space="preserve"> They exchanged the truth of God for a lie, and worshiped and served the creature rather than the Creator, who is forever worthy of praise! Amen. </w:t>
      </w:r>
      <w:r>
        <w:rPr>
          <w:b/>
          <w:sz w:val="14"/>
          <w:szCs w:val="14"/>
          <w:vertAlign w:val="superscript"/>
        </w:rPr>
        <w:t>26</w:t>
      </w:r>
      <w:r>
        <w:t xml:space="preserve"> For this reason God gave them over to dishonorable passions. Even their women exchanged natural relations for unnatural ones. </w:t>
      </w:r>
      <w:r>
        <w:rPr>
          <w:b/>
          <w:sz w:val="14"/>
          <w:szCs w:val="14"/>
          <w:vertAlign w:val="superscript"/>
        </w:rPr>
        <w:t>27</w:t>
      </w:r>
      <w:r>
        <w:t xml:space="preserve"> Likewise, the men abandoned natural relations with women and burned with lust for one another. Men committed indecent acts with other men, and received in themselves the due penalty for their error. </w:t>
      </w:r>
      <w:r>
        <w:rPr>
          <w:b/>
          <w:sz w:val="14"/>
          <w:szCs w:val="14"/>
          <w:vertAlign w:val="superscript"/>
        </w:rPr>
        <w:t>28</w:t>
      </w:r>
      <w:r>
        <w:t xml:space="preserve"> Furthermore, since they did not see fit to acknowledge God, He gave them up to a depraved mind, to do what ought not to be done.</w:t>
      </w:r>
    </w:p>
  </w:footnote>
  <w:footnote w:id="328">
    <w:p w14:paraId="52B029B2" w14:textId="77777777" w:rsidR="008B5CBE" w:rsidRDefault="00CF7368">
      <w:pPr>
        <w:pStyle w:val="FootnoteText"/>
      </w:pPr>
      <w:r>
        <w:rPr>
          <w:rStyle w:val="FootnoteReference"/>
        </w:rPr>
        <w:footnoteRef/>
      </w:r>
      <w:r>
        <w:t xml:space="preserve"> </w:t>
      </w:r>
      <w:r>
        <w:rPr>
          <w:b/>
        </w:rPr>
        <w:t>Deuteronomy 32:17</w:t>
      </w:r>
      <w:r>
        <w:t xml:space="preserve"> — They sacrificed to demons, not to God, to gods they had not known, to newly arrived gods, which your fathers did not fear.</w:t>
      </w:r>
    </w:p>
  </w:footnote>
  <w:footnote w:id="329">
    <w:p w14:paraId="4B3C61C3" w14:textId="77777777" w:rsidR="008B5CBE" w:rsidRDefault="00CF7368">
      <w:pPr>
        <w:pStyle w:val="FootnoteText"/>
      </w:pPr>
      <w:r>
        <w:rPr>
          <w:rStyle w:val="FootnoteReference"/>
        </w:rPr>
        <w:footnoteRef/>
      </w:r>
      <w:r>
        <w:t xml:space="preserve"> </w:t>
      </w:r>
      <w:r>
        <w:rPr>
          <w:b/>
        </w:rPr>
        <w:t>Psalm 82:1–2</w:t>
      </w:r>
      <w:r>
        <w:t xml:space="preserve"> — </w:t>
      </w:r>
      <w:r>
        <w:rPr>
          <w:b/>
          <w:sz w:val="14"/>
          <w:szCs w:val="14"/>
          <w:vertAlign w:val="superscript"/>
        </w:rPr>
        <w:t>1</w:t>
      </w:r>
      <w:r>
        <w:t xml:space="preserve">A Psalm of Asaph. God presides in the divine assembly; He renders judgment among the gods: </w:t>
      </w:r>
      <w:r>
        <w:rPr>
          <w:b/>
          <w:sz w:val="14"/>
          <w:szCs w:val="14"/>
          <w:vertAlign w:val="superscript"/>
        </w:rPr>
        <w:t>2</w:t>
      </w:r>
      <w:r>
        <w:t xml:space="preserve"> “</w:t>
      </w:r>
      <w:r>
        <w:t>How long will you judge unjustly and show partiality to the wicked? Selah</w:t>
      </w:r>
    </w:p>
  </w:footnote>
  <w:footnote w:id="330">
    <w:p w14:paraId="667F5658" w14:textId="77777777" w:rsidR="008B5CBE" w:rsidRDefault="00CF7368">
      <w:pPr>
        <w:pStyle w:val="FootnoteText"/>
      </w:pPr>
      <w:r>
        <w:rPr>
          <w:rStyle w:val="FootnoteReference"/>
        </w:rPr>
        <w:footnoteRef/>
      </w:r>
      <w:r>
        <w:t xml:space="preserve"> </w:t>
      </w:r>
      <w:r>
        <w:rPr>
          <w:b/>
        </w:rPr>
        <w:t>Daniel 10:13, 21</w:t>
      </w:r>
      <w:r>
        <w:t xml:space="preserve"> — </w:t>
      </w:r>
      <w:r>
        <w:rPr>
          <w:b/>
          <w:sz w:val="14"/>
          <w:szCs w:val="14"/>
          <w:vertAlign w:val="superscript"/>
        </w:rPr>
        <w:t>13</w:t>
      </w:r>
      <w:r>
        <w:t xml:space="preserve">However, the prince of the kingdom of Persia opposed me for twenty-one days. Then Michael, one of the chief princes, came to help me, for I had been left there with the kings of Persia. </w:t>
      </w:r>
      <w:r>
        <w:rPr>
          <w:b/>
          <w:sz w:val="14"/>
          <w:szCs w:val="14"/>
          <w:vertAlign w:val="superscript"/>
        </w:rPr>
        <w:t>21</w:t>
      </w:r>
      <w:r>
        <w:t xml:space="preserve"> But first I will tell you what is inscribed in the Book of Truth. Yet no one has the courage to support me against these, except Michael your prince.</w:t>
      </w:r>
    </w:p>
  </w:footnote>
  <w:footnote w:id="331">
    <w:p w14:paraId="3E206C60" w14:textId="77777777" w:rsidR="008B5CBE" w:rsidRDefault="00CF7368">
      <w:pPr>
        <w:pStyle w:val="FootnoteText"/>
      </w:pPr>
      <w:r>
        <w:rPr>
          <w:rStyle w:val="FootnoteReference"/>
        </w:rPr>
        <w:footnoteRef/>
      </w:r>
      <w:r>
        <w:t xml:space="preserve"> </w:t>
      </w:r>
      <w:r>
        <w:rPr>
          <w:b/>
        </w:rPr>
        <w:t>Jude 1:9</w:t>
      </w:r>
      <w:r>
        <w:t xml:space="preserve"> — But even the archangel Michael, when he disputed with the devil over the body of Moses, did not presume to bring a slanderous charge against him, but said, “The Lord rebuke you!”</w:t>
      </w:r>
    </w:p>
  </w:footnote>
  <w:footnote w:id="332">
    <w:p w14:paraId="7CEA62C2" w14:textId="77777777" w:rsidR="008B5CBE" w:rsidRDefault="00CF7368">
      <w:pPr>
        <w:pStyle w:val="FootnoteText"/>
      </w:pPr>
      <w:r>
        <w:rPr>
          <w:rStyle w:val="FootnoteReference"/>
        </w:rPr>
        <w:footnoteRef/>
      </w:r>
      <w:r>
        <w:t xml:space="preserve"> </w:t>
      </w:r>
      <w:r>
        <w:rPr>
          <w:b/>
        </w:rPr>
        <w:t>Psalm 82:8</w:t>
      </w:r>
      <w:r>
        <w:t xml:space="preserve"> — Arise, O God, judge the earth, for all the nations are Your inheritance.</w:t>
      </w:r>
    </w:p>
  </w:footnote>
  <w:footnote w:id="333">
    <w:p w14:paraId="46DB9C0B" w14:textId="77777777" w:rsidR="008B5CBE" w:rsidRDefault="00CF7368">
      <w:pPr>
        <w:pStyle w:val="FootnoteText"/>
      </w:pPr>
      <w:r>
        <w:rPr>
          <w:rStyle w:val="FootnoteReference"/>
        </w:rPr>
        <w:footnoteRef/>
      </w:r>
      <w:r>
        <w:t xml:space="preserve"> </w:t>
      </w:r>
      <w:r>
        <w:rPr>
          <w:b/>
        </w:rPr>
        <w:t>Colossians 2:14–15</w:t>
      </w:r>
      <w:r>
        <w:t xml:space="preserve"> — </w:t>
      </w:r>
      <w:r>
        <w:rPr>
          <w:b/>
          <w:sz w:val="14"/>
          <w:szCs w:val="14"/>
          <w:vertAlign w:val="superscript"/>
        </w:rPr>
        <w:t>14</w:t>
      </w:r>
      <w:r>
        <w:t xml:space="preserve">having canceled the debt ascribed to us in the decrees that stood against us. He took it away, nailing it to the cross! </w:t>
      </w:r>
      <w:r>
        <w:rPr>
          <w:b/>
          <w:sz w:val="14"/>
          <w:szCs w:val="14"/>
          <w:vertAlign w:val="superscript"/>
        </w:rPr>
        <w:t>15</w:t>
      </w:r>
      <w:r>
        <w:t xml:space="preserve"> And having disarmed the powers and authorities, He made a public spectacle of them, triumphing over them by the cross.</w:t>
      </w:r>
    </w:p>
  </w:footnote>
  <w:footnote w:id="334">
    <w:p w14:paraId="71FE3DAA" w14:textId="77777777" w:rsidR="008B5CBE" w:rsidRDefault="00CF7368">
      <w:pPr>
        <w:pStyle w:val="FootnoteText"/>
      </w:pPr>
      <w:r>
        <w:rPr>
          <w:rStyle w:val="FootnoteReference"/>
        </w:rPr>
        <w:footnoteRef/>
      </w:r>
      <w:r>
        <w:t xml:space="preserve"> </w:t>
      </w:r>
      <w:r>
        <w:rPr>
          <w:b/>
        </w:rPr>
        <w:t>1 John 3:4</w:t>
      </w:r>
      <w:r>
        <w:t xml:space="preserve"> — Everyone who practices sin practices lawlessness as well. Indeed, sin is lawlessness.</w:t>
      </w:r>
    </w:p>
  </w:footnote>
  <w:footnote w:id="335">
    <w:p w14:paraId="4190A3A2" w14:textId="77777777" w:rsidR="008B5CBE" w:rsidRDefault="00CF7368">
      <w:pPr>
        <w:pStyle w:val="FootnoteText"/>
      </w:pPr>
      <w:r>
        <w:rPr>
          <w:rStyle w:val="FootnoteReference"/>
        </w:rPr>
        <w:footnoteRef/>
      </w:r>
      <w:r>
        <w:t xml:space="preserve"> </w:t>
      </w:r>
      <w:r>
        <w:rPr>
          <w:b/>
        </w:rPr>
        <w:t>Romans 6:23</w:t>
      </w:r>
      <w:r>
        <w:t xml:space="preserve"> — For the wages of sin is death, but the gift of God is eternal life in Messiah Yeshua our Lord.</w:t>
      </w:r>
    </w:p>
  </w:footnote>
  <w:footnote w:id="336">
    <w:p w14:paraId="64E267E0" w14:textId="77777777" w:rsidR="008B5CBE" w:rsidRDefault="00CF7368">
      <w:pPr>
        <w:pStyle w:val="FootnoteText"/>
      </w:pPr>
      <w:r>
        <w:rPr>
          <w:rStyle w:val="FootnoteReference"/>
        </w:rPr>
        <w:footnoteRef/>
      </w:r>
      <w:r>
        <w:t xml:space="preserve"> </w:t>
      </w:r>
      <w:r>
        <w:rPr>
          <w:b/>
        </w:rPr>
        <w:t>Hebrews 2:14–15</w:t>
      </w:r>
      <w:r>
        <w:t xml:space="preserve"> — </w:t>
      </w:r>
      <w:r>
        <w:rPr>
          <w:b/>
          <w:sz w:val="14"/>
          <w:szCs w:val="14"/>
          <w:vertAlign w:val="superscript"/>
        </w:rPr>
        <w:t>14</w:t>
      </w:r>
      <w:r>
        <w:t xml:space="preserve">Now since the children have flesh and blood, He too shared in their humanity, so that by His death He might destroy him who holds the power of death, that is, the devil, </w:t>
      </w:r>
      <w:r>
        <w:rPr>
          <w:b/>
          <w:sz w:val="14"/>
          <w:szCs w:val="14"/>
          <w:vertAlign w:val="superscript"/>
        </w:rPr>
        <w:t>15</w:t>
      </w:r>
      <w:r>
        <w:t xml:space="preserve"> and free those who all their lives were held in slavery by their fear of death.</w:t>
      </w:r>
    </w:p>
  </w:footnote>
  <w:footnote w:id="337">
    <w:p w14:paraId="5CB7D709" w14:textId="77777777" w:rsidR="008B5CBE" w:rsidRDefault="00CF7368">
      <w:pPr>
        <w:pStyle w:val="FootnoteText"/>
      </w:pPr>
      <w:r>
        <w:rPr>
          <w:rStyle w:val="FootnoteReference"/>
        </w:rPr>
        <w:footnoteRef/>
      </w:r>
      <w:r>
        <w:t xml:space="preserve"> </w:t>
      </w:r>
      <w:r>
        <w:rPr>
          <w:b/>
        </w:rPr>
        <w:t>1 Corinthians 5:7</w:t>
      </w:r>
      <w:r>
        <w:t xml:space="preserve"> — Get rid of the old leaven, that you may be a new unleavened batch, as you really are. For Messiah, our Passover lamb, has been sacrificed for us.</w:t>
      </w:r>
    </w:p>
  </w:footnote>
  <w:footnote w:id="338">
    <w:p w14:paraId="13C16C3C" w14:textId="77777777" w:rsidR="008B5CBE" w:rsidRDefault="00CF7368">
      <w:pPr>
        <w:pStyle w:val="FootnoteText"/>
      </w:pPr>
      <w:r>
        <w:rPr>
          <w:rStyle w:val="FootnoteReference"/>
        </w:rPr>
        <w:footnoteRef/>
      </w:r>
      <w:r>
        <w:t xml:space="preserve"> </w:t>
      </w:r>
      <w:r>
        <w:rPr>
          <w:b/>
        </w:rPr>
        <w:t>1 Peter 3:18–19</w:t>
      </w:r>
      <w:r>
        <w:t xml:space="preserve"> — </w:t>
      </w:r>
      <w:r>
        <w:rPr>
          <w:b/>
          <w:sz w:val="14"/>
          <w:szCs w:val="14"/>
          <w:vertAlign w:val="superscript"/>
        </w:rPr>
        <w:t>18</w:t>
      </w:r>
      <w:r>
        <w:t xml:space="preserve">For Messiah also suffered for sins once for all, the righteous for the unrighteous, to bring you to God. He was put to death in the body but made alive in the Spirit, </w:t>
      </w:r>
      <w:r>
        <w:rPr>
          <w:b/>
          <w:sz w:val="14"/>
          <w:szCs w:val="14"/>
          <w:vertAlign w:val="superscript"/>
        </w:rPr>
        <w:t>19</w:t>
      </w:r>
      <w:r>
        <w:t xml:space="preserve"> in whom He also went and preached to the spirits in prison</w:t>
      </w:r>
    </w:p>
  </w:footnote>
  <w:footnote w:id="339">
    <w:p>
      <w:pPr>
        <w:pStyle w:val="FootnoteText"/>
      </w:pPr>
      <w:r>
        <w:rPr>
          <w:rStyle w:val="FootnoteReference"/>
        </w:rPr>
        <w:footnoteRef/>
      </w:r>
      <w:r>
        <w:t xml:space="preserve"> </w:t>
      </w:r>
      <w:r>
        <w:rPr>
          <w:b/>
        </w:rPr>
        <w:t>Matthew 28:18</w:t>
      </w:r>
      <w:r>
        <w:t xml:space="preserve"> — </w:t>
      </w:r>
      <w:r>
        <w:t xml:space="preserve">Then Yeshua came to them and said, </w:t>
      </w:r>
      <w:r>
        <w:rPr/>
        <w:t>“</w:t>
      </w:r>
      <w:r>
        <w:rPr>
          <w:i/>
          <w:iCs/>
        </w:rPr>
        <w:t>All authority in heaven and on earth has been given to Me.</w:t>
      </w:r>
    </w:p>
  </w:footnote>
  <w:footnote w:id="340">
    <w:p w14:paraId="0CBBD4E9" w14:textId="77777777" w:rsidR="008B5CBE" w:rsidRDefault="00CF7368">
      <w:pPr>
        <w:pStyle w:val="FootnoteText"/>
      </w:pPr>
      <w:r>
        <w:rPr>
          <w:rStyle w:val="FootnoteReference"/>
        </w:rPr>
        <w:footnoteRef/>
      </w:r>
      <w:r>
        <w:t xml:space="preserve"> </w:t>
      </w:r>
      <w:r>
        <w:rPr>
          <w:b/>
        </w:rPr>
        <w:t>Acts 2:1–13</w:t>
      </w:r>
      <w:r>
        <w:t xml:space="preserve"> — </w:t>
      </w:r>
      <w:r>
        <w:rPr>
          <w:b/>
          <w:sz w:val="14"/>
          <w:szCs w:val="14"/>
          <w:vertAlign w:val="superscript"/>
        </w:rPr>
        <w:t>1</w:t>
      </w:r>
      <w:r>
        <w:t xml:space="preserve">When the day of Pentecost came, they were all with one accord in one place. </w:t>
      </w:r>
      <w:r>
        <w:rPr>
          <w:b/>
          <w:sz w:val="14"/>
          <w:szCs w:val="14"/>
          <w:vertAlign w:val="superscript"/>
        </w:rPr>
        <w:t>2</w:t>
      </w:r>
      <w:r>
        <w:t xml:space="preserve"> Suddenly a sound like a mighty rushing wind came from heaven and filled the whole house where they were sitting. </w:t>
      </w:r>
      <w:r>
        <w:rPr>
          <w:b/>
          <w:sz w:val="14"/>
          <w:szCs w:val="14"/>
          <w:vertAlign w:val="superscript"/>
        </w:rPr>
        <w:t>3</w:t>
      </w:r>
      <w:r>
        <w:t xml:space="preserve"> They saw tongues like flames of fire that separated and came to rest on each of them. </w:t>
      </w:r>
      <w:r>
        <w:rPr>
          <w:b/>
          <w:sz w:val="14"/>
          <w:szCs w:val="14"/>
          <w:vertAlign w:val="superscript"/>
        </w:rPr>
        <w:t>4</w:t>
      </w:r>
      <w:r>
        <w:t xml:space="preserve"> And they were all filled with the Holy Spirit and began to speak in other tongues as the Spirit enabled them. </w:t>
      </w:r>
      <w:r>
        <w:rPr>
          <w:b/>
          <w:sz w:val="14"/>
          <w:szCs w:val="14"/>
          <w:vertAlign w:val="superscript"/>
        </w:rPr>
        <w:t>5</w:t>
      </w:r>
      <w:r>
        <w:t xml:space="preserve"> Now there were dwelling in Jerusalem God-fearing Jews from every nation under heaven. </w:t>
      </w:r>
      <w:r>
        <w:rPr>
          <w:b/>
          <w:sz w:val="14"/>
          <w:szCs w:val="14"/>
          <w:vertAlign w:val="superscript"/>
        </w:rPr>
        <w:t>6</w:t>
      </w:r>
      <w:r>
        <w:t xml:space="preserve"> And when this sound rang out, a crowd came together in bewilderment, because each one heard them speaking his own language. </w:t>
      </w:r>
      <w:r>
        <w:rPr>
          <w:b/>
          <w:sz w:val="14"/>
          <w:szCs w:val="14"/>
          <w:vertAlign w:val="superscript"/>
        </w:rPr>
        <w:t>7</w:t>
      </w:r>
      <w:r>
        <w:t xml:space="preserve"> Astounded and amazed, they asked one another, “Are not all these who are speaking Galileans? </w:t>
      </w:r>
      <w:r>
        <w:rPr>
          <w:b/>
          <w:sz w:val="14"/>
          <w:szCs w:val="14"/>
          <w:vertAlign w:val="superscript"/>
        </w:rPr>
        <w:t>8</w:t>
      </w:r>
      <w:r>
        <w:t xml:space="preserve"> How is it then that each of us hears them in his own native language? </w:t>
      </w:r>
      <w:r>
        <w:rPr>
          <w:b/>
          <w:sz w:val="14"/>
          <w:szCs w:val="14"/>
          <w:vertAlign w:val="superscript"/>
        </w:rPr>
        <w:t>9</w:t>
      </w:r>
      <w:r>
        <w:t xml:space="preserve"> Parthians, Medes, and Elamites; residents of Mesopotamia, Judea and Cappadocia, Pontus and Asia, </w:t>
      </w:r>
      <w:r>
        <w:rPr>
          <w:b/>
          <w:sz w:val="14"/>
          <w:szCs w:val="14"/>
          <w:vertAlign w:val="superscript"/>
        </w:rPr>
        <w:t>10</w:t>
      </w:r>
      <w:r>
        <w:t xml:space="preserve"> Phrygia and Pamphylia, Egypt and the parts of Libya near Cyrene; visitors from Rome, </w:t>
      </w:r>
      <w:r>
        <w:rPr>
          <w:b/>
          <w:sz w:val="14"/>
          <w:szCs w:val="14"/>
          <w:vertAlign w:val="superscript"/>
        </w:rPr>
        <w:t>11</w:t>
      </w:r>
      <w:r>
        <w:t xml:space="preserve"> both Jews and converts to Judaism; Cretans and Arabs—we hear them declaring the wonders of God in our own tongues!” </w:t>
      </w:r>
      <w:r>
        <w:rPr>
          <w:b/>
          <w:sz w:val="14"/>
          <w:szCs w:val="14"/>
          <w:vertAlign w:val="superscript"/>
        </w:rPr>
        <w:t>12</w:t>
      </w:r>
      <w:r>
        <w:t xml:space="preserve"> Astounded and perplexed, they asked one another, “What does this mean?” </w:t>
      </w:r>
      <w:r>
        <w:rPr>
          <w:b/>
          <w:sz w:val="14"/>
          <w:szCs w:val="14"/>
          <w:vertAlign w:val="superscript"/>
        </w:rPr>
        <w:t>13</w:t>
      </w:r>
      <w:r>
        <w:t xml:space="preserve"> But others mocked them and said, “They are drunk on new wine!”</w:t>
      </w:r>
    </w:p>
  </w:footnote>
  <w:footnote w:id="341">
    <w:p w14:paraId="1CE393BD" w14:textId="77777777" w:rsidR="008B5CBE" w:rsidRDefault="00CF7368">
      <w:pPr>
        <w:pStyle w:val="FootnoteText"/>
      </w:pPr>
      <w:r>
        <w:rPr>
          <w:rStyle w:val="FootnoteReference"/>
        </w:rPr>
        <w:footnoteRef/>
      </w:r>
      <w:r>
        <w:t xml:space="preserve"> </w:t>
      </w:r>
      <w:r>
        <w:rPr>
          <w:b/>
        </w:rPr>
        <w:t>Leviticus 23:15–21</w:t>
      </w:r>
      <w:r>
        <w:t xml:space="preserve"> — </w:t>
      </w:r>
      <w:r>
        <w:rPr>
          <w:b/>
          <w:sz w:val="14"/>
          <w:szCs w:val="14"/>
          <w:vertAlign w:val="superscript"/>
        </w:rPr>
        <w:t>15</w:t>
      </w:r>
      <w:r>
        <w:t xml:space="preserve">From the day after the Sabbath, the day you brought the sheaf of the wave offering, you are to count off seven full weeks. </w:t>
      </w:r>
      <w:r>
        <w:rPr>
          <w:b/>
          <w:sz w:val="14"/>
          <w:szCs w:val="14"/>
          <w:vertAlign w:val="superscript"/>
        </w:rPr>
        <w:t>16</w:t>
      </w:r>
      <w:r>
        <w:t xml:space="preserve"> You shall count off fifty days until the day after the seventh Sabbath, and then present an offering of new grain to YAHWEH. </w:t>
      </w:r>
      <w:r>
        <w:rPr>
          <w:b/>
          <w:sz w:val="14"/>
          <w:szCs w:val="14"/>
          <w:vertAlign w:val="superscript"/>
        </w:rPr>
        <w:t>17</w:t>
      </w:r>
      <w:r>
        <w:t xml:space="preserve"> Bring two loaves of bread from your dwellings as a wave offering, each made from two-tenths of an ephah of fine flour, baked with leaven, as the firstfruits to YAHWEH. </w:t>
      </w:r>
      <w:r>
        <w:rPr>
          <w:b/>
          <w:sz w:val="14"/>
          <w:szCs w:val="14"/>
          <w:vertAlign w:val="superscript"/>
        </w:rPr>
        <w:t>18</w:t>
      </w:r>
      <w:r>
        <w:t xml:space="preserve"> Along with the bread you are to present seven unblemished male lambs a year old, one young bull, and two rams. They will be a burnt offering to YAHWEH, together with their grain offerings and drink offerings—a food offering, a pleasing aroma to YAHWEH. </w:t>
      </w:r>
      <w:r>
        <w:rPr>
          <w:b/>
          <w:sz w:val="14"/>
          <w:szCs w:val="14"/>
          <w:vertAlign w:val="superscript"/>
        </w:rPr>
        <w:t>19</w:t>
      </w:r>
      <w:r>
        <w:t xml:space="preserve"> You shall also prepare one male goat as a sin offering and two male lambs a year old as a peace offering. </w:t>
      </w:r>
      <w:r>
        <w:rPr>
          <w:b/>
          <w:sz w:val="14"/>
          <w:szCs w:val="14"/>
          <w:vertAlign w:val="superscript"/>
        </w:rPr>
        <w:t>20</w:t>
      </w:r>
      <w:r>
        <w:t xml:space="preserve"> The priest is to wave the lambs as a wave offering before YAHWEH, together with the bread of the firstfruits. The bread and the two lambs shall be holy to YAHWEH for the priest. </w:t>
      </w:r>
      <w:r>
        <w:rPr>
          <w:b/>
          <w:sz w:val="14"/>
          <w:szCs w:val="14"/>
          <w:vertAlign w:val="superscript"/>
        </w:rPr>
        <w:t>21</w:t>
      </w:r>
      <w:r>
        <w:t xml:space="preserve"> On that same day you are to proclaim a sacred assembly, and you must not do any regular work. This is to be a permanent statute wherever you live for the generations to come.</w:t>
      </w:r>
    </w:p>
  </w:footnote>
  <w:footnote w:id="342">
    <w:p w14:paraId="61A769C3" w14:textId="77777777" w:rsidR="008B5CBE" w:rsidRDefault="00CF7368">
      <w:pPr>
        <w:pStyle w:val="FootnoteText"/>
      </w:pPr>
      <w:r>
        <w:rPr>
          <w:rStyle w:val="FootnoteReference"/>
        </w:rPr>
        <w:footnoteRef/>
      </w:r>
      <w:r>
        <w:t xml:space="preserve"> </w:t>
      </w:r>
      <w:r>
        <w:rPr>
          <w:b/>
        </w:rPr>
        <w:t>Acts 2:5</w:t>
      </w:r>
      <w:r>
        <w:t xml:space="preserve"> — Now there were dwelling in Jerusalem God-fearing Jews from every nation under heaven.</w:t>
      </w:r>
    </w:p>
  </w:footnote>
  <w:footnote w:id="343">
    <w:p w14:paraId="6E914F34" w14:textId="77777777" w:rsidR="008B5CBE" w:rsidRDefault="00CF7368">
      <w:pPr>
        <w:pStyle w:val="FootnoteText"/>
      </w:pPr>
      <w:r>
        <w:rPr>
          <w:rStyle w:val="FootnoteReference"/>
        </w:rPr>
        <w:footnoteRef/>
      </w:r>
      <w:r>
        <w:t xml:space="preserve"> </w:t>
      </w:r>
      <w:r>
        <w:rPr>
          <w:b/>
        </w:rPr>
        <w:t>Acts 2:6–11</w:t>
      </w:r>
      <w:r>
        <w:t xml:space="preserve"> — </w:t>
      </w:r>
      <w:r>
        <w:rPr>
          <w:b/>
          <w:sz w:val="14"/>
          <w:szCs w:val="14"/>
          <w:vertAlign w:val="superscript"/>
        </w:rPr>
        <w:t>6</w:t>
      </w:r>
      <w:r>
        <w:t xml:space="preserve">And when this sound rang out, a crowd came together in bewilderment, because each one heard them speaking his own language. </w:t>
      </w:r>
      <w:r>
        <w:rPr>
          <w:b/>
          <w:sz w:val="14"/>
          <w:szCs w:val="14"/>
          <w:vertAlign w:val="superscript"/>
        </w:rPr>
        <w:t>7</w:t>
      </w:r>
      <w:r>
        <w:t xml:space="preserve"> Astounded and amazed, they asked one another, “Are not all these who are speaking Galileans? </w:t>
      </w:r>
      <w:r>
        <w:rPr>
          <w:b/>
          <w:sz w:val="14"/>
          <w:szCs w:val="14"/>
          <w:vertAlign w:val="superscript"/>
        </w:rPr>
        <w:t>8</w:t>
      </w:r>
      <w:r>
        <w:t xml:space="preserve"> How is it then that each of us hears them in his own native language? </w:t>
      </w:r>
      <w:r>
        <w:rPr>
          <w:b/>
          <w:sz w:val="14"/>
          <w:szCs w:val="14"/>
          <w:vertAlign w:val="superscript"/>
        </w:rPr>
        <w:t>9</w:t>
      </w:r>
      <w:r>
        <w:t xml:space="preserve"> Parthians, Medes, and Elamites; residents of Mesopotamia, Judea and Cappadocia, Pontus and Asia, </w:t>
      </w:r>
      <w:r>
        <w:rPr>
          <w:b/>
          <w:sz w:val="14"/>
          <w:szCs w:val="14"/>
          <w:vertAlign w:val="superscript"/>
        </w:rPr>
        <w:t>10</w:t>
      </w:r>
      <w:r>
        <w:t xml:space="preserve"> Phrygia and Pamphylia, Egypt and the parts of Libya near Cyrene; visitors from Rome, </w:t>
      </w:r>
      <w:r>
        <w:rPr>
          <w:b/>
          <w:sz w:val="14"/>
          <w:szCs w:val="14"/>
          <w:vertAlign w:val="superscript"/>
        </w:rPr>
        <w:t>11</w:t>
      </w:r>
      <w:r>
        <w:t xml:space="preserve"> both Jews and converts to Judaism; Cretans and Arabs—we hear them declaring the wonders of God in our own tongues!”</w:t>
      </w:r>
    </w:p>
  </w:footnote>
  <w:footnote w:id="344">
    <w:p w14:paraId="57987746" w14:textId="77777777" w:rsidR="008B5CBE" w:rsidRDefault="00CF7368">
      <w:pPr>
        <w:pStyle w:val="FootnoteText"/>
      </w:pPr>
      <w:r>
        <w:rPr>
          <w:rStyle w:val="FootnoteReference"/>
        </w:rPr>
        <w:footnoteRef/>
      </w:r>
      <w:r>
        <w:t xml:space="preserve"> </w:t>
      </w:r>
      <w:r>
        <w:rPr>
          <w:b/>
        </w:rPr>
        <w:t>Acts 2:9–11</w:t>
      </w:r>
      <w:r>
        <w:t xml:space="preserve"> — </w:t>
      </w:r>
      <w:r>
        <w:rPr>
          <w:b/>
          <w:sz w:val="14"/>
          <w:szCs w:val="14"/>
          <w:vertAlign w:val="superscript"/>
        </w:rPr>
        <w:t>9</w:t>
      </w:r>
      <w:r>
        <w:t xml:space="preserve">Parthians, Medes, and Elamites; residents of Mesopotamia, Judea and Cappadocia, Pontus and Asia, </w:t>
      </w:r>
      <w:r>
        <w:rPr>
          <w:b/>
          <w:sz w:val="14"/>
          <w:szCs w:val="14"/>
          <w:vertAlign w:val="superscript"/>
        </w:rPr>
        <w:t>10</w:t>
      </w:r>
      <w:r>
        <w:t xml:space="preserve"> Phrygia and Pamphylia, Egypt and the parts of Libya near Cyrene; visitors from Rome, </w:t>
      </w:r>
      <w:r>
        <w:rPr>
          <w:b/>
          <w:sz w:val="14"/>
          <w:szCs w:val="14"/>
          <w:vertAlign w:val="superscript"/>
        </w:rPr>
        <w:t>11</w:t>
      </w:r>
      <w:r>
        <w:t xml:space="preserve"> both Jews and converts to Judaism; Cretans and Arabs—we hear them declaring the wonders of God in our own tongues!”</w:t>
      </w:r>
    </w:p>
  </w:footnote>
  <w:footnote w:id="345">
    <w:p>
      <w:pPr>
        <w:pStyle w:val="FootnoteText"/>
      </w:pPr>
      <w:r>
        <w:rPr>
          <w:rStyle w:val="FootnoteReference"/>
        </w:rPr>
        <w:footnoteRef/>
      </w:r>
      <w:r>
        <w:t xml:space="preserve"> </w:t>
      </w:r>
      <w:r>
        <w:rPr>
          <w:b/>
        </w:rPr>
        <w:t>Genesis 10:2</w:t>
      </w:r>
      <w:r>
        <w:t xml:space="preserve"> — </w:t>
      </w:r>
      <w:r>
        <w:t xml:space="preserve">The sons of Japheth: Gomer, Magog, Madai, Javan, Tubal, Meshech, and Tiras.</w:t>
      </w:r>
    </w:p>
  </w:footnote>
  <w:footnote w:id="346">
    <w:p>
      <w:pPr>
        <w:pStyle w:val="FootnoteText"/>
      </w:pPr>
      <w:r>
        <w:rPr>
          <w:rStyle w:val="FootnoteReference"/>
        </w:rPr>
        <w:footnoteRef/>
      </w:r>
      <w:r>
        <w:t xml:space="preserve"> </w:t>
      </w:r>
      <w:r>
        <w:rPr>
          <w:b/>
        </w:rPr>
        <w:t>Genesis 10:22</w:t>
      </w:r>
      <w:r>
        <w:t xml:space="preserve"> — </w:t>
      </w:r>
      <w:r>
        <w:t xml:space="preserve">The sons of Shem: Elam, Asshur, Arphaxad, Lud, and Aram.</w:t>
      </w:r>
    </w:p>
  </w:footnote>
  <w:footnote w:id="347">
    <w:p w14:paraId="1051EF9F" w14:textId="77777777" w:rsidR="008B5CBE" w:rsidRDefault="00CF7368">
      <w:pPr>
        <w:pStyle w:val="FootnoteText"/>
      </w:pPr>
      <w:r>
        <w:rPr>
          <w:rStyle w:val="FootnoteReference"/>
        </w:rPr>
        <w:footnoteRef/>
      </w:r>
      <w:r>
        <w:t xml:space="preserve"> </w:t>
      </w:r>
      <w:r>
        <w:rPr>
          <w:b/>
        </w:rPr>
        <w:t>Luke 10:1</w:t>
      </w:r>
      <w:r>
        <w:t xml:space="preserve"> — After this, the Lord appointed seventy others and sent them two by two ahead of Him to every town and place He was about to visit.</w:t>
      </w:r>
    </w:p>
  </w:footnote>
  <w:footnote w:id="348">
    <w:p w14:paraId="326259B7" w14:textId="77777777" w:rsidR="008B5CBE" w:rsidRDefault="00CF7368">
      <w:pPr>
        <w:pStyle w:val="FootnoteText"/>
      </w:pPr>
      <w:r>
        <w:rPr>
          <w:rStyle w:val="FootnoteReference"/>
        </w:rPr>
        <w:footnoteRef/>
      </w:r>
      <w:r>
        <w:t xml:space="preserve"> </w:t>
      </w:r>
      <w:r>
        <w:rPr>
          <w:b/>
        </w:rPr>
        <w:t>Zephaniah 3:9</w:t>
      </w:r>
      <w:r>
        <w:t xml:space="preserve"> — </w:t>
      </w:r>
      <w:r>
        <w:t>For then I will restore pure lips to the peoples, that all may call upon the name of YAHWEH and serve Him shoulder to shoulder.</w:t>
      </w:r>
    </w:p>
  </w:footnote>
  <w:footnote w:id="349">
    <w:p w14:paraId="021888BE" w14:textId="77777777" w:rsidR="008B5CBE" w:rsidRDefault="00CF7368">
      <w:pPr>
        <w:pStyle w:val="FootnoteText"/>
      </w:pPr>
      <w:r>
        <w:rPr>
          <w:rStyle w:val="FootnoteReference"/>
        </w:rPr>
        <w:footnoteRef/>
      </w:r>
      <w:r>
        <w:t xml:space="preserve"> </w:t>
      </w:r>
      <w:r>
        <w:rPr>
          <w:b/>
        </w:rPr>
        <w:t>1 Corinthians 6:3</w:t>
      </w:r>
      <w:r>
        <w:t xml:space="preserve"> — Do you not know that we will judge angels? How much more the things of this life!</w:t>
      </w:r>
    </w:p>
  </w:footnote>
  <w:footnote w:id="350">
    <w:p w14:paraId="02428A8A" w14:textId="77777777" w:rsidR="008B5CBE" w:rsidRDefault="00CF7368">
      <w:pPr>
        <w:pStyle w:val="FootnoteText"/>
      </w:pPr>
      <w:r>
        <w:rPr>
          <w:rStyle w:val="FootnoteReference"/>
        </w:rPr>
        <w:footnoteRef/>
      </w:r>
      <w:r>
        <w:t xml:space="preserve"> </w:t>
      </w:r>
      <w:r>
        <w:rPr>
          <w:b/>
        </w:rPr>
        <w:t>1 Chronicles 1:17–27</w:t>
      </w:r>
      <w:r>
        <w:t xml:space="preserve"> — </w:t>
      </w:r>
      <w:r>
        <w:rPr>
          <w:b/>
          <w:sz w:val="14"/>
          <w:szCs w:val="14"/>
          <w:vertAlign w:val="superscript"/>
        </w:rPr>
        <w:t>17</w:t>
      </w:r>
      <w:r>
        <w:t xml:space="preserve">The sons of Shem: Elam, Asshur, Arphaxad, Lud, and Aram. The sons of Aram: Uz, Hul, Gether, and Meshech. </w:t>
      </w:r>
      <w:r>
        <w:rPr>
          <w:b/>
          <w:sz w:val="14"/>
          <w:szCs w:val="14"/>
          <w:vertAlign w:val="superscript"/>
        </w:rPr>
        <w:t>18</w:t>
      </w:r>
      <w:r>
        <w:t xml:space="preserve"> Arphaxad was the father of Shelah, and Shelah was the father of Eber. </w:t>
      </w:r>
      <w:r>
        <w:rPr>
          <w:b/>
          <w:sz w:val="14"/>
          <w:szCs w:val="14"/>
          <w:vertAlign w:val="superscript"/>
        </w:rPr>
        <w:t>19</w:t>
      </w:r>
      <w:r>
        <w:t xml:space="preserve"> Two sons were born to Eber: One was named Peleg (because in his days the earth was divided), and his brother was named Joktan. </w:t>
      </w:r>
      <w:r>
        <w:rPr>
          <w:b/>
          <w:sz w:val="14"/>
          <w:szCs w:val="14"/>
          <w:vertAlign w:val="superscript"/>
        </w:rPr>
        <w:t>20</w:t>
      </w:r>
      <w:r>
        <w:t xml:space="preserve"> And Joktan was the father of Almodad, Sheleph, Hazarmaveth, Jerah, </w:t>
      </w:r>
      <w:r>
        <w:rPr>
          <w:b/>
          <w:sz w:val="14"/>
          <w:szCs w:val="14"/>
          <w:vertAlign w:val="superscript"/>
        </w:rPr>
        <w:t>21</w:t>
      </w:r>
      <w:r>
        <w:t xml:space="preserve"> Hadoram, Uzal, Diklah, </w:t>
      </w:r>
      <w:r>
        <w:rPr>
          <w:b/>
          <w:sz w:val="14"/>
          <w:szCs w:val="14"/>
          <w:vertAlign w:val="superscript"/>
        </w:rPr>
        <w:t>22</w:t>
      </w:r>
      <w:r>
        <w:t xml:space="preserve"> Obal, Abimael, Sheba, </w:t>
      </w:r>
      <w:r>
        <w:rPr>
          <w:b/>
          <w:sz w:val="14"/>
          <w:szCs w:val="14"/>
          <w:vertAlign w:val="superscript"/>
        </w:rPr>
        <w:t>23</w:t>
      </w:r>
      <w:r>
        <w:t xml:space="preserve"> Ophir, Havilah, and Jobab. All these were sons of Joktan. </w:t>
      </w:r>
      <w:r>
        <w:rPr>
          <w:b/>
          <w:sz w:val="14"/>
          <w:szCs w:val="14"/>
          <w:vertAlign w:val="superscript"/>
        </w:rPr>
        <w:t>24</w:t>
      </w:r>
      <w:r>
        <w:t xml:space="preserve"> So from Shem came Arphaxad, Shelah, </w:t>
      </w:r>
      <w:r>
        <w:rPr>
          <w:b/>
          <w:sz w:val="14"/>
          <w:szCs w:val="14"/>
          <w:vertAlign w:val="superscript"/>
        </w:rPr>
        <w:t>25</w:t>
      </w:r>
      <w:r>
        <w:t xml:space="preserve"> Eber, Peleg, Reu, </w:t>
      </w:r>
      <w:r>
        <w:rPr>
          <w:b/>
          <w:sz w:val="14"/>
          <w:szCs w:val="14"/>
          <w:vertAlign w:val="superscript"/>
        </w:rPr>
        <w:t>26</w:t>
      </w:r>
      <w:r>
        <w:t xml:space="preserve"> Serug, Nahor, Terah, </w:t>
      </w:r>
      <w:r>
        <w:rPr>
          <w:b/>
          <w:sz w:val="14"/>
          <w:szCs w:val="14"/>
          <w:vertAlign w:val="superscript"/>
        </w:rPr>
        <w:t>27</w:t>
      </w:r>
      <w:r>
        <w:t xml:space="preserve"> and Abram (that is, Abraham).</w:t>
      </w:r>
    </w:p>
  </w:footnote>
  <w:footnote w:id="351">
    <w:p>
      <w:pPr>
        <w:pStyle w:val="FootnoteText"/>
      </w:pPr>
      <w:r>
        <w:rPr>
          <w:rStyle w:val="FootnoteReference"/>
        </w:rPr>
        <w:footnoteRef/>
      </w:r>
      <w:r>
        <w:t xml:space="preserve"> </w:t>
      </w:r>
      <w:r>
        <w:rPr>
          <w:b/>
        </w:rPr>
        <w:t>Genesis 6:3</w:t>
      </w:r>
      <w:r>
        <w:t xml:space="preserve"> — </w:t>
      </w:r>
      <w:r>
        <w:t xml:space="preserve">So YAHWEH said: “</w:t>
      </w:r>
      <w:r>
        <w:rPr>
          <w:i/>
          <w:iCs/>
        </w:rPr>
        <w:t xml:space="preserve">My Spirit will not contend with man forever, for he is mortal; his days shall be 120 years.</w:t>
      </w:r>
      <w:r>
        <w:t xml:space="preserve">”</w:t>
      </w:r>
    </w:p>
  </w:footnote>
  <w:footnote w:id="352">
    <w:p>
      <w:pPr>
        <w:pStyle w:val="FootnoteText"/>
      </w:pPr>
      <w:r>
        <w:rPr>
          <w:rStyle w:val="FootnoteReference"/>
        </w:rPr>
        <w:footnoteRef/>
      </w:r>
      <w:r>
        <w:t xml:space="preserve"> </w:t>
      </w:r>
      <w:r>
        <w:rPr>
          <w:b/>
        </w:rPr>
        <w:t>Joshua 24:2</w:t>
      </w:r>
      <w:r>
        <w:t xml:space="preserve"> — </w:t>
      </w:r>
      <w:r>
        <w:t xml:space="preserve">And Joshua said to all the people, “This is what YAHWEH, the God of Israel, says: </w:t>
      </w:r>
      <w:r>
        <w:rPr/>
        <w:t>‘</w:t>
      </w:r>
      <w:r>
        <w:rPr>
          <w:i/>
          <w:iCs/>
        </w:rPr>
        <w:t>Long ago your fathers, including Terah the father of Abraham and Nahor, lived beyond the Euphrates and worshiped other gods.</w:t>
      </w:r>
    </w:p>
  </w:footnote>
  <w:footnote w:id="353">
    <w:p>
      <w:pPr>
        <w:pStyle w:val="FootnoteText"/>
      </w:pPr>
      <w:r>
        <w:rPr>
          <w:rStyle w:val="FootnoteReference"/>
        </w:rPr>
        <w:footnoteRef/>
      </w:r>
      <w:r>
        <w:t xml:space="preserve"> </w:t>
      </w:r>
      <w:r>
        <w:rPr>
          <w:b/>
        </w:rPr>
        <w:t>Joshua 24:2</w:t>
      </w:r>
      <w:r>
        <w:t xml:space="preserve"> — </w:t>
      </w:r>
      <w:r>
        <w:t xml:space="preserve">And Joshua said to all the people, “This is what YAHWEH, the God of Israel, says: </w:t>
      </w:r>
      <w:r>
        <w:rPr/>
        <w:t>‘</w:t>
      </w:r>
      <w:r>
        <w:rPr>
          <w:i/>
          <w:iCs/>
        </w:rPr>
        <w:t>Long ago your fathers, including Terah the father of Abraham and Nahor, lived beyond the Euphrates and worshiped other gods.</w:t>
      </w:r>
    </w:p>
  </w:footnote>
  <w:footnote w:id="354">
    <w:p w14:paraId="586B32F6" w14:textId="77777777" w:rsidR="008B5CBE" w:rsidRDefault="00CF7368">
      <w:pPr>
        <w:pStyle w:val="FootnoteText"/>
      </w:pPr>
      <w:r>
        <w:rPr>
          <w:rStyle w:val="FootnoteReference"/>
        </w:rPr>
        <w:footnoteRef/>
      </w:r>
      <w:r>
        <w:t xml:space="preserve"> </w:t>
      </w:r>
      <w:r>
        <w:rPr>
          <w:b/>
        </w:rPr>
        <w:t>Deuteronomy 4:19</w:t>
      </w:r>
      <w:r>
        <w:t xml:space="preserve"> — When you look to the heavens and see the sun and moon and stars—all the host of heaven—do not be enticed to bow down and worship what YAHWEH your God has apportioned to all the nations under heaven.</w:t>
      </w:r>
    </w:p>
  </w:footnote>
  <w:footnote w:id="355">
    <w:p>
      <w:pPr>
        <w:pStyle w:val="FootnoteText"/>
      </w:pPr>
      <w:r>
        <w:rPr>
          <w:rStyle w:val="FootnoteReference"/>
        </w:rPr>
        <w:footnoteRef/>
      </w:r>
      <w:r>
        <w:t xml:space="preserve"> </w:t>
      </w:r>
      <w:r>
        <w:rPr>
          <w:b/>
        </w:rPr>
        <w:t>Genesis 20:12</w:t>
      </w:r>
      <w:r>
        <w:t xml:space="preserve"> — </w:t>
      </w:r>
      <w:r>
        <w:t xml:space="preserve">Besides, she really is my sister, the daughter of my father—though not the daughter of my mother—and she became my wife.</w:t>
      </w:r>
    </w:p>
  </w:footnote>
  <w:footnote w:id="356">
    <w:p>
      <w:pPr>
        <w:pStyle w:val="FootnoteText"/>
      </w:pPr>
      <w:r>
        <w:rPr>
          <w:rStyle w:val="FootnoteReference"/>
        </w:rPr>
        <w:footnoteRef/>
      </w:r>
      <w:r>
        <w:t xml:space="preserve"> </w:t>
      </w:r>
      <w:r>
        <w:rPr>
          <w:b/>
        </w:rPr>
        <w:t>Genesis 26:1–5</w:t>
      </w:r>
      <w:r>
        <w:t xml:space="preserve"> — </w:t>
      </w:r>
      <w:r>
        <w:rPr>
          <w:b/>
          <w:sz w:val="14"/>
          <w:szCs w:val="14"/>
          <w:vertAlign w:val="superscript"/>
        </w:rPr>
        <w:t>1</w:t>
      </w:r>
      <w:r>
        <w:t xml:space="preserve">Now there was another famine in the land, subsequent to the one that had occurred in Abraham’s time. And Isaac went to Abimelech king of the Philistines at Gerar.</w:t>
      </w:r>
      <w:r>
        <w:t xml:space="preserve"> </w:t>
      </w:r>
      <w:r>
        <w:rPr>
          <w:b/>
          <w:sz w:val="14"/>
          <w:szCs w:val="14"/>
          <w:vertAlign w:val="superscript"/>
        </w:rPr>
        <w:t>2</w:t>
      </w:r>
      <w:r>
        <w:t xml:space="preserve">YAHWEH appeared to Isaac and said: “</w:t>
      </w:r>
      <w:r>
        <w:rPr>
          <w:i/>
          <w:iCs/>
        </w:rPr>
        <w:t xml:space="preserve">Do not go down to Egypt. Settle in the land where I tell you. </w:t>
      </w:r>
      <w:r>
        <w:rPr>
          <w:b/>
          <w:sz w:val="14"/>
          <w:szCs w:val="14"/>
          <w:vertAlign w:val="superscript"/>
        </w:rPr>
        <w:t>3</w:t>
      </w:r>
      <w:r>
        <w:rPr>
          <w:i/>
          <w:iCs/>
        </w:rPr>
        <w:t xml:space="preserve">Stay in this land as a foreigner, and I will be with you and bless you. For I will give all these lands to you and your offspring, and I will confirm the oath that I swore to your father Abraham. </w:t>
      </w:r>
      <w:r>
        <w:rPr>
          <w:b/>
          <w:sz w:val="14"/>
          <w:szCs w:val="14"/>
          <w:vertAlign w:val="superscript"/>
        </w:rPr>
        <w:t>4</w:t>
      </w:r>
      <w:r>
        <w:rPr>
          <w:i/>
          <w:iCs/>
        </w:rPr>
        <w:t xml:space="preserve">I will make your descendants as numerous as the stars in the sky, and I will give them all these lands, and through your offspring all nations of the earth will be blessed, </w:t>
      </w:r>
      <w:r>
        <w:rPr>
          <w:b/>
          <w:sz w:val="14"/>
          <w:szCs w:val="14"/>
          <w:vertAlign w:val="superscript"/>
        </w:rPr>
        <w:t>5</w:t>
      </w:r>
      <w:r>
        <w:rPr>
          <w:i/>
          <w:iCs/>
        </w:rPr>
        <w:t xml:space="preserve">because Abraham listened to My voice and kept My charge: My commandments, My statutes, and My laws.</w:t>
      </w:r>
      <w:r>
        <w:t xml:space="preserve">”</w:t>
      </w:r>
    </w:p>
  </w:footnote>
  <w:footnote w:id="357">
    <w:p w14:paraId="42F2B4D9" w14:textId="77777777" w:rsidR="008B5CBE" w:rsidRDefault="00CF7368">
      <w:pPr>
        <w:pStyle w:val="FootnoteText"/>
      </w:pPr>
      <w:r>
        <w:rPr>
          <w:rStyle w:val="FootnoteReference"/>
        </w:rPr>
        <w:footnoteRef/>
      </w:r>
      <w:r>
        <w:t xml:space="preserve"> </w:t>
      </w:r>
      <w:r>
        <w:rPr>
          <w:b/>
        </w:rPr>
        <w:t>Acts 7:1–8</w:t>
      </w:r>
      <w:r>
        <w:t xml:space="preserve"> — </w:t>
      </w:r>
      <w:r>
        <w:rPr>
          <w:b/>
          <w:sz w:val="14"/>
          <w:szCs w:val="14"/>
          <w:vertAlign w:val="superscript"/>
        </w:rPr>
        <w:t>1</w:t>
      </w:r>
      <w:r>
        <w:t xml:space="preserve">Then the high priest asked Stephen, “Are these charges true?” </w:t>
      </w:r>
      <w:r>
        <w:rPr>
          <w:b/>
          <w:sz w:val="14"/>
          <w:szCs w:val="14"/>
          <w:vertAlign w:val="superscript"/>
        </w:rPr>
        <w:t>2</w:t>
      </w:r>
      <w:r>
        <w:t xml:space="preserve"> And Stephen declared: “Brothers and fathers, listen to me! The God of glory appeared to our father Abraham while he was still in Mesopotamia, before he lived in Haran, </w:t>
      </w:r>
      <w:r>
        <w:rPr>
          <w:b/>
          <w:sz w:val="14"/>
          <w:szCs w:val="14"/>
          <w:vertAlign w:val="superscript"/>
        </w:rPr>
        <w:t>3</w:t>
      </w:r>
      <w:r>
        <w:t xml:space="preserve"> and told him, ‘</w:t>
      </w:r>
      <w:r>
        <w:rPr>
          <w:i/>
          <w:iCs/>
        </w:rPr>
        <w:t>Leave your country and your kindred and go to the land I will show you.</w:t>
      </w:r>
      <w:r>
        <w:t xml:space="preserve">’ </w:t>
      </w:r>
      <w:r>
        <w:rPr>
          <w:b/>
          <w:sz w:val="14"/>
          <w:szCs w:val="14"/>
          <w:vertAlign w:val="superscript"/>
        </w:rPr>
        <w:t>4</w:t>
      </w:r>
      <w:r>
        <w:t xml:space="preserve"> So Abraham left the land of the Chaldeans and settled in Haran. After his father died, God brought him out of that place and into this land where you are now living. </w:t>
      </w:r>
      <w:r>
        <w:rPr>
          <w:b/>
          <w:sz w:val="14"/>
          <w:szCs w:val="14"/>
          <w:vertAlign w:val="superscript"/>
        </w:rPr>
        <w:t>5</w:t>
      </w:r>
      <w:r>
        <w:t xml:space="preserve"> He gave him no inheritance here, not even a foot of ground. But God promised to give possession of the land to Abraham and his descendants, even though he did not yet have a child. </w:t>
      </w:r>
      <w:r>
        <w:rPr>
          <w:b/>
          <w:sz w:val="14"/>
          <w:szCs w:val="14"/>
          <w:vertAlign w:val="superscript"/>
        </w:rPr>
        <w:t>6</w:t>
      </w:r>
      <w:r>
        <w:t xml:space="preserve"> God told him that his descendants would be foreigners in a strange land, and that they would be enslaved and mistreated four hundred years. </w:t>
      </w:r>
      <w:r>
        <w:rPr>
          <w:b/>
          <w:sz w:val="14"/>
          <w:szCs w:val="14"/>
          <w:vertAlign w:val="superscript"/>
        </w:rPr>
        <w:t>7</w:t>
      </w:r>
      <w:r>
        <w:t xml:space="preserve"> ‘</w:t>
      </w:r>
      <w:r>
        <w:rPr>
          <w:i/>
          <w:iCs/>
        </w:rPr>
        <w:t>But I will punish the nation that enslaves them,</w:t>
      </w:r>
      <w:r>
        <w:t>’ God said, ‘</w:t>
      </w:r>
      <w:r>
        <w:rPr>
          <w:i/>
          <w:iCs/>
        </w:rPr>
        <w:t>and afterward they will come forth and worship Me in this place.</w:t>
      </w:r>
      <w:r>
        <w:t xml:space="preserve">’ </w:t>
      </w:r>
      <w:r>
        <w:rPr>
          <w:b/>
          <w:sz w:val="14"/>
          <w:szCs w:val="14"/>
          <w:vertAlign w:val="superscript"/>
        </w:rPr>
        <w:t>8</w:t>
      </w:r>
      <w:r>
        <w:t xml:space="preserve"> Then God gave Abraham the covenant of circumcision, and Abraham became the father of Isaac and circumcised him on the eighth day. And Isaac became the father of Jacob, and Jacob of the twelve patriarchs.</w:t>
      </w:r>
    </w:p>
  </w:footnote>
  <w:footnote w:id="358">
    <w:p>
      <w:pPr>
        <w:pStyle w:val="FootnoteText"/>
      </w:pPr>
      <w:r>
        <w:rPr>
          <w:rStyle w:val="FootnoteReference"/>
        </w:rPr>
        <w:footnoteRef/>
      </w:r>
      <w:r>
        <w:t xml:space="preserve"> </w:t>
      </w:r>
      <w:r>
        <w:rPr>
          <w:b/>
        </w:rPr>
        <w:t>Genesis 26:5</w:t>
      </w:r>
      <w:r>
        <w:t xml:space="preserve"> — </w:t>
      </w:r>
      <w:r>
        <w:rPr>
          <w:i/>
          <w:iCs/>
        </w:rPr>
        <w:t xml:space="preserve">because Abraham listened to My voice and kept My charge: My commandments, My statutes, and My laws.</w:t>
      </w:r>
      <w:r>
        <w:t xml:space="preserve">”</w:t>
      </w:r>
    </w:p>
  </w:footnote>
  <w:footnote w:id="359">
    <w:p w14:paraId="41231C81" w14:textId="77777777" w:rsidR="008B5CBE" w:rsidRDefault="00CF7368">
      <w:pPr>
        <w:pStyle w:val="FootnoteText"/>
      </w:pPr>
      <w:r>
        <w:rPr>
          <w:rStyle w:val="FootnoteReference"/>
        </w:rPr>
        <w:footnoteRef/>
      </w:r>
      <w:r>
        <w:t xml:space="preserve"> </w:t>
      </w:r>
      <w:r>
        <w:rPr>
          <w:b/>
        </w:rPr>
        <w:t>Romans 4:16</w:t>
      </w:r>
      <w:r>
        <w:t xml:space="preserve"> — Therefore, the promise comes by faith, so that it may rest on grace and may be guaranteed to all Abraham’s offspring—not only to those who are of the law, but also to those who are of the faith of Abraham. He is the father of us all.</w:t>
      </w:r>
    </w:p>
  </w:footnote>
  <w:footnote w:id="360">
    <w:p>
      <w:pPr>
        <w:pStyle w:val="FootnoteText"/>
      </w:pPr>
      <w:r>
        <w:rPr>
          <w:rStyle w:val="FootnoteReference"/>
        </w:rPr>
        <w:footnoteRef/>
      </w:r>
      <w:r>
        <w:t xml:space="preserve"> </w:t>
      </w:r>
      <w:r>
        <w:rPr>
          <w:b/>
        </w:rPr>
        <w:t>Genesis 12:1</w:t>
      </w:r>
      <w:r>
        <w:t xml:space="preserve"> — </w:t>
      </w:r>
      <w:r>
        <w:t xml:space="preserve">Then YAHWEH said to Abram: “</w:t>
      </w:r>
      <w:r>
        <w:rPr>
          <w:i/>
          <w:iCs/>
        </w:rPr>
        <w:t xml:space="preserve">Leave your country, your kindred, and your father’s household, and go to the land I will show you.</w:t>
      </w:r>
    </w:p>
  </w:footnote>
  <w:footnote w:id="361">
    <w:p>
      <w:pPr>
        <w:pStyle w:val="FootnoteText"/>
      </w:pPr>
      <w:r>
        <w:rPr>
          <w:rStyle w:val="FootnoteReference"/>
        </w:rPr>
        <w:footnoteRef/>
      </w:r>
      <w:r>
        <w:t xml:space="preserve"> </w:t>
      </w:r>
      <w:r>
        <w:rPr>
          <w:b/>
        </w:rPr>
        <w:t>Acts 7:2–4</w:t>
      </w:r>
      <w:r>
        <w:t xml:space="preserve"> — </w:t>
      </w:r>
      <w:r>
        <w:rPr>
          <w:b/>
          <w:sz w:val="14"/>
          <w:szCs w:val="14"/>
          <w:vertAlign w:val="superscript"/>
        </w:rPr>
        <w:t>2</w:t>
      </w:r>
      <w:r>
        <w:t xml:space="preserve">And Stephen declared: “Brothers and fathers, listen to me! The God of glory appeared to our father Abraham while he was still in Mesopotamia, before he lived in Haran, </w:t>
      </w:r>
      <w:r>
        <w:rPr>
          <w:b/>
          <w:sz w:val="14"/>
          <w:szCs w:val="14"/>
          <w:vertAlign w:val="superscript"/>
        </w:rPr>
        <w:t>3</w:t>
      </w:r>
      <w:r>
        <w:t xml:space="preserve"> and told him, </w:t>
      </w:r>
      <w:r>
        <w:rPr/>
        <w:t>‘</w:t>
      </w:r>
      <w:r>
        <w:rPr>
          <w:i/>
          <w:iCs/>
        </w:rPr>
        <w:t>Leave your country and your kindred and go to the land I will show you.</w:t>
      </w:r>
      <w:r>
        <w:rPr/>
        <w:t>’</w:t>
      </w:r>
      <w:r>
        <w:rPr>
          <w:i/>
          <w:iCs/>
        </w:rPr>
        <w:t xml:space="preserve"> </w:t>
      </w:r>
      <w:r>
        <w:rPr>
          <w:b/>
          <w:sz w:val="14"/>
          <w:szCs w:val="14"/>
          <w:vertAlign w:val="superscript"/>
        </w:rPr>
        <w:t>4</w:t>
      </w:r>
      <w:r>
        <w:t xml:space="preserve"> So Abraham left the land of the Chaldeans and settled in Haran. After his father died, God brought him out of that place and into this land where you are now living.</w:t>
      </w:r>
    </w:p>
  </w:footnote>
  <w:footnote w:id="362">
    <w:p>
      <w:pPr>
        <w:pStyle w:val="FootnoteText"/>
      </w:pPr>
      <w:r>
        <w:rPr>
          <w:rStyle w:val="FootnoteReference"/>
        </w:rPr>
        <w:footnoteRef/>
      </w:r>
      <w:r>
        <w:t xml:space="preserve"> </w:t>
      </w:r>
      <w:r>
        <w:rPr>
          <w:b/>
        </w:rPr>
        <w:t>Genesis 11:31</w:t>
      </w:r>
      <w:r>
        <w:t xml:space="preserve"> — </w:t>
      </w:r>
      <w:r>
        <w:t xml:space="preserve">And Terah took his son Abram, his grandson Lot son of Haran, and his daughter-in-law Sarai the wife of Abram, and they set out from Ur of the Chaldeans for the land of Canaan. But when they arrived in Haran, they settled there.</w:t>
      </w:r>
    </w:p>
  </w:footnote>
  <w:footnote w:id="363">
    <w:p>
      <w:pPr>
        <w:pStyle w:val="FootnoteText"/>
      </w:pPr>
      <w:r>
        <w:rPr>
          <w:rStyle w:val="FootnoteReference"/>
        </w:rPr>
        <w:footnoteRef/>
      </w:r>
      <w:r>
        <w:t xml:space="preserve"> </w:t>
      </w:r>
      <w:r>
        <w:rPr>
          <w:b/>
        </w:rPr>
        <w:t>Genesis 12:1</w:t>
      </w:r>
      <w:r>
        <w:t xml:space="preserve"> — </w:t>
      </w:r>
      <w:r>
        <w:t xml:space="preserve">Then YAHWEH said to Abram: “</w:t>
      </w:r>
      <w:r>
        <w:rPr>
          <w:i/>
          <w:iCs/>
        </w:rPr>
        <w:t xml:space="preserve">Leave your country, your kindred, and your father’s household, and go to the land I will show you.</w:t>
      </w:r>
    </w:p>
  </w:footnote>
  <w:footnote w:id="364">
    <w:p w14:paraId="46504135" w14:textId="77777777" w:rsidR="008B5CBE" w:rsidRDefault="00CF7368">
      <w:pPr>
        <w:pStyle w:val="FootnoteText"/>
      </w:pPr>
      <w:r>
        <w:rPr>
          <w:rStyle w:val="FootnoteReference"/>
        </w:rPr>
        <w:footnoteRef/>
      </w:r>
      <w:r>
        <w:t xml:space="preserve"> </w:t>
      </w:r>
      <w:r>
        <w:rPr>
          <w:b/>
        </w:rPr>
        <w:t>Galatians 3:8</w:t>
      </w:r>
      <w:r>
        <w:t xml:space="preserve"> — The Scripture foresaw that God would justify the Gentiles by faith, and foretold the gospel to Abraham: “All nations will be blessed through you.”</w:t>
      </w:r>
    </w:p>
  </w:footnote>
  <w:footnote w:id="365">
    <w:p>
      <w:pPr>
        <w:pStyle w:val="FootnoteText"/>
      </w:pPr>
      <w:r>
        <w:rPr>
          <w:rStyle w:val="FootnoteReference"/>
        </w:rPr>
        <w:footnoteRef/>
      </w:r>
      <w:r>
        <w:t xml:space="preserve"> </w:t>
      </w:r>
      <w:r>
        <w:rPr>
          <w:b/>
        </w:rPr>
        <w:t>Genesis 3:15</w:t>
      </w:r>
      <w:r>
        <w:t xml:space="preserve"> — </w:t>
      </w:r>
      <w:r>
        <w:rPr>
          <w:i/>
          <w:iCs/>
        </w:rPr>
        <w:t xml:space="preserve">And I will put enmity between you and the woman, </w:t>
      </w:r>
      <w:r>
        <w:rPr>
          <w:i/>
          <w:iCs/>
        </w:rPr>
        <w:t xml:space="preserve">and between your seed and her Seed. </w:t>
      </w:r>
      <w:r>
        <w:rPr>
          <w:i/>
          <w:iCs/>
        </w:rPr>
        <w:t xml:space="preserve">He will crush your head, </w:t>
      </w:r>
      <w:r>
        <w:rPr>
          <w:i/>
          <w:iCs/>
        </w:rPr>
        <w:t xml:space="preserve">and you will strike his heel.</w:t>
      </w:r>
      <w:r>
        <w:t xml:space="preserve">”</w:t>
      </w:r>
    </w:p>
  </w:footnote>
  <w:footnote w:id="366">
    <w:p>
      <w:pPr>
        <w:pStyle w:val="FootnoteText"/>
      </w:pPr>
      <w:r>
        <w:rPr>
          <w:rStyle w:val="FootnoteReference"/>
        </w:rPr>
        <w:footnoteRef/>
      </w:r>
      <w:r>
        <w:t xml:space="preserve"> </w:t>
      </w:r>
      <w:r>
        <w:rPr>
          <w:b/>
        </w:rPr>
        <w:t>Genesis 11:4</w:t>
      </w:r>
      <w:r>
        <w:t xml:space="preserve"> — </w:t>
      </w:r>
      <w:r>
        <w:t xml:space="preserve">“Come,” they said, “let us build for ourselves a city with a tower that reaches to the heavens, that we may make a name for ourselves and not be scattered over the face of all the earth.”</w:t>
      </w:r>
    </w:p>
  </w:footnote>
  <w:footnote w:id="367">
    <w:p>
      <w:pPr>
        <w:pStyle w:val="FootnoteText"/>
      </w:pPr>
      <w:r>
        <w:rPr>
          <w:rStyle w:val="FootnoteReference"/>
        </w:rPr>
        <w:footnoteRef/>
      </w:r>
      <w:r>
        <w:t xml:space="preserve"> </w:t>
      </w:r>
      <w:r>
        <w:rPr>
          <w:b/>
        </w:rPr>
        <w:t>Genesis 12:2</w:t>
      </w:r>
      <w:r>
        <w:t xml:space="preserve"> — </w:t>
      </w:r>
      <w:r>
        <w:rPr>
          <w:i/>
          <w:iCs/>
        </w:rPr>
        <w:t xml:space="preserve">I will make you into a great nation, and I will bless you; I will make your name great, so that you will be a blessing.</w:t>
      </w:r>
    </w:p>
  </w:footnote>
  <w:footnote w:id="368">
    <w:p w14:paraId="5143E2F2" w14:textId="77777777" w:rsidR="008B5CBE" w:rsidRDefault="00CF7368">
      <w:pPr>
        <w:pStyle w:val="FootnoteText"/>
      </w:pPr>
      <w:r>
        <w:rPr>
          <w:rStyle w:val="FootnoteReference"/>
        </w:rPr>
        <w:footnoteRef/>
      </w:r>
      <w:r>
        <w:t xml:space="preserve"> </w:t>
      </w:r>
      <w:r>
        <w:rPr>
          <w:b/>
        </w:rPr>
        <w:t>James 2:26</w:t>
      </w:r>
      <w:r>
        <w:t xml:space="preserve"> — For as the body without the spirit is dead, so faith without deeds is dead.</w:t>
      </w:r>
    </w:p>
  </w:footnote>
  <w:footnote w:id="369">
    <w:p w14:paraId="3466435E" w14:textId="77777777" w:rsidR="008B5CBE" w:rsidRDefault="00CF7368">
      <w:pPr>
        <w:pStyle w:val="FootnoteText"/>
      </w:pPr>
      <w:r>
        <w:rPr>
          <w:rStyle w:val="FootnoteReference"/>
        </w:rPr>
        <w:footnoteRef/>
      </w:r>
      <w:r>
        <w:t xml:space="preserve"> </w:t>
      </w:r>
      <w:r>
        <w:rPr>
          <w:b/>
        </w:rPr>
        <w:t>Hebrews 11:8</w:t>
      </w:r>
      <w:r>
        <w:t xml:space="preserve"> — By faith Abraham, when called to go to the place he would later receive as his inheritance, obeyed and went, without knowing where he was going.</w:t>
      </w:r>
    </w:p>
  </w:footnote>
  <w:footnote w:id="370">
    <w:p>
      <w:pPr>
        <w:pStyle w:val="FootnoteText"/>
      </w:pPr>
      <w:r>
        <w:rPr>
          <w:rStyle w:val="FootnoteReference"/>
        </w:rPr>
        <w:footnoteRef/>
      </w:r>
      <w:r>
        <w:t xml:space="preserve"> </w:t>
      </w:r>
      <w:r>
        <w:rPr>
          <w:b/>
        </w:rPr>
        <w:t>Genesis 12:1–3</w:t>
      </w:r>
      <w:r>
        <w:t xml:space="preserve"> — </w:t>
      </w:r>
      <w:r>
        <w:rPr>
          <w:b/>
          <w:sz w:val="14"/>
          <w:szCs w:val="14"/>
          <w:vertAlign w:val="superscript"/>
        </w:rPr>
        <w:t>1</w:t>
      </w:r>
      <w:r>
        <w:t xml:space="preserve">Then YAHWEH said to Abram: “</w:t>
      </w:r>
      <w:r>
        <w:rPr>
          <w:i/>
          <w:iCs/>
        </w:rPr>
        <w:t xml:space="preserve">Leave your country, your kindred, and your father’s household, and go to the land I will show you.</w:t>
      </w:r>
      <w:r>
        <w:t xml:space="preserve"> </w:t>
      </w:r>
      <w:r>
        <w:rPr>
          <w:b/>
          <w:sz w:val="14"/>
          <w:szCs w:val="14"/>
          <w:vertAlign w:val="superscript"/>
        </w:rPr>
        <w:t>2</w:t>
      </w:r>
      <w:r>
        <w:rPr>
          <w:i/>
          <w:iCs/>
        </w:rPr>
        <w:t xml:space="preserve">I will make you into a great nation, and I will bless you; I will make your name great, so that you will be a blessing.</w:t>
      </w:r>
      <w:r>
        <w:t xml:space="preserve"> </w:t>
      </w:r>
      <w:r>
        <w:rPr>
          <w:b/>
          <w:sz w:val="14"/>
          <w:szCs w:val="14"/>
          <w:vertAlign w:val="superscript"/>
        </w:rPr>
        <w:t>3</w:t>
      </w:r>
      <w:r>
        <w:rPr>
          <w:i/>
          <w:iCs/>
        </w:rPr>
        <w:t xml:space="preserve">I will bless those who bless you and curse those who curse you; and all the families of the earth will be blessed through you.</w:t>
      </w:r>
      <w:r>
        <w:t xml:space="preserve">”</w:t>
      </w:r>
    </w:p>
  </w:footnote>
  <w:footnote w:id="371">
    <w:p>
      <w:pPr>
        <w:pStyle w:val="FootnoteText"/>
      </w:pPr>
      <w:r>
        <w:rPr>
          <w:rStyle w:val="FootnoteReference"/>
        </w:rPr>
        <w:footnoteRef/>
      </w:r>
      <w:r>
        <w:t xml:space="preserve"> </w:t>
      </w:r>
      <w:r>
        <w:rPr>
          <w:b/>
        </w:rPr>
        <w:t>Genesis 10:6</w:t>
      </w:r>
      <w:r>
        <w:t xml:space="preserve"> — </w:t>
      </w:r>
      <w:r>
        <w:t xml:space="preserve">The sons of Ham: Cush, Mizraim, Put, and Canaan.</w:t>
      </w:r>
    </w:p>
  </w:footnote>
  <w:footnote w:id="372">
    <w:p>
      <w:pPr>
        <w:pStyle w:val="FootnoteText"/>
      </w:pPr>
      <w:r>
        <w:rPr>
          <w:rStyle w:val="FootnoteReference"/>
        </w:rPr>
        <w:footnoteRef/>
      </w:r>
      <w:r>
        <w:t xml:space="preserve"> </w:t>
      </w:r>
      <w:r>
        <w:rPr>
          <w:b/>
        </w:rPr>
        <w:t>Genesis 20:1–18</w:t>
      </w:r>
      <w:r>
        <w:t xml:space="preserve"> — </w:t>
      </w:r>
      <w:r>
        <w:rPr>
          <w:b/>
          <w:sz w:val="14"/>
          <w:szCs w:val="14"/>
          <w:vertAlign w:val="superscript"/>
        </w:rPr>
        <w:t>1</w:t>
      </w:r>
      <w:r>
        <w:t xml:space="preserve">Now Abraham journeyed from there to the region of the Negev and settled between Kadesh and Shur. While he was staying in Gerar, </w:t>
      </w:r>
      <w:r>
        <w:rPr>
          <w:b/>
          <w:sz w:val="14"/>
          <w:szCs w:val="14"/>
          <w:vertAlign w:val="superscript"/>
        </w:rPr>
        <w:t>2</w:t>
      </w:r>
      <w:r>
        <w:t xml:space="preserve">Abraham said of his wife Sarah, “She is my sister.” So Abimelech king of Gerar had Sarah brought to him.</w:t>
      </w:r>
      <w:r>
        <w:t xml:space="preserve"> </w:t>
      </w:r>
      <w:r>
        <w:rPr>
          <w:b/>
          <w:sz w:val="14"/>
          <w:szCs w:val="14"/>
          <w:vertAlign w:val="superscript"/>
        </w:rPr>
        <w:t>3</w:t>
      </w:r>
      <w:r>
        <w:t xml:space="preserve">One night, however, God came to Abimelech in a dream and told him: “</w:t>
      </w:r>
      <w:r>
        <w:rPr>
          <w:i/>
          <w:iCs/>
        </w:rPr>
        <w:t xml:space="preserve">You are as good as dead because of the woman you have taken, for she is a married woman.</w:t>
      </w:r>
      <w:r>
        <w:t xml:space="preserve">”</w:t>
      </w:r>
      <w:r>
        <w:t xml:space="preserve"> </w:t>
      </w:r>
      <w:r>
        <w:rPr>
          <w:b/>
          <w:sz w:val="14"/>
          <w:szCs w:val="14"/>
          <w:vertAlign w:val="superscript"/>
        </w:rPr>
        <w:t>4</w:t>
      </w:r>
      <w:r>
        <w:t xml:space="preserve">Now Abimelech had not gone near her, so he replied, “Lord, would You destroy a nation even though it is innocent? </w:t>
      </w:r>
      <w:r>
        <w:rPr>
          <w:b/>
          <w:sz w:val="14"/>
          <w:szCs w:val="14"/>
          <w:vertAlign w:val="superscript"/>
        </w:rPr>
        <w:t>5</w:t>
      </w:r>
      <w:r>
        <w:t xml:space="preserve">Didn’t Abraham tell me, ‘She is my sister’? And she herself said, ‘He is my brother.’ I have done this in the integrity of my heart and the innocence of my hands.”</w:t>
      </w:r>
      <w:r>
        <w:t xml:space="preserve"> </w:t>
      </w:r>
      <w:r>
        <w:rPr>
          <w:b/>
          <w:sz w:val="14"/>
          <w:szCs w:val="14"/>
          <w:vertAlign w:val="superscript"/>
        </w:rPr>
        <w:t>6</w:t>
      </w:r>
      <w:r>
        <w:t xml:space="preserve">Then God said to Abimelech in the dream, “</w:t>
      </w:r>
      <w:r>
        <w:rPr>
          <w:i/>
          <w:iCs/>
        </w:rPr>
        <w:t xml:space="preserve">Yes, I know that you did this with a clear conscience, and so I have kept you from sinning against Me. That is why I did not let you touch her. </w:t>
      </w:r>
      <w:r>
        <w:rPr>
          <w:b/>
          <w:sz w:val="14"/>
          <w:szCs w:val="14"/>
          <w:vertAlign w:val="superscript"/>
        </w:rPr>
        <w:t>7</w:t>
      </w:r>
      <w:r>
        <w:rPr>
          <w:i/>
          <w:iCs/>
        </w:rPr>
        <w:t xml:space="preserve">Now return the man’s wife, for he is a prophet; he will pray for you and </w:t>
      </w:r>
      <w:r>
        <w:rPr>
          <w:i/>
          <w:iCs/>
        </w:rPr>
        <w:t xml:space="preserve">you will live. But if you do not restore her, be aware that you will surely die—you and all who belong to you.</w:t>
      </w:r>
      <w:r>
        <w:t xml:space="preserve">”</w:t>
      </w:r>
      <w:r>
        <w:t xml:space="preserve"> </w:t>
      </w:r>
      <w:r>
        <w:rPr>
          <w:b/>
          <w:sz w:val="14"/>
          <w:szCs w:val="14"/>
          <w:vertAlign w:val="superscript"/>
        </w:rPr>
        <w:t>8</w:t>
      </w:r>
      <w:r>
        <w:t xml:space="preserve">Early the next morning Abimelech got up and summoned all his servants; and when he described to them all that had happened, the men were terrified.</w:t>
      </w:r>
      <w:r>
        <w:t xml:space="preserve"> </w:t>
      </w:r>
      <w:r>
        <w:rPr>
          <w:b/>
          <w:sz w:val="14"/>
          <w:szCs w:val="14"/>
          <w:vertAlign w:val="superscript"/>
        </w:rPr>
        <w:t>9</w:t>
      </w:r>
      <w:r>
        <w:t xml:space="preserve">Then Abimelech called Abraham and asked, “What have you done to us? How have I sinned against you, that you have brought such tremendous guilt upon me and my kingdom? You have done things to me that should not be done.” </w:t>
      </w:r>
      <w:r>
        <w:rPr>
          <w:b/>
          <w:sz w:val="14"/>
          <w:szCs w:val="14"/>
          <w:vertAlign w:val="superscript"/>
        </w:rPr>
        <w:t>10</w:t>
      </w:r>
      <w:r>
        <w:t xml:space="preserve">Abimelech also asked Abraham, “What prompted you to do such a thing?”</w:t>
      </w:r>
      <w:r>
        <w:t xml:space="preserve"> </w:t>
      </w:r>
      <w:r>
        <w:rPr>
          <w:b/>
          <w:sz w:val="14"/>
          <w:szCs w:val="14"/>
          <w:vertAlign w:val="superscript"/>
        </w:rPr>
        <w:t>11</w:t>
      </w:r>
      <w:r>
        <w:t xml:space="preserve">Abraham replied, “I thought to myself, ‘Surely there is no fear of God in this place. They will kill me on account of my wife.’</w:t>
      </w:r>
      <w:r>
        <w:t xml:space="preserve"> </w:t>
      </w:r>
      <w:r>
        <w:rPr>
          <w:b/>
          <w:sz w:val="14"/>
          <w:szCs w:val="14"/>
          <w:vertAlign w:val="superscript"/>
        </w:rPr>
        <w:t>12</w:t>
      </w:r>
      <w:r>
        <w:t xml:space="preserve">Besides, she really is my sister, the daughter of my father—though not the daughter of my mother—and she became my wife. </w:t>
      </w:r>
      <w:r>
        <w:rPr>
          <w:b/>
          <w:sz w:val="14"/>
          <w:szCs w:val="14"/>
          <w:vertAlign w:val="superscript"/>
        </w:rPr>
        <w:t>13</w:t>
      </w:r>
      <w:r>
        <w:t xml:space="preserve">So when God had me journey from my father’s house, I said to Sarah, ‘This is how you can show your loyalty to me: Wherever we go, say of me, “He is my brother.”’”</w:t>
      </w:r>
      <w:r>
        <w:t xml:space="preserve"> </w:t>
      </w:r>
      <w:r>
        <w:rPr>
          <w:b/>
          <w:sz w:val="14"/>
          <w:szCs w:val="14"/>
          <w:vertAlign w:val="superscript"/>
        </w:rPr>
        <w:t>14</w:t>
      </w:r>
      <w:r>
        <w:t xml:space="preserve">So Abimelech brought sheep and cattle, menservants and maidservants, and he gave them to Abraham and restored his wife Sarah to him. </w:t>
      </w:r>
      <w:r>
        <w:rPr>
          <w:b/>
          <w:sz w:val="14"/>
          <w:szCs w:val="14"/>
          <w:vertAlign w:val="superscript"/>
        </w:rPr>
        <w:t>15</w:t>
      </w:r>
      <w:r>
        <w:t xml:space="preserve">And Abimelech said, “Look, my land is before you. Settle wherever you please.” </w:t>
      </w:r>
      <w:r>
        <w:rPr>
          <w:b/>
          <w:sz w:val="14"/>
          <w:szCs w:val="14"/>
          <w:vertAlign w:val="superscript"/>
        </w:rPr>
        <w:t>16</w:t>
      </w:r>
      <w:r>
        <w:t xml:space="preserve">And he said to Sarah, “See, I am giving your brother a thousand pieces of silver. It is your vindication before all who are with you; you are completely cleared.”</w:t>
      </w:r>
      <w:r>
        <w:t xml:space="preserve"> </w:t>
      </w:r>
      <w:r>
        <w:rPr>
          <w:b/>
          <w:sz w:val="14"/>
          <w:szCs w:val="14"/>
          <w:vertAlign w:val="superscript"/>
        </w:rPr>
        <w:t>17</w:t>
      </w:r>
      <w:r>
        <w:t xml:space="preserve">Then Abraham prayed to God, and God healed Abimelech and his wife and his maidservants, so that they could again bear children— </w:t>
      </w:r>
      <w:r>
        <w:rPr>
          <w:b/>
          <w:sz w:val="14"/>
          <w:szCs w:val="14"/>
          <w:vertAlign w:val="superscript"/>
        </w:rPr>
        <w:t>18</w:t>
      </w:r>
      <w:r>
        <w:t xml:space="preserve">(for on account of Abraham’s wife Sarah, YAHWEH had completely closed all the wombs in Abimelech’s household).</w:t>
      </w:r>
    </w:p>
  </w:footnote>
  <w:footnote w:id="373">
    <w:p>
      <w:pPr>
        <w:pStyle w:val="FootnoteText"/>
      </w:pPr>
      <w:r>
        <w:rPr>
          <w:rStyle w:val="FootnoteReference"/>
        </w:rPr>
        <w:footnoteRef/>
      </w:r>
      <w:r>
        <w:t xml:space="preserve"> </w:t>
      </w:r>
      <w:r>
        <w:rPr>
          <w:b/>
        </w:rPr>
        <w:t>Genesis 26:6–11</w:t>
      </w:r>
      <w:r>
        <w:t xml:space="preserve"> — </w:t>
      </w:r>
      <w:r>
        <w:rPr>
          <w:b/>
          <w:sz w:val="14"/>
          <w:szCs w:val="14"/>
          <w:vertAlign w:val="superscript"/>
        </w:rPr>
        <w:t>6</w:t>
      </w:r>
      <w:r>
        <w:t xml:space="preserve">So Isaac settled in Gerar. </w:t>
      </w:r>
      <w:r>
        <w:rPr>
          <w:b/>
          <w:sz w:val="14"/>
          <w:szCs w:val="14"/>
          <w:vertAlign w:val="superscript"/>
        </w:rPr>
        <w:t>7</w:t>
      </w:r>
      <w:r>
        <w:t xml:space="preserve">But when the men of that place asked about his wife, he said, “She is my sister.” (For he was afraid to say, “She is my wife,” since he thought to himself, “The men of this place will kill me on account of Rebekah, because she is so beautiful.”)</w:t>
      </w:r>
      <w:r>
        <w:t xml:space="preserve"> </w:t>
      </w:r>
      <w:r>
        <w:rPr>
          <w:b/>
          <w:sz w:val="14"/>
          <w:szCs w:val="14"/>
          <w:vertAlign w:val="superscript"/>
        </w:rPr>
        <w:t>8</w:t>
      </w:r>
      <w:r>
        <w:t xml:space="preserve">When Isaac had been there a long time, Abimelech king of the Philistines looked down from the window and was surprised to see Isaac caressing his wife Rebekah. </w:t>
      </w:r>
      <w:r>
        <w:rPr>
          <w:b/>
          <w:sz w:val="14"/>
          <w:szCs w:val="14"/>
          <w:vertAlign w:val="superscript"/>
        </w:rPr>
        <w:t>9</w:t>
      </w:r>
      <w:r>
        <w:t xml:space="preserve">Abimelech sent for Isaac and said, “So she is really your wife! How could you say, ‘She is my sister’?” Isaac replied, “Because I thought I might die on account of her.”</w:t>
      </w:r>
      <w:r>
        <w:t xml:space="preserve"> </w:t>
      </w:r>
      <w:r>
        <w:rPr>
          <w:b/>
          <w:sz w:val="14"/>
          <w:szCs w:val="14"/>
          <w:vertAlign w:val="superscript"/>
        </w:rPr>
        <w:t>10</w:t>
      </w:r>
      <w:r>
        <w:t xml:space="preserve">“What is this you have done to us?” asked Abimelech. “One of the people could easily have slept with your wife, and you would have brought guilt upon us.”</w:t>
      </w:r>
      <w:r>
        <w:t xml:space="preserve"> </w:t>
      </w:r>
      <w:r>
        <w:rPr>
          <w:b/>
          <w:sz w:val="14"/>
          <w:szCs w:val="14"/>
          <w:vertAlign w:val="superscript"/>
        </w:rPr>
        <w:t>11</w:t>
      </w:r>
      <w:r>
        <w:t xml:space="preserve">So Abimelech warned all the people, saying, “Whoever harms this man or his wife will surely be put to death.”</w:t>
      </w:r>
    </w:p>
  </w:footnote>
  <w:footnote w:id="374">
    <w:p>
      <w:pPr>
        <w:pStyle w:val="FootnoteText"/>
      </w:pPr>
      <w:r>
        <w:rPr>
          <w:rStyle w:val="FootnoteReference"/>
        </w:rPr>
        <w:footnoteRef/>
      </w:r>
      <w:r>
        <w:t xml:space="preserve"> </w:t>
      </w:r>
      <w:r>
        <w:rPr>
          <w:b/>
        </w:rPr>
        <w:t>Genesis 12:13</w:t>
      </w:r>
      <w:r>
        <w:t xml:space="preserve"> — </w:t>
      </w:r>
      <w:r>
        <w:t xml:space="preserve">Please say you are my sister, so that I will be treated well for your sake, and on account of you my life will be spared.”</w:t>
      </w:r>
    </w:p>
  </w:footnote>
  <w:footnote w:id="375">
    <w:p>
      <w:pPr>
        <w:pStyle w:val="FootnoteText"/>
      </w:pPr>
      <w:r>
        <w:rPr>
          <w:rStyle w:val="FootnoteReference"/>
        </w:rPr>
        <w:footnoteRef/>
      </w:r>
      <w:r>
        <w:t xml:space="preserve"> </w:t>
      </w:r>
      <w:r>
        <w:rPr>
          <w:b/>
        </w:rPr>
        <w:t>Genesis 12:18</w:t>
      </w:r>
      <w:r>
        <w:t xml:space="preserve"> — </w:t>
      </w:r>
      <w:r>
        <w:t xml:space="preserve">So Pharaoh summoned Abram and asked, “What have you done to me? Why didn’t you tell me she was your wife?</w:t>
      </w:r>
    </w:p>
  </w:footnote>
  <w:footnote w:id="376">
    <w:p>
      <w:pPr>
        <w:pStyle w:val="FootnoteText"/>
      </w:pPr>
      <w:r>
        <w:rPr>
          <w:rStyle w:val="FootnoteReference"/>
        </w:rPr>
        <w:footnoteRef/>
      </w:r>
      <w:r>
        <w:t xml:space="preserve"> </w:t>
      </w:r>
      <w:r>
        <w:rPr>
          <w:b/>
        </w:rPr>
        <w:t>Exodus 20:14</w:t>
      </w:r>
      <w:r>
        <w:t xml:space="preserve"> — </w:t>
      </w:r>
      <w:r>
        <w:rPr>
          <w:i/>
          <w:iCs/>
        </w:rPr>
        <w:t xml:space="preserve">You shall not commit adultery.</w:t>
      </w:r>
    </w:p>
  </w:footnote>
  <w:footnote w:id="377">
    <w:p>
      <w:pPr>
        <w:pStyle w:val="FootnoteText"/>
      </w:pPr>
      <w:r>
        <w:rPr>
          <w:rStyle w:val="FootnoteReference"/>
        </w:rPr>
        <w:footnoteRef/>
      </w:r>
      <w:r>
        <w:t xml:space="preserve"> </w:t>
      </w:r>
      <w:r>
        <w:rPr>
          <w:b/>
        </w:rPr>
        <w:t>Exodus 20:16</w:t>
      </w:r>
      <w:r>
        <w:t xml:space="preserve"> — </w:t>
      </w:r>
      <w:r>
        <w:rPr>
          <w:i/>
          <w:iCs/>
        </w:rPr>
        <w:t xml:space="preserve">You shall not bear false witness against your neighbor.</w:t>
      </w:r>
    </w:p>
  </w:footnote>
  <w:footnote w:id="378">
    <w:p>
      <w:pPr>
        <w:pStyle w:val="FootnoteText"/>
      </w:pPr>
      <w:r>
        <w:rPr>
          <w:rStyle w:val="FootnoteReference"/>
        </w:rPr>
        <w:footnoteRef/>
      </w:r>
      <w:r>
        <w:t xml:space="preserve"> </w:t>
      </w:r>
      <w:r>
        <w:rPr>
          <w:b/>
        </w:rPr>
        <w:t>Genesis 12:10</w:t>
      </w:r>
      <w:r>
        <w:t xml:space="preserve"> — </w:t>
      </w:r>
      <w:r>
        <w:t xml:space="preserve">Now there was a famine in the land. So Abram went down to Egypt to live there for a while because the famine was severe.</w:t>
      </w:r>
    </w:p>
  </w:footnote>
  <w:footnote w:id="379">
    <w:p>
      <w:pPr>
        <w:pStyle w:val="FootnoteText"/>
      </w:pPr>
      <w:r>
        <w:rPr>
          <w:rStyle w:val="FootnoteReference"/>
        </w:rPr>
        <w:footnoteRef/>
      </w:r>
      <w:r>
        <w:t xml:space="preserve"> </w:t>
      </w:r>
      <w:r>
        <w:rPr>
          <w:b/>
        </w:rPr>
        <w:t>Genesis 12:17</w:t>
      </w:r>
      <w:r>
        <w:t xml:space="preserve"> — </w:t>
      </w:r>
      <w:r>
        <w:t xml:space="preserve">YAHWEH, however, afflicted Pharaoh and his household with severe plagues because of Abram’s wife Sarai.</w:t>
      </w:r>
    </w:p>
  </w:footnote>
  <w:footnote w:id="380">
    <w:p>
      <w:pPr>
        <w:pStyle w:val="FootnoteText"/>
      </w:pPr>
      <w:r>
        <w:rPr>
          <w:rStyle w:val="FootnoteReference"/>
        </w:rPr>
        <w:footnoteRef/>
      </w:r>
      <w:r>
        <w:t xml:space="preserve"> </w:t>
      </w:r>
      <w:r>
        <w:rPr>
          <w:b/>
        </w:rPr>
        <w:t>Genesis 12:20</w:t>
      </w:r>
      <w:r>
        <w:t xml:space="preserve"> — </w:t>
      </w:r>
      <w:r>
        <w:t xml:space="preserve">Then Pharaoh gave his men orders concerning Abram, and they sent him away with his wife and all his possessions.</w:t>
      </w:r>
    </w:p>
  </w:footnote>
  <w:footnote w:id="381">
    <w:p>
      <w:pPr>
        <w:pStyle w:val="FootnoteText"/>
      </w:pPr>
      <w:r>
        <w:rPr>
          <w:rStyle w:val="FootnoteReference"/>
        </w:rPr>
        <w:footnoteRef/>
      </w:r>
      <w:r>
        <w:t xml:space="preserve"> </w:t>
      </w:r>
      <w:r>
        <w:rPr>
          <w:b/>
        </w:rPr>
        <w:t>Genesis 13:2</w:t>
      </w:r>
      <w:r>
        <w:t xml:space="preserve"> — </w:t>
      </w:r>
      <w:r>
        <w:t xml:space="preserve">And Abram had become extremely wealthy in livestock and silver and gold.</w:t>
      </w:r>
    </w:p>
  </w:footnote>
  <w:footnote w:id="382">
    <w:p>
      <w:pPr>
        <w:pStyle w:val="FootnoteText"/>
      </w:pPr>
      <w:r>
        <w:rPr>
          <w:rStyle w:val="FootnoteReference"/>
        </w:rPr>
        <w:footnoteRef/>
      </w:r>
      <w:r>
        <w:t xml:space="preserve"> </w:t>
      </w:r>
      <w:r>
        <w:rPr>
          <w:b/>
        </w:rPr>
        <w:t>Exodus 12:35–36</w:t>
      </w:r>
      <w:r>
        <w:t xml:space="preserve"> — </w:t>
      </w:r>
      <w:r>
        <w:rPr>
          <w:b/>
          <w:sz w:val="14"/>
          <w:szCs w:val="14"/>
          <w:vertAlign w:val="superscript"/>
        </w:rPr>
        <w:t>35</w:t>
      </w:r>
      <w:r>
        <w:t xml:space="preserve">Furthermore, the Israelites acted on Moses’ word and asked the Egyptians for articles of silver and gold, and for clothing. </w:t>
      </w:r>
      <w:r>
        <w:rPr>
          <w:b/>
          <w:sz w:val="14"/>
          <w:szCs w:val="14"/>
          <w:vertAlign w:val="superscript"/>
        </w:rPr>
        <w:t>36</w:t>
      </w:r>
      <w:r>
        <w:t xml:space="preserve">And YAHWEH gave the people such favor in the sight of the Egyptians that they granted their request. In this way they plundered the Egyptians.</w:t>
      </w:r>
    </w:p>
  </w:footnote>
  <w:footnote w:id="383">
    <w:p>
      <w:pPr>
        <w:pStyle w:val="FootnoteText"/>
      </w:pPr>
      <w:r>
        <w:rPr>
          <w:rStyle w:val="FootnoteReference"/>
        </w:rPr>
        <w:footnoteRef/>
      </w:r>
      <w:r>
        <w:t xml:space="preserve"> </w:t>
      </w:r>
      <w:r>
        <w:rPr>
          <w:b/>
        </w:rPr>
        <w:t>Genesis 15:13–14</w:t>
      </w:r>
      <w:r>
        <w:t xml:space="preserve"> — </w:t>
      </w:r>
      <w:r>
        <w:rPr>
          <w:b/>
          <w:sz w:val="14"/>
          <w:szCs w:val="14"/>
          <w:vertAlign w:val="superscript"/>
        </w:rPr>
        <w:t>13</w:t>
      </w:r>
      <w:r>
        <w:t xml:space="preserve">Then YAHWEH said to Abram: “</w:t>
      </w:r>
      <w:r>
        <w:rPr>
          <w:i/>
          <w:iCs/>
        </w:rPr>
        <w:t xml:space="preserve">Know for certain that your descendants will be strangers in a land that is not their own, and they will be enslaved and mistreated four hundred years. </w:t>
      </w:r>
      <w:r>
        <w:rPr>
          <w:b/>
          <w:sz w:val="14"/>
          <w:szCs w:val="14"/>
          <w:vertAlign w:val="superscript"/>
        </w:rPr>
        <w:t>14</w:t>
      </w:r>
      <w:r>
        <w:rPr>
          <w:i/>
          <w:iCs/>
        </w:rPr>
        <w:t xml:space="preserve">But I will judge the nation they serve as slaves, and afterward they will depart with many possessions.</w:t>
      </w:r>
    </w:p>
  </w:footnote>
  <w:footnote w:id="384">
    <w:p w14:paraId="6F32ECC6" w14:textId="77777777" w:rsidR="008B5CBE" w:rsidRDefault="00CF7368">
      <w:pPr>
        <w:pStyle w:val="FootnoteText"/>
      </w:pPr>
      <w:r>
        <w:rPr>
          <w:rStyle w:val="FootnoteReference"/>
        </w:rPr>
        <w:footnoteRef/>
      </w:r>
      <w:r>
        <w:t xml:space="preserve"> </w:t>
      </w:r>
      <w:r>
        <w:rPr>
          <w:b/>
        </w:rPr>
        <w:t>Joel 2:32</w:t>
      </w:r>
      <w:r>
        <w:t xml:space="preserve"> — And everyone who calls on the name of YAHWEH will be saved; for on Mount Zion and in Jerusalem there will be deliverance, as YAHWEH has promised, among the remnant called by YAHWEH.</w:t>
      </w:r>
    </w:p>
  </w:footnote>
  <w:footnote w:id="385">
    <w:p>
      <w:pPr>
        <w:pStyle w:val="FootnoteText"/>
      </w:pPr>
      <w:r>
        <w:rPr>
          <w:rStyle w:val="FootnoteReference"/>
        </w:rPr>
        <w:footnoteRef/>
      </w:r>
      <w:r>
        <w:t xml:space="preserve"> </w:t>
      </w:r>
      <w:r>
        <w:rPr>
          <w:b/>
        </w:rPr>
        <w:t>Genesis 11:28</w:t>
      </w:r>
      <w:r>
        <w:t xml:space="preserve"> — </w:t>
      </w:r>
      <w:r>
        <w:t xml:space="preserve">During his father Terah’s lifetime, Haran died in his native land, in Ur of the Chaldeans.</w:t>
      </w:r>
    </w:p>
  </w:footnote>
  <w:footnote w:id="386">
    <w:p>
      <w:pPr>
        <w:pStyle w:val="FootnoteText"/>
      </w:pPr>
      <w:r>
        <w:rPr>
          <w:rStyle w:val="FootnoteReference"/>
        </w:rPr>
        <w:footnoteRef/>
      </w:r>
      <w:r>
        <w:t xml:space="preserve"> </w:t>
      </w:r>
      <w:r>
        <w:rPr>
          <w:b/>
        </w:rPr>
        <w:t>Genesis 13:13</w:t>
      </w:r>
      <w:r>
        <w:t xml:space="preserve"> — </w:t>
      </w:r>
      <w:r>
        <w:t xml:space="preserve">But the men of Sodom were wicked, sinning greatly against YAHWEH.</w:t>
      </w:r>
    </w:p>
  </w:footnote>
  <w:footnote w:id="387">
    <w:p>
      <w:pPr>
        <w:pStyle w:val="FootnoteText"/>
      </w:pPr>
      <w:r>
        <w:rPr>
          <w:rStyle w:val="FootnoteReference"/>
        </w:rPr>
        <w:footnoteRef/>
      </w:r>
      <w:r>
        <w:t xml:space="preserve"> </w:t>
      </w:r>
      <w:r>
        <w:rPr>
          <w:b/>
        </w:rPr>
        <w:t>Genesis 13:12</w:t>
      </w:r>
      <w:r>
        <w:t xml:space="preserve"> — </w:t>
      </w:r>
      <w:r>
        <w:t xml:space="preserve">Abram lived in the land of Canaan, but Lot settled in the cities of the plain and pitched his tent toward Sodom.</w:t>
      </w:r>
    </w:p>
  </w:footnote>
  <w:footnote w:id="388">
    <w:p>
      <w:pPr>
        <w:pStyle w:val="FootnoteText"/>
      </w:pPr>
      <w:r>
        <w:rPr>
          <w:rStyle w:val="FootnoteReference"/>
        </w:rPr>
        <w:footnoteRef/>
      </w:r>
      <w:r>
        <w:t xml:space="preserve"> </w:t>
      </w:r>
      <w:r>
        <w:rPr>
          <w:b/>
        </w:rPr>
        <w:t>Genesis 14:12</w:t>
      </w:r>
      <w:r>
        <w:t xml:space="preserve"> — </w:t>
      </w:r>
      <w:r>
        <w:t xml:space="preserve">They also carried off Abram’s nephew Lot and his possessions (since Lot was living in Sodom).</w:t>
      </w:r>
    </w:p>
  </w:footnote>
  <w:footnote w:id="389">
    <w:p>
      <w:pPr>
        <w:pStyle w:val="FootnoteText"/>
      </w:pPr>
      <w:r>
        <w:rPr>
          <w:rStyle w:val="FootnoteReference"/>
        </w:rPr>
        <w:footnoteRef/>
      </w:r>
      <w:r>
        <w:t xml:space="preserve"> </w:t>
      </w:r>
      <w:r>
        <w:rPr>
          <w:b/>
        </w:rPr>
        <w:t>Genesis 19:1</w:t>
      </w:r>
      <w:r>
        <w:t xml:space="preserve"> — </w:t>
      </w:r>
      <w:r>
        <w:t xml:space="preserve">Now the two angels arrived at Sodom in the evening, and Lot was sitting in the gateway of the city. When Lot saw them, he got up to meet them, bowed facedown,</w:t>
      </w:r>
    </w:p>
  </w:footnote>
  <w:footnote w:id="390">
    <w:p>
      <w:pPr>
        <w:pStyle w:val="FootnoteText"/>
      </w:pPr>
      <w:r>
        <w:rPr>
          <w:rStyle w:val="FootnoteReference"/>
        </w:rPr>
        <w:footnoteRef/>
      </w:r>
      <w:r>
        <w:t xml:space="preserve"> </w:t>
      </w:r>
      <w:r>
        <w:rPr>
          <w:b/>
        </w:rPr>
        <w:t>Genesis 13:10</w:t>
      </w:r>
      <w:r>
        <w:t xml:space="preserve"> — </w:t>
      </w:r>
      <w:r>
        <w:t xml:space="preserve">And Lot looked out and saw that the whole plain of the Jordan, all the way to Zoar, was well watered like the garden of YAHWEH, like the land of Egypt. (This was before YAHWEH destroyed Sodom and Gomorrah.)</w:t>
      </w:r>
    </w:p>
  </w:footnote>
  <w:footnote w:id="391">
    <w:p>
      <w:pPr>
        <w:pStyle w:val="FootnoteText"/>
      </w:pPr>
      <w:r>
        <w:rPr>
          <w:rStyle w:val="FootnoteReference"/>
        </w:rPr>
        <w:footnoteRef/>
      </w:r>
      <w:r>
        <w:t xml:space="preserve"> </w:t>
      </w:r>
      <w:r>
        <w:rPr>
          <w:b/>
        </w:rPr>
        <w:t>Genesis 14:4</w:t>
      </w:r>
      <w:r>
        <w:t xml:space="preserve"> — </w:t>
      </w:r>
      <w:r>
        <w:t xml:space="preserve">For twelve years they had been subject to Chedorlaomer, but in the thirteenth year they rebelled.</w:t>
      </w:r>
    </w:p>
  </w:footnote>
  <w:footnote w:id="392">
    <w:p>
      <w:pPr>
        <w:pStyle w:val="FootnoteText"/>
      </w:pPr>
      <w:r>
        <w:rPr>
          <w:rStyle w:val="FootnoteReference"/>
        </w:rPr>
        <w:footnoteRef/>
      </w:r>
      <w:r>
        <w:t xml:space="preserve"> </w:t>
      </w:r>
      <w:r>
        <w:rPr>
          <w:b/>
        </w:rPr>
        <w:t>Genesis 14:12</w:t>
      </w:r>
      <w:r>
        <w:t xml:space="preserve"> — </w:t>
      </w:r>
      <w:r>
        <w:t xml:space="preserve">They also carried off Abram’s nephew Lot and his possessions (since Lot was living in Sodom).</w:t>
      </w:r>
    </w:p>
  </w:footnote>
  <w:footnote w:id="393">
    <w:p w14:paraId="49C190F1" w14:textId="77777777" w:rsidR="008B5CBE" w:rsidRDefault="00CF7368">
      <w:pPr>
        <w:pStyle w:val="FootnoteText"/>
      </w:pPr>
      <w:r>
        <w:rPr>
          <w:rStyle w:val="FootnoteReference"/>
        </w:rPr>
        <w:footnoteRef/>
      </w:r>
      <w:r>
        <w:t xml:space="preserve"> </w:t>
      </w:r>
      <w:r>
        <w:rPr>
          <w:b/>
        </w:rPr>
        <w:t>Deuteronomy 2:10–11</w:t>
      </w:r>
      <w:r>
        <w:t xml:space="preserve"> — </w:t>
      </w:r>
      <w:r>
        <w:rPr>
          <w:b/>
          <w:sz w:val="14"/>
          <w:szCs w:val="14"/>
          <w:vertAlign w:val="superscript"/>
        </w:rPr>
        <w:t>10</w:t>
      </w:r>
      <w:r>
        <w:t xml:space="preserve">(The Emites used to live there, a people great and many, as tall as the Anakites. </w:t>
      </w:r>
      <w:r>
        <w:rPr>
          <w:b/>
          <w:sz w:val="14"/>
          <w:szCs w:val="14"/>
          <w:vertAlign w:val="superscript"/>
        </w:rPr>
        <w:t>11</w:t>
      </w:r>
      <w:r>
        <w:t xml:space="preserve"> Like the Anakites, they were also regarded as Rephaim, though the Moabites called them Emites.</w:t>
      </w:r>
    </w:p>
  </w:footnote>
  <w:footnote w:id="394">
    <w:p w14:paraId="21E2400D" w14:textId="77777777" w:rsidR="008B5CBE" w:rsidRDefault="00CF7368">
      <w:pPr>
        <w:pStyle w:val="FootnoteText"/>
      </w:pPr>
      <w:r>
        <w:rPr>
          <w:rStyle w:val="FootnoteReference"/>
        </w:rPr>
        <w:footnoteRef/>
      </w:r>
      <w:r>
        <w:t xml:space="preserve"> </w:t>
      </w:r>
      <w:r>
        <w:rPr>
          <w:b/>
        </w:rPr>
        <w:t>Amos 2:9</w:t>
      </w:r>
      <w:r>
        <w:t xml:space="preserve"> — </w:t>
      </w:r>
      <w:r>
        <w:t>Yet it was I who destroyed the Amorite before them, though his height was like that of the cedars, and he was as strong as the oaks. Yet I destroyed his fruit above and his roots below.</w:t>
      </w:r>
    </w:p>
  </w:footnote>
  <w:footnote w:id="395">
    <w:p w14:paraId="7FBFE5AC" w14:textId="77777777" w:rsidR="008B5CBE" w:rsidRDefault="00CF7368">
      <w:pPr>
        <w:pStyle w:val="FootnoteText"/>
      </w:pPr>
      <w:r>
        <w:rPr>
          <w:rStyle w:val="FootnoteReference"/>
        </w:rPr>
        <w:footnoteRef/>
      </w:r>
      <w:r>
        <w:t xml:space="preserve"> </w:t>
      </w:r>
      <w:r>
        <w:rPr>
          <w:b/>
        </w:rPr>
        <w:t>Joshua 12:4</w:t>
      </w:r>
      <w:r>
        <w:t xml:space="preserve"> — And Og king of Bashan, one of the remnant of the Rephaim, who lived in Ashtaroth and Edrei.</w:t>
      </w:r>
    </w:p>
  </w:footnote>
  <w:footnote w:id="396">
    <w:p w14:paraId="7FDAE51A" w14:textId="77777777" w:rsidR="008B5CBE" w:rsidRDefault="00CF7368">
      <w:pPr>
        <w:pStyle w:val="FootnoteText"/>
      </w:pPr>
      <w:r>
        <w:rPr>
          <w:rStyle w:val="FootnoteReference"/>
        </w:rPr>
        <w:footnoteRef/>
      </w:r>
      <w:r>
        <w:t xml:space="preserve"> </w:t>
      </w:r>
      <w:r>
        <w:rPr>
          <w:b/>
        </w:rPr>
        <w:t>Deuteronomy 1:4</w:t>
      </w:r>
      <w:r>
        <w:t xml:space="preserve"> — This was after he had defeated Sihon king of the Amorites, who lived in Heshbon, and then at Edrei had defeated Og king of Bashan, who lived in Ashtaroth.</w:t>
      </w:r>
    </w:p>
  </w:footnote>
  <w:footnote w:id="397">
    <w:p w14:paraId="0B940CC3" w14:textId="77777777" w:rsidR="008B5CBE" w:rsidRDefault="00CF7368">
      <w:pPr>
        <w:pStyle w:val="FootnoteText"/>
      </w:pPr>
      <w:r>
        <w:rPr>
          <w:rStyle w:val="FootnoteReference"/>
        </w:rPr>
        <w:footnoteRef/>
      </w:r>
      <w:r>
        <w:t xml:space="preserve"> </w:t>
      </w:r>
      <w:r>
        <w:rPr>
          <w:b/>
        </w:rPr>
        <w:t>Deuteronomy 3:11–13</w:t>
      </w:r>
      <w:r>
        <w:t xml:space="preserve"> — </w:t>
      </w:r>
      <w:r>
        <w:rPr>
          <w:b/>
          <w:sz w:val="14"/>
          <w:szCs w:val="14"/>
          <w:vertAlign w:val="superscript"/>
        </w:rPr>
        <w:t>11</w:t>
      </w:r>
      <w:r>
        <w:t xml:space="preserve">(For only Og king of Bashan had remained of the remnant of the Rephaim. His bed of iron, nine cubits long and four cubits wide, is still in Rabbah of the Ammonites.) </w:t>
      </w:r>
      <w:r>
        <w:rPr>
          <w:b/>
          <w:sz w:val="14"/>
          <w:szCs w:val="14"/>
          <w:vertAlign w:val="superscript"/>
        </w:rPr>
        <w:t>12</w:t>
      </w:r>
      <w:r>
        <w:t xml:space="preserve"> So at that time we took possession of this land. To the Reubenites and Gadites I gave the land beyond Aroer along the Arnon Valley, and half the hill country of Gilead, along with its cities. </w:t>
      </w:r>
      <w:r>
        <w:rPr>
          <w:b/>
          <w:sz w:val="14"/>
          <w:szCs w:val="14"/>
          <w:vertAlign w:val="superscript"/>
        </w:rPr>
        <w:t>13</w:t>
      </w:r>
      <w:r>
        <w:t xml:space="preserve"> To the half-tribe of Manasseh I gave the rest of Gilead and all of Bashan, the kingdom of Og. (The entire region of Argob, the whole territory of Bashan, used to be called the land of the Rephaim.)</w:t>
      </w:r>
    </w:p>
  </w:footnote>
  <w:footnote w:id="398">
    <w:p>
      <w:pPr>
        <w:pStyle w:val="FootnoteText"/>
      </w:pPr>
      <w:r>
        <w:rPr>
          <w:rStyle w:val="FootnoteReference"/>
        </w:rPr>
        <w:footnoteRef/>
      </w:r>
      <w:r>
        <w:t xml:space="preserve"> </w:t>
      </w:r>
      <w:r>
        <w:rPr>
          <w:b/>
        </w:rPr>
        <w:t>Genesis 13:12</w:t>
      </w:r>
      <w:r>
        <w:t xml:space="preserve"> — </w:t>
      </w:r>
      <w:r>
        <w:t xml:space="preserve">Abram lived in the land of Canaan, but Lot settled in the cities of the plain and pitched his tent toward Sodom.</w:t>
      </w:r>
    </w:p>
  </w:footnote>
  <w:footnote w:id="399">
    <w:p>
      <w:pPr>
        <w:pStyle w:val="FootnoteText"/>
      </w:pPr>
      <w:r>
        <w:rPr>
          <w:rStyle w:val="FootnoteReference"/>
        </w:rPr>
        <w:footnoteRef/>
      </w:r>
      <w:r>
        <w:t xml:space="preserve"> </w:t>
      </w:r>
      <w:r>
        <w:rPr>
          <w:b/>
        </w:rPr>
        <w:t>Genesis 10:21</w:t>
      </w:r>
      <w:r>
        <w:t xml:space="preserve"> — </w:t>
      </w:r>
      <w:r>
        <w:t xml:space="preserve">And sons were also born to Shem, the older brother of Japheth; Shem was the forefather of all the sons of Eber.</w:t>
      </w:r>
    </w:p>
  </w:footnote>
  <w:footnote w:id="400">
    <w:p>
      <w:pPr>
        <w:pStyle w:val="FootnoteText"/>
      </w:pPr>
      <w:r>
        <w:rPr>
          <w:rStyle w:val="FootnoteReference"/>
        </w:rPr>
        <w:footnoteRef/>
      </w:r>
      <w:r>
        <w:t xml:space="preserve"> </w:t>
      </w:r>
      <w:r>
        <w:rPr>
          <w:b/>
        </w:rPr>
        <w:t>Genesis 23:6</w:t>
      </w:r>
      <w:r>
        <w:t xml:space="preserve"> — </w:t>
      </w:r>
      <w:r>
        <w:t xml:space="preserve">“Listen to us, sir. You are God’s chosen one among us. Bury your dead in the finest of our tombs. None of us will withhold his tomb for burying your dead.”</w:t>
      </w:r>
    </w:p>
  </w:footnote>
  <w:footnote w:id="401">
    <w:p>
      <w:pPr>
        <w:pStyle w:val="FootnoteText"/>
      </w:pPr>
      <w:r>
        <w:rPr>
          <w:rStyle w:val="FootnoteReference"/>
        </w:rPr>
        <w:footnoteRef/>
      </w:r>
      <w:r>
        <w:t xml:space="preserve"> </w:t>
      </w:r>
      <w:r>
        <w:rPr>
          <w:b/>
        </w:rPr>
        <w:t>Genesis 12:15</w:t>
      </w:r>
      <w:r>
        <w:t xml:space="preserve"> — </w:t>
      </w:r>
      <w:r>
        <w:t xml:space="preserve">When Pharaoh’s officials saw Sarai, they commended her to him, and she was taken into the palace of Pharaoh.</w:t>
      </w:r>
    </w:p>
  </w:footnote>
  <w:footnote w:id="402">
    <w:p>
      <w:pPr>
        <w:pStyle w:val="FootnoteText"/>
      </w:pPr>
      <w:r>
        <w:rPr>
          <w:rStyle w:val="FootnoteReference"/>
        </w:rPr>
        <w:footnoteRef/>
      </w:r>
      <w:r>
        <w:t xml:space="preserve"> </w:t>
      </w:r>
      <w:r>
        <w:rPr>
          <w:b/>
        </w:rPr>
        <w:t>Genesis 46:31–34</w:t>
      </w:r>
      <w:r>
        <w:t xml:space="preserve"> — </w:t>
      </w:r>
      <w:r>
        <w:rPr>
          <w:b/>
          <w:sz w:val="14"/>
          <w:szCs w:val="14"/>
          <w:vertAlign w:val="superscript"/>
        </w:rPr>
        <w:t>31</w:t>
      </w:r>
      <w:r>
        <w:t xml:space="preserve">Joseph said to his brothers and to his father’s household, “I will go up and inform Pharaoh: ‘My brothers and my father’s household from the land of Canaan have come to me. </w:t>
      </w:r>
      <w:r>
        <w:rPr>
          <w:b/>
          <w:sz w:val="14"/>
          <w:szCs w:val="14"/>
          <w:vertAlign w:val="superscript"/>
        </w:rPr>
        <w:t>32</w:t>
      </w:r>
      <w:r>
        <w:t xml:space="preserve">The men are shepherds; they raise livestock, and they have brought their flocks and herds and all that they own.’ </w:t>
      </w:r>
      <w:r>
        <w:rPr>
          <w:b/>
          <w:sz w:val="14"/>
          <w:szCs w:val="14"/>
          <w:vertAlign w:val="superscript"/>
        </w:rPr>
        <w:t>33</w:t>
      </w:r>
      <w:r>
        <w:t xml:space="preserve">When Pharaoh summons you and asks, ‘What is your occupation?’ </w:t>
      </w:r>
      <w:r>
        <w:rPr>
          <w:b/>
          <w:sz w:val="14"/>
          <w:szCs w:val="14"/>
          <w:vertAlign w:val="superscript"/>
        </w:rPr>
        <w:t>34</w:t>
      </w:r>
      <w:r>
        <w:t xml:space="preserve">you are to say, ‘Your servants have raised livestock ever since our youth—both we and our fathers.’ Then all of you will be allowed to settle in the land of Goshen, since all shepherds are detestable to the Egyptians.”</w:t>
      </w:r>
    </w:p>
  </w:footnote>
  <w:footnote w:id="403">
    <w:p w14:paraId="7DA14D0C" w14:textId="77777777" w:rsidR="008B5CBE" w:rsidRDefault="00CF7368">
      <w:pPr>
        <w:pStyle w:val="FootnoteText"/>
      </w:pPr>
      <w:r>
        <w:rPr>
          <w:rStyle w:val="FootnoteReference"/>
        </w:rPr>
        <w:footnoteRef/>
      </w:r>
      <w:r>
        <w:t xml:space="preserve"> </w:t>
      </w:r>
      <w:r>
        <w:rPr>
          <w:b/>
        </w:rPr>
        <w:t>Judges 18:29</w:t>
      </w:r>
      <w:r>
        <w:t xml:space="preserve"> — They named it Dan, after their forefather Dan, who was born to Israel—though the city was formerly named Laish.</w:t>
      </w:r>
    </w:p>
  </w:footnote>
  <w:footnote w:id="404">
    <w:p>
      <w:pPr>
        <w:pStyle w:val="FootnoteText"/>
      </w:pPr>
      <w:r>
        <w:rPr>
          <w:rStyle w:val="FootnoteReference"/>
        </w:rPr>
        <w:footnoteRef/>
      </w:r>
      <w:r>
        <w:t xml:space="preserve"> </w:t>
      </w:r>
      <w:r>
        <w:rPr>
          <w:b/>
        </w:rPr>
        <w:t>Psalm 110:1–7</w:t>
      </w:r>
      <w:r>
        <w:t xml:space="preserve"> — </w:t>
      </w:r>
      <w:r>
        <w:rPr>
          <w:b/>
          <w:sz w:val="14"/>
          <w:szCs w:val="14"/>
          <w:vertAlign w:val="superscript"/>
        </w:rPr>
        <w:t>1</w:t>
      </w:r>
      <w:r>
        <w:t xml:space="preserve">A Psalm of David. YAHWEH said to my Lord: </w:t>
      </w:r>
      <w:r>
        <w:rPr/>
        <w:t>“</w:t>
      </w:r>
      <w:r>
        <w:rPr>
          <w:i/>
          <w:iCs/>
        </w:rPr>
        <w:t>Sit at My right hand until I make Your enemies a footstool for Your feet.</w:t>
      </w:r>
      <w:r>
        <w:rPr/>
        <w:t>”</w:t>
      </w:r>
      <w:r>
        <w:rPr>
          <w:i/>
          <w:iCs/>
        </w:rPr>
        <w:t xml:space="preserve"> </w:t>
      </w:r>
      <w:r>
        <w:rPr>
          <w:b/>
          <w:sz w:val="14"/>
          <w:szCs w:val="14"/>
          <w:vertAlign w:val="superscript"/>
        </w:rPr>
        <w:t>2</w:t>
      </w:r>
      <w:r>
        <w:t xml:space="preserve"> YAHWEH extends Your mighty scepter from Zion: </w:t>
      </w:r>
      <w:r>
        <w:rPr/>
        <w:t>“</w:t>
      </w:r>
      <w:r>
        <w:rPr>
          <w:i/>
          <w:iCs/>
        </w:rPr>
        <w:t>Rule in the midst of Your enemies.</w:t>
      </w:r>
      <w:r>
        <w:rPr/>
        <w:t>”</w:t>
      </w:r>
      <w:r>
        <w:rPr>
          <w:i/>
          <w:iCs/>
        </w:rPr>
        <w:t xml:space="preserve"> </w:t>
      </w:r>
      <w:r>
        <w:rPr>
          <w:b/>
          <w:sz w:val="14"/>
          <w:szCs w:val="14"/>
          <w:vertAlign w:val="superscript"/>
        </w:rPr>
        <w:t>3</w:t>
      </w:r>
      <w:r>
        <w:t xml:space="preserve"> Your people shall be willing on Your day of battle. Arrayed in holy splendor, from the womb of the dawn, to You belongs the dew of Your youth. </w:t>
      </w:r>
      <w:r>
        <w:rPr>
          <w:b/>
          <w:sz w:val="14"/>
          <w:szCs w:val="14"/>
          <w:vertAlign w:val="superscript"/>
        </w:rPr>
        <w:t>4</w:t>
      </w:r>
      <w:r>
        <w:t xml:space="preserve"> YAHWEH has sworn and will not change His mind: </w:t>
      </w:r>
      <w:r>
        <w:rPr/>
        <w:t>“</w:t>
      </w:r>
      <w:r>
        <w:rPr>
          <w:i/>
          <w:iCs/>
        </w:rPr>
        <w:t>You are a priest forever in the order of Melchizedek.</w:t>
      </w:r>
      <w:r>
        <w:rPr/>
        <w:t>”</w:t>
      </w:r>
      <w:r>
        <w:rPr>
          <w:i/>
          <w:iCs/>
        </w:rPr>
        <w:t xml:space="preserve"> </w:t>
      </w:r>
      <w:r>
        <w:rPr>
          <w:b/>
          <w:sz w:val="14"/>
          <w:szCs w:val="14"/>
          <w:vertAlign w:val="superscript"/>
        </w:rPr>
        <w:t>5</w:t>
      </w:r>
      <w:r>
        <w:t xml:space="preserve"> The Lord is at Your right hand; He will crush kings in the day of His wrath. </w:t>
      </w:r>
      <w:r>
        <w:rPr>
          <w:b/>
          <w:sz w:val="14"/>
          <w:szCs w:val="14"/>
          <w:vertAlign w:val="superscript"/>
        </w:rPr>
        <w:t>6</w:t>
      </w:r>
      <w:r>
        <w:t xml:space="preserve"> He will judge the nations, heaping up the dead; He will crush the leaders far and wide. </w:t>
      </w:r>
      <w:r>
        <w:rPr>
          <w:b/>
          <w:sz w:val="14"/>
          <w:szCs w:val="14"/>
          <w:vertAlign w:val="superscript"/>
        </w:rPr>
        <w:t>7</w:t>
      </w:r>
      <w:r>
        <w:t xml:space="preserve"> He will drink from the brook by the road; therefore He will lift up His head.</w:t>
      </w:r>
    </w:p>
  </w:footnote>
  <w:footnote w:id="405">
    <w:p w14:paraId="4C6EAC79" w14:textId="77777777" w:rsidR="008B5CBE" w:rsidRDefault="00CF7368">
      <w:pPr>
        <w:pStyle w:val="FootnoteText"/>
      </w:pPr>
      <w:r>
        <w:rPr>
          <w:rStyle w:val="FootnoteReference"/>
        </w:rPr>
        <w:footnoteRef/>
      </w:r>
      <w:r>
        <w:t xml:space="preserve"> </w:t>
      </w:r>
      <w:r>
        <w:rPr>
          <w:b/>
        </w:rPr>
        <w:t>Hebrews 7:1–2</w:t>
      </w:r>
      <w:r>
        <w:t xml:space="preserve"> — </w:t>
      </w:r>
      <w:r>
        <w:rPr>
          <w:b/>
          <w:sz w:val="14"/>
          <w:szCs w:val="14"/>
          <w:vertAlign w:val="superscript"/>
        </w:rPr>
        <w:t>1</w:t>
      </w:r>
      <w:r>
        <w:t xml:space="preserve">This Melchizedek was king of Salem and priest of God Most High. He met Abraham returning from the slaughter of the kings and blessed him, </w:t>
      </w:r>
      <w:r>
        <w:rPr>
          <w:b/>
          <w:sz w:val="14"/>
          <w:szCs w:val="14"/>
          <w:vertAlign w:val="superscript"/>
        </w:rPr>
        <w:t>2</w:t>
      </w:r>
      <w:r>
        <w:t xml:space="preserve"> and Abraham apportioned to him a tenth of everything. First, his name means “king of righteousness.” Then also, “king of Salem” means “king of peace.”</w:t>
      </w:r>
    </w:p>
  </w:footnote>
  <w:footnote w:id="406">
    <w:p>
      <w:pPr>
        <w:pStyle w:val="FootnoteText"/>
      </w:pPr>
      <w:r>
        <w:rPr>
          <w:rStyle w:val="FootnoteReference"/>
        </w:rPr>
        <w:footnoteRef/>
      </w:r>
      <w:r>
        <w:t xml:space="preserve"> </w:t>
      </w:r>
      <w:r>
        <w:rPr>
          <w:b/>
        </w:rPr>
        <w:t>Matthew 26:26–28</w:t>
      </w:r>
      <w:r>
        <w:t xml:space="preserve"> — </w:t>
      </w:r>
      <w:r>
        <w:rPr>
          <w:b/>
          <w:sz w:val="14"/>
          <w:szCs w:val="14"/>
          <w:vertAlign w:val="superscript"/>
        </w:rPr>
        <w:t>26</w:t>
      </w:r>
      <w:r>
        <w:t xml:space="preserve">While they were eating, Yeshua took bread, gave thanks and broke it, and gave it to the disciples, saying, </w:t>
      </w:r>
      <w:r>
        <w:rPr/>
        <w:t>“</w:t>
      </w:r>
      <w:r>
        <w:rPr>
          <w:i/>
          <w:iCs/>
        </w:rPr>
        <w:t>Take and eat; this is My body.</w:t>
      </w:r>
      <w:r>
        <w:rPr/>
        <w:t>”</w:t>
      </w:r>
      <w:r>
        <w:rPr>
          <w:i/>
          <w:iCs/>
        </w:rPr>
        <w:t xml:space="preserve"> </w:t>
      </w:r>
      <w:r>
        <w:rPr>
          <w:b/>
          <w:sz w:val="14"/>
          <w:szCs w:val="14"/>
          <w:vertAlign w:val="superscript"/>
        </w:rPr>
        <w:t>27</w:t>
      </w:r>
      <w:r>
        <w:t xml:space="preserve"> Then He took the cup, gave thanks, and gave it to them, saying, </w:t>
      </w:r>
      <w:r>
        <w:rPr/>
        <w:t>“</w:t>
      </w:r>
      <w:r>
        <w:rPr>
          <w:i/>
          <w:iCs/>
        </w:rPr>
        <w:t xml:space="preserve">Drink from it, all of you. </w:t>
      </w:r>
      <w:r>
        <w:rPr>
          <w:b/>
          <w:sz w:val="14"/>
          <w:szCs w:val="14"/>
          <w:vertAlign w:val="superscript"/>
        </w:rPr>
        <w:t>28</w:t>
      </w:r>
      <w:r>
        <w:rPr>
          <w:i/>
          <w:iCs/>
        </w:rPr>
        <w:t xml:space="preserve"> This is My blood of the new covenant, which is poured out for many for the forgiveness of sins.</w:t>
      </w:r>
    </w:p>
  </w:footnote>
  <w:footnote w:id="407">
    <w:p>
      <w:pPr>
        <w:pStyle w:val="FootnoteText"/>
      </w:pPr>
      <w:r>
        <w:rPr>
          <w:rStyle w:val="FootnoteReference"/>
        </w:rPr>
        <w:footnoteRef/>
      </w:r>
      <w:r>
        <w:t xml:space="preserve"> </w:t>
      </w:r>
      <w:r>
        <w:rPr>
          <w:b/>
        </w:rPr>
        <w:t>Luke 22:20</w:t>
      </w:r>
      <w:r>
        <w:t xml:space="preserve"> — </w:t>
      </w:r>
      <w:r>
        <w:t xml:space="preserve">In the same way, after supper He took the cup, saying, </w:t>
      </w:r>
      <w:r>
        <w:rPr/>
        <w:t>“</w:t>
      </w:r>
      <w:r>
        <w:rPr>
          <w:i/>
          <w:iCs/>
        </w:rPr>
        <w:t>This cup is the new covenant in My blood, which is poured out for you.</w:t>
      </w:r>
    </w:p>
  </w:footnote>
  <w:footnote w:id="408">
    <w:p>
      <w:pPr>
        <w:pStyle w:val="FootnoteText"/>
      </w:pPr>
      <w:r>
        <w:rPr>
          <w:rStyle w:val="FootnoteReference"/>
        </w:rPr>
        <w:footnoteRef/>
      </w:r>
      <w:r>
        <w:t xml:space="preserve"> </w:t>
      </w:r>
      <w:r>
        <w:rPr>
          <w:b/>
        </w:rPr>
        <w:t>Genesis 26:5</w:t>
      </w:r>
      <w:r>
        <w:t xml:space="preserve"> — </w:t>
      </w:r>
      <w:r>
        <w:rPr>
          <w:i/>
          <w:iCs/>
        </w:rPr>
        <w:t xml:space="preserve">because Abraham listened to My voice and kept My charge: My commandments, My statutes, and My laws.</w:t>
      </w:r>
      <w:r>
        <w:t xml:space="preserve">”</w:t>
      </w:r>
    </w:p>
  </w:footnote>
  <w:footnote w:id="409">
    <w:p w14:paraId="19D22A7F" w14:textId="77777777" w:rsidR="008B5CBE" w:rsidRDefault="00CF7368">
      <w:pPr>
        <w:pStyle w:val="FootnoteText"/>
      </w:pPr>
      <w:r>
        <w:rPr>
          <w:rStyle w:val="FootnoteReference"/>
        </w:rPr>
        <w:footnoteRef/>
      </w:r>
      <w:r>
        <w:t xml:space="preserve"> </w:t>
      </w:r>
      <w:r>
        <w:rPr>
          <w:b/>
        </w:rPr>
        <w:t>Hebrews 7:3</w:t>
      </w:r>
      <w:r>
        <w:t xml:space="preserve"> — Without father or mother or genealogy, without beginning of days or end of life, like the Son of God, he remains a priest for all time.</w:t>
      </w:r>
    </w:p>
  </w:footnote>
  <w:footnote w:id="410">
    <w:p>
      <w:pPr>
        <w:pStyle w:val="FootnoteText"/>
      </w:pPr>
      <w:r>
        <w:rPr>
          <w:rStyle w:val="FootnoteReference"/>
        </w:rPr>
        <w:footnoteRef/>
      </w:r>
      <w:r>
        <w:t xml:space="preserve"> </w:t>
      </w:r>
      <w:r>
        <w:rPr>
          <w:b/>
        </w:rPr>
        <w:t>Genesis 14:19–20</w:t>
      </w:r>
      <w:r>
        <w:t xml:space="preserve"> — </w:t>
      </w:r>
      <w:r>
        <w:rPr>
          <w:b/>
          <w:sz w:val="14"/>
          <w:szCs w:val="14"/>
          <w:vertAlign w:val="superscript"/>
        </w:rPr>
        <w:t>19</w:t>
      </w:r>
      <w:r>
        <w:t xml:space="preserve">and He blessed Abram and said:</w:t>
      </w:r>
      <w:r>
        <w:t xml:space="preserve">“</w:t>
      </w:r>
      <w:r>
        <w:rPr>
          <w:i/>
          <w:iCs/>
        </w:rPr>
        <w:t xml:space="preserve">Blessed be Abram by God Most High, </w:t>
      </w:r>
      <w:r>
        <w:rPr>
          <w:i/>
          <w:iCs/>
        </w:rPr>
        <w:t xml:space="preserve">Creator of heaven and earth,</w:t>
      </w:r>
      <w:r>
        <w:t xml:space="preserve"> </w:t>
      </w:r>
      <w:r>
        <w:rPr>
          <w:b/>
          <w:sz w:val="14"/>
          <w:szCs w:val="14"/>
          <w:vertAlign w:val="superscript"/>
        </w:rPr>
        <w:t>20</w:t>
      </w:r>
      <w:r>
        <w:rPr>
          <w:i/>
          <w:iCs/>
        </w:rPr>
        <w:t xml:space="preserve">and blessed be God Most High, </w:t>
      </w:r>
      <w:r>
        <w:rPr>
          <w:i/>
          <w:iCs/>
        </w:rPr>
        <w:t xml:space="preserve">who has delivered your enemies into your hand.</w:t>
      </w:r>
      <w:r>
        <w:t xml:space="preserve">” Then Abram gave Melchizedek a tenth of everything.</w:t>
      </w:r>
    </w:p>
  </w:footnote>
  <w:footnote w:id="411">
    <w:p w14:paraId="70BFDE36" w14:textId="77777777" w:rsidR="008B5CBE" w:rsidRDefault="00CF7368">
      <w:pPr>
        <w:pStyle w:val="FootnoteText"/>
      </w:pPr>
      <w:r>
        <w:rPr>
          <w:rStyle w:val="FootnoteReference"/>
        </w:rPr>
        <w:footnoteRef/>
      </w:r>
      <w:r>
        <w:t xml:space="preserve"> </w:t>
      </w:r>
      <w:r>
        <w:rPr>
          <w:b/>
        </w:rPr>
        <w:t>Deuteronomy 32:8</w:t>
      </w:r>
      <w:r>
        <w:t xml:space="preserve"> — When the Most High gave the nations their inheritance, when He divided the sons of man, He set the boundaries of the peoples according to the number of the sons of God.</w:t>
      </w:r>
    </w:p>
  </w:footnote>
  <w:footnote w:id="412">
    <w:p>
      <w:pPr>
        <w:pStyle w:val="FootnoteText"/>
      </w:pPr>
      <w:r>
        <w:rPr>
          <w:rStyle w:val="FootnoteReference"/>
        </w:rPr>
        <w:footnoteRef/>
      </w:r>
      <w:r>
        <w:t xml:space="preserve"> </w:t>
      </w:r>
      <w:r>
        <w:rPr>
          <w:b/>
        </w:rPr>
        <w:t>Genesis 13:13</w:t>
      </w:r>
      <w:r>
        <w:t xml:space="preserve"> — </w:t>
      </w:r>
      <w:r>
        <w:t xml:space="preserve">But the men of Sodom were wicked, sinning greatly against YAHWEH.</w:t>
      </w:r>
    </w:p>
  </w:footnote>
  <w:footnote w:id="413">
    <w:p>
      <w:pPr>
        <w:pStyle w:val="FootnoteText"/>
      </w:pPr>
      <w:r>
        <w:rPr>
          <w:rStyle w:val="FootnoteReference"/>
        </w:rPr>
        <w:footnoteRef/>
      </w:r>
      <w:r>
        <w:t xml:space="preserve"> </w:t>
      </w:r>
      <w:r>
        <w:rPr>
          <w:b/>
        </w:rPr>
        <w:t>Genesis 14:23</w:t>
      </w:r>
      <w:r>
        <w:t xml:space="preserve"> — </w:t>
      </w:r>
      <w:r>
        <w:t xml:space="preserve">that I will not accept even a thread, or a strap of a sandal, or anything that belongs to you, lest you should say, ‘I have made Abram rich.’</w:t>
      </w:r>
    </w:p>
  </w:footnote>
  <w:footnote w:id="414">
    <w:p>
      <w:pPr>
        <w:pStyle w:val="FootnoteText"/>
      </w:pPr>
      <w:r>
        <w:rPr>
          <w:rStyle w:val="FootnoteReference"/>
        </w:rPr>
        <w:footnoteRef/>
      </w:r>
      <w:r>
        <w:t xml:space="preserve"> </w:t>
      </w:r>
      <w:r>
        <w:rPr>
          <w:b/>
        </w:rPr>
        <w:t>Hebrews 11:8–19</w:t>
      </w:r>
      <w:r>
        <w:t xml:space="preserve"> — </w:t>
      </w:r>
      <w:r>
        <w:rPr>
          <w:b/>
          <w:sz w:val="14"/>
          <w:szCs w:val="14"/>
          <w:vertAlign w:val="superscript"/>
        </w:rPr>
        <w:t>8</w:t>
      </w:r>
      <w:r>
        <w:t xml:space="preserve">By faith Abraham, when called to go to the place he would later receive as his inheritance, obeyed and went, without knowing where he was going. </w:t>
      </w:r>
      <w:r>
        <w:rPr>
          <w:b/>
          <w:sz w:val="14"/>
          <w:szCs w:val="14"/>
          <w:vertAlign w:val="superscript"/>
        </w:rPr>
        <w:t>9</w:t>
      </w:r>
      <w:r>
        <w:t xml:space="preserve"> By faith he dwelt in the promised land as a stranger in a foreign country. He lived in tents, as did Isaac and Jacob, who were heirs with him of the same promise. </w:t>
      </w:r>
      <w:r>
        <w:rPr>
          <w:b/>
          <w:sz w:val="14"/>
          <w:szCs w:val="14"/>
          <w:vertAlign w:val="superscript"/>
        </w:rPr>
        <w:t>10</w:t>
      </w:r>
      <w:r>
        <w:t xml:space="preserve"> For he was looking forward to the city with foundations, whose architect and builder is God. </w:t>
      </w:r>
      <w:r>
        <w:rPr>
          <w:b/>
          <w:sz w:val="14"/>
          <w:szCs w:val="14"/>
          <w:vertAlign w:val="superscript"/>
        </w:rPr>
        <w:t>11</w:t>
      </w:r>
      <w:r>
        <w:t xml:space="preserve"> By faith Sarah, even though she was beyond the proper age, received power and was enabled to conceive a child, because she considered Him faithful who had promised. </w:t>
      </w:r>
      <w:r>
        <w:rPr>
          <w:b/>
          <w:sz w:val="14"/>
          <w:szCs w:val="14"/>
          <w:vertAlign w:val="superscript"/>
        </w:rPr>
        <w:t>12</w:t>
      </w:r>
      <w:r>
        <w:t xml:space="preserve"> And so from one man, and he as good as dead, came descendants as numerous as the stars in the sky and as countless as the sand on the seashore. </w:t>
      </w:r>
      <w:r>
        <w:rPr>
          <w:b/>
          <w:sz w:val="14"/>
          <w:szCs w:val="14"/>
          <w:vertAlign w:val="superscript"/>
        </w:rPr>
        <w:t>13</w:t>
      </w:r>
      <w:r>
        <w:t xml:space="preserve"> All these people died in faith, without having received the things they were promised. However, they saw them and welcomed them from afar. And they acknowledged that they were strangers and exiles on the earth. </w:t>
      </w:r>
      <w:r>
        <w:rPr>
          <w:b/>
          <w:sz w:val="14"/>
          <w:szCs w:val="14"/>
          <w:vertAlign w:val="superscript"/>
        </w:rPr>
        <w:t>14</w:t>
      </w:r>
      <w:r>
        <w:t xml:space="preserve"> Now those who say such things show that they are seeking a country of their own. </w:t>
      </w:r>
      <w:r>
        <w:rPr>
          <w:b/>
          <w:sz w:val="14"/>
          <w:szCs w:val="14"/>
          <w:vertAlign w:val="superscript"/>
        </w:rPr>
        <w:t>15</w:t>
      </w:r>
      <w:r>
        <w:t xml:space="preserve"> If they had been thinking of the country they had left, they would have had opportunity to return. </w:t>
      </w:r>
      <w:r>
        <w:rPr>
          <w:b/>
          <w:sz w:val="14"/>
          <w:szCs w:val="14"/>
          <w:vertAlign w:val="superscript"/>
        </w:rPr>
        <w:t>16</w:t>
      </w:r>
      <w:r>
        <w:t xml:space="preserve"> Instead, they were longing for a better country, a heavenly one. Therefore God is not ashamed to be called their God, for He has prepared a city for them. </w:t>
      </w:r>
      <w:r>
        <w:rPr>
          <w:b/>
          <w:sz w:val="14"/>
          <w:szCs w:val="14"/>
          <w:vertAlign w:val="superscript"/>
        </w:rPr>
        <w:t>17</w:t>
      </w:r>
      <w:r>
        <w:t xml:space="preserve"> By faith Abraham, when he was tested, offered up Isaac on the altar. He who had received the promises was ready to offer his one and only son, </w:t>
      </w:r>
      <w:r>
        <w:rPr>
          <w:b/>
          <w:sz w:val="14"/>
          <w:szCs w:val="14"/>
          <w:vertAlign w:val="superscript"/>
        </w:rPr>
        <w:t>18</w:t>
      </w:r>
      <w:r>
        <w:t xml:space="preserve"> even though God had said to him, </w:t>
      </w:r>
      <w:r>
        <w:rPr/>
        <w:t>“</w:t>
      </w:r>
      <w:r>
        <w:rPr>
          <w:i/>
          <w:iCs/>
        </w:rPr>
        <w:t>Through Isaac your offspring will be reckoned.</w:t>
      </w:r>
      <w:r>
        <w:rPr/>
        <w:t>”</w:t>
      </w:r>
      <w:r>
        <w:rPr>
          <w:i/>
          <w:iCs/>
        </w:rPr>
        <w:t xml:space="preserve"> </w:t>
      </w:r>
      <w:r>
        <w:rPr>
          <w:b/>
          <w:sz w:val="14"/>
          <w:szCs w:val="14"/>
          <w:vertAlign w:val="superscript"/>
        </w:rPr>
        <w:t>19</w:t>
      </w:r>
      <w:r>
        <w:t xml:space="preserve"> Abraham reasoned that God could raise the dead, and in a sense, he did receive Isaac back from death.</w:t>
      </w:r>
    </w:p>
  </w:footnote>
  <w:footnote w:id="415">
    <w:p w14:paraId="65A919D3" w14:textId="77777777" w:rsidR="008B5CBE" w:rsidRDefault="00CF7368">
      <w:pPr>
        <w:pStyle w:val="FootnoteText"/>
      </w:pPr>
      <w:r>
        <w:rPr>
          <w:rStyle w:val="FootnoteReference"/>
        </w:rPr>
        <w:footnoteRef/>
      </w:r>
      <w:r>
        <w:t xml:space="preserve"> </w:t>
      </w:r>
      <w:r>
        <w:rPr>
          <w:b/>
        </w:rPr>
        <w:t>John 1:1</w:t>
      </w:r>
      <w:r>
        <w:t xml:space="preserve"> — In the beginning was the Word, and the Word was with God, and the Word was God.</w:t>
      </w:r>
    </w:p>
  </w:footnote>
  <w:footnote w:id="416">
    <w:p w14:paraId="2350A0C0" w14:textId="77777777" w:rsidR="008B5CBE" w:rsidRDefault="00CF7368">
      <w:pPr>
        <w:pStyle w:val="FootnoteText"/>
      </w:pPr>
      <w:r>
        <w:rPr>
          <w:rStyle w:val="FootnoteReference"/>
        </w:rPr>
        <w:footnoteRef/>
      </w:r>
      <w:r>
        <w:t xml:space="preserve"> </w:t>
      </w:r>
      <w:r>
        <w:rPr>
          <w:b/>
        </w:rPr>
        <w:t>John 1:14</w:t>
      </w:r>
      <w:r>
        <w:t xml:space="preserve"> — The Word became flesh and made His dwelling among us. We have seen His glory, the glory of the one and only Son from the Father, full of grace and truth.</w:t>
      </w:r>
    </w:p>
  </w:footnote>
  <w:footnote w:id="417">
    <w:p>
      <w:pPr>
        <w:pStyle w:val="FootnoteText"/>
      </w:pPr>
      <w:r>
        <w:rPr>
          <w:rStyle w:val="FootnoteReference"/>
        </w:rPr>
        <w:footnoteRef/>
      </w:r>
      <w:r>
        <w:t xml:space="preserve"> </w:t>
      </w:r>
      <w:r>
        <w:rPr>
          <w:b/>
        </w:rPr>
        <w:t>Genesis 15:5</w:t>
      </w:r>
      <w:r>
        <w:t xml:space="preserve"> — </w:t>
      </w:r>
      <w:r>
        <w:t xml:space="preserve">And YAHWEH took him outside and said: “</w:t>
      </w:r>
      <w:r>
        <w:rPr>
          <w:i/>
          <w:iCs/>
        </w:rPr>
        <w:t xml:space="preserve">Now look to the heavens and count the stars, if you are able.</w:t>
      </w:r>
      <w:r>
        <w:t xml:space="preserve">” Then He told him: “</w:t>
      </w:r>
      <w:r>
        <w:rPr>
          <w:i/>
          <w:iCs/>
        </w:rPr>
        <w:t xml:space="preserve">So shall your offspring be.</w:t>
      </w:r>
      <w:r>
        <w:t xml:space="preserve">”</w:t>
      </w:r>
    </w:p>
  </w:footnote>
  <w:footnote w:id="418">
    <w:p w14:paraId="45F3C4EB" w14:textId="77777777" w:rsidR="008B5CBE" w:rsidRDefault="00CF7368">
      <w:pPr>
        <w:pStyle w:val="FootnoteText"/>
      </w:pPr>
      <w:r>
        <w:rPr>
          <w:rStyle w:val="FootnoteReference"/>
        </w:rPr>
        <w:footnoteRef/>
      </w:r>
      <w:r>
        <w:t xml:space="preserve"> </w:t>
      </w:r>
      <w:r>
        <w:rPr>
          <w:b/>
        </w:rPr>
        <w:t>Job 38:7</w:t>
      </w:r>
      <w:r>
        <w:t xml:space="preserve"> — while the morning stars sang together and all the sons of God shouted for joy?</w:t>
      </w:r>
    </w:p>
  </w:footnote>
  <w:footnote w:id="419">
    <w:p w14:paraId="33D63C72" w14:textId="77777777" w:rsidR="008B5CBE" w:rsidRDefault="00CF7368">
      <w:pPr>
        <w:pStyle w:val="FootnoteText"/>
      </w:pPr>
      <w:r>
        <w:rPr>
          <w:rStyle w:val="FootnoteReference"/>
        </w:rPr>
        <w:footnoteRef/>
      </w:r>
      <w:r>
        <w:t xml:space="preserve"> </w:t>
      </w:r>
      <w:r>
        <w:rPr>
          <w:b/>
        </w:rPr>
        <w:t>Daniel 12:3</w:t>
      </w:r>
      <w:r>
        <w:t xml:space="preserve"> — Then the wise will shine like the brightness of the heavens, and those who lead many to righteousness will shine like the stars forever and ever.</w:t>
      </w:r>
    </w:p>
  </w:footnote>
  <w:footnote w:id="420">
    <w:p>
      <w:pPr>
        <w:pStyle w:val="FootnoteText"/>
      </w:pPr>
      <w:r>
        <w:rPr>
          <w:rStyle w:val="FootnoteReference"/>
        </w:rPr>
        <w:footnoteRef/>
      </w:r>
      <w:r>
        <w:t xml:space="preserve"> </w:t>
      </w:r>
      <w:r>
        <w:rPr>
          <w:b/>
        </w:rPr>
        <w:t>Genesis 15:6</w:t>
      </w:r>
      <w:r>
        <w:t xml:space="preserve"> — </w:t>
      </w:r>
      <w:r>
        <w:t xml:space="preserve">Abram believed YAHWEH, and it was credited to him as righteousness.</w:t>
      </w:r>
    </w:p>
  </w:footnote>
  <w:footnote w:id="421">
    <w:p w14:paraId="05455D12" w14:textId="77777777" w:rsidR="008B5CBE" w:rsidRDefault="00CF7368">
      <w:pPr>
        <w:pStyle w:val="FootnoteText"/>
      </w:pPr>
      <w:r>
        <w:rPr>
          <w:rStyle w:val="FootnoteReference"/>
        </w:rPr>
        <w:footnoteRef/>
      </w:r>
      <w:r>
        <w:t xml:space="preserve"> </w:t>
      </w:r>
      <w:r>
        <w:rPr>
          <w:b/>
        </w:rPr>
        <w:t>Romans 4:3</w:t>
      </w:r>
      <w:r>
        <w:t xml:space="preserve"> — For what does the Scripture say? “Abraham believed God, and it was credited to him as righteousness.”</w:t>
      </w:r>
    </w:p>
  </w:footnote>
  <w:footnote w:id="422">
    <w:p w14:paraId="51101DEE" w14:textId="77777777" w:rsidR="008B5CBE" w:rsidRDefault="00CF7368">
      <w:pPr>
        <w:pStyle w:val="FootnoteText"/>
      </w:pPr>
      <w:r>
        <w:rPr>
          <w:rStyle w:val="FootnoteReference"/>
        </w:rPr>
        <w:footnoteRef/>
      </w:r>
      <w:r>
        <w:t xml:space="preserve"> </w:t>
      </w:r>
      <w:r>
        <w:rPr>
          <w:b/>
        </w:rPr>
        <w:t>James 2:21–22</w:t>
      </w:r>
      <w:r>
        <w:t xml:space="preserve"> — </w:t>
      </w:r>
      <w:r>
        <w:rPr>
          <w:b/>
          <w:sz w:val="14"/>
          <w:szCs w:val="14"/>
          <w:vertAlign w:val="superscript"/>
        </w:rPr>
        <w:t>21</w:t>
      </w:r>
      <w:r>
        <w:t xml:space="preserve">Was not our father Abraham justified by what he did when he offered his son Isaac on the altar? </w:t>
      </w:r>
      <w:r>
        <w:rPr>
          <w:b/>
          <w:sz w:val="14"/>
          <w:szCs w:val="14"/>
          <w:vertAlign w:val="superscript"/>
        </w:rPr>
        <w:t>22</w:t>
      </w:r>
      <w:r>
        <w:t xml:space="preserve"> You see that his faith was working with his actions, and his faith was perfected by what he did.</w:t>
      </w:r>
    </w:p>
  </w:footnote>
  <w:footnote w:id="423">
    <w:p>
      <w:pPr>
        <w:pStyle w:val="FootnoteText"/>
      </w:pPr>
      <w:r>
        <w:rPr>
          <w:rStyle w:val="FootnoteReference"/>
        </w:rPr>
        <w:footnoteRef/>
      </w:r>
      <w:r>
        <w:t xml:space="preserve"> </w:t>
      </w:r>
      <w:r>
        <w:rPr>
          <w:b/>
        </w:rPr>
        <w:t>Romans 4:13–25</w:t>
      </w:r>
      <w:r>
        <w:t xml:space="preserve"> — </w:t>
      </w:r>
      <w:r>
        <w:rPr>
          <w:b/>
          <w:sz w:val="14"/>
          <w:szCs w:val="14"/>
          <w:vertAlign w:val="superscript"/>
        </w:rPr>
        <w:t>13</w:t>
      </w:r>
      <w:r>
        <w:t xml:space="preserve">For the promise to Abraham and his offspring that he would be heir of the world was not given through the law, but through the righteousness that comes by faith. </w:t>
      </w:r>
      <w:r>
        <w:rPr>
          <w:b/>
          <w:sz w:val="14"/>
          <w:szCs w:val="14"/>
          <w:vertAlign w:val="superscript"/>
        </w:rPr>
        <w:t>14</w:t>
      </w:r>
      <w:r>
        <w:t xml:space="preserve"> For if those who live by the law are heirs, faith is useless and the promise is worthless, </w:t>
      </w:r>
      <w:r>
        <w:rPr>
          <w:b/>
          <w:sz w:val="14"/>
          <w:szCs w:val="14"/>
          <w:vertAlign w:val="superscript"/>
        </w:rPr>
        <w:t>15</w:t>
      </w:r>
      <w:r>
        <w:t xml:space="preserve"> because the law brings wrath. For where there is no law, there is no transgression. </w:t>
      </w:r>
      <w:r>
        <w:rPr>
          <w:b/>
          <w:sz w:val="14"/>
          <w:szCs w:val="14"/>
          <w:vertAlign w:val="superscript"/>
        </w:rPr>
        <w:t>16</w:t>
      </w:r>
      <w:r>
        <w:t xml:space="preserve"> Therefore, the promise comes by faith, so that it may rest on grace and may be guaranteed to all Abraham’s offspring—not only to those who are of the law, but also to those who are of the faith of Abraham. He is the father of us all. </w:t>
      </w:r>
      <w:r>
        <w:rPr>
          <w:b/>
          <w:sz w:val="14"/>
          <w:szCs w:val="14"/>
          <w:vertAlign w:val="superscript"/>
        </w:rPr>
        <w:t>17</w:t>
      </w:r>
      <w:r>
        <w:t xml:space="preserve"> As it is written: </w:t>
      </w:r>
      <w:r>
        <w:rPr/>
        <w:t>“</w:t>
      </w:r>
      <w:r>
        <w:rPr>
          <w:i/>
          <w:iCs/>
        </w:rPr>
        <w:t>I have made you a father of many nations.</w:t>
      </w:r>
      <w:r>
        <w:rPr/>
        <w:t>”</w:t>
      </w:r>
      <w:r>
        <w:rPr>
          <w:i/>
          <w:iCs/>
        </w:rPr>
        <w:t xml:space="preserve"> </w:t>
      </w:r>
      <w:r>
        <w:t xml:space="preserve">He is our father in the presence of God, in whom he believed, the God who gives life to the dead and calls into being what does not yet exist. </w:t>
      </w:r>
      <w:r>
        <w:rPr>
          <w:b/>
          <w:sz w:val="14"/>
          <w:szCs w:val="14"/>
          <w:vertAlign w:val="superscript"/>
        </w:rPr>
        <w:t>18</w:t>
      </w:r>
      <w:r>
        <w:t xml:space="preserve"> Against all hope, Abraham in hope believed and so became the father of many nations, just as he had been told, </w:t>
      </w:r>
      <w:r>
        <w:rPr/>
        <w:t>“</w:t>
      </w:r>
      <w:r>
        <w:rPr>
          <w:i/>
          <w:iCs/>
        </w:rPr>
        <w:t>So shall your offspring be.</w:t>
      </w:r>
      <w:r>
        <w:rPr/>
        <w:t>”</w:t>
      </w:r>
      <w:r>
        <w:rPr>
          <w:i/>
          <w:iCs/>
        </w:rPr>
        <w:t xml:space="preserve"> </w:t>
      </w:r>
      <w:r>
        <w:rPr>
          <w:b/>
          <w:sz w:val="14"/>
          <w:szCs w:val="14"/>
          <w:vertAlign w:val="superscript"/>
        </w:rPr>
        <w:t>19</w:t>
      </w:r>
      <w:r>
        <w:t xml:space="preserve"> Without weakening in his faith, he acknowledged neither the decrepitness of his body (since he was about a hundred years old) nor the lifelessness of Sarah’s womb. </w:t>
      </w:r>
      <w:r>
        <w:rPr>
          <w:b/>
          <w:sz w:val="14"/>
          <w:szCs w:val="14"/>
          <w:vertAlign w:val="superscript"/>
        </w:rPr>
        <w:t>20</w:t>
      </w:r>
      <w:r>
        <w:t xml:space="preserve"> Yet he did not waver through disbelief in the promise of God, but was strengthened in his faith and gave glory to God, </w:t>
      </w:r>
      <w:r>
        <w:rPr>
          <w:b/>
          <w:sz w:val="14"/>
          <w:szCs w:val="14"/>
          <w:vertAlign w:val="superscript"/>
        </w:rPr>
        <w:t>21</w:t>
      </w:r>
      <w:r>
        <w:t xml:space="preserve"> being fully persuaded that God was able to do what He had promised. </w:t>
      </w:r>
      <w:r>
        <w:rPr>
          <w:b/>
          <w:sz w:val="14"/>
          <w:szCs w:val="14"/>
          <w:vertAlign w:val="superscript"/>
        </w:rPr>
        <w:t>22</w:t>
      </w:r>
      <w:r>
        <w:t xml:space="preserve"> This is why “it was credited to him as righteousness.” </w:t>
      </w:r>
      <w:r>
        <w:rPr>
          <w:b/>
          <w:sz w:val="14"/>
          <w:szCs w:val="14"/>
          <w:vertAlign w:val="superscript"/>
        </w:rPr>
        <w:t>23</w:t>
      </w:r>
      <w:r>
        <w:t xml:space="preserve"> Now the words “it was credited to him” were written not only for Abraham, </w:t>
      </w:r>
      <w:r>
        <w:rPr>
          <w:b/>
          <w:sz w:val="14"/>
          <w:szCs w:val="14"/>
          <w:vertAlign w:val="superscript"/>
        </w:rPr>
        <w:t>24</w:t>
      </w:r>
      <w:r>
        <w:t xml:space="preserve"> but also for us, to whom righteousness will be credited—for us who believe in Him who raised Yeshua our Lord from the dead. </w:t>
      </w:r>
      <w:r>
        <w:rPr>
          <w:b/>
          <w:sz w:val="14"/>
          <w:szCs w:val="14"/>
          <w:vertAlign w:val="superscript"/>
        </w:rPr>
        <w:t>25</w:t>
      </w:r>
      <w:r>
        <w:t xml:space="preserve"> He was delivered over to death for our trespasses and was raised to life for our justification.</w:t>
      </w:r>
    </w:p>
  </w:footnote>
  <w:footnote w:id="424">
    <w:p>
      <w:pPr>
        <w:pStyle w:val="FootnoteText"/>
      </w:pPr>
      <w:r>
        <w:rPr>
          <w:rStyle w:val="FootnoteReference"/>
        </w:rPr>
        <w:footnoteRef/>
      </w:r>
      <w:r>
        <w:t xml:space="preserve"> </w:t>
      </w:r>
      <w:r>
        <w:rPr>
          <w:b/>
        </w:rPr>
        <w:t>Genesis 15:8</w:t>
      </w:r>
      <w:r>
        <w:t xml:space="preserve"> — </w:t>
      </w:r>
      <w:r>
        <w:t xml:space="preserve">But Abram replied, “Lord YAHWEH, how can I know that I will possess it?”</w:t>
      </w:r>
    </w:p>
  </w:footnote>
  <w:footnote w:id="425">
    <w:p w14:paraId="108DD887" w14:textId="77777777" w:rsidR="008B5CBE" w:rsidRDefault="00CF7368">
      <w:pPr>
        <w:pStyle w:val="FootnoteText"/>
      </w:pPr>
      <w:r>
        <w:rPr>
          <w:rStyle w:val="FootnoteReference"/>
        </w:rPr>
        <w:footnoteRef/>
      </w:r>
      <w:r>
        <w:t xml:space="preserve"> </w:t>
      </w:r>
      <w:r>
        <w:rPr>
          <w:b/>
        </w:rPr>
        <w:t>Jeremiah 34:18–19</w:t>
      </w:r>
      <w:r>
        <w:t xml:space="preserve"> — </w:t>
      </w:r>
      <w:r>
        <w:rPr>
          <w:b/>
          <w:sz w:val="14"/>
          <w:szCs w:val="14"/>
          <w:vertAlign w:val="superscript"/>
        </w:rPr>
        <w:t>18</w:t>
      </w:r>
      <w:r>
        <w:rPr>
          <w:i/>
          <w:iCs/>
        </w:rPr>
        <w:t xml:space="preserve">And those who have transgressed My covenant and have not fulfilled the terms of the covenant they made before Me, I will treat like the calf they cut in two in order to pass between its pieces. </w:t>
      </w:r>
      <w:r>
        <w:rPr>
          <w:b/>
          <w:sz w:val="14"/>
          <w:szCs w:val="14"/>
          <w:vertAlign w:val="superscript"/>
        </w:rPr>
        <w:t>19</w:t>
      </w:r>
      <w:r>
        <w:rPr>
          <w:i/>
          <w:iCs/>
        </w:rPr>
        <w:t xml:space="preserve"> The officials of Judah and Jerusalem, the court officials, the priests, and all the people of the land who passed between the pieces of the calf,</w:t>
      </w:r>
    </w:p>
  </w:footnote>
  <w:footnote w:id="426">
    <w:p>
      <w:pPr>
        <w:pStyle w:val="FootnoteText"/>
      </w:pPr>
      <w:r>
        <w:rPr>
          <w:rStyle w:val="FootnoteReference"/>
        </w:rPr>
        <w:footnoteRef/>
      </w:r>
      <w:r>
        <w:t xml:space="preserve"> </w:t>
      </w:r>
      <w:r>
        <w:rPr>
          <w:b/>
        </w:rPr>
        <w:t>Exodus 20:2</w:t>
      </w:r>
      <w:r>
        <w:t xml:space="preserve"> — </w:t>
      </w:r>
      <w:r>
        <w:t xml:space="preserve">“</w:t>
      </w:r>
      <w:r>
        <w:rPr>
          <w:i/>
          <w:iCs/>
        </w:rPr>
        <w:t xml:space="preserve">I am YAHWEH your God, who brought you out of the land of Egypt, out of the house of slavery.</w:t>
      </w:r>
    </w:p>
  </w:footnote>
  <w:footnote w:id="427">
    <w:p>
      <w:pPr>
        <w:pStyle w:val="FootnoteText"/>
      </w:pPr>
      <w:r>
        <w:rPr>
          <w:rStyle w:val="FootnoteReference"/>
        </w:rPr>
        <w:footnoteRef/>
      </w:r>
      <w:r>
        <w:t xml:space="preserve"> </w:t>
      </w:r>
      <w:r>
        <w:rPr>
          <w:b/>
        </w:rPr>
        <w:t>Exodus 12:36</w:t>
      </w:r>
      <w:r>
        <w:t xml:space="preserve"> — </w:t>
      </w:r>
      <w:r>
        <w:t xml:space="preserve">And YAHWEH gave the people such favor in the sight of the Egyptians that they granted their request. In this way they plundered the Egyptians.</w:t>
      </w:r>
    </w:p>
  </w:footnote>
  <w:footnote w:id="428">
    <w:p>
      <w:pPr>
        <w:pStyle w:val="FootnoteText"/>
      </w:pPr>
      <w:r>
        <w:rPr>
          <w:rStyle w:val="FootnoteReference"/>
        </w:rPr>
        <w:footnoteRef/>
      </w:r>
      <w:r>
        <w:t xml:space="preserve"> </w:t>
      </w:r>
      <w:r>
        <w:rPr>
          <w:b/>
        </w:rPr>
        <w:t>Genesis 15:15</w:t>
      </w:r>
      <w:r>
        <w:t xml:space="preserve"> — </w:t>
      </w:r>
      <w:r>
        <w:rPr>
          <w:i/>
          <w:iCs/>
        </w:rPr>
        <w:t xml:space="preserve">You, however, will go to your fathers in peace and be buried at a ripe old age.</w:t>
      </w:r>
    </w:p>
  </w:footnote>
  <w:footnote w:id="429">
    <w:p>
      <w:pPr>
        <w:pStyle w:val="FootnoteText"/>
      </w:pPr>
      <w:r>
        <w:rPr>
          <w:rStyle w:val="FootnoteReference"/>
        </w:rPr>
        <w:footnoteRef/>
      </w:r>
      <w:r>
        <w:t xml:space="preserve"> </w:t>
      </w:r>
      <w:r>
        <w:rPr>
          <w:b/>
        </w:rPr>
        <w:t>Genesis 15:16</w:t>
      </w:r>
      <w:r>
        <w:t xml:space="preserve"> — </w:t>
      </w:r>
      <w:r>
        <w:rPr>
          <w:i/>
          <w:iCs/>
        </w:rPr>
        <w:t xml:space="preserve">In the fourth generation your descendants will return here, for the iniquity of the Amorites is not yet complete.</w:t>
      </w:r>
      <w:r>
        <w:t xml:space="preserve">”</w:t>
      </w:r>
    </w:p>
  </w:footnote>
  <w:footnote w:id="430">
    <w:p w14:paraId="7AF14EF0" w14:textId="77777777" w:rsidR="008B5CBE" w:rsidRDefault="00CF7368">
      <w:pPr>
        <w:pStyle w:val="FootnoteText"/>
      </w:pPr>
      <w:r>
        <w:rPr>
          <w:rStyle w:val="FootnoteReference"/>
        </w:rPr>
        <w:footnoteRef/>
      </w:r>
      <w:r>
        <w:t xml:space="preserve"> </w:t>
      </w:r>
      <w:r>
        <w:rPr>
          <w:b/>
        </w:rPr>
        <w:t>Amos 2:9</w:t>
      </w:r>
      <w:r>
        <w:t xml:space="preserve"> — </w:t>
      </w:r>
      <w:r>
        <w:t>Yet it was I who destroyed the Amorite before them, though his height was like that of the cedars, and he was as strong as the oaks. Yet I destroyed his fruit above and his roots below.</w:t>
      </w:r>
    </w:p>
  </w:footnote>
  <w:footnote w:id="431">
    <w:p w14:paraId="166E4D65" w14:textId="77777777" w:rsidR="008B5CBE" w:rsidRDefault="00CF7368">
      <w:pPr>
        <w:pStyle w:val="FootnoteText"/>
      </w:pPr>
      <w:r>
        <w:rPr>
          <w:rStyle w:val="FootnoteReference"/>
        </w:rPr>
        <w:footnoteRef/>
      </w:r>
      <w:r>
        <w:t xml:space="preserve"> </w:t>
      </w:r>
      <w:r>
        <w:rPr>
          <w:b/>
        </w:rPr>
        <w:t>Hebrews 12:29</w:t>
      </w:r>
      <w:r>
        <w:t xml:space="preserve"> — “For our God is a consuming fire.”</w:t>
      </w:r>
    </w:p>
  </w:footnote>
  <w:footnote w:id="432">
    <w:p>
      <w:pPr>
        <w:pStyle w:val="FootnoteText"/>
      </w:pPr>
      <w:r>
        <w:rPr>
          <w:rStyle w:val="FootnoteReference"/>
        </w:rPr>
        <w:footnoteRef/>
      </w:r>
      <w:r>
        <w:t xml:space="preserve"> </w:t>
      </w:r>
      <w:r>
        <w:rPr>
          <w:b/>
        </w:rPr>
        <w:t>Exodus 12:41</w:t>
      </w:r>
      <w:r>
        <w:t xml:space="preserve"> — </w:t>
      </w:r>
      <w:r>
        <w:t xml:space="preserve">At the end of the 430 years, to the very day, all YAHWEH’s divisions went out of the land of Egypt.</w:t>
      </w:r>
    </w:p>
  </w:footnote>
  <w:footnote w:id="433">
    <w:p w14:paraId="13310443" w14:textId="77777777" w:rsidR="008B5CBE" w:rsidRDefault="00CF7368">
      <w:pPr>
        <w:pStyle w:val="FootnoteText"/>
      </w:pPr>
      <w:r>
        <w:rPr>
          <w:rStyle w:val="FootnoteReference"/>
        </w:rPr>
        <w:footnoteRef/>
      </w:r>
      <w:r>
        <w:t xml:space="preserve"> </w:t>
      </w:r>
      <w:r>
        <w:rPr>
          <w:b/>
        </w:rPr>
        <w:t>Galatians 3:17</w:t>
      </w:r>
      <w:r>
        <w:t xml:space="preserve"> — What I mean is this: The law that came 430 years later does not revoke the covenant previously established by God in Messiah, so as to nullify the promise.</w:t>
      </w:r>
    </w:p>
  </w:footnote>
  <w:footnote w:id="434">
    <w:p w14:paraId="5A7D4871" w14:textId="77777777" w:rsidR="008B5CBE" w:rsidRDefault="00CF7368">
      <w:pPr>
        <w:pStyle w:val="FootnoteText"/>
      </w:pPr>
      <w:r>
        <w:rPr>
          <w:rStyle w:val="FootnoteReference"/>
        </w:rPr>
        <w:footnoteRef/>
      </w:r>
      <w:r>
        <w:t xml:space="preserve"> </w:t>
      </w:r>
      <w:r>
        <w:rPr>
          <w:b/>
        </w:rPr>
        <w:t>1 Kings 4:21</w:t>
      </w:r>
      <w:r>
        <w:t xml:space="preserve"> — And Solomon reigned over all the kingdoms from the Euphrates to the land of the Philistines, as far as the border of Egypt. These kingdoms offered tribute and served Solomon all the days of his life.</w:t>
      </w:r>
    </w:p>
  </w:footnote>
  <w:footnote w:id="435">
    <w:p>
      <w:pPr>
        <w:pStyle w:val="FootnoteText"/>
      </w:pPr>
      <w:r>
        <w:rPr>
          <w:rStyle w:val="FootnoteReference"/>
        </w:rPr>
        <w:footnoteRef/>
      </w:r>
      <w:r>
        <w:t xml:space="preserve"> </w:t>
      </w:r>
      <w:r>
        <w:rPr>
          <w:b/>
        </w:rPr>
        <w:t>Ezekiel 47:13–20</w:t>
      </w:r>
      <w:r>
        <w:t xml:space="preserve"> — </w:t>
      </w:r>
      <w:r>
        <w:rPr>
          <w:b/>
          <w:sz w:val="14"/>
          <w:szCs w:val="14"/>
          <w:vertAlign w:val="superscript"/>
        </w:rPr>
        <w:t>13</w:t>
      </w:r>
      <w:r>
        <w:t xml:space="preserve">This is what the Lord YAHWEH says: </w:t>
      </w:r>
      <w:r>
        <w:rPr/>
        <w:t>“</w:t>
      </w:r>
      <w:r>
        <w:rPr>
          <w:i/>
          <w:iCs/>
        </w:rPr>
        <w:t xml:space="preserve">These are the boundaries by which you are to divide the land as an inheritance among the twelve tribes of Israel; Joseph shall receive two portions. </w:t>
      </w:r>
      <w:r>
        <w:rPr>
          <w:b/>
          <w:sz w:val="14"/>
          <w:szCs w:val="14"/>
          <w:vertAlign w:val="superscript"/>
        </w:rPr>
        <w:t>14</w:t>
      </w:r>
      <w:r>
        <w:rPr>
          <w:i/>
          <w:iCs/>
        </w:rPr>
        <w:t xml:space="preserve"> You are to divide it equally among them. Because I swore with an uplifted hand to give it to your forefathers, this land will fall to you as an inheritance. </w:t>
      </w:r>
      <w:r>
        <w:rPr>
          <w:b/>
          <w:sz w:val="14"/>
          <w:szCs w:val="14"/>
          <w:vertAlign w:val="superscript"/>
        </w:rPr>
        <w:t>15</w:t>
      </w:r>
      <w:r>
        <w:rPr>
          <w:i/>
          <w:iCs/>
        </w:rPr>
        <w:t xml:space="preserve"> This shall be the boundary of the land: On the north side it will extend from the Great Sea by way of Hethlon through Lebo-hamath to Zedad, </w:t>
      </w:r>
      <w:r>
        <w:rPr>
          <w:b/>
          <w:sz w:val="14"/>
          <w:szCs w:val="14"/>
          <w:vertAlign w:val="superscript"/>
        </w:rPr>
        <w:t>16</w:t>
      </w:r>
      <w:r>
        <w:rPr>
          <w:i/>
          <w:iCs/>
        </w:rPr>
        <w:t xml:space="preserve"> Berothah, and Sibraim (which is on the border between Damascus and Hamath), as far as Hazer-hatticon, which is on the border of Hauran. </w:t>
      </w:r>
      <w:r>
        <w:rPr>
          <w:b/>
          <w:sz w:val="14"/>
          <w:szCs w:val="14"/>
          <w:vertAlign w:val="superscript"/>
        </w:rPr>
        <w:t>17</w:t>
      </w:r>
      <w:r>
        <w:rPr>
          <w:i/>
          <w:iCs/>
        </w:rPr>
        <w:t xml:space="preserve"> So the border will run from the Sea to Hazar-enan, along the northern border of Damascus, with the territory of Hamath to the north. This will be the northern boundary. </w:t>
      </w:r>
      <w:r>
        <w:rPr>
          <w:b/>
          <w:sz w:val="14"/>
          <w:szCs w:val="14"/>
          <w:vertAlign w:val="superscript"/>
        </w:rPr>
        <w:t>18</w:t>
      </w:r>
      <w:r>
        <w:rPr>
          <w:i/>
          <w:iCs/>
        </w:rPr>
        <w:t xml:space="preserve"> On the east side the border will run between Hauran and Damascus, along the Jordan between Gilead and the land of Israel, to the Eastern Sea and as far as Tamar. This will be the eastern boundary. </w:t>
      </w:r>
      <w:r>
        <w:rPr>
          <w:b/>
          <w:sz w:val="14"/>
          <w:szCs w:val="14"/>
          <w:vertAlign w:val="superscript"/>
        </w:rPr>
        <w:t>19</w:t>
      </w:r>
      <w:r>
        <w:rPr>
          <w:i/>
          <w:iCs/>
        </w:rPr>
        <w:t xml:space="preserve"> On the south side it will run from Tamar to the waters of Meribath-kadesh, and along the Brook of Egypt to the Great Sea. This will be the southern boundary. </w:t>
      </w:r>
      <w:r>
        <w:rPr>
          <w:b/>
          <w:sz w:val="14"/>
          <w:szCs w:val="14"/>
          <w:vertAlign w:val="superscript"/>
        </w:rPr>
        <w:t>20</w:t>
      </w:r>
      <w:r>
        <w:rPr>
          <w:i/>
          <w:iCs/>
        </w:rPr>
        <w:t xml:space="preserve"> And on the west side, the Great Sea will be the boundary up to a point opposite Lebo-hamath. This will be the western boundary.</w:t>
      </w:r>
    </w:p>
  </w:footnote>
  <w:footnote w:id="436">
    <w:p w14:paraId="26E7E1F4" w14:textId="77777777" w:rsidR="008B5CBE" w:rsidRDefault="00CF7368">
      <w:pPr>
        <w:pStyle w:val="FootnoteText"/>
      </w:pPr>
      <w:r>
        <w:rPr>
          <w:rStyle w:val="FootnoteReference"/>
        </w:rPr>
        <w:footnoteRef/>
      </w:r>
      <w:r>
        <w:t xml:space="preserve"> </w:t>
      </w:r>
      <w:r>
        <w:rPr>
          <w:b/>
        </w:rPr>
        <w:t>Isaiah 27:12</w:t>
      </w:r>
      <w:r>
        <w:t xml:space="preserve"> — In that day YAHWEH will thresh from the flowing Euphrates to the Wadi of Egypt, and you, O Israelites, will be gathered one by one.</w:t>
      </w:r>
    </w:p>
  </w:footnote>
  <w:footnote w:id="437">
    <w:p w14:paraId="28D419EB" w14:textId="77777777" w:rsidR="008B5CBE" w:rsidRDefault="00CF7368">
      <w:pPr>
        <w:pStyle w:val="FootnoteText"/>
      </w:pPr>
      <w:r>
        <w:rPr>
          <w:rStyle w:val="FootnoteReference"/>
        </w:rPr>
        <w:footnoteRef/>
      </w:r>
      <w:r>
        <w:t xml:space="preserve"> </w:t>
      </w:r>
      <w:r>
        <w:rPr>
          <w:b/>
        </w:rPr>
        <w:t>Deuteronomy 3:8</w:t>
      </w:r>
      <w:r>
        <w:t xml:space="preserve"> — At that time we took from the two kings of the Amorites the land across the Jordan, from the Arnon Valley as far as Mount Hermon—</w:t>
      </w:r>
    </w:p>
  </w:footnote>
  <w:footnote w:id="438">
    <w:p w14:paraId="6BF322C3" w14:textId="77777777" w:rsidR="008B5CBE" w:rsidRDefault="00CF7368">
      <w:pPr>
        <w:pStyle w:val="FootnoteText"/>
      </w:pPr>
      <w:r>
        <w:rPr>
          <w:rStyle w:val="FootnoteReference"/>
        </w:rPr>
        <w:footnoteRef/>
      </w:r>
      <w:r>
        <w:t xml:space="preserve"> </w:t>
      </w:r>
      <w:r>
        <w:rPr>
          <w:b/>
        </w:rPr>
        <w:t>Deuteronomy 4:47</w:t>
      </w:r>
      <w:r>
        <w:t xml:space="preserve"> — They took possession of the land belonging to Sihon and to Og king of Bashan—the two Amorite kings across the Jordan to the east—</w:t>
      </w:r>
    </w:p>
  </w:footnote>
  <w:footnote w:id="439">
    <w:p w14:paraId="69897D3C" w14:textId="77777777" w:rsidR="008B5CBE" w:rsidRDefault="00CF7368">
      <w:pPr>
        <w:pStyle w:val="FootnoteText"/>
      </w:pPr>
      <w:r>
        <w:rPr>
          <w:rStyle w:val="FootnoteReference"/>
        </w:rPr>
        <w:footnoteRef/>
      </w:r>
      <w:r>
        <w:t xml:space="preserve"> </w:t>
      </w:r>
      <w:r>
        <w:rPr>
          <w:b/>
        </w:rPr>
        <w:t>Deuteronomy 3:11</w:t>
      </w:r>
      <w:r>
        <w:t xml:space="preserve"> — (For only Og king of Bashan had remained of the remnant of the Rephaim. His bed of iron, nine cubits long and four cubits wide, is still in Rabbah of the Ammonites.)</w:t>
      </w:r>
    </w:p>
  </w:footnote>
  <w:footnote w:id="440">
    <w:p w14:paraId="5A96644D" w14:textId="77777777" w:rsidR="008B5CBE" w:rsidRDefault="00CF7368">
      <w:pPr>
        <w:pStyle w:val="FootnoteText"/>
      </w:pPr>
      <w:r>
        <w:rPr>
          <w:rStyle w:val="FootnoteReference"/>
        </w:rPr>
        <w:footnoteRef/>
      </w:r>
      <w:r>
        <w:t xml:space="preserve"> </w:t>
      </w:r>
      <w:r>
        <w:rPr>
          <w:b/>
        </w:rPr>
        <w:t>Joshua 11:21–22</w:t>
      </w:r>
      <w:r>
        <w:t xml:space="preserve"> — </w:t>
      </w:r>
      <w:r>
        <w:rPr>
          <w:b/>
          <w:sz w:val="14"/>
          <w:szCs w:val="14"/>
          <w:vertAlign w:val="superscript"/>
        </w:rPr>
        <w:t>21</w:t>
      </w:r>
      <w:r>
        <w:t xml:space="preserve">At that time Joshua proceeded to eliminate the Anakim from the hill country of Hebron, Debir, and Anab, and from all the hill country of Judah and of Israel. Joshua devoted them to destruction, along with their cities. </w:t>
      </w:r>
      <w:r>
        <w:rPr>
          <w:b/>
          <w:sz w:val="14"/>
          <w:szCs w:val="14"/>
          <w:vertAlign w:val="superscript"/>
        </w:rPr>
        <w:t>22</w:t>
      </w:r>
      <w:r>
        <w:t xml:space="preserve"> No Anakim were left in the land of the Israelites; only in Gaza, Gath, and Ashdod did any survive.</w:t>
      </w:r>
    </w:p>
  </w:footnote>
  <w:footnote w:id="441">
    <w:p w14:paraId="5692C154" w14:textId="77777777" w:rsidR="008B5CBE" w:rsidRDefault="00CF7368">
      <w:pPr>
        <w:pStyle w:val="FootnoteText"/>
      </w:pPr>
      <w:r>
        <w:rPr>
          <w:rStyle w:val="FootnoteReference"/>
        </w:rPr>
        <w:footnoteRef/>
      </w:r>
      <w:r>
        <w:t xml:space="preserve"> </w:t>
      </w:r>
      <w:r>
        <w:rPr>
          <w:b/>
        </w:rPr>
        <w:t>1 Samuel 17:4</w:t>
      </w:r>
      <w:r>
        <w:t xml:space="preserve"> — Then a champion named Goliath, who was from Gath, came out from the Philistine camp. He was six cubits and a span in height,</w:t>
      </w:r>
    </w:p>
  </w:footnote>
  <w:footnote w:id="442">
    <w:p w14:paraId="570F87CF" w14:textId="77777777" w:rsidR="008B5CBE" w:rsidRDefault="00CF7368">
      <w:pPr>
        <w:pStyle w:val="FootnoteText"/>
      </w:pPr>
      <w:r>
        <w:rPr>
          <w:rStyle w:val="FootnoteReference"/>
        </w:rPr>
        <w:footnoteRef/>
      </w:r>
      <w:r>
        <w:t xml:space="preserve"> </w:t>
      </w:r>
      <w:r>
        <w:rPr>
          <w:b/>
        </w:rPr>
        <w:t>2 Samuel 21:15–22</w:t>
      </w:r>
      <w:r>
        <w:t xml:space="preserve"> — </w:t>
      </w:r>
      <w:r>
        <w:rPr>
          <w:b/>
          <w:sz w:val="14"/>
          <w:szCs w:val="14"/>
          <w:vertAlign w:val="superscript"/>
        </w:rPr>
        <w:t>15</w:t>
      </w:r>
      <w:r>
        <w:t xml:space="preserve">Once again the Philistines waged war against Israel, and David and his servants went down and fought against the Philistines. But David became exhausted. </w:t>
      </w:r>
      <w:r>
        <w:rPr>
          <w:b/>
          <w:sz w:val="14"/>
          <w:szCs w:val="14"/>
          <w:vertAlign w:val="superscript"/>
        </w:rPr>
        <w:t>16</w:t>
      </w:r>
      <w:r>
        <w:t xml:space="preserve"> Then Ishbi-benob, a descendant of Rapha, whose bronze spear weighed three hundred shekels and who was bearing a new sword, resolved to kill David. </w:t>
      </w:r>
      <w:r>
        <w:rPr>
          <w:b/>
          <w:sz w:val="14"/>
          <w:szCs w:val="14"/>
          <w:vertAlign w:val="superscript"/>
        </w:rPr>
        <w:t>17</w:t>
      </w:r>
      <w:r>
        <w:t xml:space="preserve"> But Abishai son of Zeruiah came to his aid, struck the Philistine, and killed him. Then David’s men swore to him, “You must never again go out with us to battle, so that the lamp of Israel may not be extinguished.” </w:t>
      </w:r>
      <w:r>
        <w:rPr>
          <w:b/>
          <w:sz w:val="14"/>
          <w:szCs w:val="14"/>
          <w:vertAlign w:val="superscript"/>
        </w:rPr>
        <w:t>18</w:t>
      </w:r>
      <w:r>
        <w:t xml:space="preserve"> Some time later at Gob, there was another battle with the Philistines. At that time Sibbecai the Hushathite killed Saph, a descendant of Rapha. </w:t>
      </w:r>
      <w:r>
        <w:rPr>
          <w:b/>
          <w:sz w:val="14"/>
          <w:szCs w:val="14"/>
          <w:vertAlign w:val="superscript"/>
        </w:rPr>
        <w:t>19</w:t>
      </w:r>
      <w:r>
        <w:t xml:space="preserve"> Once again there was a battle with the Philistines at Gob, and Elhanan son of Jair the Bethlehemite killed the brother of Goliath the Gittite, the shaft of whose spear was like a weaver’s beam. </w:t>
      </w:r>
      <w:r>
        <w:rPr>
          <w:b/>
          <w:sz w:val="14"/>
          <w:szCs w:val="14"/>
          <w:vertAlign w:val="superscript"/>
        </w:rPr>
        <w:t>20</w:t>
      </w:r>
      <w:r>
        <w:t xml:space="preserve"> And there was also a battle at Gath, where there was a man of great stature with six fingers on each hand and six toes on each foot—twenty-four in all. He too was descended from Rapha, </w:t>
      </w:r>
      <w:r>
        <w:rPr>
          <w:b/>
          <w:sz w:val="14"/>
          <w:szCs w:val="14"/>
          <w:vertAlign w:val="superscript"/>
        </w:rPr>
        <w:t>21</w:t>
      </w:r>
      <w:r>
        <w:t xml:space="preserve"> and when he taunted Israel, Jonathan the son of David’s brother Shimei killed him. </w:t>
      </w:r>
      <w:r>
        <w:rPr>
          <w:b/>
          <w:sz w:val="14"/>
          <w:szCs w:val="14"/>
          <w:vertAlign w:val="superscript"/>
        </w:rPr>
        <w:t>22</w:t>
      </w:r>
      <w:r>
        <w:t xml:space="preserve"> So these four descendants of Rapha in Gath fell at the hands of David and his servants.</w:t>
      </w:r>
    </w:p>
  </w:footnote>
  <w:footnote w:id="443">
    <w:p w14:paraId="09D9F74E" w14:textId="77777777" w:rsidR="008B5CBE" w:rsidRDefault="00CF7368">
      <w:pPr>
        <w:pStyle w:val="FootnoteText"/>
      </w:pPr>
      <w:r>
        <w:rPr>
          <w:rStyle w:val="FootnoteReference"/>
        </w:rPr>
        <w:footnoteRef/>
      </w:r>
      <w:r>
        <w:t xml:space="preserve"> </w:t>
      </w:r>
      <w:r>
        <w:rPr>
          <w:b/>
        </w:rPr>
        <w:t>1 Chronicles 20:4–8</w:t>
      </w:r>
      <w:r>
        <w:t xml:space="preserve"> — </w:t>
      </w:r>
      <w:r>
        <w:rPr>
          <w:b/>
          <w:sz w:val="14"/>
          <w:szCs w:val="14"/>
          <w:vertAlign w:val="superscript"/>
        </w:rPr>
        <w:t>4</w:t>
      </w:r>
      <w:r>
        <w:t xml:space="preserve">Some time later, war broke out with the Philistines at Gezer. At that time Sibbecai the Hushathite killed Sippai, a descendant of the Rephaim, and the Philistines were subdued. </w:t>
      </w:r>
      <w:r>
        <w:rPr>
          <w:b/>
          <w:sz w:val="14"/>
          <w:szCs w:val="14"/>
          <w:vertAlign w:val="superscript"/>
        </w:rPr>
        <w:t>5</w:t>
      </w:r>
      <w:r>
        <w:t xml:space="preserve"> Once again there was a battle with the Philistines, and Elhanan son of Jair killed Lahmi the brother of Goliath the Gittite, the shaft of whose spear was like a weaver’s beam. </w:t>
      </w:r>
      <w:r>
        <w:rPr>
          <w:b/>
          <w:sz w:val="14"/>
          <w:szCs w:val="14"/>
          <w:vertAlign w:val="superscript"/>
        </w:rPr>
        <w:t>6</w:t>
      </w:r>
      <w:r>
        <w:t xml:space="preserve"> And there was also a battle at Gath, where there was a man of great stature with six fingers on each hand and six toes on each foot—twenty-four in all. He too was descended from Rapha, </w:t>
      </w:r>
      <w:r>
        <w:rPr>
          <w:b/>
          <w:sz w:val="14"/>
          <w:szCs w:val="14"/>
          <w:vertAlign w:val="superscript"/>
        </w:rPr>
        <w:t>7</w:t>
      </w:r>
      <w:r>
        <w:t xml:space="preserve"> and when he taunted Israel, Jonathan the son of David’s brother Shimei killed him. </w:t>
      </w:r>
      <w:r>
        <w:rPr>
          <w:b/>
          <w:sz w:val="14"/>
          <w:szCs w:val="14"/>
          <w:vertAlign w:val="superscript"/>
        </w:rPr>
        <w:t>8</w:t>
      </w:r>
      <w:r>
        <w:t xml:space="preserve"> So these descendants of Rapha in Gath fell at the hands of David and his servants.</w:t>
      </w:r>
    </w:p>
  </w:footnote>
  <w:footnote w:id="444">
    <w:p>
      <w:pPr>
        <w:pStyle w:val="FootnoteText"/>
      </w:pPr>
      <w:r>
        <w:rPr>
          <w:rStyle w:val="FootnoteReference"/>
        </w:rPr>
        <w:footnoteRef/>
      </w:r>
      <w:r>
        <w:t xml:space="preserve"> </w:t>
      </w:r>
      <w:r>
        <w:rPr>
          <w:b/>
        </w:rPr>
        <w:t>Genesis 12:1–4</w:t>
      </w:r>
      <w:r>
        <w:t xml:space="preserve"> — </w:t>
      </w:r>
      <w:r>
        <w:rPr>
          <w:b/>
          <w:sz w:val="14"/>
          <w:szCs w:val="14"/>
          <w:vertAlign w:val="superscript"/>
        </w:rPr>
        <w:t>1</w:t>
      </w:r>
      <w:r>
        <w:t xml:space="preserve">Then YAHWEH said to Abram: “</w:t>
      </w:r>
      <w:r>
        <w:rPr>
          <w:i/>
          <w:iCs/>
        </w:rPr>
        <w:t xml:space="preserve">Leave your country, your kindred, and your father’s household, and go to the land I will show you.</w:t>
      </w:r>
      <w:r>
        <w:t xml:space="preserve"> </w:t>
      </w:r>
      <w:r>
        <w:rPr>
          <w:b/>
          <w:sz w:val="14"/>
          <w:szCs w:val="14"/>
          <w:vertAlign w:val="superscript"/>
        </w:rPr>
        <w:t>2</w:t>
      </w:r>
      <w:r>
        <w:rPr>
          <w:i/>
          <w:iCs/>
        </w:rPr>
        <w:t xml:space="preserve">I will make you into a great nation, and I will bless you; I will make your name great, so that you will be a blessing.</w:t>
      </w:r>
      <w:r>
        <w:t xml:space="preserve"> </w:t>
      </w:r>
      <w:r>
        <w:rPr>
          <w:b/>
          <w:sz w:val="14"/>
          <w:szCs w:val="14"/>
          <w:vertAlign w:val="superscript"/>
        </w:rPr>
        <w:t>3</w:t>
      </w:r>
      <w:r>
        <w:rPr>
          <w:i/>
          <w:iCs/>
        </w:rPr>
        <w:t xml:space="preserve">I will bless those who bless you and curse those who curse you; and all the families of the earth will be blessed through you.</w:t>
      </w:r>
      <w:r>
        <w:t xml:space="preserve">”</w:t>
      </w:r>
      <w:r>
        <w:t xml:space="preserve"> </w:t>
      </w:r>
      <w:r>
        <w:rPr>
          <w:b/>
          <w:sz w:val="14"/>
          <w:szCs w:val="14"/>
          <w:vertAlign w:val="superscript"/>
        </w:rPr>
        <w:t>4</w:t>
      </w:r>
      <w:r>
        <w:t xml:space="preserve">So Abram departed, as YAHWEH had directed him, and Lot went with him. Abram was seventy-five years old when he left Haran.</w:t>
      </w:r>
    </w:p>
  </w:footnote>
  <w:footnote w:id="445">
    <w:p>
      <w:pPr>
        <w:pStyle w:val="FootnoteText"/>
      </w:pPr>
      <w:r>
        <w:rPr>
          <w:rStyle w:val="FootnoteReference"/>
        </w:rPr>
        <w:footnoteRef/>
      </w:r>
      <w:r>
        <w:t xml:space="preserve"> </w:t>
      </w:r>
      <w:r>
        <w:rPr>
          <w:b/>
        </w:rPr>
        <w:t>Genesis 12:16</w:t>
      </w:r>
      <w:r>
        <w:t xml:space="preserve"> — </w:t>
      </w:r>
      <w:r>
        <w:t xml:space="preserve">He treated Abram well on her account, and Abram acquired sheep and cattle, male and female donkeys, menservants and maidservants, and camels.</w:t>
      </w:r>
    </w:p>
  </w:footnote>
  <w:footnote w:id="446">
    <w:p>
      <w:pPr>
        <w:pStyle w:val="FootnoteText"/>
      </w:pPr>
      <w:r>
        <w:rPr>
          <w:rStyle w:val="FootnoteReference"/>
        </w:rPr>
        <w:footnoteRef/>
      </w:r>
      <w:r>
        <w:t xml:space="preserve"> </w:t>
      </w:r>
      <w:r>
        <w:rPr>
          <w:b/>
        </w:rPr>
        <w:t>Genesis 16:5</w:t>
      </w:r>
      <w:r>
        <w:t xml:space="preserve"> — </w:t>
      </w:r>
      <w:r>
        <w:t xml:space="preserve">Then Sarai said to Abram, “May the wrong done to me be upon you! I delivered my servant into your arms, and ever since she saw that she was pregnant, she has treated me with contempt. May YAHWEH judge between you and me.”</w:t>
      </w:r>
    </w:p>
  </w:footnote>
  <w:footnote w:id="447">
    <w:p>
      <w:pPr>
        <w:pStyle w:val="FootnoteText"/>
      </w:pPr>
      <w:r>
        <w:rPr>
          <w:rStyle w:val="FootnoteReference"/>
        </w:rPr>
        <w:footnoteRef/>
      </w:r>
      <w:r>
        <w:t xml:space="preserve"> </w:t>
      </w:r>
      <w:r>
        <w:rPr>
          <w:b/>
        </w:rPr>
        <w:t>Genesis 12:5</w:t>
      </w:r>
      <w:r>
        <w:t xml:space="preserve"> — </w:t>
      </w:r>
      <w:r>
        <w:t xml:space="preserve">And Abram took his wife Sarai, his nephew Lot, and all the possessions and people they had acquired in Haran, and set out for the land of Canaan. When they came to the land of Canaan,</w:t>
      </w:r>
    </w:p>
  </w:footnote>
  <w:footnote w:id="448">
    <w:p>
      <w:pPr>
        <w:pStyle w:val="FootnoteText"/>
      </w:pPr>
      <w:r>
        <w:rPr>
          <w:rStyle w:val="FootnoteReference"/>
        </w:rPr>
        <w:footnoteRef/>
      </w:r>
      <w:r>
        <w:t xml:space="preserve"> </w:t>
      </w:r>
      <w:r>
        <w:rPr>
          <w:b/>
        </w:rPr>
        <w:t>Genesis 16:13</w:t>
      </w:r>
      <w:r>
        <w:t xml:space="preserve"> — </w:t>
      </w:r>
      <w:r>
        <w:t xml:space="preserve">So Hagar gave this name to YAHWEH who had spoken to her: “You are the God who sees me,” for she said, “Here I have seen the One who sees me!”</w:t>
      </w:r>
    </w:p>
  </w:footnote>
  <w:footnote w:id="449">
    <w:p>
      <w:pPr>
        <w:pStyle w:val="FootnoteText"/>
      </w:pPr>
      <w:r>
        <w:rPr>
          <w:rStyle w:val="FootnoteReference"/>
        </w:rPr>
        <w:footnoteRef/>
      </w:r>
      <w:r>
        <w:t xml:space="preserve"> </w:t>
      </w:r>
      <w:r>
        <w:rPr>
          <w:b/>
        </w:rPr>
        <w:t>Genesis 22:1–14</w:t>
      </w:r>
      <w:r>
        <w:t xml:space="preserve"> — </w:t>
      </w:r>
      <w:r>
        <w:rPr>
          <w:b/>
          <w:sz w:val="14"/>
          <w:szCs w:val="14"/>
          <w:vertAlign w:val="superscript"/>
        </w:rPr>
        <w:t>1</w:t>
      </w:r>
      <w:r>
        <w:t xml:space="preserve">Some time later God tested Abraham and said to him, “</w:t>
      </w:r>
      <w:r>
        <w:rPr>
          <w:i/>
          <w:iCs/>
        </w:rPr>
        <w:t xml:space="preserve">Abraham!</w:t>
      </w:r>
      <w:r>
        <w:t xml:space="preserve">” “Here I am,” he answered.</w:t>
      </w:r>
      <w:r>
        <w:t xml:space="preserve"> </w:t>
      </w:r>
      <w:r>
        <w:rPr>
          <w:b/>
          <w:sz w:val="14"/>
          <w:szCs w:val="14"/>
          <w:vertAlign w:val="superscript"/>
        </w:rPr>
        <w:t>2</w:t>
      </w:r>
      <w:r>
        <w:t xml:space="preserve">“</w:t>
      </w:r>
      <w:r>
        <w:rPr>
          <w:i/>
          <w:iCs/>
        </w:rPr>
        <w:t xml:space="preserve">Take your son,</w:t>
      </w:r>
      <w:r>
        <w:t xml:space="preserve">” God said, “</w:t>
      </w:r>
      <w:r>
        <w:rPr>
          <w:i/>
          <w:iCs/>
        </w:rPr>
        <w:t xml:space="preserve">your only son Isaac, whom you love, and go to the land of Moriah. Offer him there as a burnt offering on one of the mountains, which I will show you.</w:t>
      </w:r>
      <w:r>
        <w:t xml:space="preserve">”</w:t>
      </w:r>
      <w:r>
        <w:t xml:space="preserve"> </w:t>
      </w:r>
      <w:r>
        <w:rPr>
          <w:b/>
          <w:sz w:val="14"/>
          <w:szCs w:val="14"/>
          <w:vertAlign w:val="superscript"/>
        </w:rPr>
        <w:t>3</w:t>
      </w:r>
      <w:r>
        <w:t xml:space="preserve">So Abraham got up early the next morning, saddled his donkey, and took along two of his servants and his son Isaac. He split the wood for a burnt offering and set out for the place God had designated.</w:t>
      </w:r>
      <w:r>
        <w:t xml:space="preserve"> </w:t>
      </w:r>
      <w:r>
        <w:rPr>
          <w:b/>
          <w:sz w:val="14"/>
          <w:szCs w:val="14"/>
          <w:vertAlign w:val="superscript"/>
        </w:rPr>
        <w:t>4</w:t>
      </w:r>
      <w:r>
        <w:t xml:space="preserve">On the third day Abraham looked up and saw the place in the distance. </w:t>
      </w:r>
      <w:r>
        <w:rPr>
          <w:b/>
          <w:sz w:val="14"/>
          <w:szCs w:val="14"/>
          <w:vertAlign w:val="superscript"/>
        </w:rPr>
        <w:t>5</w:t>
      </w:r>
      <w:r>
        <w:t xml:space="preserve">“Stay here, both of you, with the donkey,” Abraham told his servants. “The boy and I will go over there to worship, and then we will return to you.”</w:t>
      </w:r>
      <w:r>
        <w:t xml:space="preserve"> </w:t>
      </w:r>
      <w:r>
        <w:rPr>
          <w:b/>
          <w:sz w:val="14"/>
          <w:szCs w:val="14"/>
          <w:vertAlign w:val="superscript"/>
        </w:rPr>
        <w:t>6</w:t>
      </w:r>
      <w:r>
        <w:t xml:space="preserve">Abraham took the wood for the burnt offering and placed it on his son Isaac. He himself carried the fire and the sacrificial knife, and the two of them walked on together.</w:t>
      </w:r>
      <w:r>
        <w:t xml:space="preserve"> </w:t>
      </w:r>
      <w:r>
        <w:rPr>
          <w:b/>
          <w:sz w:val="14"/>
          <w:szCs w:val="14"/>
          <w:vertAlign w:val="superscript"/>
        </w:rPr>
        <w:t>7</w:t>
      </w:r>
      <w:r>
        <w:t xml:space="preserve">Then Isaac said to his father Abraham, “My father!” “Here I am, my son,” he replied. “The fire and the wood are here,” said Isaac, “but where is the lamb for the burnt offering?”</w:t>
      </w:r>
      <w:r>
        <w:t xml:space="preserve"> </w:t>
      </w:r>
      <w:r>
        <w:rPr>
          <w:b/>
          <w:sz w:val="14"/>
          <w:szCs w:val="14"/>
          <w:vertAlign w:val="superscript"/>
        </w:rPr>
        <w:t>8</w:t>
      </w:r>
      <w:r>
        <w:t xml:space="preserve">Abraham answered, “God Himself will provide the Lamb for the burnt offering, my son.” And the two walked on together.</w:t>
      </w:r>
      <w:r>
        <w:t xml:space="preserve"> </w:t>
      </w:r>
      <w:r>
        <w:rPr>
          <w:b/>
          <w:sz w:val="14"/>
          <w:szCs w:val="14"/>
          <w:vertAlign w:val="superscript"/>
        </w:rPr>
        <w:t>9</w:t>
      </w:r>
      <w:r>
        <w:t xml:space="preserve">When they arrived at the place God had designated, Abraham built the altar there and arranged the wood. He bound his son Isaac and placed him on the altar, atop the wood. </w:t>
      </w:r>
      <w:r>
        <w:rPr>
          <w:b/>
          <w:sz w:val="14"/>
          <w:szCs w:val="14"/>
          <w:vertAlign w:val="superscript"/>
        </w:rPr>
        <w:t>10</w:t>
      </w:r>
      <w:r>
        <w:t xml:space="preserve">Then Abraham reached out his hand and took the knife to slaughter his son.</w:t>
      </w:r>
      <w:r>
        <w:t xml:space="preserve"> </w:t>
      </w:r>
      <w:r>
        <w:rPr>
          <w:b/>
          <w:sz w:val="14"/>
          <w:szCs w:val="14"/>
          <w:vertAlign w:val="superscript"/>
        </w:rPr>
        <w:t>11</w:t>
      </w:r>
      <w:r>
        <w:t xml:space="preserve">Just then the Angel of YAHWEH called out to him from heaven, “</w:t>
      </w:r>
      <w:r>
        <w:rPr>
          <w:i/>
          <w:iCs/>
        </w:rPr>
        <w:t xml:space="preserve">Abraham, Abraham!</w:t>
      </w:r>
      <w:r>
        <w:t xml:space="preserve">” “Here I am,” he replied.</w:t>
      </w:r>
      <w:r>
        <w:t xml:space="preserve"> </w:t>
      </w:r>
      <w:r>
        <w:rPr>
          <w:b/>
          <w:sz w:val="14"/>
          <w:szCs w:val="14"/>
          <w:vertAlign w:val="superscript"/>
        </w:rPr>
        <w:t>12</w:t>
      </w:r>
      <w:r>
        <w:t xml:space="preserve">“</w:t>
      </w:r>
      <w:r>
        <w:rPr>
          <w:i/>
          <w:iCs/>
        </w:rPr>
        <w:t xml:space="preserve">Do not lay a hand on the boy or do anything to him,</w:t>
      </w:r>
      <w:r>
        <w:t xml:space="preserve">” said the Angel, “</w:t>
      </w:r>
      <w:r>
        <w:rPr>
          <w:i/>
          <w:iCs/>
        </w:rPr>
        <w:t xml:space="preserve">for now I know that you fear God, since you have not withheld your only son from Me.</w:t>
      </w:r>
      <w:r>
        <w:t xml:space="preserve">”</w:t>
      </w:r>
      <w:r>
        <w:t xml:space="preserve"> </w:t>
      </w:r>
      <w:r>
        <w:rPr>
          <w:b/>
          <w:sz w:val="14"/>
          <w:szCs w:val="14"/>
          <w:vertAlign w:val="superscript"/>
        </w:rPr>
        <w:t>13</w:t>
      </w:r>
      <w:r>
        <w:t xml:space="preserve">Then Abraham looked up and saw behind him a ram in a thicket, caught by its horns. So he went and took the ram and offered it as a burnt offering in place of his son. </w:t>
      </w:r>
      <w:r>
        <w:rPr>
          <w:b/>
          <w:sz w:val="14"/>
          <w:szCs w:val="14"/>
          <w:vertAlign w:val="superscript"/>
        </w:rPr>
        <w:t>14</w:t>
      </w:r>
      <w:r>
        <w:t xml:space="preserve">And Abraham called that place YAHWEH Will Provide (so to this day it is said, “On the mountain of YAHWEH it will be provided”).</w:t>
      </w:r>
    </w:p>
  </w:footnote>
  <w:footnote w:id="450">
    <w:p>
      <w:pPr>
        <w:pStyle w:val="FootnoteText"/>
      </w:pPr>
      <w:r>
        <w:rPr>
          <w:rStyle w:val="FootnoteReference"/>
        </w:rPr>
        <w:footnoteRef/>
      </w:r>
      <w:r>
        <w:t xml:space="preserve"> </w:t>
      </w:r>
      <w:r>
        <w:rPr>
          <w:b/>
        </w:rPr>
        <w:t>Genesis 16:8</w:t>
      </w:r>
      <w:r>
        <w:t xml:space="preserve"> — </w:t>
      </w:r>
      <w:r>
        <w:t xml:space="preserve">“</w:t>
      </w:r>
      <w:r>
        <w:rPr>
          <w:i/>
          <w:iCs/>
        </w:rPr>
        <w:t xml:space="preserve">Hagar, servant of Sarai,</w:t>
      </w:r>
      <w:r>
        <w:t xml:space="preserve">” he said, “</w:t>
      </w:r>
      <w:r>
        <w:rPr>
          <w:i/>
          <w:iCs/>
        </w:rPr>
        <w:t xml:space="preserve">where have you come from, and where are you going?</w:t>
      </w:r>
      <w:r>
        <w:t xml:space="preserve">” “</w:t>
      </w:r>
      <w:r>
        <w:rPr/>
        <w:t xml:space="preserve">I am running away from my mistress Sarai,</w:t>
      </w:r>
      <w:r>
        <w:t xml:space="preserve">” she replied.</w:t>
      </w:r>
    </w:p>
  </w:footnote>
  <w:footnote w:id="451">
    <w:p>
      <w:pPr>
        <w:pStyle w:val="FootnoteText"/>
      </w:pPr>
      <w:r>
        <w:rPr>
          <w:rStyle w:val="FootnoteReference"/>
        </w:rPr>
        <w:footnoteRef/>
      </w:r>
      <w:r>
        <w:t xml:space="preserve"> </w:t>
      </w:r>
      <w:r>
        <w:rPr>
          <w:b/>
        </w:rPr>
        <w:t>Genesis 16:12</w:t>
      </w:r>
      <w:r>
        <w:t xml:space="preserve"> — </w:t>
      </w:r>
      <w:r>
        <w:rPr>
          <w:i/>
          <w:iCs/>
        </w:rPr>
        <w:t xml:space="preserve">He will be a wild donkey of a man, </w:t>
      </w:r>
      <w:r>
        <w:rPr>
          <w:i/>
          <w:iCs/>
        </w:rPr>
        <w:t xml:space="preserve">and his hand will be against everyone, </w:t>
      </w:r>
      <w:r>
        <w:rPr>
          <w:i/>
          <w:iCs/>
        </w:rPr>
        <w:t xml:space="preserve">and everyone’s hand against him; </w:t>
      </w:r>
      <w:r>
        <w:rPr>
          <w:i/>
          <w:iCs/>
        </w:rPr>
        <w:t xml:space="preserve">he will live in hostility toward all his brothers.</w:t>
      </w:r>
      <w:r>
        <w:t xml:space="preserve">”</w:t>
      </w:r>
    </w:p>
  </w:footnote>
  <w:footnote w:id="452">
    <w:p>
      <w:pPr>
        <w:pStyle w:val="FootnoteText"/>
      </w:pPr>
      <w:r>
        <w:rPr>
          <w:rStyle w:val="FootnoteReference"/>
        </w:rPr>
        <w:footnoteRef/>
      </w:r>
      <w:r>
        <w:t xml:space="preserve"> </w:t>
      </w:r>
      <w:r>
        <w:rPr>
          <w:b/>
        </w:rPr>
        <w:t>Genesis 16:14</w:t>
      </w:r>
      <w:r>
        <w:t xml:space="preserve"> — </w:t>
      </w:r>
      <w:r>
        <w:t xml:space="preserve">Therefore the well was called Beer-lahai-roi (it is located between Kadesh and Bered).</w:t>
      </w:r>
    </w:p>
  </w:footnote>
  <w:footnote w:id="453">
    <w:p>
      <w:pPr>
        <w:pStyle w:val="FootnoteText"/>
      </w:pPr>
      <w:r>
        <w:rPr>
          <w:rStyle w:val="FootnoteReference"/>
        </w:rPr>
        <w:footnoteRef/>
      </w:r>
      <w:r>
        <w:t xml:space="preserve"> </w:t>
      </w:r>
      <w:r>
        <w:rPr>
          <w:b/>
        </w:rPr>
        <w:t>Genesis 6:9</w:t>
      </w:r>
      <w:r>
        <w:t xml:space="preserve"> — </w:t>
      </w:r>
      <w:r>
        <w:t xml:space="preserve">This is the account of Noah. Noah was a righteous man, blameless in his generation; Noah walked with God.</w:t>
      </w:r>
    </w:p>
  </w:footnote>
  <w:footnote w:id="454">
    <w:p>
      <w:pPr>
        <w:pStyle w:val="FootnoteText"/>
      </w:pPr>
      <w:r>
        <w:rPr>
          <w:rStyle w:val="FootnoteReference"/>
        </w:rPr>
        <w:footnoteRef/>
      </w:r>
      <w:r>
        <w:t xml:space="preserve"> </w:t>
      </w:r>
      <w:r>
        <w:rPr>
          <w:b/>
        </w:rPr>
        <w:t>Genesis 17:1</w:t>
      </w:r>
      <w:r>
        <w:t xml:space="preserve"> — </w:t>
      </w:r>
      <w:r>
        <w:t xml:space="preserve">When Abram was ninety-nine years old, YAHWEH appeared to him and said: “</w:t>
      </w:r>
      <w:r>
        <w:rPr>
          <w:i/>
          <w:iCs/>
        </w:rPr>
        <w:t xml:space="preserve">I am God Almighty; walk before Me and be blameless.</w:t>
      </w:r>
    </w:p>
  </w:footnote>
  <w:footnote w:id="455">
    <w:p>
      <w:pPr>
        <w:pStyle w:val="FootnoteText"/>
      </w:pPr>
      <w:r>
        <w:rPr>
          <w:rStyle w:val="FootnoteReference"/>
        </w:rPr>
        <w:footnoteRef/>
      </w:r>
      <w:r>
        <w:t xml:space="preserve"> </w:t>
      </w:r>
      <w:r>
        <w:rPr>
          <w:b/>
        </w:rPr>
        <w:t>Exodus 6:3</w:t>
      </w:r>
      <w:r>
        <w:t xml:space="preserve"> — </w:t>
      </w:r>
      <w:r>
        <w:rPr>
          <w:i/>
          <w:iCs/>
        </w:rPr>
        <w:t xml:space="preserve">I appeared to Abraham, to Isaac, and to Jacob as God Almighty, but by My name YAHWEH I did not make Myself known to them.</w:t>
      </w:r>
    </w:p>
  </w:footnote>
  <w:footnote w:id="456">
    <w:p>
      <w:pPr>
        <w:pStyle w:val="FootnoteText"/>
      </w:pPr>
      <w:r>
        <w:rPr>
          <w:rStyle w:val="FootnoteReference"/>
        </w:rPr>
        <w:footnoteRef/>
      </w:r>
      <w:r>
        <w:t xml:space="preserve"> </w:t>
      </w:r>
      <w:r>
        <w:rPr>
          <w:b/>
        </w:rPr>
        <w:t>Genesis 15:7</w:t>
      </w:r>
      <w:r>
        <w:t xml:space="preserve"> — </w:t>
      </w:r>
      <w:r>
        <w:t xml:space="preserve">YAHWEH also told him: “</w:t>
      </w:r>
      <w:r>
        <w:rPr>
          <w:i/>
          <w:iCs/>
        </w:rPr>
        <w:t xml:space="preserve">I am YAHWEH, who brought you out of Ur of the Chaldeans to give you this land to possess.</w:t>
      </w:r>
      <w:r>
        <w:t xml:space="preserve">”</w:t>
      </w:r>
    </w:p>
  </w:footnote>
  <w:footnote w:id="457">
    <w:p>
      <w:pPr>
        <w:pStyle w:val="FootnoteText"/>
      </w:pPr>
      <w:r>
        <w:rPr>
          <w:rStyle w:val="FootnoteReference"/>
        </w:rPr>
        <w:footnoteRef/>
      </w:r>
      <w:r>
        <w:t xml:space="preserve"> </w:t>
      </w:r>
      <w:r>
        <w:rPr>
          <w:b/>
        </w:rPr>
        <w:t>Genesis 4:26</w:t>
      </w:r>
      <w:r>
        <w:t xml:space="preserve"> — </w:t>
      </w:r>
      <w:r>
        <w:t xml:space="preserve">And to Seth also a son was born, and he called him Enosh. At that time men began to call upon the name of YAHWEH.</w:t>
      </w:r>
    </w:p>
  </w:footnote>
  <w:footnote w:id="458">
    <w:p>
      <w:pPr>
        <w:pStyle w:val="FootnoteText"/>
      </w:pPr>
      <w:r>
        <w:rPr>
          <w:rStyle w:val="FootnoteReference"/>
        </w:rPr>
        <w:footnoteRef/>
      </w:r>
      <w:r>
        <w:t xml:space="preserve"> </w:t>
      </w:r>
      <w:r>
        <w:rPr>
          <w:b/>
        </w:rPr>
        <w:t>Exodus 6:3</w:t>
      </w:r>
      <w:r>
        <w:t xml:space="preserve"> — </w:t>
      </w:r>
      <w:r>
        <w:rPr>
          <w:i/>
          <w:iCs/>
        </w:rPr>
        <w:t xml:space="preserve">I appeared to Abraham, to Isaac, and to Jacob as God Almighty, but by My name YAHWEH I did not make Myself known to them.</w:t>
      </w:r>
    </w:p>
  </w:footnote>
  <w:footnote w:id="459">
    <w:p>
      <w:pPr>
        <w:pStyle w:val="FootnoteText"/>
      </w:pPr>
      <w:r>
        <w:rPr>
          <w:rStyle w:val="FootnoteReference"/>
        </w:rPr>
        <w:footnoteRef/>
      </w:r>
      <w:r>
        <w:t xml:space="preserve"> </w:t>
      </w:r>
      <w:r>
        <w:rPr>
          <w:b/>
        </w:rPr>
        <w:t>Genesis 17:25</w:t>
      </w:r>
      <w:r>
        <w:t xml:space="preserve"> — </w:t>
      </w:r>
      <w:r>
        <w:t xml:space="preserve">and his son Ishmael was thirteen;</w:t>
      </w:r>
    </w:p>
  </w:footnote>
  <w:footnote w:id="460">
    <w:p>
      <w:pPr>
        <w:pStyle w:val="FootnoteText"/>
      </w:pPr>
      <w:r>
        <w:rPr>
          <w:rStyle w:val="FootnoteReference"/>
        </w:rPr>
        <w:footnoteRef/>
      </w:r>
      <w:r>
        <w:t xml:space="preserve"> </w:t>
      </w:r>
      <w:r>
        <w:rPr>
          <w:b/>
        </w:rPr>
        <w:t>Genesis 17:18</w:t>
      </w:r>
      <w:r>
        <w:t xml:space="preserve"> — </w:t>
      </w:r>
      <w:r>
        <w:t xml:space="preserve">And Abraham said to God, “O that Ishmael might live under Your blessing!”</w:t>
      </w:r>
    </w:p>
  </w:footnote>
  <w:footnote w:id="461">
    <w:p>
      <w:pPr>
        <w:pStyle w:val="FootnoteText"/>
      </w:pPr>
      <w:r>
        <w:rPr>
          <w:rStyle w:val="FootnoteReference"/>
        </w:rPr>
        <w:footnoteRef/>
      </w:r>
      <w:r>
        <w:t xml:space="preserve"> </w:t>
      </w:r>
      <w:r>
        <w:rPr>
          <w:b/>
        </w:rPr>
        <w:t>Genesis 17:19, 21</w:t>
      </w:r>
      <w:r>
        <w:t xml:space="preserve"> — </w:t>
      </w:r>
      <w:r>
        <w:rPr>
          <w:b/>
          <w:sz w:val="14"/>
          <w:szCs w:val="14"/>
          <w:vertAlign w:val="superscript"/>
        </w:rPr>
        <w:t>19</w:t>
      </w:r>
      <w:r>
        <w:t xml:space="preserve">But God replied: “</w:t>
      </w:r>
      <w:r>
        <w:rPr>
          <w:i/>
          <w:iCs/>
        </w:rPr>
        <w:t xml:space="preserve">Your wife Sarah will indeed bear you a son, and you are to name him Isaac. I will establish My covenant with him as an everlasting covenant for his descendants after him. </w:t>
      </w:r>
      <w:r>
        <w:rPr>
          <w:b/>
          <w:sz w:val="14"/>
          <w:szCs w:val="14"/>
          <w:vertAlign w:val="superscript"/>
        </w:rPr>
        <w:t>21</w:t>
      </w:r>
      <w:r>
        <w:t>But I will establish My covenant with Isaac, whom Sarah will bear to you at this time next year.</w:t>
      </w:r>
      <w:r>
        <w:t>”</w:t>
      </w:r>
    </w:p>
  </w:footnote>
  <w:footnote w:id="462">
    <w:p w14:paraId="7DF46CD6" w14:textId="77777777" w:rsidR="008B5CBE" w:rsidRDefault="00CF7368">
      <w:pPr>
        <w:pStyle w:val="FootnoteText"/>
      </w:pPr>
      <w:r>
        <w:rPr>
          <w:rStyle w:val="FootnoteReference"/>
        </w:rPr>
        <w:footnoteRef/>
      </w:r>
      <w:r>
        <w:t xml:space="preserve"> </w:t>
      </w:r>
      <w:r>
        <w:rPr>
          <w:b/>
        </w:rPr>
        <w:t>Romans 4:11–16</w:t>
      </w:r>
      <w:r>
        <w:t xml:space="preserve"> — </w:t>
      </w:r>
      <w:r>
        <w:rPr>
          <w:b/>
          <w:sz w:val="14"/>
          <w:szCs w:val="14"/>
          <w:vertAlign w:val="superscript"/>
        </w:rPr>
        <w:t>11</w:t>
      </w:r>
      <w:r>
        <w:t xml:space="preserve">And he received the sign of circumcision as a seal of the righteousness that he had by faith while he was still uncircumcised. So then, he is the father of all who believe but are not circumcised, in order that righteousness might be credited to them as well. </w:t>
      </w:r>
      <w:r>
        <w:rPr>
          <w:b/>
          <w:sz w:val="14"/>
          <w:szCs w:val="14"/>
          <w:vertAlign w:val="superscript"/>
        </w:rPr>
        <w:t>12</w:t>
      </w:r>
      <w:r>
        <w:t xml:space="preserve"> And he is also the father of the circumcised who not only are circumcised, but who also walk in the footsteps of the faith that our father Abraham had before he was circumcised. </w:t>
      </w:r>
      <w:r>
        <w:rPr>
          <w:b/>
          <w:sz w:val="14"/>
          <w:szCs w:val="14"/>
          <w:vertAlign w:val="superscript"/>
        </w:rPr>
        <w:t>13</w:t>
      </w:r>
      <w:r>
        <w:t xml:space="preserve"> For the promise to Abraham and his offspring that he would be heir of the world was not given through the law, but through the righteousness that comes by faith. </w:t>
      </w:r>
      <w:r>
        <w:rPr>
          <w:b/>
          <w:sz w:val="14"/>
          <w:szCs w:val="14"/>
          <w:vertAlign w:val="superscript"/>
        </w:rPr>
        <w:t>14</w:t>
      </w:r>
      <w:r>
        <w:t xml:space="preserve"> For if those who live by the law are heirs, faith is useless and the promise is worthless, </w:t>
      </w:r>
      <w:r>
        <w:rPr>
          <w:b/>
          <w:sz w:val="14"/>
          <w:szCs w:val="14"/>
          <w:vertAlign w:val="superscript"/>
        </w:rPr>
        <w:t>15</w:t>
      </w:r>
      <w:r>
        <w:t xml:space="preserve"> because the law brings wrath. For where there is no law, there is no transgression. </w:t>
      </w:r>
      <w:r>
        <w:rPr>
          <w:b/>
          <w:sz w:val="14"/>
          <w:szCs w:val="14"/>
          <w:vertAlign w:val="superscript"/>
        </w:rPr>
        <w:t>16</w:t>
      </w:r>
      <w:r>
        <w:t xml:space="preserve"> Therefore, the promise comes by faith, so that it may rest on grace and may be guaranteed to all Abraham’s offspring—not only to those who are of the law, but also to those who are of the faith of Abraham. He is the father of us all.</w:t>
      </w:r>
    </w:p>
  </w:footnote>
  <w:footnote w:id="463">
    <w:p>
      <w:pPr>
        <w:pStyle w:val="FootnoteText"/>
      </w:pPr>
      <w:r>
        <w:rPr>
          <w:rStyle w:val="FootnoteReference"/>
        </w:rPr>
        <w:footnoteRef/>
      </w:r>
      <w:r>
        <w:t xml:space="preserve"> </w:t>
      </w:r>
      <w:r>
        <w:rPr>
          <w:b/>
        </w:rPr>
        <w:t>Genesis 17:5</w:t>
      </w:r>
      <w:r>
        <w:t xml:space="preserve"> — </w:t>
      </w:r>
      <w:r>
        <w:rPr>
          <w:i/>
          <w:iCs/>
        </w:rPr>
        <w:t xml:space="preserve">No longer will you be called Abram, but your name will be Abraham, for I have made you a father of many nations.</w:t>
      </w:r>
    </w:p>
  </w:footnote>
  <w:footnote w:id="464">
    <w:p>
      <w:pPr>
        <w:pStyle w:val="FootnoteText"/>
      </w:pPr>
      <w:r>
        <w:rPr>
          <w:rStyle w:val="FootnoteReference"/>
        </w:rPr>
        <w:footnoteRef/>
      </w:r>
      <w:r>
        <w:t xml:space="preserve"> </w:t>
      </w:r>
      <w:r>
        <w:rPr>
          <w:b/>
        </w:rPr>
        <w:t>Genesis 17:7</w:t>
      </w:r>
      <w:r>
        <w:t xml:space="preserve"> — </w:t>
      </w:r>
      <w:r>
        <w:rPr>
          <w:i/>
          <w:iCs/>
        </w:rPr>
        <w:t xml:space="preserve">I will establish My covenant as an everlasting covenant between Me and you and your descendants after you, to be your God and the God of your descendants after you.</w:t>
      </w:r>
    </w:p>
  </w:footnote>
  <w:footnote w:id="465">
    <w:p w14:paraId="68E80599" w14:textId="77777777" w:rsidR="008B5CBE" w:rsidRDefault="00CF7368">
      <w:pPr>
        <w:pStyle w:val="FootnoteText"/>
      </w:pPr>
      <w:r>
        <w:rPr>
          <w:rStyle w:val="FootnoteReference"/>
        </w:rPr>
        <w:footnoteRef/>
      </w:r>
      <w:r>
        <w:t xml:space="preserve"> </w:t>
      </w:r>
      <w:r>
        <w:rPr>
          <w:b/>
        </w:rPr>
        <w:t>1 Corinthians 7:19</w:t>
      </w:r>
      <w:r>
        <w:t xml:space="preserve"> — Circumcision is nothing and uncircumcision is nothing. Keeping God’s commandments is what counts.</w:t>
      </w:r>
    </w:p>
  </w:footnote>
  <w:footnote w:id="466">
    <w:p w14:paraId="282BAC5B" w14:textId="77777777" w:rsidR="008B5CBE" w:rsidRDefault="00CF7368">
      <w:pPr>
        <w:pStyle w:val="FootnoteText"/>
      </w:pPr>
      <w:r>
        <w:rPr>
          <w:rStyle w:val="FootnoteReference"/>
        </w:rPr>
        <w:footnoteRef/>
      </w:r>
      <w:r>
        <w:t xml:space="preserve"> </w:t>
      </w:r>
      <w:r>
        <w:rPr>
          <w:b/>
        </w:rPr>
        <w:t>Romans 3:31</w:t>
      </w:r>
      <w:r>
        <w:t xml:space="preserve"> — Do we, then, nullify the law by this faith? Certainly not! Instead, we uphold the law.</w:t>
      </w:r>
    </w:p>
  </w:footnote>
  <w:footnote w:id="467">
    <w:p w14:paraId="2E7FD682" w14:textId="77777777" w:rsidR="008B5CBE" w:rsidRDefault="00CF7368">
      <w:pPr>
        <w:pStyle w:val="FootnoteText"/>
      </w:pPr>
      <w:r>
        <w:rPr>
          <w:rStyle w:val="FootnoteReference"/>
        </w:rPr>
        <w:footnoteRef/>
      </w:r>
      <w:r>
        <w:t xml:space="preserve"> </w:t>
      </w:r>
      <w:r>
        <w:rPr>
          <w:b/>
        </w:rPr>
        <w:t>Deuteronomy 10:16</w:t>
      </w:r>
      <w:r>
        <w:t xml:space="preserve"> — Circumcise your hearts, therefore, and stiffen your necks no more.</w:t>
      </w:r>
    </w:p>
  </w:footnote>
  <w:footnote w:id="468">
    <w:p w14:paraId="7954FC95" w14:textId="77777777" w:rsidR="008B5CBE" w:rsidRDefault="00CF7368">
      <w:pPr>
        <w:pStyle w:val="FootnoteText"/>
      </w:pPr>
      <w:r>
        <w:rPr>
          <w:rStyle w:val="FootnoteReference"/>
        </w:rPr>
        <w:footnoteRef/>
      </w:r>
      <w:r>
        <w:t xml:space="preserve"> </w:t>
      </w:r>
      <w:r>
        <w:rPr>
          <w:b/>
        </w:rPr>
        <w:t>Deuteronomy 30:6</w:t>
      </w:r>
      <w:r>
        <w:t xml:space="preserve"> — YAHWEH your God will circumcise your hearts and the hearts of your descendants, and you will love Him with all your heart and with all your soul, so that you may live.</w:t>
      </w:r>
    </w:p>
  </w:footnote>
  <w:footnote w:id="469">
    <w:p w14:paraId="4C6AEBA5" w14:textId="77777777" w:rsidR="008B5CBE" w:rsidRDefault="00CF7368">
      <w:pPr>
        <w:pStyle w:val="FootnoteText"/>
      </w:pPr>
      <w:r>
        <w:rPr>
          <w:rStyle w:val="FootnoteReference"/>
        </w:rPr>
        <w:footnoteRef/>
      </w:r>
      <w:r>
        <w:t xml:space="preserve"> </w:t>
      </w:r>
      <w:r>
        <w:rPr>
          <w:b/>
        </w:rPr>
        <w:t>Jeremiah 4:4</w:t>
      </w:r>
      <w:r>
        <w:t xml:space="preserve"> — </w:t>
      </w:r>
      <w:r>
        <w:t>Circumcise yourselves to YAHWEH, and remove the foreskins of your hearts, O men of Judah and people of Jerusalem. Otherwise, My wrath will break out like fire and burn with no one to extinguish it, because of your evil deeds.”</w:t>
      </w:r>
    </w:p>
  </w:footnote>
  <w:footnote w:id="470">
    <w:p w14:paraId="3CDEFB2C" w14:textId="77777777" w:rsidR="008B5CBE" w:rsidRDefault="00CF7368">
      <w:pPr>
        <w:pStyle w:val="FootnoteText"/>
      </w:pPr>
      <w:r>
        <w:rPr>
          <w:rStyle w:val="FootnoteReference"/>
        </w:rPr>
        <w:footnoteRef/>
      </w:r>
      <w:r>
        <w:t xml:space="preserve"> </w:t>
      </w:r>
      <w:r>
        <w:rPr>
          <w:b/>
        </w:rPr>
        <w:t>Romans 2:29</w:t>
      </w:r>
      <w:r>
        <w:t xml:space="preserve"> — No, a man is a Jew because he is one inwardly, and circumcision is a matter of the heart, by the Spirit, not by the written code. Such a man’s praise does not come from men, but from God.</w:t>
      </w:r>
    </w:p>
  </w:footnote>
  <w:footnote w:id="471">
    <w:p>
      <w:pPr>
        <w:pStyle w:val="FootnoteText"/>
      </w:pPr>
      <w:r>
        <w:rPr>
          <w:rStyle w:val="FootnoteReference"/>
        </w:rPr>
        <w:footnoteRef/>
      </w:r>
      <w:r>
        <w:t xml:space="preserve"> </w:t>
      </w:r>
      <w:r>
        <w:rPr>
          <w:b/>
        </w:rPr>
        <w:t>Hebrews 8:10</w:t>
      </w:r>
      <w:r>
        <w:t xml:space="preserve"> — </w:t>
      </w:r>
      <w:r>
        <w:rPr>
          <w:i/>
          <w:iCs/>
        </w:rPr>
        <w:t xml:space="preserve">For this is the covenant I will make with the house of Israel after those days, </w:t>
      </w:r>
      <w:r>
        <w:t xml:space="preserve">declares the Lord. </w:t>
      </w:r>
      <w:r>
        <w:rPr>
          <w:i/>
          <w:iCs/>
        </w:rPr>
        <w:t xml:space="preserve">I will put My laws in their minds and inscribe them on their hearts. And I will be their God, and they will be My people.</w:t>
      </w:r>
    </w:p>
  </w:footnote>
  <w:footnote w:id="472">
    <w:p w14:paraId="042527AA" w14:textId="77777777" w:rsidR="008B5CBE" w:rsidRDefault="00CF7368">
      <w:pPr>
        <w:pStyle w:val="FootnoteText"/>
      </w:pPr>
      <w:r>
        <w:rPr>
          <w:rStyle w:val="FootnoteReference"/>
        </w:rPr>
        <w:footnoteRef/>
      </w:r>
      <w:r>
        <w:t xml:space="preserve"> </w:t>
      </w:r>
      <w:r>
        <w:rPr>
          <w:b/>
        </w:rPr>
        <w:t>Leviticus 12:3</w:t>
      </w:r>
      <w:r>
        <w:t xml:space="preserve"> — </w:t>
      </w:r>
      <w:r>
        <w:rPr>
          <w:i/>
          <w:iCs/>
        </w:rPr>
        <w:t>And on the eighth day the flesh of the boy’s foreskin is to be circumcised.</w:t>
      </w:r>
    </w:p>
  </w:footnote>
  <w:footnote w:id="473">
    <w:p w14:paraId="206F5038" w14:textId="77777777" w:rsidR="008B5CBE" w:rsidRDefault="00CF7368">
      <w:pPr>
        <w:pStyle w:val="FootnoteText"/>
      </w:pPr>
      <w:r>
        <w:rPr>
          <w:rStyle w:val="FootnoteReference"/>
        </w:rPr>
        <w:footnoteRef/>
      </w:r>
      <w:r>
        <w:t xml:space="preserve"> </w:t>
      </w:r>
      <w:r>
        <w:rPr>
          <w:b/>
        </w:rPr>
        <w:t>John 7:22</w:t>
      </w:r>
      <w:r>
        <w:t xml:space="preserve"> — </w:t>
      </w:r>
      <w:r>
        <w:t>But because Moses gave you circumcision, you circumcise a boy on the Sabbath (not that it is from Moses, but from the patriarchs.)</w:t>
      </w:r>
    </w:p>
  </w:footnote>
  <w:footnote w:id="474">
    <w:p w14:paraId="6965354E" w14:textId="77777777" w:rsidR="008B5CBE" w:rsidRDefault="00CF7368">
      <w:pPr>
        <w:pStyle w:val="FootnoteText"/>
      </w:pPr>
      <w:r>
        <w:rPr>
          <w:rStyle w:val="FootnoteReference"/>
        </w:rPr>
        <w:footnoteRef/>
      </w:r>
      <w:r>
        <w:t xml:space="preserve"> </w:t>
      </w:r>
      <w:r>
        <w:rPr>
          <w:b/>
        </w:rPr>
        <w:t>Romans 4:16</w:t>
      </w:r>
      <w:r>
        <w:t xml:space="preserve"> — Therefore, the promise comes by faith, so that it may rest on grace and may be guaranteed to all Abraham’s offspring—not only to those who are of the law, but also to those who are of the faith of Abraham. He is the father of us all.</w:t>
      </w:r>
    </w:p>
  </w:footnote>
  <w:footnote w:id="475">
    <w:p>
      <w:pPr>
        <w:pStyle w:val="FootnoteText"/>
      </w:pPr>
      <w:r>
        <w:rPr>
          <w:rStyle w:val="FootnoteReference"/>
        </w:rPr>
        <w:footnoteRef/>
      </w:r>
      <w:r>
        <w:t xml:space="preserve"> </w:t>
      </w:r>
      <w:r>
        <w:rPr>
          <w:b/>
        </w:rPr>
        <w:t>Genesis 17:18</w:t>
      </w:r>
      <w:r>
        <w:t xml:space="preserve"> — </w:t>
      </w:r>
      <w:r>
        <w:t xml:space="preserve">And Abraham said to God, “O that Ishmael might live under Your blessing!”</w:t>
      </w:r>
    </w:p>
  </w:footnote>
  <w:footnote w:id="476">
    <w:p>
      <w:pPr>
        <w:pStyle w:val="FootnoteText"/>
      </w:pPr>
      <w:r>
        <w:rPr>
          <w:rStyle w:val="FootnoteReference"/>
        </w:rPr>
        <w:footnoteRef/>
      </w:r>
      <w:r>
        <w:t xml:space="preserve"> </w:t>
      </w:r>
      <w:r>
        <w:rPr>
          <w:b/>
        </w:rPr>
        <w:t>Malachi 3:6</w:t>
      </w:r>
      <w:r>
        <w:t xml:space="preserve"> — </w:t>
      </w:r>
      <w:r>
        <w:rPr/>
        <w:t>“</w:t>
      </w:r>
      <w:r>
        <w:rPr>
          <w:i/>
          <w:iCs/>
        </w:rPr>
        <w:t>Because I, YAHWEH, do not change, you descendants of Jacob have not been destroyed.</w:t>
      </w:r>
    </w:p>
  </w:footnote>
  <w:footnote w:id="477">
    <w:p w14:paraId="68017733" w14:textId="77777777" w:rsidR="008B5CBE" w:rsidRDefault="00CF7368">
      <w:pPr>
        <w:pStyle w:val="FootnoteText"/>
      </w:pPr>
      <w:r>
        <w:rPr>
          <w:rStyle w:val="FootnoteReference"/>
        </w:rPr>
        <w:footnoteRef/>
      </w:r>
      <w:r>
        <w:t xml:space="preserve"> </w:t>
      </w:r>
      <w:r>
        <w:rPr>
          <w:b/>
        </w:rPr>
        <w:t>James 1:17</w:t>
      </w:r>
      <w:r>
        <w:t xml:space="preserve"> — Every good and perfect gift is from above, coming down from the Father of the heavenly lights, with whom there is no change or shifting shadow.</w:t>
      </w:r>
    </w:p>
  </w:footnote>
  <w:footnote w:id="478">
    <w:p w14:paraId="1B46BD91" w14:textId="77777777" w:rsidR="008B5CBE" w:rsidRDefault="00CF7368">
      <w:pPr>
        <w:pStyle w:val="FootnoteText"/>
      </w:pPr>
      <w:r>
        <w:rPr>
          <w:rStyle w:val="FootnoteReference"/>
        </w:rPr>
        <w:footnoteRef/>
      </w:r>
      <w:r>
        <w:t xml:space="preserve"> </w:t>
      </w:r>
      <w:r>
        <w:rPr>
          <w:b/>
        </w:rPr>
        <w:t>Galatians 4:28</w:t>
      </w:r>
      <w:r>
        <w:t xml:space="preserve"> — Now we, brothers, like Isaac, are children of promise.</w:t>
      </w:r>
    </w:p>
  </w:footnote>
  <w:footnote w:id="479">
    <w:p>
      <w:pPr>
        <w:pStyle w:val="FootnoteText"/>
      </w:pPr>
      <w:r>
        <w:rPr>
          <w:rStyle w:val="FootnoteReference"/>
        </w:rPr>
        <w:footnoteRef/>
      </w:r>
      <w:r>
        <w:t xml:space="preserve"> </w:t>
      </w:r>
      <w:r>
        <w:rPr>
          <w:b/>
        </w:rPr>
        <w:t>Genesis 25:12–16</w:t>
      </w:r>
      <w:r>
        <w:t xml:space="preserve"> — </w:t>
      </w:r>
      <w:r>
        <w:rPr>
          <w:b/>
          <w:sz w:val="14"/>
          <w:szCs w:val="14"/>
          <w:vertAlign w:val="superscript"/>
        </w:rPr>
        <w:t>12</w:t>
      </w:r>
      <w:r>
        <w:t xml:space="preserve">This is the account of Abraham’s son Ishmael, whom Hagar the Egyptian, Sarah’s maidservant, bore to Abraham. </w:t>
      </w:r>
      <w:r>
        <w:rPr>
          <w:b/>
          <w:sz w:val="14"/>
          <w:szCs w:val="14"/>
          <w:vertAlign w:val="superscript"/>
        </w:rPr>
        <w:t>13</w:t>
      </w:r>
      <w:r>
        <w:t xml:space="preserve">These are the names of the sons of Ishmael in the order of their birth: Nebaioth the firstborn of Ishmael, then Kedar, Adbeel, Mibsam, </w:t>
      </w:r>
      <w:r>
        <w:rPr>
          <w:b/>
          <w:sz w:val="14"/>
          <w:szCs w:val="14"/>
          <w:vertAlign w:val="superscript"/>
        </w:rPr>
        <w:t>14</w:t>
      </w:r>
      <w:r>
        <w:t xml:space="preserve">Mishma, Dumah, Massa, </w:t>
      </w:r>
      <w:r>
        <w:rPr>
          <w:b/>
          <w:sz w:val="14"/>
          <w:szCs w:val="14"/>
          <w:vertAlign w:val="superscript"/>
        </w:rPr>
        <w:t>15</w:t>
      </w:r>
      <w:r>
        <w:t xml:space="preserve">Hadad, Tema, Jetur, Naphish, and Kedemah.</w:t>
      </w:r>
      <w:r>
        <w:t xml:space="preserve"> </w:t>
      </w:r>
      <w:r>
        <w:rPr>
          <w:b/>
          <w:sz w:val="14"/>
          <w:szCs w:val="14"/>
          <w:vertAlign w:val="superscript"/>
        </w:rPr>
        <w:t>16</w:t>
      </w:r>
      <w:r>
        <w:t xml:space="preserve">These were the sons of Ishmael, and these were their names by their villages and encampments—twelve princes of their tribes.</w:t>
      </w:r>
    </w:p>
  </w:footnote>
  <w:footnote w:id="480">
    <w:p>
      <w:pPr>
        <w:pStyle w:val="FootnoteText"/>
      </w:pPr>
      <w:r>
        <w:rPr>
          <w:rStyle w:val="FootnoteReference"/>
        </w:rPr>
        <w:footnoteRef/>
      </w:r>
      <w:r>
        <w:t xml:space="preserve"> </w:t>
      </w:r>
      <w:r>
        <w:rPr>
          <w:b/>
        </w:rPr>
        <w:t>Genesis 16:16</w:t>
      </w:r>
      <w:r>
        <w:t xml:space="preserve"> — </w:t>
      </w:r>
      <w:r>
        <w:t xml:space="preserve">Abram was eighty-six years old when Hagar bore Ishmael to him.</w:t>
      </w:r>
    </w:p>
  </w:footnote>
  <w:footnote w:id="481">
    <w:p>
      <w:pPr>
        <w:pStyle w:val="FootnoteText"/>
      </w:pPr>
      <w:r>
        <w:rPr>
          <w:rStyle w:val="FootnoteReference"/>
        </w:rPr>
        <w:footnoteRef/>
      </w:r>
      <w:r>
        <w:t xml:space="preserve"> </w:t>
      </w:r>
      <w:r>
        <w:rPr>
          <w:b/>
        </w:rPr>
        <w:t>Genesis 21:5</w:t>
      </w:r>
      <w:r>
        <w:t xml:space="preserve"> — </w:t>
      </w:r>
      <w:r>
        <w:t xml:space="preserve">Abraham was a hundred years old when his son Isaac was born to him.</w:t>
      </w:r>
    </w:p>
  </w:footnote>
  <w:footnote w:id="482">
    <w:p>
      <w:pPr>
        <w:pStyle w:val="FootnoteText"/>
      </w:pPr>
      <w:r>
        <w:rPr>
          <w:rStyle w:val="FootnoteReference"/>
        </w:rPr>
        <w:footnoteRef/>
      </w:r>
      <w:r>
        <w:t xml:space="preserve"> </w:t>
      </w:r>
      <w:r>
        <w:rPr>
          <w:b/>
        </w:rPr>
        <w:t>Leviticus 23:2</w:t>
      </w:r>
      <w:r>
        <w:t xml:space="preserve"> — </w:t>
      </w:r>
      <w:r>
        <w:t xml:space="preserve">“Speak to the Israelites and say to them, </w:t>
      </w:r>
      <w:r>
        <w:rPr/>
        <w:t>‘</w:t>
      </w:r>
      <w:r>
        <w:rPr>
          <w:i/>
          <w:iCs/>
        </w:rPr>
        <w:t>These are My appointed feasts, the feasts of YAHWEH that you are to proclaim as sacred assemblies.</w:t>
      </w:r>
    </w:p>
  </w:footnote>
  <w:footnote w:id="483">
    <w:p w14:paraId="40393BCA" w14:textId="77777777" w:rsidR="008B5CBE" w:rsidRDefault="00CF7368">
      <w:pPr>
        <w:pStyle w:val="FootnoteText"/>
      </w:pPr>
      <w:r>
        <w:rPr>
          <w:rStyle w:val="FootnoteReference"/>
        </w:rPr>
        <w:footnoteRef/>
      </w:r>
      <w:r>
        <w:t xml:space="preserve"> </w:t>
      </w:r>
      <w:r>
        <w:rPr>
          <w:b/>
        </w:rPr>
        <w:t>Romans 11:17</w:t>
      </w:r>
      <w:r>
        <w:t xml:space="preserve"> — Now if some branches have been broken off, and you, a wild olive shoot, have been grafted in among the others to share in the nourishment of the olive root,</w:t>
      </w:r>
    </w:p>
  </w:footnote>
  <w:footnote w:id="484">
    <w:p w14:paraId="6EB78B39" w14:textId="77777777" w:rsidR="008B5CBE" w:rsidRDefault="00CF7368">
      <w:pPr>
        <w:pStyle w:val="FootnoteText"/>
      </w:pPr>
      <w:r>
        <w:rPr>
          <w:rStyle w:val="FootnoteReference"/>
        </w:rPr>
        <w:footnoteRef/>
      </w:r>
      <w:r>
        <w:t xml:space="preserve"> </w:t>
      </w:r>
      <w:r>
        <w:rPr>
          <w:b/>
        </w:rPr>
        <w:t>John 1:18</w:t>
      </w:r>
      <w:r>
        <w:t xml:space="preserve"> — No one has ever seen God, but the one and only Son, who is at the Father’s side, has made Him known.</w:t>
      </w:r>
    </w:p>
  </w:footnote>
  <w:footnote w:id="485">
    <w:p w14:paraId="1264F78E" w14:textId="77777777" w:rsidR="008B5CBE" w:rsidRDefault="00CF7368">
      <w:pPr>
        <w:pStyle w:val="FootnoteText"/>
      </w:pPr>
      <w:r>
        <w:rPr>
          <w:rStyle w:val="FootnoteReference"/>
        </w:rPr>
        <w:footnoteRef/>
      </w:r>
      <w:r>
        <w:t xml:space="preserve"> </w:t>
      </w:r>
      <w:r>
        <w:rPr>
          <w:b/>
        </w:rPr>
        <w:t>John 5:37</w:t>
      </w:r>
      <w:r>
        <w:t xml:space="preserve"> — </w:t>
      </w:r>
      <w:r>
        <w:t>And the Father who sent Me has Himself testified about Me. You have never heard His voice nor seen His form,</w:t>
      </w:r>
    </w:p>
  </w:footnote>
  <w:footnote w:id="486">
    <w:p w14:paraId="4679C127" w14:textId="77777777" w:rsidR="008B5CBE" w:rsidRDefault="00CF7368">
      <w:pPr>
        <w:pStyle w:val="FootnoteText"/>
      </w:pPr>
      <w:r>
        <w:rPr>
          <w:rStyle w:val="FootnoteReference"/>
        </w:rPr>
        <w:footnoteRef/>
      </w:r>
      <w:r>
        <w:t xml:space="preserve"> </w:t>
      </w:r>
      <w:r>
        <w:rPr>
          <w:b/>
        </w:rPr>
        <w:t>John 6:46</w:t>
      </w:r>
      <w:r>
        <w:t xml:space="preserve"> — </w:t>
      </w:r>
      <w:r>
        <w:t>not that anyone has seen the Father except the One who is from God; only He has seen the Father.</w:t>
      </w:r>
    </w:p>
  </w:footnote>
  <w:footnote w:id="487">
    <w:p w14:paraId="47F3C258" w14:textId="77777777" w:rsidR="008B5CBE" w:rsidRDefault="00CF7368">
      <w:pPr>
        <w:pStyle w:val="FootnoteText"/>
      </w:pPr>
      <w:r>
        <w:rPr>
          <w:rStyle w:val="FootnoteReference"/>
        </w:rPr>
        <w:footnoteRef/>
      </w:r>
      <w:r>
        <w:t xml:space="preserve"> </w:t>
      </w:r>
      <w:r>
        <w:rPr>
          <w:b/>
        </w:rPr>
        <w:t>John 1:14</w:t>
      </w:r>
      <w:r>
        <w:t xml:space="preserve"> — The Word became flesh and made His dwelling among us. We have seen His glory, the glory of the one and only Son from the Father, full of grace and truth.</w:t>
      </w:r>
    </w:p>
  </w:footnote>
  <w:footnote w:id="488">
    <w:p>
      <w:pPr>
        <w:pStyle w:val="FootnoteText"/>
      </w:pPr>
      <w:r>
        <w:rPr>
          <w:rStyle w:val="FootnoteReference"/>
        </w:rPr>
        <w:footnoteRef/>
      </w:r>
      <w:r>
        <w:t xml:space="preserve"> </w:t>
      </w:r>
      <w:r>
        <w:rPr>
          <w:b/>
        </w:rPr>
        <w:t>Genesis 18:22</w:t>
      </w:r>
      <w:r>
        <w:t xml:space="preserve"> — </w:t>
      </w:r>
      <w:r>
        <w:t xml:space="preserve">And the two men turned away and went toward Sodom, but Abraham remained standing before YAHWEH.</w:t>
      </w:r>
    </w:p>
  </w:footnote>
  <w:footnote w:id="489">
    <w:p w14:paraId="0418A7ED" w14:textId="77777777" w:rsidR="008B5CBE" w:rsidRDefault="00CF7368">
      <w:pPr>
        <w:pStyle w:val="FootnoteText"/>
      </w:pPr>
      <w:r>
        <w:rPr>
          <w:rStyle w:val="FootnoteReference"/>
        </w:rPr>
        <w:footnoteRef/>
      </w:r>
      <w:r>
        <w:t xml:space="preserve"> </w:t>
      </w:r>
      <w:r>
        <w:rPr>
          <w:b/>
        </w:rPr>
        <w:t>John 1:18</w:t>
      </w:r>
      <w:r>
        <w:t xml:space="preserve"> — No one has ever seen God, but the one and only Son, who is at the Father’s side, has made Him known.</w:t>
      </w:r>
    </w:p>
  </w:footnote>
  <w:footnote w:id="490">
    <w:p w14:paraId="40EEE45F" w14:textId="77777777" w:rsidR="008B5CBE" w:rsidRDefault="00CF7368">
      <w:pPr>
        <w:pStyle w:val="FootnoteText"/>
      </w:pPr>
      <w:r>
        <w:rPr>
          <w:rStyle w:val="FootnoteReference"/>
        </w:rPr>
        <w:footnoteRef/>
      </w:r>
      <w:r>
        <w:t xml:space="preserve"> </w:t>
      </w:r>
      <w:r>
        <w:rPr>
          <w:b/>
        </w:rPr>
        <w:t>John 6:46</w:t>
      </w:r>
      <w:r>
        <w:t xml:space="preserve"> — </w:t>
      </w:r>
      <w:r>
        <w:t>not that anyone has seen the Father except the One who is from God; only He has seen the Father.</w:t>
      </w:r>
    </w:p>
  </w:footnote>
  <w:footnote w:id="491">
    <w:p w14:paraId="27BBEFF9" w14:textId="77777777" w:rsidR="008B5CBE" w:rsidRDefault="00CF7368">
      <w:pPr>
        <w:pStyle w:val="FootnoteText"/>
      </w:pPr>
      <w:r>
        <w:rPr>
          <w:rStyle w:val="FootnoteReference"/>
        </w:rPr>
        <w:footnoteRef/>
      </w:r>
      <w:r>
        <w:t xml:space="preserve"> </w:t>
      </w:r>
      <w:r>
        <w:rPr>
          <w:b/>
        </w:rPr>
        <w:t>John 13:5</w:t>
      </w:r>
      <w:r>
        <w:t xml:space="preserve"> — After that, He poured water into a basin and began to wash the disciples’ feet and dry them with the towel that was around Him.</w:t>
      </w:r>
    </w:p>
  </w:footnote>
  <w:footnote w:id="492">
    <w:p w14:paraId="6FF1E6AA" w14:textId="77777777" w:rsidR="008B5CBE" w:rsidRDefault="00CF7368">
      <w:pPr>
        <w:pStyle w:val="FootnoteText"/>
      </w:pPr>
      <w:r>
        <w:rPr>
          <w:rStyle w:val="FootnoteReference"/>
        </w:rPr>
        <w:footnoteRef/>
      </w:r>
      <w:r>
        <w:t xml:space="preserve"> </w:t>
      </w:r>
      <w:r>
        <w:rPr>
          <w:b/>
        </w:rPr>
        <w:t>Acts 2:46</w:t>
      </w:r>
      <w:r>
        <w:t xml:space="preserve"> — With one accord they continued to meet daily in the temple courts and to break bread from house to house, sharing their meals with gladness and sincerity of heart,</w:t>
      </w:r>
    </w:p>
  </w:footnote>
  <w:footnote w:id="493">
    <w:p w14:paraId="2E2B0557" w14:textId="77777777" w:rsidR="008B5CBE" w:rsidRDefault="00CF7368">
      <w:pPr>
        <w:pStyle w:val="FootnoteText"/>
      </w:pPr>
      <w:r>
        <w:rPr>
          <w:rStyle w:val="FootnoteReference"/>
        </w:rPr>
        <w:footnoteRef/>
      </w:r>
      <w:r>
        <w:t xml:space="preserve"> </w:t>
      </w:r>
      <w:r>
        <w:rPr>
          <w:b/>
        </w:rPr>
        <w:t>Acts 20:11</w:t>
      </w:r>
      <w:r>
        <w:t xml:space="preserve"> — Then Paul went back upstairs, broke bread, and ate. And after speaking until daybreak, he departed.</w:t>
      </w:r>
    </w:p>
  </w:footnote>
  <w:footnote w:id="494">
    <w:p w14:paraId="43789E91" w14:textId="77777777" w:rsidR="008B5CBE" w:rsidRDefault="00CF7368">
      <w:pPr>
        <w:pStyle w:val="FootnoteText"/>
      </w:pPr>
      <w:r>
        <w:rPr>
          <w:rStyle w:val="FootnoteReference"/>
        </w:rPr>
        <w:footnoteRef/>
      </w:r>
      <w:r>
        <w:t xml:space="preserve"> </w:t>
      </w:r>
      <w:r>
        <w:rPr>
          <w:b/>
        </w:rPr>
        <w:t>Luke 24:42–43</w:t>
      </w:r>
      <w:r>
        <w:t xml:space="preserve"> — </w:t>
      </w:r>
      <w:r>
        <w:rPr>
          <w:b/>
          <w:sz w:val="14"/>
          <w:szCs w:val="14"/>
          <w:vertAlign w:val="superscript"/>
        </w:rPr>
        <w:t>42</w:t>
      </w:r>
      <w:r>
        <w:t xml:space="preserve">So they gave Him a piece of broiled fish and some honeycomb, </w:t>
      </w:r>
      <w:r>
        <w:rPr>
          <w:b/>
          <w:sz w:val="14"/>
          <w:szCs w:val="14"/>
          <w:vertAlign w:val="superscript"/>
        </w:rPr>
        <w:t>43</w:t>
      </w:r>
      <w:r>
        <w:t xml:space="preserve"> and He took them and ate them in front of them.</w:t>
      </w:r>
    </w:p>
  </w:footnote>
  <w:footnote w:id="495">
    <w:p>
      <w:pPr>
        <w:pStyle w:val="FootnoteText"/>
      </w:pPr>
      <w:r>
        <w:rPr>
          <w:rStyle w:val="FootnoteReference"/>
        </w:rPr>
        <w:footnoteRef/>
      </w:r>
      <w:r>
        <w:t xml:space="preserve"> </w:t>
      </w:r>
      <w:r>
        <w:rPr>
          <w:b/>
        </w:rPr>
        <w:t>Exodus 23:19</w:t>
      </w:r>
      <w:r>
        <w:t xml:space="preserve"> — </w:t>
      </w:r>
      <w:r>
        <w:rPr>
          <w:i/>
          <w:iCs/>
        </w:rPr>
        <w:t xml:space="preserve">Bring the best of the firstfruits of your soil to the house of YAHWEH your God.</w:t>
      </w:r>
      <w:r>
        <w:t xml:space="preserve"> You must not cook a young goat in its mother’s milk.</w:t>
      </w:r>
    </w:p>
  </w:footnote>
  <w:footnote w:id="496">
    <w:p>
      <w:pPr>
        <w:pStyle w:val="FootnoteText"/>
      </w:pPr>
      <w:r>
        <w:rPr>
          <w:rStyle w:val="FootnoteReference"/>
        </w:rPr>
        <w:footnoteRef/>
      </w:r>
      <w:r>
        <w:t xml:space="preserve"> </w:t>
      </w:r>
      <w:r>
        <w:rPr>
          <w:b/>
        </w:rPr>
        <w:t>Genesis 18:8</w:t>
      </w:r>
      <w:r>
        <w:t xml:space="preserve"> — </w:t>
      </w:r>
      <w:r>
        <w:t xml:space="preserve">Then Abraham brought curds and milk and the calf that had been prepared, and he set them before the men and stood by them under the tree as they ate.</w:t>
      </w:r>
    </w:p>
  </w:footnote>
  <w:footnote w:id="497">
    <w:p w14:paraId="436C569E" w14:textId="77777777" w:rsidR="008B5CBE" w:rsidRDefault="00CF7368">
      <w:pPr>
        <w:pStyle w:val="FootnoteText"/>
      </w:pPr>
      <w:r>
        <w:rPr>
          <w:rStyle w:val="FootnoteReference"/>
        </w:rPr>
        <w:footnoteRef/>
      </w:r>
      <w:r>
        <w:t xml:space="preserve"> </w:t>
      </w:r>
      <w:r>
        <w:rPr>
          <w:b/>
        </w:rPr>
        <w:t>Deuteronomy 4:2</w:t>
      </w:r>
      <w:r>
        <w:t xml:space="preserve"> — You must not add to or subtract from what I command you, so that you may keep the commandments of YAHWEH your God that I am giving you.</w:t>
      </w:r>
    </w:p>
  </w:footnote>
  <w:footnote w:id="498">
    <w:p w14:paraId="2E43D606" w14:textId="77777777" w:rsidR="008B5CBE" w:rsidRDefault="00CF7368">
      <w:pPr>
        <w:pStyle w:val="FootnoteText"/>
      </w:pPr>
      <w:r>
        <w:rPr>
          <w:rStyle w:val="FootnoteReference"/>
        </w:rPr>
        <w:footnoteRef/>
      </w:r>
      <w:r>
        <w:t xml:space="preserve"> </w:t>
      </w:r>
      <w:r>
        <w:rPr>
          <w:b/>
        </w:rPr>
        <w:t>Deuteronomy 12:32</w:t>
      </w:r>
      <w:r>
        <w:t xml:space="preserve"> — See that you do everything I command you; do not add to it or subtract from it.</w:t>
      </w:r>
    </w:p>
  </w:footnote>
  <w:footnote w:id="499">
    <w:p>
      <w:pPr>
        <w:pStyle w:val="FootnoteText"/>
      </w:pPr>
      <w:r>
        <w:rPr>
          <w:rStyle w:val="FootnoteReference"/>
        </w:rPr>
        <w:footnoteRef/>
      </w:r>
      <w:r>
        <w:t xml:space="preserve"> </w:t>
      </w:r>
      <w:r>
        <w:rPr>
          <w:b/>
        </w:rPr>
        <w:t>Genesis 19:3</w:t>
      </w:r>
      <w:r>
        <w:t xml:space="preserve"> — </w:t>
      </w:r>
      <w:r>
        <w:t xml:space="preserve">But Lot insisted so strongly that they followed him into his house. He prepared a feast for them and baked unleavened bread, and they ate.</w:t>
      </w:r>
    </w:p>
  </w:footnote>
  <w:footnote w:id="500">
    <w:p>
      <w:pPr>
        <w:pStyle w:val="FootnoteText"/>
      </w:pPr>
      <w:r>
        <w:rPr>
          <w:rStyle w:val="FootnoteReference"/>
        </w:rPr>
        <w:footnoteRef/>
      </w:r>
      <w:r>
        <w:t xml:space="preserve"> </w:t>
      </w:r>
      <w:r>
        <w:rPr>
          <w:b/>
        </w:rPr>
        <w:t>Genesis 12:3</w:t>
      </w:r>
      <w:r>
        <w:t xml:space="preserve"> — </w:t>
      </w:r>
      <w:r>
        <w:rPr>
          <w:i/>
          <w:iCs/>
        </w:rPr>
        <w:t xml:space="preserve">I will bless those who bless you and curse those who curse you; and all the families of the earth will be blessed through you.</w:t>
      </w:r>
      <w:r>
        <w:t xml:space="preserve">”</w:t>
      </w:r>
    </w:p>
  </w:footnote>
  <w:footnote w:id="501">
    <w:p>
      <w:pPr>
        <w:pStyle w:val="FootnoteText"/>
      </w:pPr>
      <w:r>
        <w:rPr>
          <w:rStyle w:val="FootnoteReference"/>
        </w:rPr>
        <w:footnoteRef/>
      </w:r>
      <w:r>
        <w:t xml:space="preserve"> </w:t>
      </w:r>
      <w:r>
        <w:rPr>
          <w:b/>
        </w:rPr>
        <w:t>Genesis 4:1</w:t>
      </w:r>
      <w:r>
        <w:t xml:space="preserve"> — </w:t>
      </w:r>
      <w:r>
        <w:t xml:space="preserve">And Adam had relations with his wife Eve, and she conceived and gave birth to Cain. “With the help of YAHWEH I have brought forth a man,” she said.</w:t>
      </w:r>
    </w:p>
  </w:footnote>
  <w:footnote w:id="502">
    <w:p>
      <w:pPr>
        <w:pStyle w:val="FootnoteText"/>
      </w:pPr>
      <w:r>
        <w:rPr>
          <w:rStyle w:val="FootnoteReference"/>
        </w:rPr>
        <w:footnoteRef/>
      </w:r>
      <w:r>
        <w:t xml:space="preserve"> </w:t>
      </w:r>
      <w:r>
        <w:rPr>
          <w:b/>
        </w:rPr>
        <w:t>Genesis 26:5</w:t>
      </w:r>
      <w:r>
        <w:t xml:space="preserve"> — </w:t>
      </w:r>
      <w:r>
        <w:rPr>
          <w:i/>
          <w:iCs/>
        </w:rPr>
        <w:t xml:space="preserve">because Abraham listened to My voice and kept My charge: My commandments, My statutes, and My laws.</w:t>
      </w:r>
      <w:r>
        <w:t xml:space="preserve">”</w:t>
      </w:r>
    </w:p>
  </w:footnote>
  <w:footnote w:id="503">
    <w:p w14:paraId="4B294F69" w14:textId="77777777" w:rsidR="008B5CBE" w:rsidRDefault="00CF7368">
      <w:pPr>
        <w:pStyle w:val="FootnoteText"/>
      </w:pPr>
      <w:r>
        <w:rPr>
          <w:rStyle w:val="FootnoteReference"/>
        </w:rPr>
        <w:footnoteRef/>
      </w:r>
      <w:r>
        <w:t xml:space="preserve"> </w:t>
      </w:r>
      <w:r>
        <w:rPr>
          <w:b/>
        </w:rPr>
        <w:t>Ezekiel 16:49–50</w:t>
      </w:r>
      <w:r>
        <w:t xml:space="preserve"> — </w:t>
      </w:r>
      <w:r>
        <w:rPr>
          <w:b/>
          <w:sz w:val="14"/>
          <w:szCs w:val="14"/>
          <w:vertAlign w:val="superscript"/>
        </w:rPr>
        <w:t>49</w:t>
      </w:r>
      <w:r>
        <w:t xml:space="preserve">Now this was the iniquity of your sister Sodom: She and her daughters were arrogant, overfed, and complacent; they did not help the poor and needy. </w:t>
      </w:r>
      <w:r>
        <w:rPr>
          <w:b/>
          <w:sz w:val="14"/>
          <w:szCs w:val="14"/>
          <w:vertAlign w:val="superscript"/>
        </w:rPr>
        <w:t>50</w:t>
      </w:r>
      <w:r>
        <w:t xml:space="preserve"> Thus they were haughty and committed abominations before Me. Therefore I removed them, as you have seen.</w:t>
      </w:r>
    </w:p>
  </w:footnote>
  <w:footnote w:id="504">
    <w:p w14:paraId="0AD84E15" w14:textId="77777777" w:rsidR="008B5CBE" w:rsidRDefault="00CF7368">
      <w:pPr>
        <w:pStyle w:val="FootnoteText"/>
      </w:pPr>
      <w:r>
        <w:rPr>
          <w:rStyle w:val="FootnoteReference"/>
        </w:rPr>
        <w:footnoteRef/>
      </w:r>
      <w:r>
        <w:t xml:space="preserve"> </w:t>
      </w:r>
      <w:r>
        <w:rPr>
          <w:b/>
        </w:rPr>
        <w:t>Jude 1:7</w:t>
      </w:r>
      <w:r>
        <w:t xml:space="preserve"> — In like manner, Sodom and Gomorrah and the cities around them, who indulged in sexual immorality and pursued strange flesh, are on display as an example of those who sustain the punishment of eternal fire.</w:t>
      </w:r>
    </w:p>
  </w:footnote>
  <w:footnote w:id="505">
    <w:p w14:paraId="2738346D" w14:textId="77777777" w:rsidR="008B5CBE" w:rsidRDefault="00CF7368">
      <w:pPr>
        <w:pStyle w:val="FootnoteText"/>
      </w:pPr>
      <w:r>
        <w:rPr>
          <w:rStyle w:val="FootnoteReference"/>
        </w:rPr>
        <w:footnoteRef/>
      </w:r>
      <w:r>
        <w:t xml:space="preserve"> </w:t>
      </w:r>
      <w:r>
        <w:rPr>
          <w:b/>
        </w:rPr>
        <w:t>Jude 1:7</w:t>
      </w:r>
      <w:r>
        <w:t xml:space="preserve"> — In like manner, Sodom and Gomorrah and the cities around them, who indulged in sexual immorality and pursued strange flesh, are on display as an example of those who sustain the punishment of eternal fire.</w:t>
      </w:r>
    </w:p>
  </w:footnote>
  <w:footnote w:id="506">
    <w:p>
      <w:pPr>
        <w:pStyle w:val="FootnoteText"/>
      </w:pPr>
      <w:r>
        <w:rPr>
          <w:rStyle w:val="FootnoteReference"/>
        </w:rPr>
        <w:footnoteRef/>
      </w:r>
      <w:r>
        <w:t xml:space="preserve"> </w:t>
      </w:r>
      <w:r>
        <w:rPr>
          <w:b/>
        </w:rPr>
        <w:t>Genesis 18:22</w:t>
      </w:r>
      <w:r>
        <w:t xml:space="preserve"> — </w:t>
      </w:r>
      <w:r>
        <w:t xml:space="preserve">And the two men turned away and went toward Sodom, but Abraham remained standing before YAHWEH.</w:t>
      </w:r>
    </w:p>
  </w:footnote>
  <w:footnote w:id="507">
    <w:p>
      <w:pPr>
        <w:pStyle w:val="FootnoteText"/>
      </w:pPr>
      <w:r>
        <w:rPr>
          <w:rStyle w:val="FootnoteReference"/>
        </w:rPr>
        <w:footnoteRef/>
      </w:r>
      <w:r>
        <w:t xml:space="preserve"> </w:t>
      </w:r>
      <w:r>
        <w:rPr>
          <w:b/>
        </w:rPr>
        <w:t>Genesis 18:23</w:t>
      </w:r>
      <w:r>
        <w:t xml:space="preserve"> — </w:t>
      </w:r>
      <w:r>
        <w:t xml:space="preserve">Abraham stepped forward and said, “Will You really sweep away the righteous with the wicked?</w:t>
      </w:r>
    </w:p>
  </w:footnote>
  <w:footnote w:id="508">
    <w:p>
      <w:pPr>
        <w:pStyle w:val="FootnoteText"/>
      </w:pPr>
      <w:r>
        <w:rPr>
          <w:rStyle w:val="FootnoteReference"/>
        </w:rPr>
        <w:footnoteRef/>
      </w:r>
      <w:r>
        <w:t xml:space="preserve"> </w:t>
      </w:r>
      <w:r>
        <w:rPr>
          <w:b/>
        </w:rPr>
        <w:t>Genesis 20:7</w:t>
      </w:r>
      <w:r>
        <w:t xml:space="preserve"> — </w:t>
      </w:r>
      <w:r>
        <w:rPr>
          <w:i/>
          <w:iCs/>
        </w:rPr>
        <w:t xml:space="preserve">Now return the man’s wife, for he is a prophet; he will pray for you and </w:t>
      </w:r>
      <w:r>
        <w:rPr>
          <w:i/>
          <w:iCs/>
        </w:rPr>
        <w:t xml:space="preserve">you will live. But if you do not restore her, be aware that you will surely die—you and all who belong to you.</w:t>
      </w:r>
      <w:r>
        <w:t xml:space="preserve">”</w:t>
      </w:r>
    </w:p>
  </w:footnote>
  <w:footnote w:id="509">
    <w:p w14:paraId="0FA25BF1" w14:textId="77777777" w:rsidR="008B5CBE" w:rsidRDefault="00CF7368">
      <w:pPr>
        <w:pStyle w:val="FootnoteText"/>
      </w:pPr>
      <w:r>
        <w:rPr>
          <w:rStyle w:val="FootnoteReference"/>
        </w:rPr>
        <w:footnoteRef/>
      </w:r>
      <w:r>
        <w:t xml:space="preserve"> </w:t>
      </w:r>
      <w:r>
        <w:rPr>
          <w:b/>
        </w:rPr>
        <w:t>James 2:23</w:t>
      </w:r>
      <w:r>
        <w:t xml:space="preserve"> — And the Scripture was fulfilled that says, “Abraham believed God, and it was credited to him as righteousness,” and he was called a friend of God.</w:t>
      </w:r>
    </w:p>
  </w:footnote>
  <w:footnote w:id="510">
    <w:p w14:paraId="62ADF35B" w14:textId="77777777" w:rsidR="008B5CBE" w:rsidRDefault="00CF7368">
      <w:pPr>
        <w:pStyle w:val="FootnoteText"/>
      </w:pPr>
      <w:r>
        <w:rPr>
          <w:rStyle w:val="FootnoteReference"/>
        </w:rPr>
        <w:footnoteRef/>
      </w:r>
      <w:r>
        <w:t xml:space="preserve"> </w:t>
      </w:r>
      <w:r>
        <w:rPr>
          <w:b/>
        </w:rPr>
        <w:t>Hebrews 7:25</w:t>
      </w:r>
      <w:r>
        <w:t xml:space="preserve"> — Therefore He is able to save completely those who draw near to God through Him, since He always lives to intercede for them.</w:t>
      </w:r>
    </w:p>
  </w:footnote>
  <w:footnote w:id="511">
    <w:p w14:paraId="465DE85A" w14:textId="77777777" w:rsidR="008B5CBE" w:rsidRDefault="00CF7368">
      <w:pPr>
        <w:pStyle w:val="FootnoteText"/>
      </w:pPr>
      <w:r>
        <w:rPr>
          <w:rStyle w:val="FootnoteReference"/>
        </w:rPr>
        <w:footnoteRef/>
      </w:r>
      <w:r>
        <w:t xml:space="preserve"> </w:t>
      </w:r>
      <w:r>
        <w:rPr>
          <w:b/>
        </w:rPr>
        <w:t>John 5:22, 27</w:t>
      </w:r>
      <w:r>
        <w:t xml:space="preserve"> — </w:t>
      </w:r>
      <w:r>
        <w:rPr>
          <w:b/>
          <w:sz w:val="14"/>
          <w:szCs w:val="14"/>
          <w:vertAlign w:val="superscript"/>
        </w:rPr>
        <w:t>22</w:t>
      </w:r>
      <w:r>
        <w:rPr>
          <w:i/>
          <w:iCs/>
        </w:rPr>
        <w:t xml:space="preserve">Furthermore, the Father judges no one, but has assigned all judgment to the Son, </w:t>
      </w:r>
      <w:r>
        <w:rPr>
          <w:b/>
          <w:sz w:val="14"/>
          <w:szCs w:val="14"/>
          <w:vertAlign w:val="superscript"/>
        </w:rPr>
        <w:t>27</w:t>
      </w:r>
      <w:r>
        <w:rPr>
          <w:i/>
          <w:iCs/>
        </w:rPr>
        <w:t xml:space="preserve"> And He has given Him authority to execute judgment, because He is the Son of Man.</w:t>
      </w:r>
    </w:p>
  </w:footnote>
  <w:footnote w:id="512">
    <w:p w14:paraId="1BA79146" w14:textId="77777777" w:rsidR="008B5CBE" w:rsidRDefault="00CF7368">
      <w:pPr>
        <w:pStyle w:val="FootnoteText"/>
      </w:pPr>
      <w:r>
        <w:rPr>
          <w:rStyle w:val="FootnoteReference"/>
        </w:rPr>
        <w:footnoteRef/>
      </w:r>
      <w:r>
        <w:t xml:space="preserve"> </w:t>
      </w:r>
      <w:r>
        <w:rPr>
          <w:b/>
        </w:rPr>
        <w:t>Acts 10:42</w:t>
      </w:r>
      <w:r>
        <w:t xml:space="preserve"> — And He commanded us to preach to the people and to testify that He is the One appointed by God to judge the living and the dead.</w:t>
      </w:r>
    </w:p>
  </w:footnote>
  <w:footnote w:id="513">
    <w:p w14:paraId="067CF656" w14:textId="77777777" w:rsidR="008B5CBE" w:rsidRDefault="00CF7368">
      <w:pPr>
        <w:pStyle w:val="FootnoteText"/>
      </w:pPr>
      <w:r>
        <w:rPr>
          <w:rStyle w:val="FootnoteReference"/>
        </w:rPr>
        <w:footnoteRef/>
      </w:r>
      <w:r>
        <w:t xml:space="preserve"> </w:t>
      </w:r>
      <w:r>
        <w:rPr>
          <w:b/>
        </w:rPr>
        <w:t>Judges 19:1–30</w:t>
      </w:r>
      <w:r>
        <w:t xml:space="preserve"> — </w:t>
      </w:r>
      <w:r>
        <w:rPr>
          <w:b/>
          <w:sz w:val="14"/>
          <w:szCs w:val="14"/>
          <w:vertAlign w:val="superscript"/>
        </w:rPr>
        <w:t>1</w:t>
      </w:r>
      <w:r>
        <w:t xml:space="preserve">Now in those days, when there was no king in Israel, a Levite who lived in the remote hill country of Ephraim took for himself a concubine from Bethlehem in Judah. </w:t>
      </w:r>
      <w:r>
        <w:rPr>
          <w:b/>
          <w:sz w:val="14"/>
          <w:szCs w:val="14"/>
          <w:vertAlign w:val="superscript"/>
        </w:rPr>
        <w:t>2</w:t>
      </w:r>
      <w:r>
        <w:t xml:space="preserve"> But she was unfaithful to him and left him to return to her father’s house in Bethlehem in Judah. After she had been there four months, </w:t>
      </w:r>
      <w:r>
        <w:rPr>
          <w:b/>
          <w:sz w:val="14"/>
          <w:szCs w:val="14"/>
          <w:vertAlign w:val="superscript"/>
        </w:rPr>
        <w:t>3</w:t>
      </w:r>
      <w:r>
        <w:t xml:space="preserve"> her husband got up and went after her to speak kindly to her and bring her back, taking his servant and a pair of donkeys. So the girl brought him into her father’s house, and when her father saw him, he gladly welcomed him. </w:t>
      </w:r>
      <w:r>
        <w:rPr>
          <w:b/>
          <w:sz w:val="14"/>
          <w:szCs w:val="14"/>
          <w:vertAlign w:val="superscript"/>
        </w:rPr>
        <w:t>4</w:t>
      </w:r>
      <w:r>
        <w:t xml:space="preserve"> His father-in-law, the girl’s father, persuaded him to stay, so he remained with him three days, eating, drinking, and lodging there. </w:t>
      </w:r>
      <w:r>
        <w:rPr>
          <w:b/>
          <w:sz w:val="14"/>
          <w:szCs w:val="14"/>
          <w:vertAlign w:val="superscript"/>
        </w:rPr>
        <w:t>5</w:t>
      </w:r>
      <w:r>
        <w:t xml:space="preserve"> On the fourth day, they got up early in the morning and prepared to depart, but the girl’s father said to his son-in-law, “Refresh your heart with a morsel of bread, and then you can go.” </w:t>
      </w:r>
      <w:r>
        <w:rPr>
          <w:b/>
          <w:sz w:val="14"/>
          <w:szCs w:val="14"/>
          <w:vertAlign w:val="superscript"/>
        </w:rPr>
        <w:t>6</w:t>
      </w:r>
      <w:r>
        <w:t xml:space="preserve"> So they sat down and the two of them ate and drank together. Then the girl’s father said to the man, “Please agree to stay overnight and let your heart be merry.” </w:t>
      </w:r>
      <w:r>
        <w:rPr>
          <w:b/>
          <w:sz w:val="14"/>
          <w:szCs w:val="14"/>
          <w:vertAlign w:val="superscript"/>
        </w:rPr>
        <w:t>7</w:t>
      </w:r>
      <w:r>
        <w:t xml:space="preserve"> The man got up to depart, but his father-in-law persuaded him, so he stayed there that night. </w:t>
      </w:r>
      <w:r>
        <w:rPr>
          <w:b/>
          <w:sz w:val="14"/>
          <w:szCs w:val="14"/>
          <w:vertAlign w:val="superscript"/>
        </w:rPr>
        <w:t>8</w:t>
      </w:r>
      <w:r>
        <w:t xml:space="preserve"> On the fifth day, he got up early in the morning to depart, but the girl’s father said, “Please refresh your heart.” So they waited until late afternoon and the two of them ate. </w:t>
      </w:r>
      <w:r>
        <w:rPr>
          <w:b/>
          <w:sz w:val="14"/>
          <w:szCs w:val="14"/>
          <w:vertAlign w:val="superscript"/>
        </w:rPr>
        <w:t>9</w:t>
      </w:r>
      <w:r>
        <w:t xml:space="preserve"> When the man got up to depart with his concubine and his servant, his father-in-law, the girl’s father, said to him, “Look, the day is drawing to a close. Please spend the night. See, the day is almost over. Spend the night here, that your heart may be merry. Then you can get up early tomorrow for your journey home.” </w:t>
      </w:r>
      <w:r>
        <w:rPr>
          <w:b/>
          <w:sz w:val="14"/>
          <w:szCs w:val="14"/>
          <w:vertAlign w:val="superscript"/>
        </w:rPr>
        <w:t>10</w:t>
      </w:r>
      <w:r>
        <w:t xml:space="preserve"> But the man was unwilling to spend the night. He got up and departed, and arrived opposite Jebus (that is, Jerusalem), with his two saddled donkeys and his concubine. </w:t>
      </w:r>
      <w:r>
        <w:rPr>
          <w:b/>
          <w:sz w:val="14"/>
          <w:szCs w:val="14"/>
          <w:vertAlign w:val="superscript"/>
        </w:rPr>
        <w:t>11</w:t>
      </w:r>
      <w:r>
        <w:t xml:space="preserve"> When they were near Jebus and the day was almost gone, the servant said to his master, “Please, let us stop at this Jebusite city and spend the night here.” </w:t>
      </w:r>
      <w:r>
        <w:rPr>
          <w:b/>
          <w:sz w:val="14"/>
          <w:szCs w:val="14"/>
          <w:vertAlign w:val="superscript"/>
        </w:rPr>
        <w:t>12</w:t>
      </w:r>
      <w:r>
        <w:t xml:space="preserve"> But his master replied, “We will not turn aside to the city of foreigners, where there are no Israelites. We will go on to Gibeah.” </w:t>
      </w:r>
      <w:r>
        <w:rPr>
          <w:b/>
          <w:sz w:val="14"/>
          <w:szCs w:val="14"/>
          <w:vertAlign w:val="superscript"/>
        </w:rPr>
        <w:t>13</w:t>
      </w:r>
      <w:r>
        <w:t xml:space="preserve"> He continued, “Come, let us try to reach one of these towns to spend the night in Gibeah or Ramah.” </w:t>
      </w:r>
      <w:r>
        <w:rPr>
          <w:b/>
          <w:sz w:val="14"/>
          <w:szCs w:val="14"/>
          <w:vertAlign w:val="superscript"/>
        </w:rPr>
        <w:t>14</w:t>
      </w:r>
      <w:r>
        <w:t xml:space="preserve"> So they continued on their journey, and the sun set as they neared Gibeah in Benjamin. </w:t>
      </w:r>
      <w:r>
        <w:rPr>
          <w:b/>
          <w:sz w:val="14"/>
          <w:szCs w:val="14"/>
          <w:vertAlign w:val="superscript"/>
        </w:rPr>
        <w:t>15</w:t>
      </w:r>
      <w:r>
        <w:t xml:space="preserve"> They stopped to go in and lodge in Gibeah. The Levite went in and sat down in the city square, but no one would take them into his home for the night. </w:t>
      </w:r>
      <w:r>
        <w:rPr>
          <w:b/>
          <w:sz w:val="14"/>
          <w:szCs w:val="14"/>
          <w:vertAlign w:val="superscript"/>
        </w:rPr>
        <w:t>16</w:t>
      </w:r>
      <w:r>
        <w:t xml:space="preserve"> That evening an old man from the hill country of Ephraim, who was residing in Gibeah (the men of that place were Benjamites), came in from his work in the field. </w:t>
      </w:r>
      <w:r>
        <w:rPr>
          <w:b/>
          <w:sz w:val="14"/>
          <w:szCs w:val="14"/>
          <w:vertAlign w:val="superscript"/>
        </w:rPr>
        <w:t>17</w:t>
      </w:r>
      <w:r>
        <w:t xml:space="preserve"> When he looked up and saw the traveler in the city square, the old man asked, “Where are you going, and where have you come from?” </w:t>
      </w:r>
      <w:r>
        <w:rPr>
          <w:b/>
          <w:sz w:val="14"/>
          <w:szCs w:val="14"/>
          <w:vertAlign w:val="superscript"/>
        </w:rPr>
        <w:t>18</w:t>
      </w:r>
      <w:r>
        <w:t xml:space="preserve"> The Levite replied, “We are traveling from Bethlehem in Judah to the remote hill country of Ephraim, where I am from. I went to Bethlehem in Judah, and now I am going to the house of YAHWEH; but no one has taken me into his home, </w:t>
      </w:r>
      <w:r>
        <w:rPr>
          <w:b/>
          <w:sz w:val="14"/>
          <w:szCs w:val="14"/>
          <w:vertAlign w:val="superscript"/>
        </w:rPr>
        <w:t>19</w:t>
      </w:r>
      <w:r>
        <w:t xml:space="preserve"> even though there is both straw and feed for our donkeys, and bread and wine for me and the maidservant and young man with me. There is nothing that we, your servants, lack.” </w:t>
      </w:r>
      <w:r>
        <w:rPr>
          <w:b/>
          <w:sz w:val="14"/>
          <w:szCs w:val="14"/>
          <w:vertAlign w:val="superscript"/>
        </w:rPr>
        <w:t>20</w:t>
      </w:r>
      <w:r>
        <w:t xml:space="preserve"> “Peace to you,” said the old man. “Let me supply everything you need. Only do not spend the night in the square.” </w:t>
      </w:r>
      <w:r>
        <w:rPr>
          <w:b/>
          <w:sz w:val="14"/>
          <w:szCs w:val="14"/>
          <w:vertAlign w:val="superscript"/>
        </w:rPr>
        <w:t>21</w:t>
      </w:r>
      <w:r>
        <w:t xml:space="preserve"> So he brought him to his house and fed his donkeys. And they washed their feet and ate and drank. </w:t>
      </w:r>
      <w:r>
        <w:rPr>
          <w:b/>
          <w:sz w:val="14"/>
          <w:szCs w:val="14"/>
          <w:vertAlign w:val="superscript"/>
        </w:rPr>
        <w:t>22</w:t>
      </w:r>
      <w:r>
        <w:t xml:space="preserve"> While they were enjoying themselves, suddenly the wicked men of the city surrounded the house. Pounding on the door, they said to the old man who owned the house, “Bring out the man who came to your house, so we can have relations with him!” </w:t>
      </w:r>
      <w:r>
        <w:rPr>
          <w:b/>
          <w:sz w:val="14"/>
          <w:szCs w:val="14"/>
          <w:vertAlign w:val="superscript"/>
        </w:rPr>
        <w:t>23</w:t>
      </w:r>
      <w:r>
        <w:t xml:space="preserve"> The owner of the house went out and said to them, “No, my brothers, do not do this wicked thing! After all, this man is a guest in my house. Do not commit this outrage. </w:t>
      </w:r>
      <w:r>
        <w:rPr>
          <w:b/>
          <w:sz w:val="14"/>
          <w:szCs w:val="14"/>
          <w:vertAlign w:val="superscript"/>
        </w:rPr>
        <w:t>24</w:t>
      </w:r>
      <w:r>
        <w:t xml:space="preserve"> Look, let me bring out my virgin daughter and the man’s concubine, and you can use them and do with them as you wish. But do not do such a vile thing to this man.” </w:t>
      </w:r>
      <w:r>
        <w:rPr>
          <w:b/>
          <w:sz w:val="14"/>
          <w:szCs w:val="14"/>
          <w:vertAlign w:val="superscript"/>
        </w:rPr>
        <w:t>25</w:t>
      </w:r>
      <w:r>
        <w:t xml:space="preserve"> But the men would not listen to him. So the Levite took his concubine and sent her outside to them, and they raped her and abused her throughout the night, and at dawn they let her go. </w:t>
      </w:r>
      <w:r>
        <w:rPr>
          <w:b/>
          <w:sz w:val="14"/>
          <w:szCs w:val="14"/>
          <w:vertAlign w:val="superscript"/>
        </w:rPr>
        <w:t>26</w:t>
      </w:r>
      <w:r>
        <w:t xml:space="preserve"> Early that morning, the woman went back to the house where her master was staying, collapsed at the doorway, and lay there until it was light. </w:t>
      </w:r>
      <w:r>
        <w:rPr>
          <w:b/>
          <w:sz w:val="14"/>
          <w:szCs w:val="14"/>
          <w:vertAlign w:val="superscript"/>
        </w:rPr>
        <w:t>27</w:t>
      </w:r>
      <w:r>
        <w:t xml:space="preserve"> In the morning, when her master got up and opened the doors of the house to go out on his journey, there was his concubine, collapsed in the doorway of the house, with her hands on the threshold. </w:t>
      </w:r>
      <w:r>
        <w:rPr>
          <w:b/>
          <w:sz w:val="14"/>
          <w:szCs w:val="14"/>
          <w:vertAlign w:val="superscript"/>
        </w:rPr>
        <w:t>28</w:t>
      </w:r>
      <w:r>
        <w:t xml:space="preserve"> “Get up,” he told her. “Let us go.” But there was no response. So the man put her on his donkey and set out for home. </w:t>
      </w:r>
      <w:r>
        <w:rPr>
          <w:b/>
          <w:sz w:val="14"/>
          <w:szCs w:val="14"/>
          <w:vertAlign w:val="superscript"/>
        </w:rPr>
        <w:t>29</w:t>
      </w:r>
      <w:r>
        <w:t xml:space="preserve"> When he reached his house, he picked up a knife, took hold of his concubine, cut her limb by limb into twelve pieces, and sent her throughout the territory of Israel. </w:t>
      </w:r>
      <w:r>
        <w:rPr>
          <w:b/>
          <w:sz w:val="14"/>
          <w:szCs w:val="14"/>
          <w:vertAlign w:val="superscript"/>
        </w:rPr>
        <w:t>30</w:t>
      </w:r>
      <w:r>
        <w:t xml:space="preserve"> And everyone who saw it said, “Nothing like this has been seen or done from the day the Israelites came out of the land of Egypt until this day. Think it over, take counsel, and speak up!”</w:t>
      </w:r>
    </w:p>
  </w:footnote>
  <w:footnote w:id="514">
    <w:p w14:paraId="0302F4CC" w14:textId="77777777" w:rsidR="008B5CBE" w:rsidRDefault="00CF7368">
      <w:pPr>
        <w:pStyle w:val="FootnoteText"/>
      </w:pPr>
      <w:r>
        <w:rPr>
          <w:rStyle w:val="FootnoteReference"/>
        </w:rPr>
        <w:footnoteRef/>
      </w:r>
      <w:r>
        <w:t xml:space="preserve"> </w:t>
      </w:r>
      <w:r>
        <w:rPr>
          <w:b/>
        </w:rPr>
        <w:t>Hebrews 13:2</w:t>
      </w:r>
      <w:r>
        <w:t xml:space="preserve"> — Do not neglect to show hospitality to strangers, for by so doing some people have entertained angels without knowing it.</w:t>
      </w:r>
    </w:p>
  </w:footnote>
  <w:footnote w:id="515">
    <w:p>
      <w:pPr>
        <w:pStyle w:val="FootnoteText"/>
      </w:pPr>
      <w:r>
        <w:rPr>
          <w:rStyle w:val="FootnoteReference"/>
        </w:rPr>
        <w:footnoteRef/>
      </w:r>
      <w:r>
        <w:t xml:space="preserve"> </w:t>
      </w:r>
      <w:r>
        <w:rPr>
          <w:b/>
        </w:rPr>
        <w:t>Matthew 25:40</w:t>
      </w:r>
      <w:r>
        <w:t xml:space="preserve"> — </w:t>
      </w:r>
      <w:r>
        <w:t xml:space="preserve">And the King will reply, </w:t>
      </w:r>
      <w:r>
        <w:rPr/>
        <w:t>‘</w:t>
      </w:r>
      <w:r>
        <w:rPr>
          <w:i/>
          <w:iCs/>
        </w:rPr>
        <w:t>Truly I tell you, whatever you did for one of the least of these brothers of Mine, you did for Me.</w:t>
      </w:r>
      <w:r>
        <w:rPr/>
        <w:t>’</w:t>
      </w:r>
    </w:p>
  </w:footnote>
  <w:footnote w:id="516">
    <w:p w14:paraId="7D60F33B" w14:textId="77777777" w:rsidR="008B5CBE" w:rsidRDefault="00CF7368">
      <w:pPr>
        <w:pStyle w:val="FootnoteText"/>
      </w:pPr>
      <w:r>
        <w:rPr>
          <w:rStyle w:val="FootnoteReference"/>
        </w:rPr>
        <w:footnoteRef/>
      </w:r>
      <w:r>
        <w:t xml:space="preserve"> </w:t>
      </w:r>
      <w:r>
        <w:rPr>
          <w:b/>
        </w:rPr>
        <w:t>1 Corinthians 5:7–8</w:t>
      </w:r>
      <w:r>
        <w:t xml:space="preserve"> — </w:t>
      </w:r>
      <w:r>
        <w:rPr>
          <w:b/>
          <w:sz w:val="14"/>
          <w:szCs w:val="14"/>
          <w:vertAlign w:val="superscript"/>
        </w:rPr>
        <w:t>7</w:t>
      </w:r>
      <w:r>
        <w:t xml:space="preserve">Get rid of the old leaven, that you may be a new unleavened batch, as you really are. For Messiah, our Passover lamb, has been sacrificed for us. </w:t>
      </w:r>
      <w:r>
        <w:rPr>
          <w:b/>
          <w:sz w:val="14"/>
          <w:szCs w:val="14"/>
          <w:vertAlign w:val="superscript"/>
        </w:rPr>
        <w:t>8</w:t>
      </w:r>
      <w:r>
        <w:t xml:space="preserve"> Therefore let us keep the feast, not with the old bread, leavened with malice and wickedness, but with the unleavened bread of sincerity and of truth.</w:t>
      </w:r>
    </w:p>
  </w:footnote>
  <w:footnote w:id="517">
    <w:p>
      <w:pPr>
        <w:pStyle w:val="FootnoteText"/>
      </w:pPr>
      <w:r>
        <w:rPr>
          <w:rStyle w:val="FootnoteReference"/>
        </w:rPr>
        <w:footnoteRef/>
      </w:r>
      <w:r>
        <w:t xml:space="preserve"> </w:t>
      </w:r>
      <w:r>
        <w:rPr>
          <w:b/>
        </w:rPr>
        <w:t>Genesis 4:1</w:t>
      </w:r>
      <w:r>
        <w:t xml:space="preserve"> — </w:t>
      </w:r>
      <w:r>
        <w:t xml:space="preserve">And Adam had relations with his wife Eve, and she conceived and gave birth to Cain. “With the help of YAHWEH I have brought forth a man,” she said.</w:t>
      </w:r>
    </w:p>
  </w:footnote>
  <w:footnote w:id="518">
    <w:p w14:paraId="03477096" w14:textId="77777777" w:rsidR="008B5CBE" w:rsidRDefault="00CF7368">
      <w:pPr>
        <w:pStyle w:val="FootnoteText"/>
      </w:pPr>
      <w:r>
        <w:rPr>
          <w:rStyle w:val="FootnoteReference"/>
        </w:rPr>
        <w:footnoteRef/>
      </w:r>
      <w:r>
        <w:t xml:space="preserve"> </w:t>
      </w:r>
      <w:r>
        <w:rPr>
          <w:b/>
        </w:rPr>
        <w:t>2 Peter 2:7–8</w:t>
      </w:r>
      <w:r>
        <w:t xml:space="preserve"> — </w:t>
      </w:r>
      <w:r>
        <w:rPr>
          <w:b/>
          <w:sz w:val="14"/>
          <w:szCs w:val="14"/>
          <w:vertAlign w:val="superscript"/>
        </w:rPr>
        <w:t>7</w:t>
      </w:r>
      <w:r>
        <w:t xml:space="preserve">and if He rescued Lot, a righteous man distressed by the depraved conduct of the lawless </w:t>
      </w:r>
      <w:r>
        <w:rPr>
          <w:b/>
          <w:sz w:val="14"/>
          <w:szCs w:val="14"/>
          <w:vertAlign w:val="superscript"/>
        </w:rPr>
        <w:t>8</w:t>
      </w:r>
      <w:r>
        <w:t xml:space="preserve"> (for that righteous man, living among them day after day, was tormented in his righteous soul by the lawless deeds he saw and heard)—</w:t>
      </w:r>
    </w:p>
  </w:footnote>
  <w:footnote w:id="519">
    <w:p w14:paraId="66B6E2B0" w14:textId="77777777" w:rsidR="008B5CBE" w:rsidRDefault="00CF7368">
      <w:pPr>
        <w:pStyle w:val="FootnoteText"/>
      </w:pPr>
      <w:r>
        <w:rPr>
          <w:rStyle w:val="FootnoteReference"/>
        </w:rPr>
        <w:footnoteRef/>
      </w:r>
      <w:r>
        <w:t xml:space="preserve"> </w:t>
      </w:r>
      <w:r>
        <w:rPr>
          <w:b/>
        </w:rPr>
        <w:t>Judges 19:1–30</w:t>
      </w:r>
      <w:r>
        <w:t xml:space="preserve"> — </w:t>
      </w:r>
      <w:r>
        <w:rPr>
          <w:b/>
          <w:sz w:val="14"/>
          <w:szCs w:val="14"/>
          <w:vertAlign w:val="superscript"/>
        </w:rPr>
        <w:t>1</w:t>
      </w:r>
      <w:r>
        <w:t xml:space="preserve">Now in those days, when there was no king in Israel, a Levite who lived in the remote hill country of Ephraim took for himself a concubine from Bethlehem in Judah. </w:t>
      </w:r>
      <w:r>
        <w:rPr>
          <w:b/>
          <w:sz w:val="14"/>
          <w:szCs w:val="14"/>
          <w:vertAlign w:val="superscript"/>
        </w:rPr>
        <w:t>2</w:t>
      </w:r>
      <w:r>
        <w:t xml:space="preserve"> But she was unfaithful to him and left him to return to her father’s house in Bethlehem in Judah. After she had been there four months, </w:t>
      </w:r>
      <w:r>
        <w:rPr>
          <w:b/>
          <w:sz w:val="14"/>
          <w:szCs w:val="14"/>
          <w:vertAlign w:val="superscript"/>
        </w:rPr>
        <w:t>3</w:t>
      </w:r>
      <w:r>
        <w:t xml:space="preserve"> her husband got up and went after her to speak kindly to her and bring her back, taking his servant and a pair of donkeys. So the girl brought him into her father’s house, and when her father saw him, he gladly welcomed him. </w:t>
      </w:r>
      <w:r>
        <w:rPr>
          <w:b/>
          <w:sz w:val="14"/>
          <w:szCs w:val="14"/>
          <w:vertAlign w:val="superscript"/>
        </w:rPr>
        <w:t>4</w:t>
      </w:r>
      <w:r>
        <w:t xml:space="preserve"> His father-in-law, the girl’s father, persuaded him to stay, so he remained with him three days, eating, drinking, and lodging there. </w:t>
      </w:r>
      <w:r>
        <w:rPr>
          <w:b/>
          <w:sz w:val="14"/>
          <w:szCs w:val="14"/>
          <w:vertAlign w:val="superscript"/>
        </w:rPr>
        <w:t>5</w:t>
      </w:r>
      <w:r>
        <w:t xml:space="preserve"> On the fourth day, they got up early in the morning and prepared to depart, but the girl’s father said to his son-in-law, “Refresh your heart with a morsel of bread, and then you can go.” </w:t>
      </w:r>
      <w:r>
        <w:rPr>
          <w:b/>
          <w:sz w:val="14"/>
          <w:szCs w:val="14"/>
          <w:vertAlign w:val="superscript"/>
        </w:rPr>
        <w:t>6</w:t>
      </w:r>
      <w:r>
        <w:t xml:space="preserve"> So they sat down and the two of them ate and drank together. Then the girl’s father said to the man, “Please agree to stay overnight and let your heart be merry.” </w:t>
      </w:r>
      <w:r>
        <w:rPr>
          <w:b/>
          <w:sz w:val="14"/>
          <w:szCs w:val="14"/>
          <w:vertAlign w:val="superscript"/>
        </w:rPr>
        <w:t>7</w:t>
      </w:r>
      <w:r>
        <w:t xml:space="preserve"> The man got up to depart, but his father-in-law persuaded him, so he stayed there that night. </w:t>
      </w:r>
      <w:r>
        <w:rPr>
          <w:b/>
          <w:sz w:val="14"/>
          <w:szCs w:val="14"/>
          <w:vertAlign w:val="superscript"/>
        </w:rPr>
        <w:t>8</w:t>
      </w:r>
      <w:r>
        <w:t xml:space="preserve"> On the fifth day, he got up early in the morning to depart, but the girl’s father said, “Please refresh your heart.” So they waited until late afternoon and the two of them ate. </w:t>
      </w:r>
      <w:r>
        <w:rPr>
          <w:b/>
          <w:sz w:val="14"/>
          <w:szCs w:val="14"/>
          <w:vertAlign w:val="superscript"/>
        </w:rPr>
        <w:t>9</w:t>
      </w:r>
      <w:r>
        <w:t xml:space="preserve"> When the man got up to depart with his concubine and his servant, his father-in-law, the girl’s father, said to him, “Look, the day is drawing to a close. Please spend the night. See, the day is almost over. Spend the night here, that your heart may be merry. Then you can get up early tomorrow for your journey home.” </w:t>
      </w:r>
      <w:r>
        <w:rPr>
          <w:b/>
          <w:sz w:val="14"/>
          <w:szCs w:val="14"/>
          <w:vertAlign w:val="superscript"/>
        </w:rPr>
        <w:t>10</w:t>
      </w:r>
      <w:r>
        <w:t xml:space="preserve"> But the man was unwilling to spend the night. He got up and departed, and arrived opposite Jebus (that is, Jerusalem), with his two saddled donkeys and his concubine. </w:t>
      </w:r>
      <w:r>
        <w:rPr>
          <w:b/>
          <w:sz w:val="14"/>
          <w:szCs w:val="14"/>
          <w:vertAlign w:val="superscript"/>
        </w:rPr>
        <w:t>11</w:t>
      </w:r>
      <w:r>
        <w:t xml:space="preserve"> When they were near Jebus and the day was almost gone, the servant said to his master, “Please, let us stop at this Jebusite city and spend the night here.” </w:t>
      </w:r>
      <w:r>
        <w:rPr>
          <w:b/>
          <w:sz w:val="14"/>
          <w:szCs w:val="14"/>
          <w:vertAlign w:val="superscript"/>
        </w:rPr>
        <w:t>12</w:t>
      </w:r>
      <w:r>
        <w:t xml:space="preserve"> But his master replied, “We will not turn aside to the city of foreigners, where there are no Israelites. We will go on to Gibeah.” </w:t>
      </w:r>
      <w:r>
        <w:rPr>
          <w:b/>
          <w:sz w:val="14"/>
          <w:szCs w:val="14"/>
          <w:vertAlign w:val="superscript"/>
        </w:rPr>
        <w:t>13</w:t>
      </w:r>
      <w:r>
        <w:t xml:space="preserve"> He continued, “Come, let us try to reach one of these towns to spend the night in Gibeah or Ramah.” </w:t>
      </w:r>
      <w:r>
        <w:rPr>
          <w:b/>
          <w:sz w:val="14"/>
          <w:szCs w:val="14"/>
          <w:vertAlign w:val="superscript"/>
        </w:rPr>
        <w:t>14</w:t>
      </w:r>
      <w:r>
        <w:t xml:space="preserve"> So they continued on their journey, and the sun set as they neared Gibeah in Benjamin. </w:t>
      </w:r>
      <w:r>
        <w:rPr>
          <w:b/>
          <w:sz w:val="14"/>
          <w:szCs w:val="14"/>
          <w:vertAlign w:val="superscript"/>
        </w:rPr>
        <w:t>15</w:t>
      </w:r>
      <w:r>
        <w:t xml:space="preserve"> They stopped to go in and lodge in Gibeah. The Levite went in and sat down in the city square, but no one would take them into his home for the night. </w:t>
      </w:r>
      <w:r>
        <w:rPr>
          <w:b/>
          <w:sz w:val="14"/>
          <w:szCs w:val="14"/>
          <w:vertAlign w:val="superscript"/>
        </w:rPr>
        <w:t>16</w:t>
      </w:r>
      <w:r>
        <w:t xml:space="preserve"> That evening an old man from the hill country of Ephraim, who was residing in Gibeah (the men of that place were Benjamites), came in from his work in the field. </w:t>
      </w:r>
      <w:r>
        <w:rPr>
          <w:b/>
          <w:sz w:val="14"/>
          <w:szCs w:val="14"/>
          <w:vertAlign w:val="superscript"/>
        </w:rPr>
        <w:t>17</w:t>
      </w:r>
      <w:r>
        <w:t xml:space="preserve"> When he looked up and saw the traveler in the city square, the old man asked, “Where are you going, and where have you come from?” </w:t>
      </w:r>
      <w:r>
        <w:rPr>
          <w:b/>
          <w:sz w:val="14"/>
          <w:szCs w:val="14"/>
          <w:vertAlign w:val="superscript"/>
        </w:rPr>
        <w:t>18</w:t>
      </w:r>
      <w:r>
        <w:t xml:space="preserve"> The Levite replied, “We are traveling from Bethlehem in Judah to the remote hill country of Ephraim, where I am from. I went to Bethlehem in Judah, and now I am going to the house of YAHWEH; but no one has taken me into his home, </w:t>
      </w:r>
      <w:r>
        <w:rPr>
          <w:b/>
          <w:sz w:val="14"/>
          <w:szCs w:val="14"/>
          <w:vertAlign w:val="superscript"/>
        </w:rPr>
        <w:t>19</w:t>
      </w:r>
      <w:r>
        <w:t xml:space="preserve"> even though there is both straw and feed for our donkeys, and bread and wine for me and the maidservant and young man with me. There is nothing that we, your servants, lack.” </w:t>
      </w:r>
      <w:r>
        <w:rPr>
          <w:b/>
          <w:sz w:val="14"/>
          <w:szCs w:val="14"/>
          <w:vertAlign w:val="superscript"/>
        </w:rPr>
        <w:t>20</w:t>
      </w:r>
      <w:r>
        <w:t xml:space="preserve"> “Peace to you,” said the old man. “Let me supply everything you need. Only do not spend the night in the square.” </w:t>
      </w:r>
      <w:r>
        <w:rPr>
          <w:b/>
          <w:sz w:val="14"/>
          <w:szCs w:val="14"/>
          <w:vertAlign w:val="superscript"/>
        </w:rPr>
        <w:t>21</w:t>
      </w:r>
      <w:r>
        <w:t xml:space="preserve"> So he brought him to his house and fed his donkeys. And they washed their feet and ate and drank. </w:t>
      </w:r>
      <w:r>
        <w:rPr>
          <w:b/>
          <w:sz w:val="14"/>
          <w:szCs w:val="14"/>
          <w:vertAlign w:val="superscript"/>
        </w:rPr>
        <w:t>22</w:t>
      </w:r>
      <w:r>
        <w:t xml:space="preserve"> While they were enjoying themselves, suddenly the wicked men of the city surrounded the house. Pounding on the door, they said to the old man who owned the house, “Bring out the man who came to your house, so we can have relations with him!” </w:t>
      </w:r>
      <w:r>
        <w:rPr>
          <w:b/>
          <w:sz w:val="14"/>
          <w:szCs w:val="14"/>
          <w:vertAlign w:val="superscript"/>
        </w:rPr>
        <w:t>23</w:t>
      </w:r>
      <w:r>
        <w:t xml:space="preserve"> The owner of the house went out and said to them, “No, my brothers, do not do this wicked thing! After all, this man is a guest in my house. Do not commit this outrage. </w:t>
      </w:r>
      <w:r>
        <w:rPr>
          <w:b/>
          <w:sz w:val="14"/>
          <w:szCs w:val="14"/>
          <w:vertAlign w:val="superscript"/>
        </w:rPr>
        <w:t>24</w:t>
      </w:r>
      <w:r>
        <w:t xml:space="preserve"> Look, let me bring out my virgin daughter and the man’s concubine, and you can use them and do with them as you wish. But do not do such a vile thing to this man.” </w:t>
      </w:r>
      <w:r>
        <w:rPr>
          <w:b/>
          <w:sz w:val="14"/>
          <w:szCs w:val="14"/>
          <w:vertAlign w:val="superscript"/>
        </w:rPr>
        <w:t>25</w:t>
      </w:r>
      <w:r>
        <w:t xml:space="preserve"> But the men would not listen to him. So the Levite took his concubine and sent her outside to them, and they raped her and abused her throughout the night, and at dawn they let her go. </w:t>
      </w:r>
      <w:r>
        <w:rPr>
          <w:b/>
          <w:sz w:val="14"/>
          <w:szCs w:val="14"/>
          <w:vertAlign w:val="superscript"/>
        </w:rPr>
        <w:t>26</w:t>
      </w:r>
      <w:r>
        <w:t xml:space="preserve"> Early that morning, the woman went back to the house where her master was staying, collapsed at the doorway, and lay there until it was light. </w:t>
      </w:r>
      <w:r>
        <w:rPr>
          <w:b/>
          <w:sz w:val="14"/>
          <w:szCs w:val="14"/>
          <w:vertAlign w:val="superscript"/>
        </w:rPr>
        <w:t>27</w:t>
      </w:r>
      <w:r>
        <w:t xml:space="preserve"> In the morning, when her master got up and opened the doors of the house to go out on his journey, there was his concubine, collapsed in the doorway of the house, with her hands on the threshold. </w:t>
      </w:r>
      <w:r>
        <w:rPr>
          <w:b/>
          <w:sz w:val="14"/>
          <w:szCs w:val="14"/>
          <w:vertAlign w:val="superscript"/>
        </w:rPr>
        <w:t>28</w:t>
      </w:r>
      <w:r>
        <w:t xml:space="preserve"> “Get up,” he told her. “Let us go.” But there was no response. So the man put her on his donkey and set out for home. </w:t>
      </w:r>
      <w:r>
        <w:rPr>
          <w:b/>
          <w:sz w:val="14"/>
          <w:szCs w:val="14"/>
          <w:vertAlign w:val="superscript"/>
        </w:rPr>
        <w:t>29</w:t>
      </w:r>
      <w:r>
        <w:t xml:space="preserve"> When he reached his house, he picked up a knife, took hold of his concubine, cut her limb by limb into twelve pieces, and sent her throughout the territory of Israel. </w:t>
      </w:r>
      <w:r>
        <w:rPr>
          <w:b/>
          <w:sz w:val="14"/>
          <w:szCs w:val="14"/>
          <w:vertAlign w:val="superscript"/>
        </w:rPr>
        <w:t>30</w:t>
      </w:r>
      <w:r>
        <w:t xml:space="preserve"> And everyone who saw it said, “Nothing like this has been seen or done from the day the Israelites came out of the land of Egypt until this day. Think it over, take counsel, and speak up!”</w:t>
      </w:r>
    </w:p>
  </w:footnote>
  <w:footnote w:id="520">
    <w:p w14:paraId="11235CA0" w14:textId="77777777" w:rsidR="008B5CBE" w:rsidRDefault="00CF7368">
      <w:pPr>
        <w:pStyle w:val="FootnoteText"/>
      </w:pPr>
      <w:r>
        <w:rPr>
          <w:rStyle w:val="FootnoteReference"/>
        </w:rPr>
        <w:footnoteRef/>
      </w:r>
      <w:r>
        <w:t xml:space="preserve"> </w:t>
      </w:r>
      <w:r>
        <w:rPr>
          <w:b/>
        </w:rPr>
        <w:t>Judges 19:22</w:t>
      </w:r>
      <w:r>
        <w:t xml:space="preserve"> — While they were enjoying themselves, suddenly the wicked men of the city surrounded the house. Pounding on the door, they said to the old man who owned the house, “Bring out the man who came to your house, so we can have relations with him!”</w:t>
      </w:r>
    </w:p>
  </w:footnote>
  <w:footnote w:id="521">
    <w:p w14:paraId="14A512B6" w14:textId="77777777" w:rsidR="008B5CBE" w:rsidRDefault="00CF7368">
      <w:pPr>
        <w:pStyle w:val="FootnoteText"/>
      </w:pPr>
      <w:r>
        <w:rPr>
          <w:rStyle w:val="FootnoteReference"/>
        </w:rPr>
        <w:footnoteRef/>
      </w:r>
      <w:r>
        <w:t xml:space="preserve"> </w:t>
      </w:r>
      <w:r>
        <w:rPr>
          <w:b/>
        </w:rPr>
        <w:t>Judges 19:23–24</w:t>
      </w:r>
      <w:r>
        <w:t xml:space="preserve"> — </w:t>
      </w:r>
      <w:r>
        <w:rPr>
          <w:b/>
          <w:sz w:val="14"/>
          <w:szCs w:val="14"/>
          <w:vertAlign w:val="superscript"/>
        </w:rPr>
        <w:t>23</w:t>
      </w:r>
      <w:r>
        <w:t xml:space="preserve">The owner of the house went out and said to them, “No, my brothers, do not do this wicked thing! After all, this man is a guest in my house. Do not commit this outrage. </w:t>
      </w:r>
      <w:r>
        <w:rPr>
          <w:b/>
          <w:sz w:val="14"/>
          <w:szCs w:val="14"/>
          <w:vertAlign w:val="superscript"/>
        </w:rPr>
        <w:t>24</w:t>
      </w:r>
      <w:r>
        <w:t xml:space="preserve"> Look, let me bring out my virgin daughter and the man’s concubine, and you can use them and do with them as you wish. But do not do such a vile thing to this man.”</w:t>
      </w:r>
    </w:p>
  </w:footnote>
  <w:footnote w:id="522">
    <w:p>
      <w:pPr>
        <w:pStyle w:val="FootnoteText"/>
      </w:pPr>
      <w:r>
        <w:rPr>
          <w:rStyle w:val="FootnoteReference"/>
        </w:rPr>
        <w:footnoteRef/>
      </w:r>
      <w:r>
        <w:t xml:space="preserve"> </w:t>
      </w:r>
      <w:r>
        <w:rPr>
          <w:b/>
        </w:rPr>
        <w:t>John 7:24</w:t>
      </w:r>
      <w:r>
        <w:t xml:space="preserve"> — </w:t>
      </w:r>
      <w:r>
        <w:rPr>
          <w:i/>
          <w:iCs/>
        </w:rPr>
        <w:t>Stop judging by outward appearances, and start judging justly.</w:t>
      </w:r>
      <w:r>
        <w:rPr/>
        <w:t>”</w:t>
      </w:r>
    </w:p>
  </w:footnote>
  <w:footnote w:id="523">
    <w:p w14:paraId="69F44AD8" w14:textId="77777777" w:rsidR="008B5CBE" w:rsidRDefault="00CF7368">
      <w:pPr>
        <w:pStyle w:val="FootnoteText"/>
      </w:pPr>
      <w:r>
        <w:rPr>
          <w:rStyle w:val="FootnoteReference"/>
        </w:rPr>
        <w:footnoteRef/>
      </w:r>
      <w:r>
        <w:t xml:space="preserve"> </w:t>
      </w:r>
      <w:r>
        <w:rPr>
          <w:b/>
        </w:rPr>
        <w:t>1 Corinthians 2:15</w:t>
      </w:r>
      <w:r>
        <w:t xml:space="preserve"> — The spiritual man judges all things, but he himself is not subject to anyone’s judgment.</w:t>
      </w:r>
    </w:p>
  </w:footnote>
  <w:footnote w:id="524">
    <w:p w14:paraId="5BE838F4" w14:textId="77777777" w:rsidR="008B5CBE" w:rsidRDefault="00CF7368">
      <w:pPr>
        <w:pStyle w:val="FootnoteText"/>
      </w:pPr>
      <w:r>
        <w:rPr>
          <w:rStyle w:val="FootnoteReference"/>
        </w:rPr>
        <w:footnoteRef/>
      </w:r>
      <w:r>
        <w:t xml:space="preserve"> </w:t>
      </w:r>
      <w:r>
        <w:rPr>
          <w:b/>
        </w:rPr>
        <w:t>2 Kings 6:18</w:t>
      </w:r>
      <w:r>
        <w:t xml:space="preserve"> — As the Arameans came down against him, Elisha prayed to YAHWEH, “Please strike these people with blindness.” So He struck them with blindness, according to the word of Elisha.</w:t>
      </w:r>
    </w:p>
  </w:footnote>
  <w:footnote w:id="525">
    <w:p w14:paraId="76DDC579" w14:textId="77777777" w:rsidR="008B5CBE" w:rsidRDefault="00CF7368">
      <w:pPr>
        <w:pStyle w:val="FootnoteText"/>
      </w:pPr>
      <w:r>
        <w:rPr>
          <w:rStyle w:val="FootnoteReference"/>
        </w:rPr>
        <w:footnoteRef/>
      </w:r>
      <w:r>
        <w:t xml:space="preserve"> </w:t>
      </w:r>
      <w:r>
        <w:rPr>
          <w:b/>
        </w:rPr>
        <w:t>Acts 13:11</w:t>
      </w:r>
      <w:r>
        <w:t xml:space="preserve"> — Now look, the hand of the Lord is against you, and for a time you will be blind and unable to see the light of the sun.” Immediately mist and darkness fell over him, and he groped about, seeking someone to lead him by the hand.</w:t>
      </w:r>
    </w:p>
  </w:footnote>
  <w:footnote w:id="526">
    <w:p>
      <w:pPr>
        <w:pStyle w:val="FootnoteText"/>
      </w:pPr>
      <w:r>
        <w:rPr>
          <w:rStyle w:val="FootnoteReference"/>
        </w:rPr>
        <w:footnoteRef/>
      </w:r>
      <w:r>
        <w:t xml:space="preserve"> </w:t>
      </w:r>
      <w:r>
        <w:rPr>
          <w:b/>
        </w:rPr>
        <w:t>Genesis 19:11</w:t>
      </w:r>
      <w:r>
        <w:t xml:space="preserve"> — </w:t>
      </w:r>
      <w:r>
        <w:t xml:space="preserve">And they struck the men at the entrance, young and old, with blindness, so that they wearied themselves trying to find the door.</w:t>
      </w:r>
    </w:p>
  </w:footnote>
  <w:footnote w:id="527">
    <w:p w14:paraId="1E4C9A3A" w14:textId="77777777" w:rsidR="008B5CBE" w:rsidRDefault="00CF7368">
      <w:pPr>
        <w:pStyle w:val="FootnoteText"/>
      </w:pPr>
      <w:r>
        <w:rPr>
          <w:rStyle w:val="FootnoteReference"/>
        </w:rPr>
        <w:footnoteRef/>
      </w:r>
      <w:r>
        <w:t xml:space="preserve"> </w:t>
      </w:r>
      <w:r>
        <w:rPr>
          <w:b/>
        </w:rPr>
        <w:t>2 Kings 6:18</w:t>
      </w:r>
      <w:r>
        <w:t xml:space="preserve"> — As the Arameans came down against him, Elisha prayed to YAHWEH, “Please strike these people with blindness.” So He struck them with blindness, according to the word of Elisha.</w:t>
      </w:r>
    </w:p>
  </w:footnote>
  <w:footnote w:id="528">
    <w:p w14:paraId="7BC567DA" w14:textId="77777777" w:rsidR="008B5CBE" w:rsidRDefault="00CF7368">
      <w:pPr>
        <w:pStyle w:val="FootnoteText"/>
      </w:pPr>
      <w:r>
        <w:rPr>
          <w:rStyle w:val="FootnoteReference"/>
        </w:rPr>
        <w:footnoteRef/>
      </w:r>
      <w:r>
        <w:t xml:space="preserve"> </w:t>
      </w:r>
      <w:r>
        <w:rPr>
          <w:b/>
        </w:rPr>
        <w:t>2 Peter 3:3–4</w:t>
      </w:r>
      <w:r>
        <w:t xml:space="preserve"> — </w:t>
      </w:r>
      <w:r>
        <w:rPr>
          <w:b/>
          <w:sz w:val="14"/>
          <w:szCs w:val="14"/>
          <w:vertAlign w:val="superscript"/>
        </w:rPr>
        <w:t>3</w:t>
      </w:r>
      <w:r>
        <w:t xml:space="preserve">Most importantly, you must understand that in the last days scoffers will come, following their own evil desires. </w:t>
      </w:r>
      <w:r>
        <w:rPr>
          <w:b/>
          <w:sz w:val="14"/>
          <w:szCs w:val="14"/>
          <w:vertAlign w:val="superscript"/>
        </w:rPr>
        <w:t>4</w:t>
      </w:r>
      <w:r>
        <w:t xml:space="preserve"> “Where is the promise of His coming?” they will ask. “Ever since our fathers fell asleep, everything continues as it has from the beginning of creation.”</w:t>
      </w:r>
    </w:p>
  </w:footnote>
  <w:footnote w:id="529">
    <w:p>
      <w:pPr>
        <w:pStyle w:val="FootnoteText"/>
      </w:pPr>
      <w:r>
        <w:rPr>
          <w:rStyle w:val="FootnoteReference"/>
        </w:rPr>
        <w:footnoteRef/>
      </w:r>
      <w:r>
        <w:t xml:space="preserve"> </w:t>
      </w:r>
      <w:r>
        <w:rPr>
          <w:b/>
        </w:rPr>
        <w:t>Revelation 18:4</w:t>
      </w:r>
      <w:r>
        <w:t xml:space="preserve"> — </w:t>
      </w:r>
      <w:r>
        <w:t xml:space="preserve">Then I heard another voice from heaven say: </w:t>
      </w:r>
      <w:r>
        <w:rPr/>
        <w:t>“</w:t>
      </w:r>
      <w:r>
        <w:rPr>
          <w:i/>
          <w:iCs/>
        </w:rPr>
        <w:t>Come out of her, My people, so that you will not share in her sins or contract any of her plagues.</w:t>
      </w:r>
    </w:p>
  </w:footnote>
  <w:footnote w:id="530">
    <w:p>
      <w:pPr>
        <w:pStyle w:val="FootnoteText"/>
      </w:pPr>
      <w:r>
        <w:rPr>
          <w:rStyle w:val="FootnoteReference"/>
        </w:rPr>
        <w:footnoteRef/>
      </w:r>
      <w:r>
        <w:t xml:space="preserve"> </w:t>
      </w:r>
      <w:r>
        <w:rPr>
          <w:b/>
        </w:rPr>
        <w:t>Genesis 13:10</w:t>
      </w:r>
      <w:r>
        <w:t xml:space="preserve"> — </w:t>
      </w:r>
      <w:r>
        <w:t xml:space="preserve">And Lot looked out and saw that the whole plain of the Jordan, all the way to Zoar, was well watered like the garden of YAHWEH, like the land of Egypt. (This was before YAHWEH destroyed Sodom and Gomorrah.)</w:t>
      </w:r>
    </w:p>
  </w:footnote>
  <w:footnote w:id="531">
    <w:p w14:paraId="4BE88B0B" w14:textId="77777777" w:rsidR="008B5CBE" w:rsidRDefault="00CF7368">
      <w:pPr>
        <w:pStyle w:val="FootnoteText"/>
      </w:pPr>
      <w:r>
        <w:rPr>
          <w:rStyle w:val="FootnoteReference"/>
        </w:rPr>
        <w:footnoteRef/>
      </w:r>
      <w:r>
        <w:t xml:space="preserve"> </w:t>
      </w:r>
      <w:r>
        <w:rPr>
          <w:b/>
        </w:rPr>
        <w:t>Deuteronomy 34:3</w:t>
      </w:r>
      <w:r>
        <w:t xml:space="preserve"> — the Negev, and the region from the Valley of Jericho (the City of Palms) all the way to Zoar.</w:t>
      </w:r>
    </w:p>
  </w:footnote>
  <w:footnote w:id="532">
    <w:p>
      <w:pPr>
        <w:pStyle w:val="FootnoteText"/>
      </w:pPr>
      <w:r>
        <w:rPr>
          <w:rStyle w:val="FootnoteReference"/>
        </w:rPr>
        <w:footnoteRef/>
      </w:r>
      <w:r>
        <w:t xml:space="preserve"> </w:t>
      </w:r>
      <w:r>
        <w:rPr>
          <w:b/>
        </w:rPr>
        <w:t>Luke 17:20–37</w:t>
      </w:r>
      <w:r>
        <w:t xml:space="preserve"> — </w:t>
      </w:r>
      <w:r>
        <w:rPr>
          <w:b/>
          <w:sz w:val="14"/>
          <w:szCs w:val="14"/>
          <w:vertAlign w:val="superscript"/>
        </w:rPr>
        <w:t>20</w:t>
      </w:r>
      <w:r>
        <w:t xml:space="preserve">When asked by the Pharisees when the kingdom of God would come, Yeshua replied, </w:t>
      </w:r>
      <w:r>
        <w:rPr/>
        <w:t>“</w:t>
      </w:r>
      <w:r>
        <w:rPr>
          <w:i/>
          <w:iCs/>
        </w:rPr>
        <w:t xml:space="preserve">The kingdom of God will not come with observable signs. </w:t>
      </w:r>
      <w:r>
        <w:rPr>
          <w:b/>
          <w:sz w:val="14"/>
          <w:szCs w:val="14"/>
          <w:vertAlign w:val="superscript"/>
        </w:rPr>
        <w:t>21</w:t>
      </w:r>
      <w:r>
        <w:rPr>
          <w:i/>
          <w:iCs/>
        </w:rPr>
        <w:t xml:space="preserve"> Nor will people say, </w:t>
      </w:r>
      <w:r>
        <w:rPr/>
        <w:t>‘</w:t>
      </w:r>
      <w:r>
        <w:rPr>
          <w:i/>
          <w:iCs/>
        </w:rPr>
        <w:t>Look, here it is,</w:t>
      </w:r>
      <w:r>
        <w:rPr/>
        <w:t>’</w:t>
      </w:r>
      <w:r>
        <w:rPr>
          <w:i/>
          <w:iCs/>
        </w:rPr>
        <w:t xml:space="preserve"> or </w:t>
      </w:r>
      <w:r>
        <w:rPr/>
        <w:t>‘</w:t>
      </w:r>
      <w:r>
        <w:rPr>
          <w:i/>
          <w:iCs/>
        </w:rPr>
        <w:t>There it is.</w:t>
      </w:r>
      <w:r>
        <w:rPr/>
        <w:t>’</w:t>
      </w:r>
      <w:r>
        <w:rPr>
          <w:i/>
          <w:iCs/>
        </w:rPr>
        <w:t xml:space="preserve"> For you see, the kingdom of God is in your midst.</w:t>
      </w:r>
      <w:r>
        <w:rPr/>
        <w:t>”</w:t>
      </w:r>
      <w:r>
        <w:rPr>
          <w:i/>
          <w:iCs/>
        </w:rPr>
        <w:t xml:space="preserve"> </w:t>
      </w:r>
      <w:r>
        <w:rPr>
          <w:b/>
          <w:sz w:val="14"/>
          <w:szCs w:val="14"/>
          <w:vertAlign w:val="superscript"/>
        </w:rPr>
        <w:t>22</w:t>
      </w:r>
      <w:r>
        <w:t xml:space="preserve"> Then He said to the disciples, </w:t>
      </w:r>
      <w:r>
        <w:rPr/>
        <w:t>“</w:t>
      </w:r>
      <w:r>
        <w:rPr>
          <w:i/>
          <w:iCs/>
        </w:rPr>
        <w:t xml:space="preserve">The time is coming when you will long to see one of the days of the Son of Man, but you will not see it. </w:t>
      </w:r>
      <w:r>
        <w:rPr>
          <w:b/>
          <w:sz w:val="14"/>
          <w:szCs w:val="14"/>
          <w:vertAlign w:val="superscript"/>
        </w:rPr>
        <w:t>23</w:t>
      </w:r>
      <w:r>
        <w:rPr>
          <w:i/>
          <w:iCs/>
        </w:rPr>
        <w:t xml:space="preserve"> People will tell you, </w:t>
      </w:r>
      <w:r>
        <w:rPr/>
        <w:t>‘</w:t>
      </w:r>
      <w:r>
        <w:rPr>
          <w:i/>
          <w:iCs/>
        </w:rPr>
        <w:t>Look, there He is!</w:t>
      </w:r>
      <w:r>
        <w:rPr/>
        <w:t>’</w:t>
      </w:r>
      <w:r>
        <w:rPr>
          <w:i/>
          <w:iCs/>
        </w:rPr>
        <w:t xml:space="preserve"> or </w:t>
      </w:r>
      <w:r>
        <w:rPr/>
        <w:t>‘</w:t>
      </w:r>
      <w:r>
        <w:rPr>
          <w:i/>
          <w:iCs/>
        </w:rPr>
        <w:t>Look, here He is!</w:t>
      </w:r>
      <w:r>
        <w:rPr/>
        <w:t>’</w:t>
      </w:r>
      <w:r>
        <w:rPr>
          <w:i/>
          <w:iCs/>
        </w:rPr>
        <w:t xml:space="preserve"> Do not go out or chase after them. </w:t>
      </w:r>
      <w:r>
        <w:rPr>
          <w:b/>
          <w:sz w:val="14"/>
          <w:szCs w:val="14"/>
          <w:vertAlign w:val="superscript"/>
        </w:rPr>
        <w:t>24</w:t>
      </w:r>
      <w:r>
        <w:rPr>
          <w:i/>
          <w:iCs/>
        </w:rPr>
        <w:t xml:space="preserve"> For just as the lightning flashes and lights up the sky from one end to the other, so will be the Son of Man in His day. </w:t>
      </w:r>
      <w:r>
        <w:rPr>
          <w:b/>
          <w:sz w:val="14"/>
          <w:szCs w:val="14"/>
          <w:vertAlign w:val="superscript"/>
        </w:rPr>
        <w:t>25</w:t>
      </w:r>
      <w:r>
        <w:rPr>
          <w:i/>
          <w:iCs/>
        </w:rPr>
        <w:t xml:space="preserve"> But first He must suffer many things and be rejected by this generation. </w:t>
      </w:r>
      <w:r>
        <w:rPr>
          <w:b/>
          <w:sz w:val="14"/>
          <w:szCs w:val="14"/>
          <w:vertAlign w:val="superscript"/>
        </w:rPr>
        <w:t>26</w:t>
      </w:r>
      <w:r>
        <w:rPr>
          <w:i/>
          <w:iCs/>
        </w:rPr>
        <w:t xml:space="preserve"> Just as it was in the days of Noah, so also will it be in the days of the Son of Man: </w:t>
      </w:r>
      <w:r>
        <w:rPr>
          <w:b/>
          <w:sz w:val="14"/>
          <w:szCs w:val="14"/>
          <w:vertAlign w:val="superscript"/>
        </w:rPr>
        <w:t>27</w:t>
      </w:r>
      <w:r>
        <w:rPr>
          <w:i/>
          <w:iCs/>
        </w:rPr>
        <w:t xml:space="preserve"> People were eating and drinking, marrying and being given in marriage, up to the day Noah entered the ark. Then the flood came and destroyed them all. </w:t>
      </w:r>
      <w:r>
        <w:rPr>
          <w:b/>
          <w:sz w:val="14"/>
          <w:szCs w:val="14"/>
          <w:vertAlign w:val="superscript"/>
        </w:rPr>
        <w:t>28</w:t>
      </w:r>
      <w:r>
        <w:rPr>
          <w:i/>
          <w:iCs/>
        </w:rPr>
        <w:t xml:space="preserve"> It was the same in the days of Lot: People were eating and drinking, buying and selling, planting and building. </w:t>
      </w:r>
      <w:r>
        <w:rPr>
          <w:b/>
          <w:sz w:val="14"/>
          <w:szCs w:val="14"/>
          <w:vertAlign w:val="superscript"/>
        </w:rPr>
        <w:t>29</w:t>
      </w:r>
      <w:r>
        <w:rPr>
          <w:i/>
          <w:iCs/>
        </w:rPr>
        <w:t xml:space="preserve"> But on the day Lot left Sodom, fire and sulfur rained down from heaven and destroyed them all. </w:t>
      </w:r>
      <w:r>
        <w:rPr>
          <w:b/>
          <w:sz w:val="14"/>
          <w:szCs w:val="14"/>
          <w:vertAlign w:val="superscript"/>
        </w:rPr>
        <w:t>30</w:t>
      </w:r>
      <w:r>
        <w:rPr>
          <w:i/>
          <w:iCs/>
        </w:rPr>
        <w:t xml:space="preserve"> It will be just like that on the day the Son of Man is revealed. </w:t>
      </w:r>
      <w:r>
        <w:rPr>
          <w:b/>
          <w:sz w:val="14"/>
          <w:szCs w:val="14"/>
          <w:vertAlign w:val="superscript"/>
        </w:rPr>
        <w:t>31</w:t>
      </w:r>
      <w:r>
        <w:rPr>
          <w:i/>
          <w:iCs/>
        </w:rPr>
        <w:t xml:space="preserve"> On that day, let no one on the housetop come down to retrieve his possessions. Likewise, let no one in the field return for anything he has left behind. </w:t>
      </w:r>
      <w:r>
        <w:rPr>
          <w:b/>
          <w:sz w:val="14"/>
          <w:szCs w:val="14"/>
          <w:vertAlign w:val="superscript"/>
        </w:rPr>
        <w:t>32</w:t>
      </w:r>
      <w:r>
        <w:rPr>
          <w:i/>
          <w:iCs/>
        </w:rPr>
        <w:t xml:space="preserve"> Remember Lot’s wife! </w:t>
      </w:r>
      <w:r>
        <w:rPr>
          <w:b/>
          <w:sz w:val="14"/>
          <w:szCs w:val="14"/>
          <w:vertAlign w:val="superscript"/>
        </w:rPr>
        <w:t>33</w:t>
      </w:r>
      <w:r>
        <w:rPr>
          <w:i/>
          <w:iCs/>
        </w:rPr>
        <w:t xml:space="preserve"> Whoever tries to save his life will lose it, but whoever loses his life will preserve it. </w:t>
      </w:r>
      <w:r>
        <w:rPr>
          <w:b/>
          <w:sz w:val="14"/>
          <w:szCs w:val="14"/>
          <w:vertAlign w:val="superscript"/>
        </w:rPr>
        <w:t>34</w:t>
      </w:r>
      <w:r>
        <w:rPr>
          <w:i/>
          <w:iCs/>
        </w:rPr>
        <w:t xml:space="preserve"> I tell you, on that night two people will be in one bed: one will be taken and the other left. </w:t>
      </w:r>
      <w:r>
        <w:rPr>
          <w:b/>
          <w:sz w:val="14"/>
          <w:szCs w:val="14"/>
          <w:vertAlign w:val="superscript"/>
        </w:rPr>
        <w:t>35</w:t>
      </w:r>
      <w:r>
        <w:rPr>
          <w:i/>
          <w:iCs/>
        </w:rPr>
        <w:t xml:space="preserve"> Two women will be grinding grain together: one will be taken and the other left.</w:t>
      </w:r>
      <w:r>
        <w:rPr/>
        <w:t>”</w:t>
      </w:r>
      <w:r>
        <w:rPr>
          <w:i/>
          <w:iCs/>
        </w:rPr>
        <w:t xml:space="preserve"> </w:t>
      </w:r>
      <w:r>
        <w:rPr>
          <w:b/>
          <w:sz w:val="14"/>
          <w:szCs w:val="14"/>
          <w:vertAlign w:val="superscript"/>
        </w:rPr>
        <w:t>37</w:t>
      </w:r>
      <w:r>
        <w:t xml:space="preserve"> “Where, Lord?” they asked. Yeshua answered, </w:t>
      </w:r>
      <w:r>
        <w:rPr/>
        <w:t>“</w:t>
      </w:r>
      <w:r>
        <w:rPr>
          <w:i/>
          <w:iCs/>
        </w:rPr>
        <w:t>Wherever there is a carcass, there the vultures will gather.</w:t>
      </w:r>
      <w:r>
        <w:rPr/>
        <w:t>”</w:t>
      </w:r>
    </w:p>
  </w:footnote>
  <w:footnote w:id="533">
    <w:p>
      <w:pPr>
        <w:pStyle w:val="FootnoteText"/>
      </w:pPr>
      <w:r>
        <w:rPr>
          <w:rStyle w:val="FootnoteReference"/>
        </w:rPr>
        <w:footnoteRef/>
      </w:r>
      <w:r>
        <w:t xml:space="preserve"> </w:t>
      </w:r>
      <w:r>
        <w:rPr>
          <w:b/>
        </w:rPr>
        <w:t>Genesis 19:24</w:t>
      </w:r>
      <w:r>
        <w:t xml:space="preserve"> — </w:t>
      </w:r>
      <w:r>
        <w:t xml:space="preserve">Then YAHWEH rained down sulfur and fire on Sodom and Gomorrah—from YAHWEH out of the heavens.</w:t>
      </w:r>
    </w:p>
  </w:footnote>
  <w:footnote w:id="534">
    <w:p>
      <w:pPr>
        <w:pStyle w:val="FootnoteText"/>
      </w:pPr>
      <w:r>
        <w:rPr>
          <w:rStyle w:val="FootnoteReference"/>
        </w:rPr>
        <w:footnoteRef/>
      </w:r>
      <w:r>
        <w:t xml:space="preserve"> </w:t>
      </w:r>
      <w:r>
        <w:rPr>
          <w:b/>
        </w:rPr>
        <w:t>Genesis 1:26</w:t>
      </w:r>
      <w:r>
        <w:t xml:space="preserve"> — </w:t>
      </w:r>
      <w:r>
        <w:t xml:space="preserve">Then God said: “</w:t>
      </w:r>
      <w:r>
        <w:rPr>
          <w:i/>
          <w:iCs/>
        </w:rPr>
        <w:t xml:space="preserve">Let Us make man in Our image, after Our likeness, to rule over the fish of the sea and the birds of the air, over the livestock, and over all the earth itself, and every creature that crawls upon it.</w:t>
      </w:r>
      <w:r>
        <w:t xml:space="preserve">”</w:t>
      </w:r>
    </w:p>
  </w:footnote>
  <w:footnote w:id="535">
    <w:p>
      <w:pPr>
        <w:pStyle w:val="FootnoteText"/>
      </w:pPr>
      <w:r>
        <w:rPr>
          <w:rStyle w:val="FootnoteReference"/>
        </w:rPr>
        <w:footnoteRef/>
      </w:r>
      <w:r>
        <w:t xml:space="preserve"> </w:t>
      </w:r>
      <w:r>
        <w:rPr>
          <w:b/>
        </w:rPr>
        <w:t>Genesis 19:24</w:t>
      </w:r>
      <w:r>
        <w:t xml:space="preserve"> — </w:t>
      </w:r>
      <w:r>
        <w:t xml:space="preserve">Then YAHWEH rained down sulfur and fire on Sodom and Gomorrah—from YAHWEH out of the heavens.</w:t>
      </w:r>
    </w:p>
  </w:footnote>
  <w:footnote w:id="536">
    <w:p>
      <w:pPr>
        <w:pStyle w:val="FootnoteText"/>
      </w:pPr>
      <w:r>
        <w:rPr>
          <w:rStyle w:val="FootnoteReference"/>
        </w:rPr>
        <w:footnoteRef/>
      </w:r>
      <w:r>
        <w:t xml:space="preserve"> </w:t>
      </w:r>
      <w:r>
        <w:rPr>
          <w:b/>
        </w:rPr>
        <w:t>Genesis 19:24</w:t>
      </w:r>
      <w:r>
        <w:t xml:space="preserve"> — </w:t>
      </w:r>
      <w:r>
        <w:t xml:space="preserve">Then YAHWEH rained down sulfur and fire on Sodom and Gomorrah—from YAHWEH out of the heavens.</w:t>
      </w:r>
    </w:p>
  </w:footnote>
  <w:footnote w:id="537">
    <w:p>
      <w:pPr>
        <w:pStyle w:val="FootnoteText"/>
      </w:pPr>
      <w:r>
        <w:rPr>
          <w:rStyle w:val="FootnoteReference"/>
        </w:rPr>
        <w:footnoteRef/>
      </w:r>
      <w:r>
        <w:t xml:space="preserve"> </w:t>
      </w:r>
      <w:r>
        <w:rPr>
          <w:b/>
        </w:rPr>
        <w:t>Zechariah 2:8–11</w:t>
      </w:r>
      <w:r>
        <w:t xml:space="preserve"> — </w:t>
      </w:r>
      <w:r>
        <w:rPr>
          <w:b/>
          <w:sz w:val="14"/>
          <w:szCs w:val="14"/>
          <w:vertAlign w:val="superscript"/>
        </w:rPr>
        <w:t>8</w:t>
      </w:r>
      <w:r>
        <w:t xml:space="preserve">For this is what YAHWEH of Hosts says: </w:t>
      </w:r>
      <w:r>
        <w:rPr/>
        <w:t>“</w:t>
      </w:r>
      <w:r>
        <w:rPr>
          <w:i/>
          <w:iCs/>
        </w:rPr>
        <w:t xml:space="preserve">After His Glory has sent Me against the nations that have plundered you—for whoever touches you touches the apple of His eye— </w:t>
      </w:r>
      <w:r>
        <w:rPr>
          <w:b/>
          <w:sz w:val="14"/>
          <w:szCs w:val="14"/>
          <w:vertAlign w:val="superscript"/>
        </w:rPr>
        <w:t>9</w:t>
      </w:r>
      <w:r>
        <w:rPr>
          <w:i/>
          <w:iCs/>
        </w:rPr>
        <w:t xml:space="preserve"> I will surely wave My hand over them, so that they will become plunder for their own servants. Then you will know that YAHWEH of Hosts has sent Me.</w:t>
      </w:r>
      <w:r>
        <w:rPr/>
        <w:t>”</w:t>
      </w:r>
      <w:r>
        <w:rPr>
          <w:i/>
          <w:iCs/>
        </w:rPr>
        <w:t xml:space="preserve"> </w:t>
      </w:r>
      <w:r>
        <w:rPr>
          <w:b/>
          <w:sz w:val="14"/>
          <w:szCs w:val="14"/>
          <w:vertAlign w:val="superscript"/>
        </w:rPr>
        <w:t>10</w:t>
      </w:r>
      <w:r>
        <w:rPr>
          <w:i/>
          <w:iCs/>
        </w:rPr>
        <w:t xml:space="preserve"> </w:t>
      </w:r>
      <w:r>
        <w:rPr/>
        <w:t>“</w:t>
      </w:r>
      <w:r>
        <w:rPr>
          <w:i/>
          <w:iCs/>
        </w:rPr>
        <w:t>Shout for joy and be glad, O Daughter of Zion, for I am coming to dwell among you,</w:t>
      </w:r>
      <w:r>
        <w:rPr/>
        <w:t>”</w:t>
      </w:r>
      <w:r>
        <w:rPr>
          <w:i/>
          <w:iCs/>
        </w:rPr>
        <w:t xml:space="preserve"> </w:t>
      </w:r>
      <w:r>
        <w:t xml:space="preserve">declares YAHWEH. </w:t>
      </w:r>
      <w:r>
        <w:rPr>
          <w:b/>
          <w:sz w:val="14"/>
          <w:szCs w:val="14"/>
          <w:vertAlign w:val="superscript"/>
        </w:rPr>
        <w:t>11</w:t>
      </w:r>
      <w:r>
        <w:rPr>
          <w:i/>
          <w:iCs/>
        </w:rPr>
        <w:t xml:space="preserve"> </w:t>
      </w:r>
      <w:r>
        <w:rPr/>
        <w:t>“</w:t>
      </w:r>
      <w:r>
        <w:rPr>
          <w:i/>
          <w:iCs/>
        </w:rPr>
        <w:t>On that day many nations will join themselves to YAHWEH, and they will become My people. I will dwell among you, and you will know that YAHWEH of Hosts has sent Me to you.</w:t>
      </w:r>
    </w:p>
  </w:footnote>
  <w:footnote w:id="538">
    <w:p>
      <w:pPr>
        <w:pStyle w:val="FootnoteText"/>
      </w:pPr>
      <w:r>
        <w:rPr>
          <w:rStyle w:val="FootnoteReference"/>
        </w:rPr>
        <w:footnoteRef/>
      </w:r>
      <w:r>
        <w:t xml:space="preserve"> </w:t>
      </w:r>
      <w:r>
        <w:rPr>
          <w:b/>
        </w:rPr>
        <w:t>Hosea 1:7</w:t>
      </w:r>
      <w:r>
        <w:t xml:space="preserve"> — </w:t>
      </w:r>
      <w:r>
        <w:rPr>
          <w:i/>
          <w:iCs/>
        </w:rPr>
        <w:t>Yet I will have compassion on the house of Judah, and I will save them—not by bow or sword or war, not by horses and cavalry, but by YAHWEH their God.</w:t>
      </w:r>
      <w:r>
        <w:rPr/>
        <w:t>”</w:t>
      </w:r>
    </w:p>
  </w:footnote>
  <w:footnote w:id="539">
    <w:p>
      <w:pPr>
        <w:pStyle w:val="FootnoteText"/>
      </w:pPr>
      <w:r>
        <w:rPr>
          <w:rStyle w:val="FootnoteReference"/>
        </w:rPr>
        <w:footnoteRef/>
      </w:r>
      <w:r>
        <w:t xml:space="preserve"> </w:t>
      </w:r>
      <w:r>
        <w:rPr>
          <w:b/>
        </w:rPr>
        <w:t>Genesis 19:24</w:t>
      </w:r>
      <w:r>
        <w:t xml:space="preserve"> — </w:t>
      </w:r>
      <w:r>
        <w:t xml:space="preserve">Then YAHWEH rained down sulfur and fire on Sodom and Gomorrah—from YAHWEH out of the heavens.</w:t>
      </w:r>
    </w:p>
  </w:footnote>
  <w:footnote w:id="540">
    <w:p>
      <w:pPr>
        <w:pStyle w:val="FootnoteText"/>
      </w:pPr>
      <w:r>
        <w:rPr>
          <w:rStyle w:val="FootnoteReference"/>
        </w:rPr>
        <w:footnoteRef/>
      </w:r>
      <w:r>
        <w:t xml:space="preserve"> </w:t>
      </w:r>
      <w:r>
        <w:rPr>
          <w:b/>
        </w:rPr>
        <w:t>Luke 17:32</w:t>
      </w:r>
      <w:r>
        <w:t xml:space="preserve"> — </w:t>
      </w:r>
      <w:r>
        <w:rPr>
          <w:i/>
          <w:iCs/>
        </w:rPr>
        <w:t xml:space="preserve">Remember Lot’s wife!</w:t>
      </w:r>
    </w:p>
  </w:footnote>
  <w:footnote w:id="541">
    <w:p>
      <w:pPr>
        <w:pStyle w:val="FootnoteText"/>
      </w:pPr>
      <w:r>
        <w:rPr>
          <w:rStyle w:val="FootnoteReference"/>
        </w:rPr>
        <w:footnoteRef/>
      </w:r>
      <w:r>
        <w:t xml:space="preserve"> </w:t>
      </w:r>
      <w:r>
        <w:rPr>
          <w:b/>
        </w:rPr>
        <w:t>Genesis 19:28</w:t>
      </w:r>
      <w:r>
        <w:t xml:space="preserve"> — </w:t>
      </w:r>
      <w:r>
        <w:t xml:space="preserve">He looked down toward Sodom and Gomorrah and all the land of the plain, and he saw the smoke rising from the land like smoke from a furnace.</w:t>
      </w:r>
    </w:p>
  </w:footnote>
  <w:footnote w:id="542">
    <w:p w14:paraId="0F1FF79F" w14:textId="77777777" w:rsidR="008B5CBE" w:rsidRDefault="00CF7368">
      <w:pPr>
        <w:pStyle w:val="FootnoteText"/>
      </w:pPr>
      <w:r>
        <w:rPr>
          <w:rStyle w:val="FootnoteReference"/>
        </w:rPr>
        <w:footnoteRef/>
      </w:r>
      <w:r>
        <w:t xml:space="preserve"> </w:t>
      </w:r>
      <w:r>
        <w:rPr>
          <w:b/>
        </w:rPr>
        <w:t>Revelation 18:9–10</w:t>
      </w:r>
      <w:r>
        <w:t xml:space="preserve"> — </w:t>
      </w:r>
      <w:r>
        <w:rPr>
          <w:b/>
          <w:sz w:val="14"/>
          <w:szCs w:val="14"/>
          <w:vertAlign w:val="superscript"/>
        </w:rPr>
        <w:t>9</w:t>
      </w:r>
      <w:r>
        <w:t xml:space="preserve">Then the kings of the earth who committed sexual immorality and lived in luxury with her will weep and wail at the sight of the smoke rising from the fire that consumes her. </w:t>
      </w:r>
      <w:r>
        <w:rPr>
          <w:b/>
          <w:sz w:val="14"/>
          <w:szCs w:val="14"/>
          <w:vertAlign w:val="superscript"/>
        </w:rPr>
        <w:t>10</w:t>
      </w:r>
      <w:r>
        <w:t xml:space="preserve"> In fear of her torment, they will stand at a distance and cry out: “Woe, woe to the great city, the mighty city of Babylon! For in a single hour your judgment has come.”</w:t>
      </w:r>
    </w:p>
  </w:footnote>
  <w:footnote w:id="543">
    <w:p>
      <w:pPr>
        <w:pStyle w:val="FootnoteText"/>
      </w:pPr>
      <w:r>
        <w:rPr>
          <w:rStyle w:val="FootnoteReference"/>
        </w:rPr>
        <w:footnoteRef/>
      </w:r>
      <w:r>
        <w:t xml:space="preserve"> </w:t>
      </w:r>
      <w:r>
        <w:rPr>
          <w:b/>
        </w:rPr>
        <w:t>Luke 17:20–37</w:t>
      </w:r>
      <w:r>
        <w:t xml:space="preserve"> — </w:t>
      </w:r>
      <w:r>
        <w:rPr>
          <w:b/>
          <w:sz w:val="14"/>
          <w:szCs w:val="14"/>
          <w:vertAlign w:val="superscript"/>
        </w:rPr>
        <w:t>20</w:t>
      </w:r>
      <w:r>
        <w:t xml:space="preserve">When asked by the Pharisees when the kingdom of God would come, Yeshua replied, </w:t>
      </w:r>
      <w:r>
        <w:rPr/>
        <w:t>“</w:t>
      </w:r>
      <w:r>
        <w:rPr>
          <w:i/>
          <w:iCs/>
        </w:rPr>
        <w:t xml:space="preserve">The kingdom of God will not come with observable signs. </w:t>
      </w:r>
      <w:r>
        <w:rPr>
          <w:b/>
          <w:sz w:val="14"/>
          <w:szCs w:val="14"/>
          <w:vertAlign w:val="superscript"/>
        </w:rPr>
        <w:t>21</w:t>
      </w:r>
      <w:r>
        <w:rPr>
          <w:i/>
          <w:iCs/>
        </w:rPr>
        <w:t xml:space="preserve"> Nor will people say, </w:t>
      </w:r>
      <w:r>
        <w:rPr/>
        <w:t>‘</w:t>
      </w:r>
      <w:r>
        <w:rPr>
          <w:i/>
          <w:iCs/>
        </w:rPr>
        <w:t>Look, here it is,</w:t>
      </w:r>
      <w:r>
        <w:rPr/>
        <w:t>’</w:t>
      </w:r>
      <w:r>
        <w:rPr>
          <w:i/>
          <w:iCs/>
        </w:rPr>
        <w:t xml:space="preserve"> or </w:t>
      </w:r>
      <w:r>
        <w:rPr/>
        <w:t>‘</w:t>
      </w:r>
      <w:r>
        <w:rPr>
          <w:i/>
          <w:iCs/>
        </w:rPr>
        <w:t>There it is.</w:t>
      </w:r>
      <w:r>
        <w:rPr/>
        <w:t>’</w:t>
      </w:r>
      <w:r>
        <w:rPr>
          <w:i/>
          <w:iCs/>
        </w:rPr>
        <w:t xml:space="preserve"> For you see, the kingdom of God is in your midst.</w:t>
      </w:r>
      <w:r>
        <w:rPr/>
        <w:t>”</w:t>
      </w:r>
      <w:r>
        <w:rPr>
          <w:i/>
          <w:iCs/>
        </w:rPr>
        <w:t xml:space="preserve"> </w:t>
      </w:r>
      <w:r>
        <w:rPr>
          <w:b/>
          <w:sz w:val="14"/>
          <w:szCs w:val="14"/>
          <w:vertAlign w:val="superscript"/>
        </w:rPr>
        <w:t>22</w:t>
      </w:r>
      <w:r>
        <w:t xml:space="preserve"> Then He said to the disciples, </w:t>
      </w:r>
      <w:r>
        <w:rPr/>
        <w:t>“</w:t>
      </w:r>
      <w:r>
        <w:rPr>
          <w:i/>
          <w:iCs/>
        </w:rPr>
        <w:t xml:space="preserve">The time is coming when you will long to see one of the days of the Son of Man, but you will not see it. </w:t>
      </w:r>
      <w:r>
        <w:rPr>
          <w:b/>
          <w:sz w:val="14"/>
          <w:szCs w:val="14"/>
          <w:vertAlign w:val="superscript"/>
        </w:rPr>
        <w:t>23</w:t>
      </w:r>
      <w:r>
        <w:rPr>
          <w:i/>
          <w:iCs/>
        </w:rPr>
        <w:t xml:space="preserve"> People will tell you, </w:t>
      </w:r>
      <w:r>
        <w:rPr/>
        <w:t>‘</w:t>
      </w:r>
      <w:r>
        <w:rPr>
          <w:i/>
          <w:iCs/>
        </w:rPr>
        <w:t>Look, there He is!</w:t>
      </w:r>
      <w:r>
        <w:rPr/>
        <w:t>’</w:t>
      </w:r>
      <w:r>
        <w:rPr>
          <w:i/>
          <w:iCs/>
        </w:rPr>
        <w:t xml:space="preserve"> or </w:t>
      </w:r>
      <w:r>
        <w:rPr/>
        <w:t>‘</w:t>
      </w:r>
      <w:r>
        <w:rPr>
          <w:i/>
          <w:iCs/>
        </w:rPr>
        <w:t>Look, here He is!</w:t>
      </w:r>
      <w:r>
        <w:rPr/>
        <w:t>’</w:t>
      </w:r>
      <w:r>
        <w:rPr>
          <w:i/>
          <w:iCs/>
        </w:rPr>
        <w:t xml:space="preserve"> Do not go out or chase after them. </w:t>
      </w:r>
      <w:r>
        <w:rPr>
          <w:b/>
          <w:sz w:val="14"/>
          <w:szCs w:val="14"/>
          <w:vertAlign w:val="superscript"/>
        </w:rPr>
        <w:t>24</w:t>
      </w:r>
      <w:r>
        <w:rPr>
          <w:i/>
          <w:iCs/>
        </w:rPr>
        <w:t xml:space="preserve"> For just as the lightning flashes and lights up the sky from one end to the other, so will be the Son of Man in His day. </w:t>
      </w:r>
      <w:r>
        <w:rPr>
          <w:b/>
          <w:sz w:val="14"/>
          <w:szCs w:val="14"/>
          <w:vertAlign w:val="superscript"/>
        </w:rPr>
        <w:t>25</w:t>
      </w:r>
      <w:r>
        <w:rPr>
          <w:i/>
          <w:iCs/>
        </w:rPr>
        <w:t xml:space="preserve"> But first He must suffer many things and be rejected by this generation. </w:t>
      </w:r>
      <w:r>
        <w:rPr>
          <w:b/>
          <w:sz w:val="14"/>
          <w:szCs w:val="14"/>
          <w:vertAlign w:val="superscript"/>
        </w:rPr>
        <w:t>26</w:t>
      </w:r>
      <w:r>
        <w:rPr>
          <w:i/>
          <w:iCs/>
        </w:rPr>
        <w:t xml:space="preserve"> Just as it was in the days of Noah, so also will it be in the days of the Son of Man: </w:t>
      </w:r>
      <w:r>
        <w:rPr>
          <w:b/>
          <w:sz w:val="14"/>
          <w:szCs w:val="14"/>
          <w:vertAlign w:val="superscript"/>
        </w:rPr>
        <w:t>27</w:t>
      </w:r>
      <w:r>
        <w:rPr>
          <w:i/>
          <w:iCs/>
        </w:rPr>
        <w:t xml:space="preserve"> People were eating and drinking, marrying and being given in marriage, up to the day Noah entered the ark. Then the flood came and destroyed them all. </w:t>
      </w:r>
      <w:r>
        <w:rPr>
          <w:b/>
          <w:sz w:val="14"/>
          <w:szCs w:val="14"/>
          <w:vertAlign w:val="superscript"/>
        </w:rPr>
        <w:t>28</w:t>
      </w:r>
      <w:r>
        <w:rPr>
          <w:i/>
          <w:iCs/>
        </w:rPr>
        <w:t xml:space="preserve"> It was the same in the days of Lot: People were eating and drinking, buying and selling, planting and building. </w:t>
      </w:r>
      <w:r>
        <w:rPr>
          <w:b/>
          <w:sz w:val="14"/>
          <w:szCs w:val="14"/>
          <w:vertAlign w:val="superscript"/>
        </w:rPr>
        <w:t>29</w:t>
      </w:r>
      <w:r>
        <w:rPr>
          <w:i/>
          <w:iCs/>
        </w:rPr>
        <w:t xml:space="preserve"> But on the day Lot left Sodom, fire and sulfur rained down from heaven and destroyed them all. </w:t>
      </w:r>
      <w:r>
        <w:rPr>
          <w:b/>
          <w:sz w:val="14"/>
          <w:szCs w:val="14"/>
          <w:vertAlign w:val="superscript"/>
        </w:rPr>
        <w:t>30</w:t>
      </w:r>
      <w:r>
        <w:rPr>
          <w:i/>
          <w:iCs/>
        </w:rPr>
        <w:t xml:space="preserve"> It will be just like that on the day the Son of Man is revealed. </w:t>
      </w:r>
      <w:r>
        <w:rPr>
          <w:b/>
          <w:sz w:val="14"/>
          <w:szCs w:val="14"/>
          <w:vertAlign w:val="superscript"/>
        </w:rPr>
        <w:t>31</w:t>
      </w:r>
      <w:r>
        <w:rPr>
          <w:i/>
          <w:iCs/>
        </w:rPr>
        <w:t xml:space="preserve"> On that day, let no one on the housetop come down to retrieve his possessions. Likewise, let no one in the field return for anything he has left behind. </w:t>
      </w:r>
      <w:r>
        <w:rPr>
          <w:b/>
          <w:sz w:val="14"/>
          <w:szCs w:val="14"/>
          <w:vertAlign w:val="superscript"/>
        </w:rPr>
        <w:t>32</w:t>
      </w:r>
      <w:r>
        <w:rPr>
          <w:i/>
          <w:iCs/>
        </w:rPr>
        <w:t xml:space="preserve"> Remember Lot’s wife! </w:t>
      </w:r>
      <w:r>
        <w:rPr>
          <w:b/>
          <w:sz w:val="14"/>
          <w:szCs w:val="14"/>
          <w:vertAlign w:val="superscript"/>
        </w:rPr>
        <w:t>33</w:t>
      </w:r>
      <w:r>
        <w:rPr>
          <w:i/>
          <w:iCs/>
        </w:rPr>
        <w:t xml:space="preserve"> Whoever tries to save his life will lose it, but whoever loses his life will preserve it. </w:t>
      </w:r>
      <w:r>
        <w:rPr>
          <w:b/>
          <w:sz w:val="14"/>
          <w:szCs w:val="14"/>
          <w:vertAlign w:val="superscript"/>
        </w:rPr>
        <w:t>34</w:t>
      </w:r>
      <w:r>
        <w:rPr>
          <w:i/>
          <w:iCs/>
        </w:rPr>
        <w:t xml:space="preserve"> I tell you, on that night two people will be in one bed: one will be taken and the other left. </w:t>
      </w:r>
      <w:r>
        <w:rPr>
          <w:b/>
          <w:sz w:val="14"/>
          <w:szCs w:val="14"/>
          <w:vertAlign w:val="superscript"/>
        </w:rPr>
        <w:t>35</w:t>
      </w:r>
      <w:r>
        <w:rPr>
          <w:i/>
          <w:iCs/>
        </w:rPr>
        <w:t xml:space="preserve"> Two women will be grinding grain together: one will be taken and the other left.</w:t>
      </w:r>
      <w:r>
        <w:rPr/>
        <w:t>”</w:t>
      </w:r>
      <w:r>
        <w:rPr>
          <w:i/>
          <w:iCs/>
        </w:rPr>
        <w:t xml:space="preserve"> </w:t>
      </w:r>
      <w:r>
        <w:rPr>
          <w:b/>
          <w:sz w:val="14"/>
          <w:szCs w:val="14"/>
          <w:vertAlign w:val="superscript"/>
        </w:rPr>
        <w:t>37</w:t>
      </w:r>
      <w:r>
        <w:t xml:space="preserve"> “Where, Lord?” they asked. Yeshua answered, </w:t>
      </w:r>
      <w:r>
        <w:rPr/>
        <w:t>“</w:t>
      </w:r>
      <w:r>
        <w:rPr>
          <w:i/>
          <w:iCs/>
        </w:rPr>
        <w:t>Wherever there is a carcass, there the vultures will gather.</w:t>
      </w:r>
      <w:r>
        <w:rPr/>
        <w:t>”</w:t>
      </w:r>
    </w:p>
  </w:footnote>
  <w:footnote w:id="544">
    <w:p w14:paraId="27939BEB" w14:textId="77777777" w:rsidR="008B5CBE" w:rsidRDefault="00CF7368">
      <w:pPr>
        <w:pStyle w:val="FootnoteText"/>
      </w:pPr>
      <w:r>
        <w:rPr>
          <w:rStyle w:val="FootnoteReference"/>
        </w:rPr>
        <w:footnoteRef/>
      </w:r>
      <w:r>
        <w:t xml:space="preserve"> </w:t>
      </w:r>
      <w:r>
        <w:rPr>
          <w:b/>
        </w:rPr>
        <w:t>Luke 17:28–29</w:t>
      </w:r>
      <w:r>
        <w:t xml:space="preserve"> — </w:t>
      </w:r>
      <w:r>
        <w:rPr>
          <w:b/>
          <w:sz w:val="14"/>
          <w:szCs w:val="14"/>
          <w:vertAlign w:val="superscript"/>
        </w:rPr>
        <w:t>28</w:t>
      </w:r>
      <w:r>
        <w:rPr>
          <w:i/>
          <w:iCs/>
        </w:rPr>
        <w:t xml:space="preserve">It was the same in the days of Lot: People were eating and drinking, buying and selling, planting and building. </w:t>
      </w:r>
      <w:r>
        <w:rPr>
          <w:b/>
          <w:sz w:val="14"/>
          <w:szCs w:val="14"/>
          <w:vertAlign w:val="superscript"/>
        </w:rPr>
        <w:t>29</w:t>
      </w:r>
      <w:r>
        <w:rPr>
          <w:i/>
          <w:iCs/>
        </w:rPr>
        <w:t xml:space="preserve"> But on the day Lot left Sodom, fire and sulfur rained down from heaven and destroyed them all.</w:t>
      </w:r>
    </w:p>
  </w:footnote>
  <w:footnote w:id="545">
    <w:p w14:paraId="64D14AEE" w14:textId="77777777" w:rsidR="008B5CBE" w:rsidRDefault="00CF7368">
      <w:pPr>
        <w:pStyle w:val="FootnoteText"/>
      </w:pPr>
      <w:r>
        <w:rPr>
          <w:rStyle w:val="FootnoteReference"/>
        </w:rPr>
        <w:footnoteRef/>
      </w:r>
      <w:r>
        <w:t xml:space="preserve"> </w:t>
      </w:r>
      <w:r>
        <w:rPr>
          <w:b/>
        </w:rPr>
        <w:t>Luke 17:30</w:t>
      </w:r>
      <w:r>
        <w:t xml:space="preserve"> — </w:t>
      </w:r>
      <w:r>
        <w:t>It will be just like that on the day the Son of Man is revealed.</w:t>
      </w:r>
    </w:p>
  </w:footnote>
  <w:footnote w:id="546">
    <w:p w14:paraId="4C346E04" w14:textId="77777777" w:rsidR="008B5CBE" w:rsidRDefault="00CF7368">
      <w:pPr>
        <w:pStyle w:val="FootnoteText"/>
      </w:pPr>
      <w:r>
        <w:rPr>
          <w:rStyle w:val="FootnoteReference"/>
        </w:rPr>
        <w:footnoteRef/>
      </w:r>
      <w:r>
        <w:t xml:space="preserve"> </w:t>
      </w:r>
      <w:r>
        <w:rPr>
          <w:b/>
        </w:rPr>
        <w:t>Luke 17:26–27</w:t>
      </w:r>
      <w:r>
        <w:t xml:space="preserve"> — </w:t>
      </w:r>
      <w:r>
        <w:rPr>
          <w:b/>
          <w:sz w:val="14"/>
          <w:szCs w:val="14"/>
          <w:vertAlign w:val="superscript"/>
        </w:rPr>
        <w:t>26</w:t>
      </w:r>
      <w:r>
        <w:rPr>
          <w:i/>
          <w:iCs/>
        </w:rPr>
        <w:t xml:space="preserve">Just as it was in the days of Noah, so also will it be in the days of the Son of Man: </w:t>
      </w:r>
      <w:r>
        <w:rPr>
          <w:b/>
          <w:sz w:val="14"/>
          <w:szCs w:val="14"/>
          <w:vertAlign w:val="superscript"/>
        </w:rPr>
        <w:t>27</w:t>
      </w:r>
      <w:r>
        <w:rPr>
          <w:i/>
          <w:iCs/>
        </w:rPr>
        <w:t xml:space="preserve"> People were eating and drinking, marrying and being given in marriage, up to the day Noah entered the ark. Then the flood came and destroyed them all.</w:t>
      </w:r>
    </w:p>
  </w:footnote>
  <w:footnote w:id="547">
    <w:p w14:paraId="126D7C54" w14:textId="77777777" w:rsidR="008B5CBE" w:rsidRDefault="00CF7368">
      <w:pPr>
        <w:pStyle w:val="FootnoteText"/>
      </w:pPr>
      <w:r>
        <w:rPr>
          <w:rStyle w:val="FootnoteReference"/>
        </w:rPr>
        <w:footnoteRef/>
      </w:r>
      <w:r>
        <w:t xml:space="preserve"> </w:t>
      </w:r>
      <w:r>
        <w:rPr>
          <w:b/>
        </w:rPr>
        <w:t>2 Peter 2:4–8</w:t>
      </w:r>
      <w:r>
        <w:t xml:space="preserve"> — </w:t>
      </w:r>
      <w:r>
        <w:rPr>
          <w:b/>
          <w:sz w:val="14"/>
          <w:szCs w:val="14"/>
          <w:vertAlign w:val="superscript"/>
        </w:rPr>
        <w:t>4</w:t>
      </w:r>
      <w:r>
        <w:t xml:space="preserve">For if God did not spare the angels when they sinned, but cast them deep into Tartarus, placing them in chains of darkness to be held for judgment; </w:t>
      </w:r>
      <w:r>
        <w:rPr>
          <w:b/>
          <w:sz w:val="14"/>
          <w:szCs w:val="14"/>
          <w:vertAlign w:val="superscript"/>
        </w:rPr>
        <w:t>5</w:t>
      </w:r>
      <w:r>
        <w:t xml:space="preserve"> if He did not spare the ancient world when He brought the flood on its ungodly people, but preserved Noah, a preacher of righteousness, among the eight; </w:t>
      </w:r>
      <w:r>
        <w:rPr>
          <w:b/>
          <w:sz w:val="14"/>
          <w:szCs w:val="14"/>
          <w:vertAlign w:val="superscript"/>
        </w:rPr>
        <w:t>6</w:t>
      </w:r>
      <w:r>
        <w:t xml:space="preserve"> if He condemned the cities of Sodom and Gomorrah to destruction, reducing them to ashes as an example of what is coming on the ungodly; </w:t>
      </w:r>
      <w:r>
        <w:rPr>
          <w:b/>
          <w:sz w:val="14"/>
          <w:szCs w:val="14"/>
          <w:vertAlign w:val="superscript"/>
        </w:rPr>
        <w:t>7</w:t>
      </w:r>
      <w:r>
        <w:t xml:space="preserve"> and if He rescued Lot, a righteous man distressed by the depraved conduct of the lawless </w:t>
      </w:r>
      <w:r>
        <w:rPr>
          <w:b/>
          <w:sz w:val="14"/>
          <w:szCs w:val="14"/>
          <w:vertAlign w:val="superscript"/>
        </w:rPr>
        <w:t>8</w:t>
      </w:r>
      <w:r>
        <w:t xml:space="preserve"> (for that righteous man, living among them day after day, was tormented in his righteous soul by the lawless deeds he saw and heard)—</w:t>
      </w:r>
    </w:p>
  </w:footnote>
  <w:footnote w:id="548">
    <w:p w14:paraId="0D475313" w14:textId="77777777" w:rsidR="008B5CBE" w:rsidRDefault="00CF7368">
      <w:pPr>
        <w:pStyle w:val="FootnoteText"/>
      </w:pPr>
      <w:r>
        <w:rPr>
          <w:rStyle w:val="FootnoteReference"/>
        </w:rPr>
        <w:footnoteRef/>
      </w:r>
      <w:r>
        <w:t xml:space="preserve"> </w:t>
      </w:r>
      <w:r>
        <w:rPr>
          <w:b/>
        </w:rPr>
        <w:t>2 Peter 3:7</w:t>
      </w:r>
      <w:r>
        <w:t xml:space="preserve"> — And by His word, the present heavens and earth are reserved for fire, being kept for the day of judgment and destruction of ungodly men.</w:t>
      </w:r>
    </w:p>
  </w:footnote>
  <w:footnote w:id="549">
    <w:p>
      <w:pPr>
        <w:pStyle w:val="FootnoteText"/>
      </w:pPr>
      <w:r>
        <w:rPr>
          <w:rStyle w:val="FootnoteReference"/>
        </w:rPr>
        <w:footnoteRef/>
      </w:r>
      <w:r>
        <w:t xml:space="preserve"> </w:t>
      </w:r>
      <w:r>
        <w:rPr>
          <w:b/>
        </w:rPr>
        <w:t>Genesis 19:31</w:t>
      </w:r>
      <w:r>
        <w:t xml:space="preserve"> — </w:t>
      </w:r>
      <w:r>
        <w:t xml:space="preserve">One day the older daughter said to the younger, “Our father is old, and there is no man in the land to sleep with us, as is the custom over all the earth.</w:t>
      </w:r>
    </w:p>
  </w:footnote>
  <w:footnote w:id="550">
    <w:p>
      <w:pPr>
        <w:pStyle w:val="FootnoteText"/>
      </w:pPr>
      <w:r>
        <w:rPr>
          <w:rStyle w:val="FootnoteReference"/>
        </w:rPr>
        <w:footnoteRef/>
      </w:r>
      <w:r>
        <w:t xml:space="preserve"> </w:t>
      </w:r>
      <w:r>
        <w:rPr>
          <w:b/>
        </w:rPr>
        <w:t>Deuteronomy 2:9–11</w:t>
      </w:r>
      <w:r>
        <w:t xml:space="preserve"> — </w:t>
      </w:r>
      <w:r>
        <w:rPr>
          <w:b/>
          <w:sz w:val="14"/>
          <w:szCs w:val="14"/>
          <w:vertAlign w:val="superscript"/>
        </w:rPr>
        <w:t>9</w:t>
      </w:r>
      <w:r>
        <w:t xml:space="preserve">Then YAHWEH said to me, </w:t>
      </w:r>
      <w:r>
        <w:rPr/>
        <w:t>“</w:t>
      </w:r>
      <w:r>
        <w:rPr>
          <w:i/>
          <w:iCs/>
        </w:rPr>
        <w:t>Do not harass the Moabites or provoke them to war, for I will not give you any of their land, because I have given Ar to the descendants of Lot as their possession.</w:t>
      </w:r>
      <w:r>
        <w:rPr/>
        <w:t>”</w:t>
      </w:r>
      <w:r>
        <w:rPr>
          <w:i/>
          <w:iCs/>
        </w:rPr>
        <w:t xml:space="preserve"> </w:t>
      </w:r>
      <w:r>
        <w:rPr>
          <w:b/>
          <w:sz w:val="14"/>
          <w:szCs w:val="14"/>
          <w:vertAlign w:val="superscript"/>
        </w:rPr>
        <w:t>10</w:t>
      </w:r>
      <w:r>
        <w:t xml:space="preserve"> (The Emites used to live there, a people great and many, as tall as the Anakites. </w:t>
      </w:r>
      <w:r>
        <w:rPr>
          <w:b/>
          <w:sz w:val="14"/>
          <w:szCs w:val="14"/>
          <w:vertAlign w:val="superscript"/>
        </w:rPr>
        <w:t>11</w:t>
      </w:r>
      <w:r>
        <w:t xml:space="preserve"> Like the Anakites, they were also regarded as Rephaim, though the Moabites called them Emites.</w:t>
      </w:r>
    </w:p>
  </w:footnote>
  <w:footnote w:id="551">
    <w:p>
      <w:pPr>
        <w:pStyle w:val="FootnoteText"/>
      </w:pPr>
      <w:r>
        <w:rPr>
          <w:rStyle w:val="FootnoteReference"/>
        </w:rPr>
        <w:footnoteRef/>
      </w:r>
      <w:r>
        <w:t xml:space="preserve"> </w:t>
      </w:r>
      <w:r>
        <w:rPr>
          <w:b/>
        </w:rPr>
        <w:t>Deuteronomy 2:19–21</w:t>
      </w:r>
      <w:r>
        <w:t xml:space="preserve"> — </w:t>
      </w:r>
      <w:r>
        <w:rPr>
          <w:b/>
          <w:sz w:val="14"/>
          <w:szCs w:val="14"/>
          <w:vertAlign w:val="superscript"/>
        </w:rPr>
        <w:t>19</w:t>
      </w:r>
      <w:r>
        <w:rPr>
          <w:i/>
          <w:iCs/>
        </w:rPr>
        <w:t>But when you get close to the Ammonites, do not harass them or provoke them, for I will not give you any of the land of the Ammonites. I have given it to the descendants of Lot as their possession.</w:t>
      </w:r>
      <w:r>
        <w:rPr/>
        <w:t>”</w:t>
      </w:r>
      <w:r>
        <w:rPr>
          <w:i/>
          <w:iCs/>
        </w:rPr>
        <w:t xml:space="preserve"> </w:t>
      </w:r>
      <w:r>
        <w:rPr>
          <w:b/>
          <w:sz w:val="14"/>
          <w:szCs w:val="14"/>
          <w:vertAlign w:val="superscript"/>
        </w:rPr>
        <w:t>20</w:t>
      </w:r>
      <w:r>
        <w:t xml:space="preserve"> (That too was regarded as the land of the Rephaim, who used to live there, though the Ammonites called them Zamzummites. </w:t>
      </w:r>
      <w:r>
        <w:rPr>
          <w:b/>
          <w:sz w:val="14"/>
          <w:szCs w:val="14"/>
          <w:vertAlign w:val="superscript"/>
        </w:rPr>
        <w:t>21</w:t>
      </w:r>
      <w:r>
        <w:t xml:space="preserve"> They were a people great and many, as tall as the Anakites. But YAHWEH destroyed them from before the Ammonites, who drove them out and settled in their place,</w:t>
      </w:r>
    </w:p>
  </w:footnote>
  <w:footnote w:id="552">
    <w:p>
      <w:pPr>
        <w:pStyle w:val="FootnoteText"/>
      </w:pPr>
      <w:r>
        <w:rPr>
          <w:rStyle w:val="FootnoteReference"/>
        </w:rPr>
        <w:footnoteRef/>
      </w:r>
      <w:r>
        <w:t xml:space="preserve"> </w:t>
      </w:r>
      <w:r>
        <w:rPr>
          <w:b/>
        </w:rPr>
        <w:t>Genesis 14:5</w:t>
      </w:r>
      <w:r>
        <w:t xml:space="preserve"> — </w:t>
      </w:r>
      <w:r>
        <w:t xml:space="preserve">In the fourteenth year, Chedorlaomer and the kings allied with him went out and defeated the Rephaites in Ashteroth-karnaim, the Zuzites in Ham, the Emites in Shaveh-kiriathaim,</w:t>
      </w:r>
    </w:p>
  </w:footnote>
  <w:footnote w:id="553">
    <w:p w14:paraId="749CE7CD" w14:textId="77777777" w:rsidR="008B5CBE" w:rsidRDefault="00CF7368">
      <w:pPr>
        <w:pStyle w:val="FootnoteText"/>
      </w:pPr>
      <w:r>
        <w:rPr>
          <w:rStyle w:val="FootnoteReference"/>
        </w:rPr>
        <w:footnoteRef/>
      </w:r>
      <w:r>
        <w:t xml:space="preserve"> </w:t>
      </w:r>
      <w:r>
        <w:rPr>
          <w:b/>
        </w:rPr>
        <w:t>Deuteronomy 23:3</w:t>
      </w:r>
      <w:r>
        <w:t xml:space="preserve"> — No Ammonite or Moabite or any of their descendants may enter the assembly of YAHWEH, even to the tenth generation.</w:t>
      </w:r>
    </w:p>
  </w:footnote>
  <w:footnote w:id="554">
    <w:p w14:paraId="42758807" w14:textId="77777777" w:rsidR="008B5CBE" w:rsidRDefault="00CF7368">
      <w:pPr>
        <w:pStyle w:val="FootnoteText"/>
      </w:pPr>
      <w:r>
        <w:rPr>
          <w:rStyle w:val="FootnoteReference"/>
        </w:rPr>
        <w:footnoteRef/>
      </w:r>
      <w:r>
        <w:t xml:space="preserve"> </w:t>
      </w:r>
      <w:r>
        <w:rPr>
          <w:b/>
        </w:rPr>
        <w:t>Ruth 4:13–22</w:t>
      </w:r>
      <w:r>
        <w:t xml:space="preserve"> — </w:t>
      </w:r>
      <w:r>
        <w:rPr>
          <w:b/>
          <w:sz w:val="14"/>
          <w:szCs w:val="14"/>
          <w:vertAlign w:val="superscript"/>
        </w:rPr>
        <w:t>13</w:t>
      </w:r>
      <w:r>
        <w:t xml:space="preserve">So Boaz took Ruth, and she became his wife. And when he had relations with her, YAHWEH enabled her to conceive, and she gave birth to a son. </w:t>
      </w:r>
      <w:r>
        <w:rPr>
          <w:b/>
          <w:sz w:val="14"/>
          <w:szCs w:val="14"/>
          <w:vertAlign w:val="superscript"/>
        </w:rPr>
        <w:t>14</w:t>
      </w:r>
      <w:r>
        <w:t xml:space="preserve"> Then the women said to Naomi, “Blessed be YAHWEH, who has not left you this day without a kinsman-redeemer. May his name become famous in Israel. </w:t>
      </w:r>
      <w:r>
        <w:rPr>
          <w:b/>
          <w:sz w:val="14"/>
          <w:szCs w:val="14"/>
          <w:vertAlign w:val="superscript"/>
        </w:rPr>
        <w:t>15</w:t>
      </w:r>
      <w:r>
        <w:t xml:space="preserve"> He will renew your life and sustain you in your old age. For your daughter-in-law, who loves you and is better to you than seven sons, has given him birth.” </w:t>
      </w:r>
      <w:r>
        <w:rPr>
          <w:b/>
          <w:sz w:val="14"/>
          <w:szCs w:val="14"/>
          <w:vertAlign w:val="superscript"/>
        </w:rPr>
        <w:t>16</w:t>
      </w:r>
      <w:r>
        <w:t xml:space="preserve"> And Naomi took the child, placed him on her lap, and became a nurse to him. </w:t>
      </w:r>
      <w:r>
        <w:rPr>
          <w:b/>
          <w:sz w:val="14"/>
          <w:szCs w:val="14"/>
          <w:vertAlign w:val="superscript"/>
        </w:rPr>
        <w:t>17</w:t>
      </w:r>
      <w:r>
        <w:t xml:space="preserve"> The neighbor women said, “A son has been born to Naomi,” and they named him Obed. He became the father of Jesse, the father of David. </w:t>
      </w:r>
      <w:r>
        <w:rPr>
          <w:b/>
          <w:sz w:val="14"/>
          <w:szCs w:val="14"/>
          <w:vertAlign w:val="superscript"/>
        </w:rPr>
        <w:t>18</w:t>
      </w:r>
      <w:r>
        <w:t xml:space="preserve"> Now these are the generations of Perez: Perez was the father of Hezron, </w:t>
      </w:r>
      <w:r>
        <w:rPr>
          <w:b/>
          <w:sz w:val="14"/>
          <w:szCs w:val="14"/>
          <w:vertAlign w:val="superscript"/>
        </w:rPr>
        <w:t>19</w:t>
      </w:r>
      <w:r>
        <w:t xml:space="preserve"> Hezron was the father of Ram, Ram was the father of Amminadab, </w:t>
      </w:r>
      <w:r>
        <w:rPr>
          <w:b/>
          <w:sz w:val="14"/>
          <w:szCs w:val="14"/>
          <w:vertAlign w:val="superscript"/>
        </w:rPr>
        <w:t>20</w:t>
      </w:r>
      <w:r>
        <w:t xml:space="preserve"> Amminadab was the father of Nahshon, Nahshon was the father of Salmon, </w:t>
      </w:r>
      <w:r>
        <w:rPr>
          <w:b/>
          <w:sz w:val="14"/>
          <w:szCs w:val="14"/>
          <w:vertAlign w:val="superscript"/>
        </w:rPr>
        <w:t>21</w:t>
      </w:r>
      <w:r>
        <w:t xml:space="preserve"> Salmon was the father of Boaz, Boaz was the father of Obed, </w:t>
      </w:r>
      <w:r>
        <w:rPr>
          <w:b/>
          <w:sz w:val="14"/>
          <w:szCs w:val="14"/>
          <w:vertAlign w:val="superscript"/>
        </w:rPr>
        <w:t>22</w:t>
      </w:r>
      <w:r>
        <w:t xml:space="preserve"> Obed was the father of Jesse, and Jesse was the father of David.</w:t>
      </w:r>
    </w:p>
  </w:footnote>
  <w:footnote w:id="555">
    <w:p w14:paraId="31F04564" w14:textId="77777777" w:rsidR="008B5CBE" w:rsidRDefault="00CF7368">
      <w:pPr>
        <w:pStyle w:val="FootnoteText"/>
      </w:pPr>
      <w:r>
        <w:rPr>
          <w:rStyle w:val="FootnoteReference"/>
        </w:rPr>
        <w:footnoteRef/>
      </w:r>
      <w:r>
        <w:t xml:space="preserve"> </w:t>
      </w:r>
      <w:r>
        <w:rPr>
          <w:b/>
        </w:rPr>
        <w:t>Matthew 1:5</w:t>
      </w:r>
      <w:r>
        <w:t xml:space="preserve"> — Salmon was the father of Boaz by Rahab, Boaz the father of Obed by Ruth, Obed the father of Jesse,</w:t>
      </w:r>
    </w:p>
  </w:footnote>
  <w:footnote w:id="556">
    <w:p>
      <w:pPr>
        <w:pStyle w:val="FootnoteText"/>
      </w:pPr>
      <w:r>
        <w:rPr>
          <w:rStyle w:val="FootnoteReference"/>
        </w:rPr>
        <w:footnoteRef/>
      </w:r>
      <w:r>
        <w:t xml:space="preserve"> </w:t>
      </w:r>
      <w:r>
        <w:rPr>
          <w:b/>
        </w:rPr>
        <w:t>Genesis 12:11–13</w:t>
      </w:r>
      <w:r>
        <w:t xml:space="preserve"> — </w:t>
      </w:r>
      <w:r>
        <w:rPr>
          <w:b/>
          <w:sz w:val="14"/>
          <w:szCs w:val="14"/>
          <w:vertAlign w:val="superscript"/>
        </w:rPr>
        <w:t>11</w:t>
      </w:r>
      <w:r>
        <w:t xml:space="preserve">As he was about to enter Egypt, he said to his wife Sarai, “Look, I know that you are a beautiful woman, </w:t>
      </w:r>
      <w:r>
        <w:rPr>
          <w:b/>
          <w:sz w:val="14"/>
          <w:szCs w:val="14"/>
          <w:vertAlign w:val="superscript"/>
        </w:rPr>
        <w:t>12</w:t>
      </w:r>
      <w:r>
        <w:t xml:space="preserve">and when the Egyptians see you, they will say, ‘This is his wife.’ Then they will kill me but will let you live. </w:t>
      </w:r>
      <w:r>
        <w:rPr>
          <w:b/>
          <w:sz w:val="14"/>
          <w:szCs w:val="14"/>
          <w:vertAlign w:val="superscript"/>
        </w:rPr>
        <w:t>13</w:t>
      </w:r>
      <w:r>
        <w:t xml:space="preserve">Please say you are my sister, so that I will be treated well for your sake, and on account of you my life will be spared.”</w:t>
      </w:r>
    </w:p>
  </w:footnote>
  <w:footnote w:id="557">
    <w:p>
      <w:pPr>
        <w:pStyle w:val="FootnoteText"/>
      </w:pPr>
      <w:r>
        <w:rPr>
          <w:rStyle w:val="FootnoteReference"/>
        </w:rPr>
        <w:footnoteRef/>
      </w:r>
      <w:r>
        <w:t xml:space="preserve"> </w:t>
      </w:r>
      <w:r>
        <w:rPr>
          <w:b/>
        </w:rPr>
        <w:t>Genesis 26:6–11</w:t>
      </w:r>
      <w:r>
        <w:t xml:space="preserve"> — </w:t>
      </w:r>
      <w:r>
        <w:rPr>
          <w:b/>
          <w:sz w:val="14"/>
          <w:szCs w:val="14"/>
          <w:vertAlign w:val="superscript"/>
        </w:rPr>
        <w:t>6</w:t>
      </w:r>
      <w:r>
        <w:t xml:space="preserve">So Isaac settled in Gerar. </w:t>
      </w:r>
      <w:r>
        <w:rPr>
          <w:b/>
          <w:sz w:val="14"/>
          <w:szCs w:val="14"/>
          <w:vertAlign w:val="superscript"/>
        </w:rPr>
        <w:t>7</w:t>
      </w:r>
      <w:r>
        <w:t xml:space="preserve">But when the men of that place asked about his wife, he said, “She is my sister.” (For he was afraid to say, “She is my wife,” since he thought to himself, “The men of this place will kill me on account of Rebekah, because she is so beautiful.”)</w:t>
      </w:r>
      <w:r>
        <w:t xml:space="preserve"> </w:t>
      </w:r>
      <w:r>
        <w:rPr>
          <w:b/>
          <w:sz w:val="14"/>
          <w:szCs w:val="14"/>
          <w:vertAlign w:val="superscript"/>
        </w:rPr>
        <w:t>8</w:t>
      </w:r>
      <w:r>
        <w:t xml:space="preserve">When Isaac had been there a long time, Abimelech king of the Philistines looked down from the window and was surprised to see Isaac caressing his wife Rebekah. </w:t>
      </w:r>
      <w:r>
        <w:rPr>
          <w:b/>
          <w:sz w:val="14"/>
          <w:szCs w:val="14"/>
          <w:vertAlign w:val="superscript"/>
        </w:rPr>
        <w:t>9</w:t>
      </w:r>
      <w:r>
        <w:t xml:space="preserve">Abimelech sent for Isaac and said, “So she is really your wife! How could you say, ‘She is my sister’?” Isaac replied, “Because I thought I might die on account of her.”</w:t>
      </w:r>
      <w:r>
        <w:t xml:space="preserve"> </w:t>
      </w:r>
      <w:r>
        <w:rPr>
          <w:b/>
          <w:sz w:val="14"/>
          <w:szCs w:val="14"/>
          <w:vertAlign w:val="superscript"/>
        </w:rPr>
        <w:t>10</w:t>
      </w:r>
      <w:r>
        <w:t xml:space="preserve">“What is this you have done to us?” asked Abimelech. “One of the people could easily have slept with your wife, and you would have brought guilt upon us.”</w:t>
      </w:r>
      <w:r>
        <w:t xml:space="preserve"> </w:t>
      </w:r>
      <w:r>
        <w:rPr>
          <w:b/>
          <w:sz w:val="14"/>
          <w:szCs w:val="14"/>
          <w:vertAlign w:val="superscript"/>
        </w:rPr>
        <w:t>11</w:t>
      </w:r>
      <w:r>
        <w:t xml:space="preserve">So Abimelech warned all the people, saying, “Whoever harms this man or his wife will surely be put to death.”</w:t>
      </w:r>
    </w:p>
  </w:footnote>
  <w:footnote w:id="558">
    <w:p>
      <w:pPr>
        <w:pStyle w:val="FootnoteText"/>
      </w:pPr>
      <w:r>
        <w:rPr>
          <w:rStyle w:val="FootnoteReference"/>
        </w:rPr>
        <w:footnoteRef/>
      </w:r>
      <w:r>
        <w:t xml:space="preserve"> </w:t>
      </w:r>
      <w:r>
        <w:rPr>
          <w:b/>
        </w:rPr>
        <w:t>Genesis 20:3</w:t>
      </w:r>
      <w:r>
        <w:t xml:space="preserve"> — </w:t>
      </w:r>
      <w:r>
        <w:t xml:space="preserve">One night, however, God came to Abimelech in a dream and told him: “</w:t>
      </w:r>
      <w:r>
        <w:rPr>
          <w:i/>
          <w:iCs/>
        </w:rPr>
        <w:t xml:space="preserve">You are as good as dead because of the woman you have taken, for she is a married woman.</w:t>
      </w:r>
      <w:r>
        <w:t xml:space="preserve">”</w:t>
      </w:r>
    </w:p>
  </w:footnote>
  <w:footnote w:id="559">
    <w:p>
      <w:pPr>
        <w:pStyle w:val="FootnoteText"/>
      </w:pPr>
      <w:r>
        <w:rPr>
          <w:rStyle w:val="FootnoteReference"/>
        </w:rPr>
        <w:footnoteRef/>
      </w:r>
      <w:r>
        <w:t xml:space="preserve"> </w:t>
      </w:r>
      <w:r>
        <w:rPr>
          <w:b/>
        </w:rPr>
        <w:t>Exodus 20:14</w:t>
      </w:r>
      <w:r>
        <w:t xml:space="preserve"> — </w:t>
      </w:r>
      <w:r>
        <w:rPr>
          <w:i/>
          <w:iCs/>
        </w:rPr>
        <w:t xml:space="preserve">You shall not commit adultery.</w:t>
      </w:r>
    </w:p>
  </w:footnote>
  <w:footnote w:id="560">
    <w:p>
      <w:pPr>
        <w:pStyle w:val="FootnoteText"/>
      </w:pPr>
      <w:r>
        <w:rPr>
          <w:rStyle w:val="FootnoteReference"/>
        </w:rPr>
        <w:footnoteRef/>
      </w:r>
      <w:r>
        <w:t xml:space="preserve"> </w:t>
      </w:r>
      <w:r>
        <w:rPr>
          <w:b/>
        </w:rPr>
        <w:t>Genesis 39:9</w:t>
      </w:r>
      <w:r>
        <w:t xml:space="preserve"> — </w:t>
      </w:r>
      <w:r>
        <w:t xml:space="preserve">No one in this house is greater than I am. He has withheld nothing from me except you, because you are his wife. So how could I do such a great evil and sin against God?”</w:t>
      </w:r>
    </w:p>
  </w:footnote>
  <w:footnote w:id="561">
    <w:p w14:paraId="6B2A3D47" w14:textId="77777777" w:rsidR="008B5CBE" w:rsidRDefault="00CF7368">
      <w:pPr>
        <w:pStyle w:val="FootnoteText"/>
      </w:pPr>
      <w:r>
        <w:rPr>
          <w:rStyle w:val="FootnoteReference"/>
        </w:rPr>
        <w:footnoteRef/>
      </w:r>
      <w:r>
        <w:t xml:space="preserve"> </w:t>
      </w:r>
      <w:r>
        <w:rPr>
          <w:b/>
        </w:rPr>
        <w:t>Deuteronomy 32:8–9</w:t>
      </w:r>
      <w:r>
        <w:t xml:space="preserve"> — </w:t>
      </w:r>
      <w:r>
        <w:rPr>
          <w:b/>
          <w:sz w:val="14"/>
          <w:szCs w:val="14"/>
          <w:vertAlign w:val="superscript"/>
        </w:rPr>
        <w:t>8</w:t>
      </w:r>
      <w:r>
        <w:t xml:space="preserve">When the Most High gave the nations their inheritance, when He divided the sons of man, He set the boundaries of the peoples according to the number of the sons of God. </w:t>
      </w:r>
      <w:r>
        <w:rPr>
          <w:b/>
          <w:sz w:val="14"/>
          <w:szCs w:val="14"/>
          <w:vertAlign w:val="superscript"/>
        </w:rPr>
        <w:t>9</w:t>
      </w:r>
      <w:r>
        <w:t xml:space="preserve"> But YAHWEH’s portion is His people, Jacob His allotted inheritance.</w:t>
      </w:r>
    </w:p>
  </w:footnote>
  <w:footnote w:id="562">
    <w:p w14:paraId="4E7DCAAC" w14:textId="77777777" w:rsidR="008B5CBE" w:rsidRDefault="00CF7368">
      <w:pPr>
        <w:pStyle w:val="FootnoteText"/>
      </w:pPr>
      <w:r>
        <w:rPr>
          <w:rStyle w:val="FootnoteReference"/>
        </w:rPr>
        <w:footnoteRef/>
      </w:r>
      <w:r>
        <w:t xml:space="preserve"> </w:t>
      </w:r>
      <w:r>
        <w:rPr>
          <w:b/>
        </w:rPr>
        <w:t>Deuteronomy 4:19</w:t>
      </w:r>
      <w:r>
        <w:t xml:space="preserve"> — When you look to the heavens and see the sun and moon and stars—all the host of heaven—do not be enticed to bow down and worship what YAHWEH your God has apportioned to all the nations under heaven.</w:t>
      </w:r>
    </w:p>
  </w:footnote>
  <w:footnote w:id="563">
    <w:p>
      <w:pPr>
        <w:pStyle w:val="FootnoteText"/>
      </w:pPr>
      <w:r>
        <w:rPr>
          <w:rStyle w:val="FootnoteReference"/>
        </w:rPr>
        <w:footnoteRef/>
      </w:r>
      <w:r>
        <w:t xml:space="preserve"> </w:t>
      </w:r>
      <w:r>
        <w:rPr>
          <w:b/>
        </w:rPr>
        <w:t>Genesis 20:3</w:t>
      </w:r>
      <w:r>
        <w:t xml:space="preserve"> — </w:t>
      </w:r>
      <w:r>
        <w:t xml:space="preserve">One night, however, God came to Abimelech in a dream and told him: “</w:t>
      </w:r>
      <w:r>
        <w:rPr>
          <w:i/>
          <w:iCs/>
        </w:rPr>
        <w:t xml:space="preserve">You are as good as dead because of the woman you have taken, for she is a married woman.</w:t>
      </w:r>
      <w:r>
        <w:t xml:space="preserve">”</w:t>
      </w:r>
    </w:p>
  </w:footnote>
  <w:footnote w:id="564">
    <w:p>
      <w:pPr>
        <w:pStyle w:val="FootnoteText"/>
      </w:pPr>
      <w:r>
        <w:rPr>
          <w:rStyle w:val="FootnoteReference"/>
        </w:rPr>
        <w:footnoteRef/>
      </w:r>
      <w:r>
        <w:t xml:space="preserve"> </w:t>
      </w:r>
      <w:r>
        <w:rPr>
          <w:b/>
        </w:rPr>
        <w:t>Genesis 20:12</w:t>
      </w:r>
      <w:r>
        <w:t xml:space="preserve"> — </w:t>
      </w:r>
      <w:r>
        <w:t xml:space="preserve">Besides, she really is my sister, the daughter of my father—though not the daughter of my mother—and she became my wife.</w:t>
      </w:r>
    </w:p>
  </w:footnote>
  <w:footnote w:id="565">
    <w:p w14:paraId="2AB8BE4C" w14:textId="77777777" w:rsidR="008B5CBE" w:rsidRDefault="00CF7368">
      <w:pPr>
        <w:pStyle w:val="FootnoteText"/>
      </w:pPr>
      <w:r>
        <w:rPr>
          <w:rStyle w:val="FootnoteReference"/>
        </w:rPr>
        <w:footnoteRef/>
      </w:r>
      <w:r>
        <w:t xml:space="preserve"> </w:t>
      </w:r>
      <w:r>
        <w:rPr>
          <w:b/>
        </w:rPr>
        <w:t>Leviticus 18:9</w:t>
      </w:r>
      <w:r>
        <w:t xml:space="preserve"> — </w:t>
      </w:r>
      <w:r>
        <w:t>You must not have sexual relations with your sister, either your father’s daughter or your mother’s daughter, whether she was born in the same home or elsewhere.</w:t>
      </w:r>
    </w:p>
  </w:footnote>
  <w:footnote w:id="566">
    <w:p>
      <w:pPr>
        <w:pStyle w:val="FootnoteText"/>
      </w:pPr>
      <w:r>
        <w:rPr>
          <w:rStyle w:val="FootnoteReference"/>
        </w:rPr>
        <w:footnoteRef/>
      </w:r>
      <w:r>
        <w:t xml:space="preserve"> </w:t>
      </w:r>
      <w:r>
        <w:rPr>
          <w:b/>
        </w:rPr>
        <w:t>Genesis 12:16</w:t>
      </w:r>
      <w:r>
        <w:t xml:space="preserve"> — </w:t>
      </w:r>
      <w:r>
        <w:t xml:space="preserve">He treated Abram well on her account, and Abram acquired sheep and cattle, male and female donkeys, menservants and maidservants, and camels.</w:t>
      </w:r>
    </w:p>
  </w:footnote>
  <w:footnote w:id="567">
    <w:p>
      <w:pPr>
        <w:pStyle w:val="FootnoteText"/>
      </w:pPr>
      <w:r>
        <w:rPr>
          <w:rStyle w:val="FootnoteReference"/>
        </w:rPr>
        <w:footnoteRef/>
      </w:r>
      <w:r>
        <w:t xml:space="preserve"> </w:t>
      </w:r>
      <w:r>
        <w:rPr>
          <w:b/>
        </w:rPr>
        <w:t>Genesis 12:1–4</w:t>
      </w:r>
      <w:r>
        <w:t xml:space="preserve"> — </w:t>
      </w:r>
      <w:r>
        <w:rPr>
          <w:b/>
          <w:sz w:val="14"/>
          <w:szCs w:val="14"/>
          <w:vertAlign w:val="superscript"/>
        </w:rPr>
        <w:t>1</w:t>
      </w:r>
      <w:r>
        <w:t xml:space="preserve">Then YAHWEH said to Abram: “</w:t>
      </w:r>
      <w:r>
        <w:rPr>
          <w:i/>
          <w:iCs/>
        </w:rPr>
        <w:t xml:space="preserve">Leave your country, your kindred, and your father’s household, and go to the land I will show you.</w:t>
      </w:r>
      <w:r>
        <w:t xml:space="preserve"> </w:t>
      </w:r>
      <w:r>
        <w:rPr>
          <w:b/>
          <w:sz w:val="14"/>
          <w:szCs w:val="14"/>
          <w:vertAlign w:val="superscript"/>
        </w:rPr>
        <w:t>2</w:t>
      </w:r>
      <w:r>
        <w:rPr>
          <w:i/>
          <w:iCs/>
        </w:rPr>
        <w:t xml:space="preserve">I will make you into a great nation, and I will bless you; I will make your name great, so that you will be a blessing.</w:t>
      </w:r>
      <w:r>
        <w:t xml:space="preserve"> </w:t>
      </w:r>
      <w:r>
        <w:rPr>
          <w:b/>
          <w:sz w:val="14"/>
          <w:szCs w:val="14"/>
          <w:vertAlign w:val="superscript"/>
        </w:rPr>
        <w:t>3</w:t>
      </w:r>
      <w:r>
        <w:rPr>
          <w:i/>
          <w:iCs/>
        </w:rPr>
        <w:t xml:space="preserve">I will bless those who bless you and curse those who curse you; and all the families of the earth will be blessed through you.</w:t>
      </w:r>
      <w:r>
        <w:t xml:space="preserve">”</w:t>
      </w:r>
      <w:r>
        <w:t xml:space="preserve"> </w:t>
      </w:r>
      <w:r>
        <w:rPr>
          <w:b/>
          <w:sz w:val="14"/>
          <w:szCs w:val="14"/>
          <w:vertAlign w:val="superscript"/>
        </w:rPr>
        <w:t>4</w:t>
      </w:r>
      <w:r>
        <w:t xml:space="preserve">So Abram departed, as YAHWEH had directed him, and Lot went with him. Abram was seventy-five years old when he left Haran.</w:t>
      </w:r>
    </w:p>
  </w:footnote>
  <w:footnote w:id="568">
    <w:p>
      <w:pPr>
        <w:pStyle w:val="FootnoteText"/>
      </w:pPr>
      <w:r>
        <w:rPr>
          <w:rStyle w:val="FootnoteReference"/>
        </w:rPr>
        <w:footnoteRef/>
      </w:r>
      <w:r>
        <w:t xml:space="preserve"> </w:t>
      </w:r>
      <w:r>
        <w:rPr>
          <w:b/>
        </w:rPr>
        <w:t>Genesis 21:5</w:t>
      </w:r>
      <w:r>
        <w:t xml:space="preserve"> — </w:t>
      </w:r>
      <w:r>
        <w:t xml:space="preserve">Abraham was a hundred years old when his son Isaac was born to him.</w:t>
      </w:r>
    </w:p>
  </w:footnote>
  <w:footnote w:id="569">
    <w:p>
      <w:pPr>
        <w:pStyle w:val="FootnoteText"/>
      </w:pPr>
      <w:r>
        <w:rPr>
          <w:rStyle w:val="FootnoteReference"/>
        </w:rPr>
        <w:footnoteRef/>
      </w:r>
      <w:r>
        <w:t xml:space="preserve"> </w:t>
      </w:r>
      <w:r>
        <w:rPr>
          <w:b/>
        </w:rPr>
        <w:t>Genesis 17:17</w:t>
      </w:r>
      <w:r>
        <w:t xml:space="preserve"> — </w:t>
      </w:r>
      <w:r>
        <w:t xml:space="preserve">Abraham fell facedown. Then he laughed and said to himself, “Can a child be born to a man who is a hundred years old? Can Sarah give birth at the age of ninety?”</w:t>
      </w:r>
    </w:p>
  </w:footnote>
  <w:footnote w:id="570">
    <w:p>
      <w:pPr>
        <w:pStyle w:val="FootnoteText"/>
      </w:pPr>
      <w:r>
        <w:rPr>
          <w:rStyle w:val="FootnoteReference"/>
        </w:rPr>
        <w:footnoteRef/>
      </w:r>
      <w:r>
        <w:t xml:space="preserve"> </w:t>
      </w:r>
      <w:r>
        <w:rPr>
          <w:b/>
        </w:rPr>
        <w:t>Genesis 17:21</w:t>
      </w:r>
      <w:r>
        <w:t xml:space="preserve"> — </w:t>
      </w:r>
      <w:r>
        <w:t>But I will establish My covenant with Isaac, whom Sarah will bear to you at this time next year.</w:t>
      </w:r>
      <w:r>
        <w:t>”</w:t>
      </w:r>
    </w:p>
  </w:footnote>
  <w:footnote w:id="571">
    <w:p>
      <w:pPr>
        <w:pStyle w:val="FootnoteText"/>
      </w:pPr>
      <w:r>
        <w:rPr>
          <w:rStyle w:val="FootnoteReference"/>
        </w:rPr>
        <w:footnoteRef/>
      </w:r>
      <w:r>
        <w:t xml:space="preserve"> </w:t>
      </w:r>
      <w:r>
        <w:rPr>
          <w:b/>
        </w:rPr>
        <w:t>Genesis 1:14</w:t>
      </w:r>
      <w:r>
        <w:t xml:space="preserve"> — </w:t>
      </w:r>
      <w:r>
        <w:t xml:space="preserve">And God said, “</w:t>
      </w:r>
      <w:r>
        <w:rPr>
          <w:i/>
          <w:iCs/>
        </w:rPr>
        <w:t xml:space="preserve">Let there be lights in the expanse of the sky to distinguish between the day and the night, and let them be signs to mark the seasons and days and years.</w:t>
      </w:r>
    </w:p>
  </w:footnote>
  <w:footnote w:id="572">
    <w:p>
      <w:pPr>
        <w:pStyle w:val="FootnoteText"/>
      </w:pPr>
      <w:r>
        <w:rPr>
          <w:rStyle w:val="FootnoteReference"/>
        </w:rPr>
        <w:footnoteRef/>
      </w:r>
      <w:r>
        <w:t xml:space="preserve"> </w:t>
      </w:r>
      <w:r>
        <w:rPr>
          <w:b/>
        </w:rPr>
        <w:t>Genesis 17:12</w:t>
      </w:r>
      <w:r>
        <w:t xml:space="preserve"> — </w:t>
      </w:r>
      <w:r>
        <w:rPr>
          <w:i/>
          <w:iCs/>
        </w:rPr>
        <w:t xml:space="preserve">Generation after generation, every male among you must be circumcised when he is eight days old, including those born in your household and those purchased from a foreigner—even those who are not your offspring.</w:t>
      </w:r>
    </w:p>
  </w:footnote>
  <w:footnote w:id="573">
    <w:p>
      <w:pPr>
        <w:pStyle w:val="FootnoteText"/>
      </w:pPr>
      <w:r>
        <w:rPr>
          <w:rStyle w:val="FootnoteReference"/>
        </w:rPr>
        <w:footnoteRef/>
      </w:r>
      <w:r>
        <w:t xml:space="preserve"> </w:t>
      </w:r>
      <w:r>
        <w:rPr>
          <w:b/>
        </w:rPr>
        <w:t>Genesis 17:17</w:t>
      </w:r>
      <w:r>
        <w:t xml:space="preserve"> — </w:t>
      </w:r>
      <w:r>
        <w:t xml:space="preserve">Abraham fell facedown. Then he laughed and said to himself, “Can a child be born to a man who is a hundred years old? Can Sarah give birth at the age of ninety?”</w:t>
      </w:r>
    </w:p>
  </w:footnote>
  <w:footnote w:id="574">
    <w:p>
      <w:pPr>
        <w:pStyle w:val="FootnoteText"/>
      </w:pPr>
      <w:r>
        <w:rPr>
          <w:rStyle w:val="FootnoteReference"/>
        </w:rPr>
        <w:footnoteRef/>
      </w:r>
      <w:r>
        <w:t xml:space="preserve"> </w:t>
      </w:r>
      <w:r>
        <w:rPr>
          <w:b/>
        </w:rPr>
        <w:t>Genesis 18:12</w:t>
      </w:r>
      <w:r>
        <w:t xml:space="preserve"> — </w:t>
      </w:r>
      <w:r>
        <w:t xml:space="preserve">So she laughed to herself, saying, “After I am worn out and my master is old, will I now have this pleasure?”</w:t>
      </w:r>
    </w:p>
  </w:footnote>
  <w:footnote w:id="575">
    <w:p w14:paraId="6E8348E4" w14:textId="77777777" w:rsidR="008B5CBE" w:rsidRDefault="00CF7368">
      <w:pPr>
        <w:pStyle w:val="FootnoteText"/>
      </w:pPr>
      <w:r>
        <w:rPr>
          <w:rStyle w:val="FootnoteReference"/>
        </w:rPr>
        <w:footnoteRef/>
      </w:r>
      <w:r>
        <w:t xml:space="preserve"> </w:t>
      </w:r>
      <w:r>
        <w:rPr>
          <w:b/>
        </w:rPr>
        <w:t>Galatians 4:21–30</w:t>
      </w:r>
      <w:r>
        <w:t xml:space="preserve"> — </w:t>
      </w:r>
      <w:r>
        <w:rPr>
          <w:b/>
          <w:sz w:val="14"/>
          <w:szCs w:val="14"/>
          <w:vertAlign w:val="superscript"/>
        </w:rPr>
        <w:t>21</w:t>
      </w:r>
      <w:r>
        <w:t xml:space="preserve">Tell me, you who want to be under the law, do you not understand what the law says? </w:t>
      </w:r>
      <w:r>
        <w:rPr>
          <w:b/>
          <w:sz w:val="14"/>
          <w:szCs w:val="14"/>
          <w:vertAlign w:val="superscript"/>
        </w:rPr>
        <w:t>22</w:t>
      </w:r>
      <w:r>
        <w:t xml:space="preserve"> For it is written that Abraham had two sons, one by the slave woman and the other by the free woman. </w:t>
      </w:r>
      <w:r>
        <w:rPr>
          <w:b/>
          <w:sz w:val="14"/>
          <w:szCs w:val="14"/>
          <w:vertAlign w:val="superscript"/>
        </w:rPr>
        <w:t>23</w:t>
      </w:r>
      <w:r>
        <w:t xml:space="preserve"> His son by the slave woman was born according to the flesh, but his son by the free woman was born through the promise. </w:t>
      </w:r>
      <w:r>
        <w:rPr>
          <w:b/>
          <w:sz w:val="14"/>
          <w:szCs w:val="14"/>
          <w:vertAlign w:val="superscript"/>
        </w:rPr>
        <w:t>24</w:t>
      </w:r>
      <w:r>
        <w:t xml:space="preserve"> These things serve as illustrations, for the women represent two covenants. One covenant is from Mount Sinai and bears children into slavery: This is Hagar. </w:t>
      </w:r>
      <w:r>
        <w:rPr>
          <w:b/>
          <w:sz w:val="14"/>
          <w:szCs w:val="14"/>
          <w:vertAlign w:val="superscript"/>
        </w:rPr>
        <w:t>25</w:t>
      </w:r>
      <w:r>
        <w:t xml:space="preserve"> For Hagar stands for Mount Sinai in Arabia and corresponds to the present-day Jerusalem, and she is in slavery with her children. </w:t>
      </w:r>
      <w:r>
        <w:rPr>
          <w:b/>
          <w:sz w:val="14"/>
          <w:szCs w:val="14"/>
          <w:vertAlign w:val="superscript"/>
        </w:rPr>
        <w:t>26</w:t>
      </w:r>
      <w:r>
        <w:t xml:space="preserve"> But the Jerusalem above is free, and she is the mother of us all. </w:t>
      </w:r>
      <w:r>
        <w:rPr>
          <w:b/>
          <w:sz w:val="14"/>
          <w:szCs w:val="14"/>
          <w:vertAlign w:val="superscript"/>
        </w:rPr>
        <w:t>27</w:t>
      </w:r>
      <w:r>
        <w:t xml:space="preserve"> For it is written: “Rejoice, O barren woman, who bears no children; break forth and cry aloud, you who have never travailed; because more are the children of the desolate woman than of her who has a husband.” </w:t>
      </w:r>
      <w:r>
        <w:rPr>
          <w:b/>
          <w:sz w:val="14"/>
          <w:szCs w:val="14"/>
          <w:vertAlign w:val="superscript"/>
        </w:rPr>
        <w:t>28</w:t>
      </w:r>
      <w:r>
        <w:t xml:space="preserve"> Now we, brothers, like Isaac, are children of promise. </w:t>
      </w:r>
      <w:r>
        <w:rPr>
          <w:b/>
          <w:sz w:val="14"/>
          <w:szCs w:val="14"/>
          <w:vertAlign w:val="superscript"/>
        </w:rPr>
        <w:t>29</w:t>
      </w:r>
      <w:r>
        <w:t xml:space="preserve"> At that time, however, the son born by the flesh persecuted the son born by the Spirit. It is the same now. </w:t>
      </w:r>
      <w:r>
        <w:rPr>
          <w:b/>
          <w:sz w:val="14"/>
          <w:szCs w:val="14"/>
          <w:vertAlign w:val="superscript"/>
        </w:rPr>
        <w:t>30</w:t>
      </w:r>
      <w:r>
        <w:t xml:space="preserve"> But what does the Scripture say? “Expel the slave woman and her son, for the slave woman’s son will never share in the inheritance with the free woman’s son.”</w:t>
      </w:r>
    </w:p>
  </w:footnote>
  <w:footnote w:id="576">
    <w:p w14:paraId="3D90495D" w14:textId="77777777" w:rsidR="008B5CBE" w:rsidRDefault="00CF7368">
      <w:pPr>
        <w:pStyle w:val="FootnoteText"/>
      </w:pPr>
      <w:r>
        <w:rPr>
          <w:rStyle w:val="FootnoteReference"/>
        </w:rPr>
        <w:footnoteRef/>
      </w:r>
      <w:r>
        <w:t xml:space="preserve"> </w:t>
      </w:r>
      <w:r>
        <w:rPr>
          <w:b/>
        </w:rPr>
        <w:t>Galatians 4:29</w:t>
      </w:r>
      <w:r>
        <w:t xml:space="preserve"> — At that time, however, the son born by the flesh persecuted the son born by the Spirit. It is the same now.</w:t>
      </w:r>
    </w:p>
  </w:footnote>
  <w:footnote w:id="577">
    <w:p w14:paraId="635B5C69" w14:textId="77777777" w:rsidR="008B5CBE" w:rsidRDefault="00CF7368">
      <w:pPr>
        <w:pStyle w:val="FootnoteText"/>
      </w:pPr>
      <w:r>
        <w:rPr>
          <w:rStyle w:val="FootnoteReference"/>
        </w:rPr>
        <w:footnoteRef/>
      </w:r>
      <w:r>
        <w:t xml:space="preserve"> </w:t>
      </w:r>
      <w:r>
        <w:rPr>
          <w:b/>
        </w:rPr>
        <w:t>Galatians 4:28</w:t>
      </w:r>
      <w:r>
        <w:t xml:space="preserve"> — Now we, brothers, like Isaac, are children of promise.</w:t>
      </w:r>
    </w:p>
  </w:footnote>
  <w:footnote w:id="578">
    <w:p w14:paraId="42F50A00" w14:textId="77777777" w:rsidR="008B5CBE" w:rsidRDefault="00CF7368">
      <w:pPr>
        <w:pStyle w:val="FootnoteText"/>
      </w:pPr>
      <w:r>
        <w:rPr>
          <w:rStyle w:val="FootnoteReference"/>
        </w:rPr>
        <w:footnoteRef/>
      </w:r>
      <w:r>
        <w:t xml:space="preserve"> </w:t>
      </w:r>
      <w:r>
        <w:rPr>
          <w:b/>
        </w:rPr>
        <w:t>Galatians 4:30</w:t>
      </w:r>
      <w:r>
        <w:t xml:space="preserve"> — But what does the Scripture say? “Expel the slave woman and her son, for the slave woman’s son will never share in the inheritance with the free woman’s son.”</w:t>
      </w:r>
    </w:p>
  </w:footnote>
  <w:footnote w:id="579">
    <w:p w14:paraId="4D8D8461" w14:textId="77777777" w:rsidR="008B5CBE" w:rsidRDefault="00CF7368">
      <w:pPr>
        <w:pStyle w:val="FootnoteText"/>
      </w:pPr>
      <w:r>
        <w:rPr>
          <w:rStyle w:val="FootnoteReference"/>
        </w:rPr>
        <w:footnoteRef/>
      </w:r>
      <w:r>
        <w:t xml:space="preserve"> </w:t>
      </w:r>
      <w:r>
        <w:rPr>
          <w:b/>
        </w:rPr>
        <w:t>Hebrews 8:6</w:t>
      </w:r>
      <w:r>
        <w:t xml:space="preserve"> — Now, however, Yeshua has received a much more excellent ministry, just as the covenant He mediates is better and is founded on better promises.</w:t>
      </w:r>
    </w:p>
  </w:footnote>
  <w:footnote w:id="580">
    <w:p>
      <w:pPr>
        <w:pStyle w:val="FootnoteText"/>
      </w:pPr>
      <w:r>
        <w:rPr>
          <w:rStyle w:val="FootnoteReference"/>
        </w:rPr>
        <w:footnoteRef/>
      </w:r>
      <w:r>
        <w:t xml:space="preserve"> </w:t>
      </w:r>
      <w:r>
        <w:rPr>
          <w:b/>
        </w:rPr>
        <w:t>Genesis 17:20</w:t>
      </w:r>
      <w:r>
        <w:t xml:space="preserve"> — </w:t>
      </w:r>
      <w:r>
        <w:rPr>
          <w:i/>
          <w:iCs/>
        </w:rPr>
        <w:t xml:space="preserve">As for Ishmael, I have heard you, and I will surely bless him; I will make him fruitful and multiply him greatly. He will become the father of twelve rulers, and I will make him into a great nation.</w:t>
      </w:r>
    </w:p>
  </w:footnote>
  <w:footnote w:id="581">
    <w:p w14:paraId="621CAB37" w14:textId="77777777" w:rsidR="008B5CBE" w:rsidRDefault="00CF7368">
      <w:pPr>
        <w:pStyle w:val="FootnoteText"/>
      </w:pPr>
      <w:r>
        <w:rPr>
          <w:rStyle w:val="FootnoteReference"/>
        </w:rPr>
        <w:footnoteRef/>
      </w:r>
      <w:r>
        <w:t xml:space="preserve"> </w:t>
      </w:r>
      <w:r>
        <w:rPr>
          <w:b/>
        </w:rPr>
        <w:t>1 Corinthians 7:14</w:t>
      </w:r>
      <w:r>
        <w:t xml:space="preserve"> — For the unbelieving husband is sanctified through his believing wife, and the unbelieving wife is sanctified through her believing husband. Otherwise your children would be unclean, but now they are holy.</w:t>
      </w:r>
    </w:p>
  </w:footnote>
  <w:footnote w:id="582">
    <w:p>
      <w:pPr>
        <w:pStyle w:val="FootnoteText"/>
      </w:pPr>
      <w:r>
        <w:rPr>
          <w:rStyle w:val="FootnoteReference"/>
        </w:rPr>
        <w:footnoteRef/>
      </w:r>
      <w:r>
        <w:t xml:space="preserve"> </w:t>
      </w:r>
      <w:r>
        <w:rPr>
          <w:b/>
        </w:rPr>
        <w:t>Genesis 26:26–31</w:t>
      </w:r>
      <w:r>
        <w:t xml:space="preserve"> — </w:t>
      </w:r>
      <w:r>
        <w:rPr>
          <w:b/>
          <w:sz w:val="14"/>
          <w:szCs w:val="14"/>
          <w:vertAlign w:val="superscript"/>
        </w:rPr>
        <w:t>26</w:t>
      </w:r>
      <w:r>
        <w:t xml:space="preserve">Later, Abimelech came to Isaac from Gerar, with Ahuzzath his adviser and Phicol the commander of his army.</w:t>
      </w:r>
      <w:r>
        <w:t xml:space="preserve"> </w:t>
      </w:r>
      <w:r>
        <w:rPr>
          <w:b/>
          <w:sz w:val="14"/>
          <w:szCs w:val="14"/>
          <w:vertAlign w:val="superscript"/>
        </w:rPr>
        <w:t>27</w:t>
      </w:r>
      <w:r>
        <w:t xml:space="preserve">“Why have you come to me?” Isaac asked them. “You hated me and sent me away.”</w:t>
      </w:r>
      <w:r>
        <w:t xml:space="preserve"> </w:t>
      </w:r>
      <w:r>
        <w:rPr>
          <w:b/>
          <w:sz w:val="14"/>
          <w:szCs w:val="14"/>
          <w:vertAlign w:val="superscript"/>
        </w:rPr>
        <w:t>28</w:t>
      </w:r>
      <w:r>
        <w:t xml:space="preserve">“We can plainly see that YAHWEH has been with you,” they replied. “We recommend that there should now be an oath between us and you. Let us make a covenant with you </w:t>
      </w:r>
      <w:r>
        <w:rPr>
          <w:b/>
          <w:sz w:val="14"/>
          <w:szCs w:val="14"/>
          <w:vertAlign w:val="superscript"/>
        </w:rPr>
        <w:t>29</w:t>
      </w:r>
      <w:r>
        <w:t xml:space="preserve">that you will not harm us, just as we have not harmed you but have done only good to you, sending you on your way in peace. And now you are blessed by YAHWEH.”</w:t>
      </w:r>
      <w:r>
        <w:t xml:space="preserve"> </w:t>
      </w:r>
      <w:r>
        <w:rPr>
          <w:b/>
          <w:sz w:val="14"/>
          <w:szCs w:val="14"/>
          <w:vertAlign w:val="superscript"/>
        </w:rPr>
        <w:t>30</w:t>
      </w:r>
      <w:r>
        <w:t xml:space="preserve">So Isaac prepared a feast for them, and they ate and drank. </w:t>
      </w:r>
      <w:r>
        <w:rPr>
          <w:b/>
          <w:sz w:val="14"/>
          <w:szCs w:val="14"/>
          <w:vertAlign w:val="superscript"/>
        </w:rPr>
        <w:t>31</w:t>
      </w:r>
      <w:r>
        <w:t xml:space="preserve">And they got up early the next morning and swore an oath to each other. Then Isaac sent them on their way, and they left him in peace.</w:t>
      </w:r>
    </w:p>
  </w:footnote>
  <w:footnote w:id="583">
    <w:p>
      <w:pPr>
        <w:pStyle w:val="FootnoteText"/>
      </w:pPr>
      <w:r>
        <w:rPr>
          <w:rStyle w:val="FootnoteReference"/>
        </w:rPr>
        <w:footnoteRef/>
      </w:r>
      <w:r>
        <w:t xml:space="preserve"> </w:t>
      </w:r>
      <w:r>
        <w:rPr>
          <w:b/>
        </w:rPr>
        <w:t>Matthew 5:34–37</w:t>
      </w:r>
      <w:r>
        <w:t xml:space="preserve"> — </w:t>
      </w:r>
      <w:r>
        <w:rPr>
          <w:b/>
          <w:sz w:val="14"/>
          <w:szCs w:val="14"/>
          <w:vertAlign w:val="superscript"/>
        </w:rPr>
        <w:t>34</w:t>
      </w:r>
      <w:r>
        <w:rPr>
          <w:i/>
          <w:iCs/>
        </w:rPr>
        <w:t xml:space="preserve">But I tell you not to swear at all: either by heaven, for it is God’s throne; </w:t>
      </w:r>
      <w:r>
        <w:rPr>
          <w:b/>
          <w:sz w:val="14"/>
          <w:szCs w:val="14"/>
          <w:vertAlign w:val="superscript"/>
        </w:rPr>
        <w:t>35</w:t>
      </w:r>
      <w:r>
        <w:rPr>
          <w:i/>
          <w:iCs/>
        </w:rPr>
        <w:t xml:space="preserve"> or by the earth, for it is His footstool; or by Jerusalem, for it is the city of the great King. </w:t>
      </w:r>
      <w:r>
        <w:rPr>
          <w:b/>
          <w:sz w:val="14"/>
          <w:szCs w:val="14"/>
          <w:vertAlign w:val="superscript"/>
        </w:rPr>
        <w:t>36</w:t>
      </w:r>
      <w:r>
        <w:rPr>
          <w:i/>
          <w:iCs/>
        </w:rPr>
        <w:t xml:space="preserve"> Nor should you swear by your head, for you cannot make a single hair white or black. </w:t>
      </w:r>
      <w:r>
        <w:rPr>
          <w:b/>
          <w:sz w:val="14"/>
          <w:szCs w:val="14"/>
          <w:vertAlign w:val="superscript"/>
        </w:rPr>
        <w:t>37</w:t>
      </w:r>
      <w:r>
        <w:rPr>
          <w:i/>
          <w:iCs/>
        </w:rPr>
        <w:t xml:space="preserve"> Simply let your </w:t>
      </w:r>
      <w:r>
        <w:rPr/>
        <w:t>‘</w:t>
      </w:r>
      <w:r>
        <w:rPr>
          <w:i/>
          <w:iCs/>
        </w:rPr>
        <w:t>Yes</w:t>
      </w:r>
      <w:r>
        <w:rPr/>
        <w:t>’</w:t>
      </w:r>
      <w:r>
        <w:rPr>
          <w:i/>
          <w:iCs/>
        </w:rPr>
        <w:t xml:space="preserve"> be </w:t>
      </w:r>
      <w:r>
        <w:rPr/>
        <w:t>‘</w:t>
      </w:r>
      <w:r>
        <w:rPr>
          <w:i/>
          <w:iCs/>
        </w:rPr>
        <w:t>Yes,</w:t>
      </w:r>
      <w:r>
        <w:rPr/>
        <w:t>’</w:t>
      </w:r>
      <w:r>
        <w:rPr>
          <w:i/>
          <w:iCs/>
        </w:rPr>
        <w:t xml:space="preserve"> and your </w:t>
      </w:r>
      <w:r>
        <w:rPr/>
        <w:t>‘</w:t>
      </w:r>
      <w:r>
        <w:rPr>
          <w:i/>
          <w:iCs/>
        </w:rPr>
        <w:t>No,</w:t>
      </w:r>
      <w:r>
        <w:rPr/>
        <w:t>’</w:t>
      </w:r>
      <w:r>
        <w:rPr>
          <w:i/>
          <w:iCs/>
        </w:rPr>
        <w:t xml:space="preserve"> </w:t>
      </w:r>
      <w:r>
        <w:rPr/>
        <w:t>‘</w:t>
      </w:r>
      <w:r>
        <w:rPr>
          <w:i/>
          <w:iCs/>
        </w:rPr>
        <w:t>No.</w:t>
      </w:r>
      <w:r>
        <w:rPr/>
        <w:t>’</w:t>
      </w:r>
      <w:r>
        <w:rPr>
          <w:i/>
          <w:iCs/>
        </w:rPr>
        <w:t xml:space="preserve"> Anything more comes from the evil one.</w:t>
      </w:r>
    </w:p>
  </w:footnote>
  <w:footnote w:id="584">
    <w:p w14:paraId="10F54A63" w14:textId="77777777" w:rsidR="008B5CBE" w:rsidRDefault="00CF7368">
      <w:pPr>
        <w:pStyle w:val="FootnoteText"/>
      </w:pPr>
      <w:r>
        <w:rPr>
          <w:rStyle w:val="FootnoteReference"/>
        </w:rPr>
        <w:footnoteRef/>
      </w:r>
      <w:r>
        <w:t xml:space="preserve"> </w:t>
      </w:r>
      <w:r>
        <w:rPr>
          <w:b/>
        </w:rPr>
        <w:t>James 5:12</w:t>
      </w:r>
      <w:r>
        <w:t xml:space="preserve"> — Above all, my brothers, do not swear, not by heaven or earth or by any other oath. Simply let your “Yes” be yes, and your “No,” no, so that you will not fall into hypocrisy.</w:t>
      </w:r>
    </w:p>
  </w:footnote>
  <w:footnote w:id="585">
    <w:p>
      <w:pPr>
        <w:pStyle w:val="FootnoteText"/>
      </w:pPr>
      <w:r>
        <w:rPr>
          <w:rStyle w:val="FootnoteReference"/>
        </w:rPr>
        <w:footnoteRef/>
      </w:r>
      <w:r>
        <w:t xml:space="preserve"> </w:t>
      </w:r>
      <w:r>
        <w:rPr>
          <w:b/>
        </w:rPr>
        <w:t>Genesis 10:13–14</w:t>
      </w:r>
      <w:r>
        <w:t xml:space="preserve"> — </w:t>
      </w:r>
      <w:r>
        <w:rPr>
          <w:b/>
          <w:sz w:val="14"/>
          <w:szCs w:val="14"/>
          <w:vertAlign w:val="superscript"/>
        </w:rPr>
        <w:t>13</w:t>
      </w:r>
      <w:r>
        <w:t xml:space="preserve">Mizraim was the father of the Ludites, the Anamites, the Lehabites, the Naphtuhites, </w:t>
      </w:r>
      <w:r>
        <w:rPr>
          <w:b/>
          <w:sz w:val="14"/>
          <w:szCs w:val="14"/>
          <w:vertAlign w:val="superscript"/>
        </w:rPr>
        <w:t>14</w:t>
      </w:r>
      <w:r>
        <w:t xml:space="preserve">the Pathrusites, the Casluhites (from whom the Philistines came), and the Caphtorites.</w:t>
      </w:r>
    </w:p>
  </w:footnote>
  <w:footnote w:id="586">
    <w:p>
      <w:pPr>
        <w:pStyle w:val="FootnoteText"/>
      </w:pPr>
      <w:r>
        <w:rPr>
          <w:rStyle w:val="FootnoteReference"/>
        </w:rPr>
        <w:footnoteRef/>
      </w:r>
      <w:r>
        <w:t xml:space="preserve"> </w:t>
      </w:r>
      <w:r>
        <w:rPr>
          <w:b/>
        </w:rPr>
        <w:t>Genesis 10:14</w:t>
      </w:r>
      <w:r>
        <w:t xml:space="preserve"> — </w:t>
      </w:r>
      <w:r>
        <w:t xml:space="preserve">the Pathrusites, the Casluhites (from whom the Philistines came), and the Caphtorites.</w:t>
      </w:r>
    </w:p>
  </w:footnote>
  <w:footnote w:id="587">
    <w:p>
      <w:pPr>
        <w:pStyle w:val="FootnoteText"/>
      </w:pPr>
      <w:r>
        <w:rPr>
          <w:rStyle w:val="FootnoteReference"/>
        </w:rPr>
        <w:footnoteRef/>
      </w:r>
      <w:r>
        <w:t xml:space="preserve"> </w:t>
      </w:r>
      <w:r>
        <w:rPr>
          <w:b/>
        </w:rPr>
        <w:t>Amos 9:7</w:t>
      </w:r>
      <w:r>
        <w:t xml:space="preserve"> — </w:t>
      </w:r>
      <w:r>
        <w:rPr/>
        <w:t>“</w:t>
      </w:r>
      <w:r>
        <w:rPr>
          <w:i/>
          <w:iCs/>
        </w:rPr>
        <w:t>Are you not like the Cushites to Me, O children of Israel?</w:t>
      </w:r>
      <w:r>
        <w:rPr/>
        <w:t>”</w:t>
      </w:r>
      <w:r>
        <w:rPr>
          <w:i/>
          <w:iCs/>
        </w:rPr>
        <w:t xml:space="preserve"> </w:t>
      </w:r>
      <w:r>
        <w:t xml:space="preserve">declares YAHWEH. </w:t>
      </w:r>
      <w:r>
        <w:rPr/>
        <w:t>“</w:t>
      </w:r>
      <w:r>
        <w:rPr>
          <w:i/>
          <w:iCs/>
        </w:rPr>
        <w:t>Did I not bring Israel up from the land of Egypt, the Philistines from Caphtor, and the Arameans from Kir?</w:t>
      </w:r>
    </w:p>
  </w:footnote>
  <w:footnote w:id="588">
    <w:p>
      <w:pPr>
        <w:pStyle w:val="FootnoteText"/>
      </w:pPr>
      <w:r>
        <w:rPr>
          <w:rStyle w:val="FootnoteReference"/>
        </w:rPr>
        <w:footnoteRef/>
      </w:r>
      <w:r>
        <w:t xml:space="preserve"> </w:t>
      </w:r>
      <w:r>
        <w:rPr>
          <w:b/>
        </w:rPr>
        <w:t>John 3:1–21</w:t>
      </w:r>
      <w:r>
        <w:t xml:space="preserve"> — </w:t>
      </w:r>
      <w:r>
        <w:rPr>
          <w:b/>
          <w:sz w:val="14"/>
          <w:szCs w:val="14"/>
          <w:vertAlign w:val="superscript"/>
        </w:rPr>
        <w:t>1</w:t>
      </w:r>
      <w:r>
        <w:t xml:space="preserve">Now there was a man of the Pharisees named Nicodemus, a leader of the Jews. </w:t>
      </w:r>
      <w:r>
        <w:rPr>
          <w:b/>
          <w:sz w:val="14"/>
          <w:szCs w:val="14"/>
          <w:vertAlign w:val="superscript"/>
        </w:rPr>
        <w:t>2</w:t>
      </w:r>
      <w:r>
        <w:t xml:space="preserve"> He came to Yeshua at night and said, “Rabbi, we know that You are a teacher who has come from God. For no one could perform the signs You are doing if God were not with him.” </w:t>
      </w:r>
      <w:r>
        <w:rPr>
          <w:b/>
          <w:sz w:val="14"/>
          <w:szCs w:val="14"/>
          <w:vertAlign w:val="superscript"/>
        </w:rPr>
        <w:t>3</w:t>
      </w:r>
      <w:r>
        <w:t xml:space="preserve"> Yeshua replied, </w:t>
      </w:r>
      <w:r>
        <w:rPr/>
        <w:t>“</w:t>
      </w:r>
      <w:r>
        <w:rPr>
          <w:i/>
          <w:iCs/>
        </w:rPr>
        <w:t>Truly, truly, I tell you, no one can see the kingdom of God unless he is born again.</w:t>
      </w:r>
      <w:r>
        <w:rPr/>
        <w:t>”</w:t>
      </w:r>
      <w:r>
        <w:rPr>
          <w:i/>
          <w:iCs/>
        </w:rPr>
        <w:t xml:space="preserve"> </w:t>
      </w:r>
      <w:r>
        <w:rPr>
          <w:b/>
          <w:sz w:val="14"/>
          <w:szCs w:val="14"/>
          <w:vertAlign w:val="superscript"/>
        </w:rPr>
        <w:t>4</w:t>
      </w:r>
      <w:r>
        <w:t xml:space="preserve"> “How can a man be born when he is old?” Nicodemus asked. “Can he enter his mother’s womb a second time to be born?” </w:t>
      </w:r>
      <w:r>
        <w:rPr>
          <w:b/>
          <w:sz w:val="14"/>
          <w:szCs w:val="14"/>
          <w:vertAlign w:val="superscript"/>
        </w:rPr>
        <w:t>5</w:t>
      </w:r>
      <w:r>
        <w:t xml:space="preserve"> Yeshua answered, </w:t>
      </w:r>
      <w:r>
        <w:rPr/>
        <w:t>“</w:t>
      </w:r>
      <w:r>
        <w:rPr>
          <w:i/>
          <w:iCs/>
        </w:rPr>
        <w:t xml:space="preserve">Truly, truly, I tell you, no one can enter the kingdom of God unless he is born of water and the Spirit. </w:t>
      </w:r>
      <w:r>
        <w:rPr>
          <w:b/>
          <w:sz w:val="14"/>
          <w:szCs w:val="14"/>
          <w:vertAlign w:val="superscript"/>
        </w:rPr>
        <w:t>6</w:t>
      </w:r>
      <w:r>
        <w:rPr>
          <w:i/>
          <w:iCs/>
        </w:rPr>
        <w:t xml:space="preserve"> Flesh is born of flesh, but spirit is born of the Spirit. </w:t>
      </w:r>
      <w:r>
        <w:rPr>
          <w:b/>
          <w:sz w:val="14"/>
          <w:szCs w:val="14"/>
          <w:vertAlign w:val="superscript"/>
        </w:rPr>
        <w:t>7</w:t>
      </w:r>
      <w:r>
        <w:rPr>
          <w:i/>
          <w:iCs/>
        </w:rPr>
        <w:t xml:space="preserve"> Do not be amazed that I said, </w:t>
      </w:r>
      <w:r>
        <w:rPr/>
        <w:t>‘</w:t>
      </w:r>
      <w:r>
        <w:rPr>
          <w:i/>
          <w:iCs/>
        </w:rPr>
        <w:t>You must be born again.</w:t>
      </w:r>
      <w:r>
        <w:rPr/>
        <w:t>’</w:t>
      </w:r>
      <w:r>
        <w:rPr>
          <w:i/>
          <w:iCs/>
        </w:rPr>
        <w:t xml:space="preserve"> </w:t>
      </w:r>
      <w:r>
        <w:rPr>
          <w:b/>
          <w:sz w:val="14"/>
          <w:szCs w:val="14"/>
          <w:vertAlign w:val="superscript"/>
        </w:rPr>
        <w:t>8</w:t>
      </w:r>
      <w:r>
        <w:rPr>
          <w:i/>
          <w:iCs/>
        </w:rPr>
        <w:t xml:space="preserve"> The wind blows where it wishes. You hear its sound, but you do not know where it comes from or where it is going. So it is with everyone born of the Spirit.</w:t>
      </w:r>
      <w:r>
        <w:rPr/>
        <w:t>”</w:t>
      </w:r>
      <w:r>
        <w:rPr>
          <w:i/>
          <w:iCs/>
        </w:rPr>
        <w:t xml:space="preserve"> </w:t>
      </w:r>
      <w:r>
        <w:rPr>
          <w:b/>
          <w:sz w:val="14"/>
          <w:szCs w:val="14"/>
          <w:vertAlign w:val="superscript"/>
        </w:rPr>
        <w:t>9</w:t>
      </w:r>
      <w:r>
        <w:t xml:space="preserve"> “How can this be?” Nicodemus asked. </w:t>
      </w:r>
      <w:r>
        <w:rPr>
          <w:b/>
          <w:sz w:val="14"/>
          <w:szCs w:val="14"/>
          <w:vertAlign w:val="superscript"/>
        </w:rPr>
        <w:t>10</w:t>
      </w:r>
      <w:r>
        <w:rPr>
          <w:i/>
          <w:iCs/>
        </w:rPr>
        <w:t xml:space="preserve"> </w:t>
      </w:r>
      <w:r>
        <w:rPr/>
        <w:t>“</w:t>
      </w:r>
      <w:r>
        <w:rPr>
          <w:i/>
          <w:iCs/>
        </w:rPr>
        <w:t>You are Israel’s teacher,</w:t>
      </w:r>
      <w:r>
        <w:rPr/>
        <w:t>”</w:t>
      </w:r>
      <w:r>
        <w:rPr>
          <w:i/>
          <w:iCs/>
        </w:rPr>
        <w:t xml:space="preserve"> </w:t>
      </w:r>
      <w:r>
        <w:t xml:space="preserve">said Yeshua, </w:t>
      </w:r>
      <w:r>
        <w:rPr/>
        <w:t>“</w:t>
      </w:r>
      <w:r>
        <w:rPr>
          <w:i/>
          <w:iCs/>
        </w:rPr>
        <w:t xml:space="preserve">and you do not understand these things? </w:t>
      </w:r>
      <w:r>
        <w:rPr>
          <w:b/>
          <w:sz w:val="14"/>
          <w:szCs w:val="14"/>
          <w:vertAlign w:val="superscript"/>
        </w:rPr>
        <w:t>11</w:t>
      </w:r>
      <w:r>
        <w:rPr>
          <w:i/>
          <w:iCs/>
        </w:rPr>
        <w:t xml:space="preserve"> Truly, truly, I tell you, we speak of what we know, and we testify to what we have seen, and yet you people do not accept our testimony. </w:t>
      </w:r>
      <w:r>
        <w:rPr>
          <w:b/>
          <w:sz w:val="14"/>
          <w:szCs w:val="14"/>
          <w:vertAlign w:val="superscript"/>
        </w:rPr>
        <w:t>12</w:t>
      </w:r>
      <w:r>
        <w:rPr>
          <w:i/>
          <w:iCs/>
        </w:rPr>
        <w:t xml:space="preserve"> If I have told you about earthly things and you do not believe, how will you believe if I tell you about heavenly things? </w:t>
      </w:r>
      <w:r>
        <w:rPr>
          <w:b/>
          <w:sz w:val="14"/>
          <w:szCs w:val="14"/>
          <w:vertAlign w:val="superscript"/>
        </w:rPr>
        <w:t>13</w:t>
      </w:r>
      <w:r>
        <w:rPr>
          <w:i/>
          <w:iCs/>
        </w:rPr>
        <w:t xml:space="preserve"> No one has ascended into heaven except the One who descended from heaven—the Son of Man, who is in heaven. </w:t>
      </w:r>
      <w:r>
        <w:rPr>
          <w:b/>
          <w:sz w:val="14"/>
          <w:szCs w:val="14"/>
          <w:vertAlign w:val="superscript"/>
        </w:rPr>
        <w:t>14</w:t>
      </w:r>
      <w:r>
        <w:rPr>
          <w:i/>
          <w:iCs/>
        </w:rPr>
        <w:t xml:space="preserve"> Just as Moses lifted up the snake in the wilderness, so the Son of Man must be lifted up, </w:t>
      </w:r>
      <w:r>
        <w:rPr>
          <w:b/>
          <w:sz w:val="14"/>
          <w:szCs w:val="14"/>
          <w:vertAlign w:val="superscript"/>
        </w:rPr>
        <w:t>15</w:t>
      </w:r>
      <w:r>
        <w:rPr>
          <w:i/>
          <w:iCs/>
        </w:rPr>
        <w:t xml:space="preserve"> that everyone who believes in Him may not perish, but may have eternal life. </w:t>
      </w:r>
      <w:r>
        <w:rPr>
          <w:b/>
          <w:sz w:val="14"/>
          <w:szCs w:val="14"/>
          <w:vertAlign w:val="superscript"/>
        </w:rPr>
        <w:t>16</w:t>
      </w:r>
      <w:r>
        <w:rPr>
          <w:i/>
          <w:iCs/>
        </w:rPr>
        <w:t xml:space="preserve"> For God so loved the world that He gave His one and only Son, that everyone who believes in Him shall not perish but have eternal life. </w:t>
      </w:r>
      <w:r>
        <w:rPr>
          <w:b/>
          <w:sz w:val="14"/>
          <w:szCs w:val="14"/>
          <w:vertAlign w:val="superscript"/>
        </w:rPr>
        <w:t>17</w:t>
      </w:r>
      <w:r>
        <w:rPr>
          <w:i/>
          <w:iCs/>
        </w:rPr>
        <w:t xml:space="preserve"> For God did not send His Son into the world to condemn the world, but to save the world through Him. </w:t>
      </w:r>
      <w:r>
        <w:rPr>
          <w:b/>
          <w:sz w:val="14"/>
          <w:szCs w:val="14"/>
          <w:vertAlign w:val="superscript"/>
        </w:rPr>
        <w:t>18</w:t>
      </w:r>
      <w:r>
        <w:rPr>
          <w:i/>
          <w:iCs/>
        </w:rPr>
        <w:t xml:space="preserve"> Whoever believes in Him is not condemned, but whoever does not believe has already been condemned, because he has not believed in the name of God’s one and only Son. </w:t>
      </w:r>
      <w:r>
        <w:rPr>
          <w:b/>
          <w:sz w:val="14"/>
          <w:szCs w:val="14"/>
          <w:vertAlign w:val="superscript"/>
        </w:rPr>
        <w:t>19</w:t>
      </w:r>
      <w:r>
        <w:rPr>
          <w:i/>
          <w:iCs/>
        </w:rPr>
        <w:t xml:space="preserve"> And this is the verdict: The Light has come into the world, but men loved the darkness rather than the Light because their deeds were evil. </w:t>
      </w:r>
      <w:r>
        <w:rPr>
          <w:b/>
          <w:sz w:val="14"/>
          <w:szCs w:val="14"/>
          <w:vertAlign w:val="superscript"/>
        </w:rPr>
        <w:t>20</w:t>
      </w:r>
      <w:r>
        <w:rPr>
          <w:i/>
          <w:iCs/>
        </w:rPr>
        <w:t xml:space="preserve"> Everyone who does evil hates the Light, and does not come into the Light for fear that his deeds will be exposed. </w:t>
      </w:r>
      <w:r>
        <w:rPr>
          <w:b/>
          <w:sz w:val="14"/>
          <w:szCs w:val="14"/>
          <w:vertAlign w:val="superscript"/>
        </w:rPr>
        <w:t>21</w:t>
      </w:r>
      <w:r>
        <w:rPr>
          <w:i/>
          <w:iCs/>
        </w:rPr>
        <w:t xml:space="preserve"> But whoever practices the truth comes into the Light, so that it may be seen clearly that what he has done has been accomplished in God.</w:t>
      </w:r>
      <w:r>
        <w:rPr/>
        <w:t>”</w:t>
      </w:r>
    </w:p>
  </w:footnote>
  <w:footnote w:id="589">
    <w:p w14:paraId="1BDE8541" w14:textId="77777777" w:rsidR="008B5CBE" w:rsidRDefault="00CF7368">
      <w:pPr>
        <w:pStyle w:val="FootnoteText"/>
      </w:pPr>
      <w:r>
        <w:rPr>
          <w:rStyle w:val="FootnoteReference"/>
        </w:rPr>
        <w:footnoteRef/>
      </w:r>
      <w:r>
        <w:t xml:space="preserve"> </w:t>
      </w:r>
      <w:r>
        <w:rPr>
          <w:b/>
        </w:rPr>
        <w:t>James 1:13–14</w:t>
      </w:r>
      <w:r>
        <w:t xml:space="preserve"> — </w:t>
      </w:r>
      <w:r>
        <w:rPr>
          <w:b/>
          <w:sz w:val="14"/>
          <w:szCs w:val="14"/>
          <w:vertAlign w:val="superscript"/>
        </w:rPr>
        <w:t>13</w:t>
      </w:r>
      <w:r>
        <w:t xml:space="preserve">When tempted, no one should say, “God is tempting me.” For God cannot be tempted by evil, nor does He tempt anyone. </w:t>
      </w:r>
      <w:r>
        <w:rPr>
          <w:b/>
          <w:sz w:val="14"/>
          <w:szCs w:val="14"/>
          <w:vertAlign w:val="superscript"/>
        </w:rPr>
        <w:t>14</w:t>
      </w:r>
      <w:r>
        <w:t xml:space="preserve"> But each one is tempted when by his own evil desires he is lured away and enticed.</w:t>
      </w:r>
    </w:p>
  </w:footnote>
  <w:footnote w:id="590">
    <w:p>
      <w:pPr>
        <w:pStyle w:val="FootnoteText"/>
      </w:pPr>
      <w:r>
        <w:rPr>
          <w:rStyle w:val="FootnoteReference"/>
        </w:rPr>
        <w:footnoteRef/>
      </w:r>
      <w:r>
        <w:t xml:space="preserve"> </w:t>
      </w:r>
      <w:r>
        <w:rPr>
          <w:b/>
        </w:rPr>
        <w:t>Genesis 22:1</w:t>
      </w:r>
      <w:r>
        <w:t xml:space="preserve"> — </w:t>
      </w:r>
      <w:r>
        <w:t xml:space="preserve">Some time later God tested Abraham and said to him, “</w:t>
      </w:r>
      <w:r>
        <w:rPr>
          <w:i/>
          <w:iCs/>
        </w:rPr>
        <w:t xml:space="preserve">Abraham!</w:t>
      </w:r>
      <w:r>
        <w:t xml:space="preserve">” “Here I am,” he answered.</w:t>
      </w:r>
    </w:p>
  </w:footnote>
  <w:footnote w:id="591">
    <w:p>
      <w:pPr>
        <w:pStyle w:val="FootnoteText"/>
      </w:pPr>
      <w:r>
        <w:rPr>
          <w:rStyle w:val="FootnoteReference"/>
        </w:rPr>
        <w:footnoteRef/>
      </w:r>
      <w:r>
        <w:t xml:space="preserve"> </w:t>
      </w:r>
      <w:r>
        <w:rPr>
          <w:b/>
        </w:rPr>
        <w:t>Genesis 22:2</w:t>
      </w:r>
      <w:r>
        <w:t xml:space="preserve"> — </w:t>
      </w:r>
      <w:r>
        <w:t xml:space="preserve">“</w:t>
      </w:r>
      <w:r>
        <w:rPr>
          <w:i/>
          <w:iCs/>
        </w:rPr>
        <w:t xml:space="preserve">Take your son,</w:t>
      </w:r>
      <w:r>
        <w:t xml:space="preserve">” God said, “</w:t>
      </w:r>
      <w:r>
        <w:rPr>
          <w:i/>
          <w:iCs/>
        </w:rPr>
        <w:t xml:space="preserve">your only son Isaac, whom you love, and go to the land of Moriah. Offer him there as a burnt offering on one of the mountains, which I will show you.</w:t>
      </w:r>
      <w:r>
        <w:t xml:space="preserve">”</w:t>
      </w:r>
    </w:p>
  </w:footnote>
  <w:footnote w:id="592">
    <w:p w14:paraId="16A40FF5" w14:textId="77777777" w:rsidR="008B5CBE" w:rsidRDefault="00CF7368">
      <w:pPr>
        <w:pStyle w:val="FootnoteText"/>
      </w:pPr>
      <w:r>
        <w:rPr>
          <w:rStyle w:val="FootnoteReference"/>
        </w:rPr>
        <w:footnoteRef/>
      </w:r>
      <w:r>
        <w:t xml:space="preserve"> </w:t>
      </w:r>
      <w:r>
        <w:rPr>
          <w:b/>
        </w:rPr>
        <w:t>John 3:16</w:t>
      </w:r>
      <w:r>
        <w:t xml:space="preserve"> — </w:t>
      </w:r>
      <w:r>
        <w:t>For God so loved the world that He gave His one and only Son, that everyone who believes in Him shall not perish but have eternal life.</w:t>
      </w:r>
    </w:p>
  </w:footnote>
  <w:footnote w:id="593">
    <w:p>
      <w:pPr>
        <w:pStyle w:val="FootnoteText"/>
      </w:pPr>
      <w:r>
        <w:rPr>
          <w:rStyle w:val="FootnoteReference"/>
        </w:rPr>
        <w:footnoteRef/>
      </w:r>
      <w:r>
        <w:t xml:space="preserve"> </w:t>
      </w:r>
      <w:r>
        <w:rPr>
          <w:b/>
        </w:rPr>
        <w:t>John 3:1–21</w:t>
      </w:r>
      <w:r>
        <w:t xml:space="preserve"> — </w:t>
      </w:r>
      <w:r>
        <w:rPr>
          <w:b/>
          <w:sz w:val="14"/>
          <w:szCs w:val="14"/>
          <w:vertAlign w:val="superscript"/>
        </w:rPr>
        <w:t>1</w:t>
      </w:r>
      <w:r>
        <w:t xml:space="preserve">Now there was a man of the Pharisees named Nicodemus, a leader of the Jews. </w:t>
      </w:r>
      <w:r>
        <w:rPr>
          <w:b/>
          <w:sz w:val="14"/>
          <w:szCs w:val="14"/>
          <w:vertAlign w:val="superscript"/>
        </w:rPr>
        <w:t>2</w:t>
      </w:r>
      <w:r>
        <w:t xml:space="preserve"> He came to Yeshua at night and said, “Rabbi, we know that You are a teacher who has come from God. For no one could perform the signs You are doing if God were not with him.” </w:t>
      </w:r>
      <w:r>
        <w:rPr>
          <w:b/>
          <w:sz w:val="14"/>
          <w:szCs w:val="14"/>
          <w:vertAlign w:val="superscript"/>
        </w:rPr>
        <w:t>3</w:t>
      </w:r>
      <w:r>
        <w:t xml:space="preserve"> Yeshua replied, </w:t>
      </w:r>
      <w:r>
        <w:rPr/>
        <w:t>“</w:t>
      </w:r>
      <w:r>
        <w:rPr>
          <w:i/>
          <w:iCs/>
        </w:rPr>
        <w:t>Truly, truly, I tell you, no one can see the kingdom of God unless he is born again.</w:t>
      </w:r>
      <w:r>
        <w:rPr/>
        <w:t>”</w:t>
      </w:r>
      <w:r>
        <w:rPr>
          <w:i/>
          <w:iCs/>
        </w:rPr>
        <w:t xml:space="preserve"> </w:t>
      </w:r>
      <w:r>
        <w:rPr>
          <w:b/>
          <w:sz w:val="14"/>
          <w:szCs w:val="14"/>
          <w:vertAlign w:val="superscript"/>
        </w:rPr>
        <w:t>4</w:t>
      </w:r>
      <w:r>
        <w:t xml:space="preserve"> “How can a man be born when he is old?” Nicodemus asked. “Can he enter his mother’s womb a second time to be born?” </w:t>
      </w:r>
      <w:r>
        <w:rPr>
          <w:b/>
          <w:sz w:val="14"/>
          <w:szCs w:val="14"/>
          <w:vertAlign w:val="superscript"/>
        </w:rPr>
        <w:t>5</w:t>
      </w:r>
      <w:r>
        <w:t xml:space="preserve"> Yeshua answered, </w:t>
      </w:r>
      <w:r>
        <w:rPr/>
        <w:t>“</w:t>
      </w:r>
      <w:r>
        <w:rPr>
          <w:i/>
          <w:iCs/>
        </w:rPr>
        <w:t xml:space="preserve">Truly, truly, I tell you, no one can enter the kingdom of God unless he is born of water and the Spirit. </w:t>
      </w:r>
      <w:r>
        <w:rPr>
          <w:b/>
          <w:sz w:val="14"/>
          <w:szCs w:val="14"/>
          <w:vertAlign w:val="superscript"/>
        </w:rPr>
        <w:t>6</w:t>
      </w:r>
      <w:r>
        <w:rPr>
          <w:i/>
          <w:iCs/>
        </w:rPr>
        <w:t xml:space="preserve"> Flesh is born of flesh, but spirit is born of the Spirit. </w:t>
      </w:r>
      <w:r>
        <w:rPr>
          <w:b/>
          <w:sz w:val="14"/>
          <w:szCs w:val="14"/>
          <w:vertAlign w:val="superscript"/>
        </w:rPr>
        <w:t>7</w:t>
      </w:r>
      <w:r>
        <w:rPr>
          <w:i/>
          <w:iCs/>
        </w:rPr>
        <w:t xml:space="preserve"> Do not be amazed that I said, </w:t>
      </w:r>
      <w:r>
        <w:rPr/>
        <w:t>‘</w:t>
      </w:r>
      <w:r>
        <w:rPr>
          <w:i/>
          <w:iCs/>
        </w:rPr>
        <w:t>You must be born again.</w:t>
      </w:r>
      <w:r>
        <w:rPr/>
        <w:t>’</w:t>
      </w:r>
      <w:r>
        <w:rPr>
          <w:i/>
          <w:iCs/>
        </w:rPr>
        <w:t xml:space="preserve"> </w:t>
      </w:r>
      <w:r>
        <w:rPr>
          <w:b/>
          <w:sz w:val="14"/>
          <w:szCs w:val="14"/>
          <w:vertAlign w:val="superscript"/>
        </w:rPr>
        <w:t>8</w:t>
      </w:r>
      <w:r>
        <w:rPr>
          <w:i/>
          <w:iCs/>
        </w:rPr>
        <w:t xml:space="preserve"> The wind blows where it wishes. You hear its sound, but you do not know where it comes from or where it is going. So it is with everyone born of the Spirit.</w:t>
      </w:r>
      <w:r>
        <w:rPr/>
        <w:t>”</w:t>
      </w:r>
      <w:r>
        <w:rPr>
          <w:i/>
          <w:iCs/>
        </w:rPr>
        <w:t xml:space="preserve"> </w:t>
      </w:r>
      <w:r>
        <w:rPr>
          <w:b/>
          <w:sz w:val="14"/>
          <w:szCs w:val="14"/>
          <w:vertAlign w:val="superscript"/>
        </w:rPr>
        <w:t>9</w:t>
      </w:r>
      <w:r>
        <w:t xml:space="preserve"> “How can this be?” Nicodemus asked. </w:t>
      </w:r>
      <w:r>
        <w:rPr>
          <w:b/>
          <w:sz w:val="14"/>
          <w:szCs w:val="14"/>
          <w:vertAlign w:val="superscript"/>
        </w:rPr>
        <w:t>10</w:t>
      </w:r>
      <w:r>
        <w:rPr>
          <w:i/>
          <w:iCs/>
        </w:rPr>
        <w:t xml:space="preserve"> </w:t>
      </w:r>
      <w:r>
        <w:rPr/>
        <w:t>“</w:t>
      </w:r>
      <w:r>
        <w:rPr>
          <w:i/>
          <w:iCs/>
        </w:rPr>
        <w:t>You are Israel’s teacher,</w:t>
      </w:r>
      <w:r>
        <w:rPr/>
        <w:t>”</w:t>
      </w:r>
      <w:r>
        <w:rPr>
          <w:i/>
          <w:iCs/>
        </w:rPr>
        <w:t xml:space="preserve"> </w:t>
      </w:r>
      <w:r>
        <w:t xml:space="preserve">said Yeshua, </w:t>
      </w:r>
      <w:r>
        <w:rPr/>
        <w:t>“</w:t>
      </w:r>
      <w:r>
        <w:rPr>
          <w:i/>
          <w:iCs/>
        </w:rPr>
        <w:t xml:space="preserve">and you do not understand these things? </w:t>
      </w:r>
      <w:r>
        <w:rPr>
          <w:b/>
          <w:sz w:val="14"/>
          <w:szCs w:val="14"/>
          <w:vertAlign w:val="superscript"/>
        </w:rPr>
        <w:t>11</w:t>
      </w:r>
      <w:r>
        <w:rPr>
          <w:i/>
          <w:iCs/>
        </w:rPr>
        <w:t xml:space="preserve"> Truly, truly, I tell you, we speak of what we know, and we testify to what we have seen, and yet you people do not accept our testimony. </w:t>
      </w:r>
      <w:r>
        <w:rPr>
          <w:b/>
          <w:sz w:val="14"/>
          <w:szCs w:val="14"/>
          <w:vertAlign w:val="superscript"/>
        </w:rPr>
        <w:t>12</w:t>
      </w:r>
      <w:r>
        <w:rPr>
          <w:i/>
          <w:iCs/>
        </w:rPr>
        <w:t xml:space="preserve"> If I have told you about earthly things and you do not believe, how will you believe if I tell you about heavenly things? </w:t>
      </w:r>
      <w:r>
        <w:rPr>
          <w:b/>
          <w:sz w:val="14"/>
          <w:szCs w:val="14"/>
          <w:vertAlign w:val="superscript"/>
        </w:rPr>
        <w:t>13</w:t>
      </w:r>
      <w:r>
        <w:rPr>
          <w:i/>
          <w:iCs/>
        </w:rPr>
        <w:t xml:space="preserve"> No one has ascended into heaven except the One who descended from heaven—the Son of Man, who is in heaven. </w:t>
      </w:r>
      <w:r>
        <w:rPr>
          <w:b/>
          <w:sz w:val="14"/>
          <w:szCs w:val="14"/>
          <w:vertAlign w:val="superscript"/>
        </w:rPr>
        <w:t>14</w:t>
      </w:r>
      <w:r>
        <w:rPr>
          <w:i/>
          <w:iCs/>
        </w:rPr>
        <w:t xml:space="preserve"> Just as Moses lifted up the snake in the wilderness, so the Son of Man must be lifted up, </w:t>
      </w:r>
      <w:r>
        <w:rPr>
          <w:b/>
          <w:sz w:val="14"/>
          <w:szCs w:val="14"/>
          <w:vertAlign w:val="superscript"/>
        </w:rPr>
        <w:t>15</w:t>
      </w:r>
      <w:r>
        <w:rPr>
          <w:i/>
          <w:iCs/>
        </w:rPr>
        <w:t xml:space="preserve"> that everyone who believes in Him may not perish, but may have eternal life. </w:t>
      </w:r>
      <w:r>
        <w:rPr>
          <w:b/>
          <w:sz w:val="14"/>
          <w:szCs w:val="14"/>
          <w:vertAlign w:val="superscript"/>
        </w:rPr>
        <w:t>16</w:t>
      </w:r>
      <w:r>
        <w:rPr>
          <w:i/>
          <w:iCs/>
        </w:rPr>
        <w:t xml:space="preserve"> For God so loved the world that He gave His one and only Son, that everyone who believes in Him shall not perish but have eternal life. </w:t>
      </w:r>
      <w:r>
        <w:rPr>
          <w:b/>
          <w:sz w:val="14"/>
          <w:szCs w:val="14"/>
          <w:vertAlign w:val="superscript"/>
        </w:rPr>
        <w:t>17</w:t>
      </w:r>
      <w:r>
        <w:rPr>
          <w:i/>
          <w:iCs/>
        </w:rPr>
        <w:t xml:space="preserve"> For God did not send His Son into the world to condemn the world, but to save the world through Him. </w:t>
      </w:r>
      <w:r>
        <w:rPr>
          <w:b/>
          <w:sz w:val="14"/>
          <w:szCs w:val="14"/>
          <w:vertAlign w:val="superscript"/>
        </w:rPr>
        <w:t>18</w:t>
      </w:r>
      <w:r>
        <w:rPr>
          <w:i/>
          <w:iCs/>
        </w:rPr>
        <w:t xml:space="preserve"> Whoever believes in Him is not condemned, but whoever does not believe has already been condemned, because he has not believed in the name of God’s one and only Son. </w:t>
      </w:r>
      <w:r>
        <w:rPr>
          <w:b/>
          <w:sz w:val="14"/>
          <w:szCs w:val="14"/>
          <w:vertAlign w:val="superscript"/>
        </w:rPr>
        <w:t>19</w:t>
      </w:r>
      <w:r>
        <w:rPr>
          <w:i/>
          <w:iCs/>
        </w:rPr>
        <w:t xml:space="preserve"> And this is the verdict: The Light has come into the world, but men loved the darkness rather than the Light because their deeds were evil. </w:t>
      </w:r>
      <w:r>
        <w:rPr>
          <w:b/>
          <w:sz w:val="14"/>
          <w:szCs w:val="14"/>
          <w:vertAlign w:val="superscript"/>
        </w:rPr>
        <w:t>20</w:t>
      </w:r>
      <w:r>
        <w:rPr>
          <w:i/>
          <w:iCs/>
        </w:rPr>
        <w:t xml:space="preserve"> Everyone who does evil hates the Light, and does not come into the Light for fear that his deeds will be exposed. </w:t>
      </w:r>
      <w:r>
        <w:rPr>
          <w:b/>
          <w:sz w:val="14"/>
          <w:szCs w:val="14"/>
          <w:vertAlign w:val="superscript"/>
        </w:rPr>
        <w:t>21</w:t>
      </w:r>
      <w:r>
        <w:rPr>
          <w:i/>
          <w:iCs/>
        </w:rPr>
        <w:t xml:space="preserve"> But whoever practices the truth comes into the Light, so that it may be seen clearly that what he has done has been accomplished in God.</w:t>
      </w:r>
      <w:r>
        <w:rPr/>
        <w:t>”</w:t>
      </w:r>
    </w:p>
  </w:footnote>
  <w:footnote w:id="594">
    <w:p w14:paraId="6C7D1DA4" w14:textId="77777777" w:rsidR="008B5CBE" w:rsidRDefault="00CF7368">
      <w:pPr>
        <w:pStyle w:val="FootnoteText"/>
      </w:pPr>
      <w:r>
        <w:rPr>
          <w:rStyle w:val="FootnoteReference"/>
        </w:rPr>
        <w:footnoteRef/>
      </w:r>
      <w:r>
        <w:t xml:space="preserve"> </w:t>
      </w:r>
      <w:r>
        <w:rPr>
          <w:b/>
        </w:rPr>
        <w:t>Romans 8:32</w:t>
      </w:r>
      <w:r>
        <w:t xml:space="preserve"> — He who did not spare His own Son but gave Him up for us all, how will He not also, along with Him, freely give us all things?</w:t>
      </w:r>
    </w:p>
  </w:footnote>
  <w:footnote w:id="595">
    <w:p>
      <w:pPr>
        <w:pStyle w:val="FootnoteText"/>
      </w:pPr>
      <w:r>
        <w:rPr>
          <w:rStyle w:val="FootnoteReference"/>
        </w:rPr>
        <w:footnoteRef/>
      </w:r>
      <w:r>
        <w:t xml:space="preserve"> </w:t>
      </w:r>
      <w:r>
        <w:rPr>
          <w:b/>
        </w:rPr>
        <w:t>Genesis 22:12, 16</w:t>
      </w:r>
      <w:r>
        <w:t xml:space="preserve"> — </w:t>
      </w:r>
      <w:r>
        <w:rPr>
          <w:b/>
          <w:sz w:val="14"/>
          <w:szCs w:val="14"/>
          <w:vertAlign w:val="superscript"/>
        </w:rPr>
        <w:t>12</w:t>
      </w:r>
      <w:r>
        <w:t xml:space="preserve">“</w:t>
      </w:r>
      <w:r>
        <w:rPr>
          <w:i/>
          <w:iCs/>
        </w:rPr>
        <w:t xml:space="preserve">Do not lay a hand on the boy or do anything to him,</w:t>
      </w:r>
      <w:r>
        <w:t xml:space="preserve">” said the Angel, “</w:t>
      </w:r>
      <w:r>
        <w:rPr>
          <w:i/>
          <w:iCs/>
        </w:rPr>
        <w:t xml:space="preserve">for now I know that you fear God, since you have not withheld your only son from Me.</w:t>
      </w:r>
      <w:r>
        <w:t xml:space="preserve">”</w:t>
      </w:r>
      <w:r>
        <w:t xml:space="preserve"> </w:t>
      </w:r>
      <w:r>
        <w:rPr>
          <w:b/>
          <w:sz w:val="14"/>
          <w:szCs w:val="14"/>
          <w:vertAlign w:val="superscript"/>
        </w:rPr>
        <w:t>16</w:t>
      </w:r>
      <w:r>
        <w:t xml:space="preserve">saying: “</w:t>
      </w:r>
      <w:r>
        <w:rPr>
          <w:i/>
          <w:iCs/>
        </w:rPr>
        <w:t xml:space="preserve">By Myself I have sworn, declares YAHWEH, that because you have done this and have not withheld your only son,</w:t>
      </w:r>
    </w:p>
  </w:footnote>
  <w:footnote w:id="596">
    <w:p w14:paraId="39708B9D" w14:textId="77777777" w:rsidR="008B5CBE" w:rsidRDefault="00CF7368">
      <w:pPr>
        <w:pStyle w:val="FootnoteText"/>
      </w:pPr>
      <w:r>
        <w:rPr>
          <w:rStyle w:val="FootnoteReference"/>
        </w:rPr>
        <w:footnoteRef/>
      </w:r>
      <w:r>
        <w:t xml:space="preserve"> </w:t>
      </w:r>
      <w:r>
        <w:rPr>
          <w:b/>
        </w:rPr>
        <w:t>2 Samuel 24:18–25</w:t>
      </w:r>
      <w:r>
        <w:t xml:space="preserve"> — </w:t>
      </w:r>
      <w:r>
        <w:rPr>
          <w:b/>
          <w:sz w:val="14"/>
          <w:szCs w:val="14"/>
          <w:vertAlign w:val="superscript"/>
        </w:rPr>
        <w:t>18</w:t>
      </w:r>
      <w:r>
        <w:t xml:space="preserve">And that day Gad came to David and said to him, “Go up and build an altar to YAHWEH on the threshing floor of Araunah the Jebusite.” </w:t>
      </w:r>
      <w:r>
        <w:rPr>
          <w:b/>
          <w:sz w:val="14"/>
          <w:szCs w:val="14"/>
          <w:vertAlign w:val="superscript"/>
        </w:rPr>
        <w:t>19</w:t>
      </w:r>
      <w:r>
        <w:t xml:space="preserve"> So David went up at the word of Gad, just as YAHWEH had commanded. </w:t>
      </w:r>
      <w:r>
        <w:rPr>
          <w:b/>
          <w:sz w:val="14"/>
          <w:szCs w:val="14"/>
          <w:vertAlign w:val="superscript"/>
        </w:rPr>
        <w:t>20</w:t>
      </w:r>
      <w:r>
        <w:t xml:space="preserve"> When Araunah looked out and saw the king and his servants coming toward him, he went out and bowed facedown before the king. </w:t>
      </w:r>
      <w:r>
        <w:rPr>
          <w:b/>
          <w:sz w:val="14"/>
          <w:szCs w:val="14"/>
          <w:vertAlign w:val="superscript"/>
        </w:rPr>
        <w:t>21</w:t>
      </w:r>
      <w:r>
        <w:t xml:space="preserve"> “Why has my lord the king come to his servant?” Araunah said. “To buy your threshing floor,” David replied, “that I may build an altar to YAHWEH, so that the plague upon the people may be halted.” </w:t>
      </w:r>
      <w:r>
        <w:rPr>
          <w:b/>
          <w:sz w:val="14"/>
          <w:szCs w:val="14"/>
          <w:vertAlign w:val="superscript"/>
        </w:rPr>
        <w:t>22</w:t>
      </w:r>
      <w:r>
        <w:t xml:space="preserve"> Araunah said to David, “May my lord the king take whatever seems good to him and offer it up. Here are the oxen for a burnt offering and the threshing sledges and ox yokes for the wood. </w:t>
      </w:r>
      <w:r>
        <w:rPr>
          <w:b/>
          <w:sz w:val="14"/>
          <w:szCs w:val="14"/>
          <w:vertAlign w:val="superscript"/>
        </w:rPr>
        <w:t>23</w:t>
      </w:r>
      <w:r>
        <w:t xml:space="preserve"> O king, Araunah gives all these to the king.” He also said to the king, “May YAHWEH your God accept you.” </w:t>
      </w:r>
      <w:r>
        <w:rPr>
          <w:b/>
          <w:sz w:val="14"/>
          <w:szCs w:val="14"/>
          <w:vertAlign w:val="superscript"/>
        </w:rPr>
        <w:t>24</w:t>
      </w:r>
      <w:r>
        <w:t xml:space="preserve"> “No,” replied the king, “I insist on paying a price, for I will not offer to YAHWEH my God burnt offerings that cost me nothing.” So David bought the threshing floor and the oxen for fifty shekels of silver. </w:t>
      </w:r>
      <w:r>
        <w:rPr>
          <w:b/>
          <w:sz w:val="14"/>
          <w:szCs w:val="14"/>
          <w:vertAlign w:val="superscript"/>
        </w:rPr>
        <w:t>25</w:t>
      </w:r>
      <w:r>
        <w:t xml:space="preserve"> And there he built an altar to YAHWEH and offered burnt offerings and peace offerings. Then YAHWEH answered the prayers on behalf of the land, and the plague upon Israel was halted.</w:t>
      </w:r>
    </w:p>
  </w:footnote>
  <w:footnote w:id="597">
    <w:p w14:paraId="2DA8D7B5" w14:textId="77777777" w:rsidR="008B5CBE" w:rsidRDefault="00CF7368">
      <w:pPr>
        <w:pStyle w:val="FootnoteText"/>
      </w:pPr>
      <w:r>
        <w:rPr>
          <w:rStyle w:val="FootnoteReference"/>
        </w:rPr>
        <w:footnoteRef/>
      </w:r>
      <w:r>
        <w:t xml:space="preserve"> </w:t>
      </w:r>
      <w:r>
        <w:rPr>
          <w:b/>
        </w:rPr>
        <w:t>2 Chronicles 3:1</w:t>
      </w:r>
      <w:r>
        <w:t xml:space="preserve"> — Then Solomon began to build the house of YAHWEH in Jerusalem on Mount Moriah, where YAHWEH had appeared to his father David. This was the place that David had prepared on the threshing floor of Ornan the Jebusite.</w:t>
      </w:r>
    </w:p>
  </w:footnote>
  <w:footnote w:id="598">
    <w:p>
      <w:pPr>
        <w:pStyle w:val="FootnoteText"/>
      </w:pPr>
      <w:r>
        <w:rPr>
          <w:rStyle w:val="FootnoteReference"/>
        </w:rPr>
        <w:footnoteRef/>
      </w:r>
      <w:r>
        <w:t xml:space="preserve"> </w:t>
      </w:r>
      <w:r>
        <w:rPr>
          <w:b/>
        </w:rPr>
        <w:t>Matthew 24:2</w:t>
      </w:r>
      <w:r>
        <w:t xml:space="preserve"> — </w:t>
      </w:r>
      <w:r>
        <w:rPr/>
        <w:t>“</w:t>
      </w:r>
      <w:r>
        <w:rPr>
          <w:i/>
          <w:iCs/>
        </w:rPr>
        <w:t>Do you see all these things?</w:t>
      </w:r>
      <w:r>
        <w:rPr/>
        <w:t>”</w:t>
      </w:r>
      <w:r>
        <w:rPr>
          <w:i/>
          <w:iCs/>
        </w:rPr>
        <w:t xml:space="preserve"> </w:t>
      </w:r>
      <w:r>
        <w:t xml:space="preserve">Yeshua replied. </w:t>
      </w:r>
      <w:r>
        <w:rPr/>
        <w:t>“</w:t>
      </w:r>
      <w:r>
        <w:rPr>
          <w:i/>
          <w:iCs/>
        </w:rPr>
        <w:t>Truly I tell you, not one stone here will be left on another; every one will be thrown down.</w:t>
      </w:r>
      <w:r>
        <w:rPr/>
        <w:t>”</w:t>
      </w:r>
    </w:p>
  </w:footnote>
  <w:footnote w:id="599">
    <w:p w14:paraId="50D99DAA" w14:textId="77777777" w:rsidR="008B5CBE" w:rsidRDefault="00CF7368">
      <w:pPr>
        <w:pStyle w:val="FootnoteText"/>
      </w:pPr>
      <w:r>
        <w:rPr>
          <w:rStyle w:val="FootnoteReference"/>
        </w:rPr>
        <w:footnoteRef/>
      </w:r>
      <w:r>
        <w:t xml:space="preserve"> </w:t>
      </w:r>
      <w:r>
        <w:rPr>
          <w:b/>
        </w:rPr>
        <w:t>John 3:13</w:t>
      </w:r>
      <w:r>
        <w:t xml:space="preserve"> — </w:t>
      </w:r>
      <w:r>
        <w:t>No one has ascended into heaven except the One who descended from heaven—the Son of Man, who is in heaven.</w:t>
      </w:r>
    </w:p>
  </w:footnote>
  <w:footnote w:id="600">
    <w:p>
      <w:pPr>
        <w:pStyle w:val="FootnoteText"/>
      </w:pPr>
      <w:r>
        <w:rPr>
          <w:rStyle w:val="FootnoteReference"/>
        </w:rPr>
        <w:footnoteRef/>
      </w:r>
      <w:r>
        <w:t xml:space="preserve"> </w:t>
      </w:r>
      <w:r>
        <w:rPr>
          <w:b/>
        </w:rPr>
        <w:t>Genesis 22:5</w:t>
      </w:r>
      <w:r>
        <w:t xml:space="preserve"> — </w:t>
      </w:r>
      <w:r>
        <w:t xml:space="preserve">“Stay here, both of you, with the donkey,” Abraham told his servants. “The boy and I will go over there to worship, and then we will return to you.”</w:t>
      </w:r>
    </w:p>
  </w:footnote>
  <w:footnote w:id="601">
    <w:p>
      <w:pPr>
        <w:pStyle w:val="FootnoteText"/>
      </w:pPr>
      <w:r>
        <w:rPr>
          <w:rStyle w:val="FootnoteReference"/>
        </w:rPr>
        <w:footnoteRef/>
      </w:r>
      <w:r>
        <w:t xml:space="preserve"> </w:t>
      </w:r>
      <w:r>
        <w:rPr>
          <w:b/>
        </w:rPr>
        <w:t>Hebrews 11:17–19</w:t>
      </w:r>
      <w:r>
        <w:t xml:space="preserve"> — </w:t>
      </w:r>
      <w:r>
        <w:rPr>
          <w:b/>
          <w:sz w:val="14"/>
          <w:szCs w:val="14"/>
          <w:vertAlign w:val="superscript"/>
        </w:rPr>
        <w:t>17</w:t>
      </w:r>
      <w:r>
        <w:t xml:space="preserve">By faith Abraham, when he was tested, offered up Isaac on the altar. He who had received the promises was ready to offer his one and only son, </w:t>
      </w:r>
      <w:r>
        <w:rPr>
          <w:b/>
          <w:sz w:val="14"/>
          <w:szCs w:val="14"/>
          <w:vertAlign w:val="superscript"/>
        </w:rPr>
        <w:t>18</w:t>
      </w:r>
      <w:r>
        <w:t xml:space="preserve"> even though God had said to him, </w:t>
      </w:r>
      <w:r>
        <w:rPr/>
        <w:t>“</w:t>
      </w:r>
      <w:r>
        <w:rPr>
          <w:i/>
          <w:iCs/>
        </w:rPr>
        <w:t>Through Isaac your offspring will be reckoned.</w:t>
      </w:r>
      <w:r>
        <w:rPr/>
        <w:t>”</w:t>
      </w:r>
      <w:r>
        <w:rPr>
          <w:i/>
          <w:iCs/>
        </w:rPr>
        <w:t xml:space="preserve"> </w:t>
      </w:r>
      <w:r>
        <w:rPr>
          <w:b/>
          <w:sz w:val="14"/>
          <w:szCs w:val="14"/>
          <w:vertAlign w:val="superscript"/>
        </w:rPr>
        <w:t>19</w:t>
      </w:r>
      <w:r>
        <w:t xml:space="preserve"> Abraham reasoned that God could raise the dead, and in a sense, he did receive Isaac back from death.</w:t>
      </w:r>
    </w:p>
  </w:footnote>
  <w:footnote w:id="602">
    <w:p w14:paraId="5DD13A93" w14:textId="77777777" w:rsidR="008B5CBE" w:rsidRDefault="00CF7368">
      <w:pPr>
        <w:pStyle w:val="FootnoteText"/>
      </w:pPr>
      <w:r>
        <w:rPr>
          <w:rStyle w:val="FootnoteReference"/>
        </w:rPr>
        <w:footnoteRef/>
      </w:r>
      <w:r>
        <w:t xml:space="preserve"> </w:t>
      </w:r>
      <w:r>
        <w:rPr>
          <w:b/>
        </w:rPr>
        <w:t>Hebrews 11:19</w:t>
      </w:r>
      <w:r>
        <w:t xml:space="preserve"> — Abraham reasoned that God could raise the dead, and in a sense, he did receive Isaac back from death.</w:t>
      </w:r>
    </w:p>
  </w:footnote>
  <w:footnote w:id="603">
    <w:p>
      <w:pPr>
        <w:pStyle w:val="FootnoteText"/>
      </w:pPr>
      <w:r>
        <w:rPr>
          <w:rStyle w:val="FootnoteReference"/>
        </w:rPr>
        <w:footnoteRef/>
      </w:r>
      <w:r>
        <w:t xml:space="preserve"> </w:t>
      </w:r>
      <w:r>
        <w:rPr>
          <w:b/>
        </w:rPr>
        <w:t>Genesis 21:12</w:t>
      </w:r>
      <w:r>
        <w:t xml:space="preserve"> — </w:t>
      </w:r>
      <w:r>
        <w:t xml:space="preserve">But God said to Abraham: “</w:t>
      </w:r>
      <w:r>
        <w:rPr>
          <w:i/>
          <w:iCs/>
        </w:rPr>
        <w:t xml:space="preserve">Do not be distressed about the boy and your maidservant. Listen to everything that Sarah tells you, for through Isaac your offspring will be reckoned.</w:t>
      </w:r>
    </w:p>
  </w:footnote>
  <w:footnote w:id="604">
    <w:p w14:paraId="1036EA09" w14:textId="77777777" w:rsidR="008B5CBE" w:rsidRDefault="00CF7368">
      <w:pPr>
        <w:pStyle w:val="FootnoteText"/>
      </w:pPr>
      <w:r>
        <w:rPr>
          <w:rStyle w:val="FootnoteReference"/>
        </w:rPr>
        <w:footnoteRef/>
      </w:r>
      <w:r>
        <w:t xml:space="preserve"> </w:t>
      </w:r>
      <w:r>
        <w:rPr>
          <w:b/>
        </w:rPr>
        <w:t>Hebrews 11:19</w:t>
      </w:r>
      <w:r>
        <w:t xml:space="preserve"> — Abraham reasoned that God could raise the dead, and in a sense, he did receive Isaac back from death.</w:t>
      </w:r>
    </w:p>
  </w:footnote>
  <w:footnote w:id="605">
    <w:p w14:paraId="25BD223B" w14:textId="77777777" w:rsidR="008B5CBE" w:rsidRDefault="00CF7368">
      <w:pPr>
        <w:pStyle w:val="FootnoteText"/>
      </w:pPr>
      <w:r>
        <w:rPr>
          <w:rStyle w:val="FootnoteReference"/>
        </w:rPr>
        <w:footnoteRef/>
      </w:r>
      <w:r>
        <w:t xml:space="preserve"> </w:t>
      </w:r>
      <w:r>
        <w:rPr>
          <w:b/>
        </w:rPr>
        <w:t>1 Corinthians 15:4</w:t>
      </w:r>
      <w:r>
        <w:t xml:space="preserve"> — that He was buried, that He was raised on the third day according to the Scriptures,</w:t>
      </w:r>
    </w:p>
  </w:footnote>
  <w:footnote w:id="606">
    <w:p>
      <w:pPr>
        <w:pStyle w:val="FootnoteText"/>
      </w:pPr>
      <w:r>
        <w:rPr>
          <w:rStyle w:val="FootnoteReference"/>
        </w:rPr>
        <w:footnoteRef/>
      </w:r>
      <w:r>
        <w:t xml:space="preserve"> </w:t>
      </w:r>
      <w:r>
        <w:rPr>
          <w:b/>
        </w:rPr>
        <w:t>Genesis 22:7</w:t>
      </w:r>
      <w:r>
        <w:t xml:space="preserve"> — </w:t>
      </w:r>
      <w:r>
        <w:t xml:space="preserve">Then Isaac said to his father Abraham, “My father!” “Here I am, my son,” he replied. “The fire and the wood are here,” said Isaac, “but where is the lamb for the burnt offering?”</w:t>
      </w:r>
    </w:p>
  </w:footnote>
  <w:footnote w:id="607">
    <w:p w14:paraId="462CAF69" w14:textId="77777777" w:rsidR="008B5CBE" w:rsidRDefault="00CF7368">
      <w:pPr>
        <w:pStyle w:val="FootnoteText"/>
      </w:pPr>
      <w:r>
        <w:rPr>
          <w:rStyle w:val="FootnoteReference"/>
        </w:rPr>
        <w:footnoteRef/>
      </w:r>
      <w:r>
        <w:t xml:space="preserve"> </w:t>
      </w:r>
      <w:r>
        <w:rPr>
          <w:b/>
        </w:rPr>
        <w:t>John 1:29</w:t>
      </w:r>
      <w:r>
        <w:t xml:space="preserve"> — The next day John saw Yeshua coming toward him and said, “Look, the Lamb of God, who takes away the sin of the world!</w:t>
      </w:r>
    </w:p>
  </w:footnote>
  <w:footnote w:id="608">
    <w:p>
      <w:pPr>
        <w:pStyle w:val="FootnoteText"/>
      </w:pPr>
      <w:r>
        <w:rPr>
          <w:rStyle w:val="FootnoteReference"/>
        </w:rPr>
        <w:footnoteRef/>
      </w:r>
      <w:r>
        <w:t xml:space="preserve"> </w:t>
      </w:r>
      <w:r>
        <w:rPr>
          <w:b/>
        </w:rPr>
        <w:t>Luke 22:42</w:t>
      </w:r>
      <w:r>
        <w:t xml:space="preserve"> — </w:t>
      </w:r>
      <w:r>
        <w:rPr/>
        <w:t>“</w:t>
      </w:r>
      <w:r>
        <w:rPr>
          <w:i/>
          <w:iCs/>
        </w:rPr>
        <w:t>Father, if You are willing, take this cup from Me. Yet not My will, but Yours be done.</w:t>
      </w:r>
      <w:r>
        <w:rPr/>
        <w:t>”</w:t>
      </w:r>
    </w:p>
  </w:footnote>
  <w:footnote w:id="609">
    <w:p>
      <w:pPr>
        <w:pStyle w:val="FootnoteText"/>
      </w:pPr>
      <w:r>
        <w:rPr>
          <w:rStyle w:val="FootnoteReference"/>
        </w:rPr>
        <w:footnoteRef/>
      </w:r>
      <w:r>
        <w:t xml:space="preserve"> </w:t>
      </w:r>
      <w:r>
        <w:rPr>
          <w:b/>
        </w:rPr>
        <w:t>Hebrews 11:17–19</w:t>
      </w:r>
      <w:r>
        <w:t xml:space="preserve"> — </w:t>
      </w:r>
      <w:r>
        <w:rPr>
          <w:b/>
          <w:sz w:val="14"/>
          <w:szCs w:val="14"/>
          <w:vertAlign w:val="superscript"/>
        </w:rPr>
        <w:t>17</w:t>
      </w:r>
      <w:r>
        <w:t xml:space="preserve">By faith Abraham, when he was tested, offered up Isaac on the altar. He who had received the promises was ready to offer his one and only son, </w:t>
      </w:r>
      <w:r>
        <w:rPr>
          <w:b/>
          <w:sz w:val="14"/>
          <w:szCs w:val="14"/>
          <w:vertAlign w:val="superscript"/>
        </w:rPr>
        <w:t>18</w:t>
      </w:r>
      <w:r>
        <w:t xml:space="preserve"> even though God had said to him, </w:t>
      </w:r>
      <w:r>
        <w:rPr/>
        <w:t>“</w:t>
      </w:r>
      <w:r>
        <w:rPr>
          <w:i/>
          <w:iCs/>
        </w:rPr>
        <w:t>Through Isaac your offspring will be reckoned.</w:t>
      </w:r>
      <w:r>
        <w:rPr/>
        <w:t>”</w:t>
      </w:r>
      <w:r>
        <w:rPr>
          <w:i/>
          <w:iCs/>
        </w:rPr>
        <w:t xml:space="preserve"> </w:t>
      </w:r>
      <w:r>
        <w:rPr>
          <w:b/>
          <w:sz w:val="14"/>
          <w:szCs w:val="14"/>
          <w:vertAlign w:val="superscript"/>
        </w:rPr>
        <w:t>19</w:t>
      </w:r>
      <w:r>
        <w:t xml:space="preserve"> Abraham reasoned that God could raise the dead, and in a sense, he did receive Isaac back from death.</w:t>
      </w:r>
    </w:p>
  </w:footnote>
  <w:footnote w:id="610">
    <w:p>
      <w:pPr>
        <w:pStyle w:val="FootnoteText"/>
      </w:pPr>
      <w:r>
        <w:rPr>
          <w:rStyle w:val="FootnoteReference"/>
        </w:rPr>
        <w:footnoteRef/>
      </w:r>
      <w:r>
        <w:t xml:space="preserve"> </w:t>
      </w:r>
      <w:r>
        <w:rPr>
          <w:b/>
        </w:rPr>
        <w:t>Genesis 22:12</w:t>
      </w:r>
      <w:r>
        <w:t xml:space="preserve"> — </w:t>
      </w:r>
      <w:r>
        <w:t xml:space="preserve">“</w:t>
      </w:r>
      <w:r>
        <w:rPr>
          <w:i/>
          <w:iCs/>
        </w:rPr>
        <w:t xml:space="preserve">Do not lay a hand on the boy or do anything to him,</w:t>
      </w:r>
      <w:r>
        <w:t xml:space="preserve">” said the Angel, “</w:t>
      </w:r>
      <w:r>
        <w:rPr>
          <w:i/>
          <w:iCs/>
        </w:rPr>
        <w:t xml:space="preserve">for now I know that you fear God, since you have not withheld your only son from Me.</w:t>
      </w:r>
      <w:r>
        <w:t xml:space="preserve">”</w:t>
      </w:r>
    </w:p>
  </w:footnote>
  <w:footnote w:id="611">
    <w:p>
      <w:pPr>
        <w:pStyle w:val="FootnoteText"/>
      </w:pPr>
      <w:r>
        <w:rPr>
          <w:rStyle w:val="FootnoteReference"/>
        </w:rPr>
        <w:footnoteRef/>
      </w:r>
      <w:r>
        <w:t xml:space="preserve"> </w:t>
      </w:r>
      <w:r>
        <w:rPr>
          <w:b/>
        </w:rPr>
        <w:t>Genesis 22:7</w:t>
      </w:r>
      <w:r>
        <w:t xml:space="preserve"> — </w:t>
      </w:r>
      <w:r>
        <w:t xml:space="preserve">Then Isaac said to his father Abraham, “My father!” “Here I am, my son,” he replied. “The fire and the wood are here,” said Isaac, “but where is the lamb for the burnt offering?”</w:t>
      </w:r>
    </w:p>
  </w:footnote>
  <w:footnote w:id="612">
    <w:p w14:paraId="7C6AF414" w14:textId="77777777" w:rsidR="008B5CBE" w:rsidRDefault="00CF7368">
      <w:pPr>
        <w:pStyle w:val="FootnoteText"/>
      </w:pPr>
      <w:r>
        <w:rPr>
          <w:rStyle w:val="FootnoteReference"/>
        </w:rPr>
        <w:footnoteRef/>
      </w:r>
      <w:r>
        <w:t xml:space="preserve"> </w:t>
      </w:r>
      <w:r>
        <w:rPr>
          <w:b/>
        </w:rPr>
        <w:t>John 1:29</w:t>
      </w:r>
      <w:r>
        <w:t xml:space="preserve"> — The next day John saw Yeshua coming toward him and said, “Look, the Lamb of God, who takes away the sin of the world!</w:t>
      </w:r>
    </w:p>
  </w:footnote>
  <w:footnote w:id="613">
    <w:p w14:paraId="2E2295FB" w14:textId="77777777" w:rsidR="008B5CBE" w:rsidRDefault="00CF7368">
      <w:pPr>
        <w:pStyle w:val="FootnoteText"/>
      </w:pPr>
      <w:r>
        <w:rPr>
          <w:rStyle w:val="FootnoteReference"/>
        </w:rPr>
        <w:footnoteRef/>
      </w:r>
      <w:r>
        <w:t xml:space="preserve"> </w:t>
      </w:r>
      <w:r>
        <w:rPr>
          <w:b/>
        </w:rPr>
        <w:t>Romans 8:32</w:t>
      </w:r>
      <w:r>
        <w:t xml:space="preserve"> — He who did not spare His own Son but gave Him up for us all, how will He not also, along with Him, freely give us all things?</w:t>
      </w:r>
    </w:p>
  </w:footnote>
  <w:footnote w:id="614">
    <w:p>
      <w:pPr>
        <w:pStyle w:val="FootnoteText"/>
      </w:pPr>
      <w:r>
        <w:rPr>
          <w:rStyle w:val="FootnoteReference"/>
        </w:rPr>
        <w:footnoteRef/>
      </w:r>
      <w:r>
        <w:t xml:space="preserve"> </w:t>
      </w:r>
      <w:r>
        <w:rPr>
          <w:b/>
        </w:rPr>
        <w:t>Genesis 22:2</w:t>
      </w:r>
      <w:r>
        <w:t xml:space="preserve"> — </w:t>
      </w:r>
      <w:r>
        <w:t xml:space="preserve">“</w:t>
      </w:r>
      <w:r>
        <w:rPr>
          <w:i/>
          <w:iCs/>
        </w:rPr>
        <w:t xml:space="preserve">Take your son,</w:t>
      </w:r>
      <w:r>
        <w:t xml:space="preserve">” God said, “</w:t>
      </w:r>
      <w:r>
        <w:rPr>
          <w:i/>
          <w:iCs/>
        </w:rPr>
        <w:t xml:space="preserve">your only son Isaac, whom you love, and go to the land of Moriah. Offer him there as a burnt offering on one of the mountains, which I will show you.</w:t>
      </w:r>
      <w:r>
        <w:t xml:space="preserve">”</w:t>
      </w:r>
    </w:p>
  </w:footnote>
  <w:footnote w:id="615">
    <w:p w14:paraId="66BEE9A4" w14:textId="77777777" w:rsidR="008B5CBE" w:rsidRDefault="00CF7368">
      <w:pPr>
        <w:pStyle w:val="FootnoteText"/>
      </w:pPr>
      <w:r>
        <w:rPr>
          <w:rStyle w:val="FootnoteReference"/>
        </w:rPr>
        <w:footnoteRef/>
      </w:r>
      <w:r>
        <w:t xml:space="preserve"> </w:t>
      </w:r>
      <w:r>
        <w:rPr>
          <w:b/>
        </w:rPr>
        <w:t>2 Chronicles 3:1</w:t>
      </w:r>
      <w:r>
        <w:t xml:space="preserve"> — Then Solomon began to build the house of YAHWEH in Jerusalem on Mount Moriah, where YAHWEH had appeared to his father David. This was the place that David had prepared on the threshing floor of Ornan the Jebusite.</w:t>
      </w:r>
    </w:p>
  </w:footnote>
  <w:footnote w:id="616">
    <w:p w14:paraId="4516327D" w14:textId="77777777" w:rsidR="008B5CBE" w:rsidRDefault="00CF7368">
      <w:pPr>
        <w:pStyle w:val="FootnoteText"/>
      </w:pPr>
      <w:r>
        <w:rPr>
          <w:rStyle w:val="FootnoteReference"/>
        </w:rPr>
        <w:footnoteRef/>
      </w:r>
      <w:r>
        <w:t xml:space="preserve"> </w:t>
      </w:r>
      <w:r>
        <w:rPr>
          <w:b/>
        </w:rPr>
        <w:t>2 Samuel 5:7</w:t>
      </w:r>
      <w:r>
        <w:t xml:space="preserve"> — Nevertheless, David captured the fortress of Zion (that is, the City of David).</w:t>
      </w:r>
    </w:p>
  </w:footnote>
  <w:footnote w:id="617">
    <w:p w14:paraId="7F9BAD30" w14:textId="77777777" w:rsidR="008B5CBE" w:rsidRDefault="00CF7368">
      <w:pPr>
        <w:pStyle w:val="FootnoteText"/>
      </w:pPr>
      <w:r>
        <w:rPr>
          <w:rStyle w:val="FootnoteReference"/>
        </w:rPr>
        <w:footnoteRef/>
      </w:r>
      <w:r>
        <w:t xml:space="preserve"> </w:t>
      </w:r>
      <w:r>
        <w:rPr>
          <w:b/>
        </w:rPr>
        <w:t>Psalm 2:6</w:t>
      </w:r>
      <w:r>
        <w:t xml:space="preserve"> — “</w:t>
      </w:r>
      <w:r>
        <w:t>I have installed My King on Zion, upon My holy mountain.</w:t>
      </w:r>
      <w:r>
        <w:t>”</w:t>
      </w:r>
    </w:p>
  </w:footnote>
  <w:footnote w:id="618">
    <w:p w14:paraId="12500B18" w14:textId="77777777" w:rsidR="008B5CBE" w:rsidRDefault="00CF7368">
      <w:pPr>
        <w:pStyle w:val="FootnoteText"/>
      </w:pPr>
      <w:r>
        <w:rPr>
          <w:rStyle w:val="FootnoteReference"/>
        </w:rPr>
        <w:footnoteRef/>
      </w:r>
      <w:r>
        <w:t xml:space="preserve"> </w:t>
      </w:r>
      <w:r>
        <w:rPr>
          <w:b/>
        </w:rPr>
        <w:t>Isaiah 2:3</w:t>
      </w:r>
      <w:r>
        <w:t xml:space="preserve"> — And many peoples will come and say: “Come, let us go up to the mountain of YAHWEH, to the house of the God of Jacob. He will teach us His ways so that we may walk in His paths.” For the law will go forth from Zion, and the word of YAHWEH from Jerusalem.</w:t>
      </w:r>
    </w:p>
  </w:footnote>
  <w:footnote w:id="619">
    <w:p w14:paraId="23C6468D" w14:textId="77777777" w:rsidR="008B5CBE" w:rsidRDefault="00CF7368">
      <w:pPr>
        <w:pStyle w:val="FootnoteText"/>
      </w:pPr>
      <w:r>
        <w:rPr>
          <w:rStyle w:val="FootnoteReference"/>
        </w:rPr>
        <w:footnoteRef/>
      </w:r>
      <w:r>
        <w:t xml:space="preserve"> </w:t>
      </w:r>
      <w:r>
        <w:rPr>
          <w:b/>
        </w:rPr>
        <w:t>Psalm 68:15–16</w:t>
      </w:r>
      <w:r>
        <w:t xml:space="preserve"> — </w:t>
      </w:r>
      <w:r>
        <w:rPr>
          <w:b/>
          <w:sz w:val="14"/>
          <w:szCs w:val="14"/>
          <w:vertAlign w:val="superscript"/>
        </w:rPr>
        <w:t>15</w:t>
      </w:r>
      <w:r>
        <w:t xml:space="preserve">A mountain of the gods is Mount Bashan; a mountain of many peaks is Mount Bashan. </w:t>
      </w:r>
      <w:r>
        <w:rPr>
          <w:b/>
          <w:sz w:val="14"/>
          <w:szCs w:val="14"/>
          <w:vertAlign w:val="superscript"/>
        </w:rPr>
        <w:t>16</w:t>
      </w:r>
      <w:r>
        <w:t xml:space="preserve"> Why do you gaze in envy, O mountains of many peaks? This is the mountain God chose for His dwelling, where YAHWEH will surely dwell forever.</w:t>
      </w:r>
    </w:p>
  </w:footnote>
  <w:footnote w:id="620">
    <w:p w14:paraId="088D56DC" w14:textId="77777777" w:rsidR="008B5CBE" w:rsidRDefault="00CF7368">
      <w:pPr>
        <w:pStyle w:val="FootnoteText"/>
      </w:pPr>
      <w:r>
        <w:rPr>
          <w:rStyle w:val="FootnoteReference"/>
        </w:rPr>
        <w:footnoteRef/>
      </w:r>
      <w:r>
        <w:t xml:space="preserve"> </w:t>
      </w:r>
      <w:r>
        <w:rPr>
          <w:b/>
        </w:rPr>
        <w:t>Psalm 68:15–16</w:t>
      </w:r>
      <w:r>
        <w:t xml:space="preserve"> — </w:t>
      </w:r>
      <w:r>
        <w:rPr>
          <w:b/>
          <w:sz w:val="14"/>
          <w:szCs w:val="14"/>
          <w:vertAlign w:val="superscript"/>
        </w:rPr>
        <w:t>15</w:t>
      </w:r>
      <w:r>
        <w:t xml:space="preserve">A mountain of the gods is Mount Bashan; a mountain of many peaks is Mount Bashan. </w:t>
      </w:r>
      <w:r>
        <w:rPr>
          <w:b/>
          <w:sz w:val="14"/>
          <w:szCs w:val="14"/>
          <w:vertAlign w:val="superscript"/>
        </w:rPr>
        <w:t>16</w:t>
      </w:r>
      <w:r>
        <w:t xml:space="preserve"> Why do you gaze in envy, O mountains of many peaks? This is the mountain God chose for His dwelling, where YAHWEH will surely dwell forever.</w:t>
      </w:r>
    </w:p>
  </w:footnote>
  <w:footnote w:id="621">
    <w:p w14:paraId="3149DBE9" w14:textId="77777777" w:rsidR="008B5CBE" w:rsidRDefault="00CF7368">
      <w:pPr>
        <w:pStyle w:val="FootnoteText"/>
      </w:pPr>
      <w:r>
        <w:rPr>
          <w:rStyle w:val="FootnoteReference"/>
        </w:rPr>
        <w:footnoteRef/>
      </w:r>
      <w:r>
        <w:t xml:space="preserve"> </w:t>
      </w:r>
      <w:r>
        <w:rPr>
          <w:b/>
        </w:rPr>
        <w:t>John 1:1, 14</w:t>
      </w:r>
      <w:r>
        <w:t xml:space="preserve"> — </w:t>
      </w:r>
      <w:r>
        <w:rPr>
          <w:b/>
          <w:sz w:val="14"/>
          <w:szCs w:val="14"/>
          <w:vertAlign w:val="superscript"/>
        </w:rPr>
        <w:t>1</w:t>
      </w:r>
      <w:r>
        <w:t xml:space="preserve">In the beginning was the Word, and the Word was with God, and the Word was God. </w:t>
      </w:r>
      <w:r>
        <w:rPr>
          <w:b/>
          <w:sz w:val="14"/>
          <w:szCs w:val="14"/>
          <w:vertAlign w:val="superscript"/>
        </w:rPr>
        <w:t>14</w:t>
      </w:r>
      <w:r>
        <w:t xml:space="preserve"> The Word became flesh and made His dwelling among us. We have seen His glory, the glory of the one and only Son from the Father, full of grace and truth.</w:t>
      </w:r>
    </w:p>
  </w:footnote>
  <w:footnote w:id="622">
    <w:p>
      <w:pPr>
        <w:pStyle w:val="FootnoteText"/>
      </w:pPr>
      <w:r>
        <w:rPr>
          <w:rStyle w:val="FootnoteReference"/>
        </w:rPr>
        <w:footnoteRef/>
      </w:r>
      <w:r>
        <w:t xml:space="preserve"> </w:t>
      </w:r>
      <w:r>
        <w:rPr>
          <w:b/>
        </w:rPr>
        <w:t>Genesis 15:5</w:t>
      </w:r>
      <w:r>
        <w:t xml:space="preserve"> — </w:t>
      </w:r>
      <w:r>
        <w:t xml:space="preserve">And YAHWEH took him outside and said: “</w:t>
      </w:r>
      <w:r>
        <w:rPr>
          <w:i/>
          <w:iCs/>
        </w:rPr>
        <w:t xml:space="preserve">Now look to the heavens and count the stars, if you are able.</w:t>
      </w:r>
      <w:r>
        <w:t xml:space="preserve">” Then He told him: “</w:t>
      </w:r>
      <w:r>
        <w:rPr>
          <w:i/>
          <w:iCs/>
        </w:rPr>
        <w:t xml:space="preserve">So shall your offspring be.</w:t>
      </w:r>
      <w:r>
        <w:t xml:space="preserve">”</w:t>
      </w:r>
    </w:p>
  </w:footnote>
  <w:footnote w:id="623">
    <w:p>
      <w:pPr>
        <w:pStyle w:val="FootnoteText"/>
      </w:pPr>
      <w:r>
        <w:rPr>
          <w:rStyle w:val="FootnoteReference"/>
        </w:rPr>
        <w:footnoteRef/>
      </w:r>
      <w:r>
        <w:t xml:space="preserve"> </w:t>
      </w:r>
      <w:r>
        <w:rPr>
          <w:b/>
        </w:rPr>
        <w:t>Genesis 17:5–8</w:t>
      </w:r>
      <w:r>
        <w:t xml:space="preserve"> — </w:t>
      </w:r>
      <w:r>
        <w:rPr>
          <w:b/>
          <w:sz w:val="14"/>
          <w:szCs w:val="14"/>
          <w:vertAlign w:val="superscript"/>
        </w:rPr>
        <w:t>5</w:t>
      </w:r>
      <w:r>
        <w:rPr>
          <w:i/>
          <w:iCs/>
        </w:rPr>
        <w:t xml:space="preserve">No longer will you be called Abram, but your name will be Abraham, for I have made you a father of many nations.</w:t>
      </w:r>
      <w:r>
        <w:t xml:space="preserve"> </w:t>
      </w:r>
      <w:r>
        <w:rPr>
          <w:b/>
          <w:sz w:val="14"/>
          <w:szCs w:val="14"/>
          <w:vertAlign w:val="superscript"/>
        </w:rPr>
        <w:t>6</w:t>
      </w:r>
      <w:r>
        <w:rPr>
          <w:i/>
          <w:iCs/>
        </w:rPr>
        <w:t xml:space="preserve">I will make you exceedingly fruitful; I will make nations of you, and kings will descend from you.</w:t>
      </w:r>
      <w:r>
        <w:t xml:space="preserve"> </w:t>
      </w:r>
      <w:r>
        <w:rPr>
          <w:b/>
          <w:sz w:val="14"/>
          <w:szCs w:val="14"/>
          <w:vertAlign w:val="superscript"/>
        </w:rPr>
        <w:t>7</w:t>
      </w:r>
      <w:r>
        <w:rPr>
          <w:i/>
          <w:iCs/>
        </w:rPr>
        <w:t xml:space="preserve">I will establish My covenant as an everlasting covenant between Me and you and your descendants after you, to be your God and the God of your descendants after you.</w:t>
      </w:r>
      <w:r>
        <w:t xml:space="preserve"> </w:t>
      </w:r>
      <w:r>
        <w:rPr>
          <w:b/>
          <w:sz w:val="14"/>
          <w:szCs w:val="14"/>
          <w:vertAlign w:val="superscript"/>
        </w:rPr>
        <w:t>8</w:t>
      </w:r>
      <w:r>
        <w:rPr>
          <w:i/>
          <w:iCs/>
        </w:rPr>
        <w:t xml:space="preserve">And to you and your descendants I will give the land where you are residing—all the land of Canaan—as an eternal possession; and I will be their God.</w:t>
      </w:r>
      <w:r>
        <w:t xml:space="preserve">”</w:t>
      </w:r>
    </w:p>
  </w:footnote>
  <w:footnote w:id="624">
    <w:p>
      <w:pPr>
        <w:pStyle w:val="FootnoteText"/>
      </w:pPr>
      <w:r>
        <w:rPr>
          <w:rStyle w:val="FootnoteReference"/>
        </w:rPr>
        <w:footnoteRef/>
      </w:r>
      <w:r>
        <w:t xml:space="preserve"> </w:t>
      </w:r>
      <w:r>
        <w:rPr>
          <w:b/>
        </w:rPr>
        <w:t>Genesis 24:60</w:t>
      </w:r>
      <w:r>
        <w:t xml:space="preserve"> — </w:t>
      </w:r>
      <w:r>
        <w:t xml:space="preserve">And they blessed Rebekah and said to her, “Our sister, may you become the mother of thousands upon thousands. May your offspring possess the gates of their enemies.”</w:t>
      </w:r>
    </w:p>
  </w:footnote>
  <w:footnote w:id="625">
    <w:p w14:paraId="613F566C" w14:textId="77777777" w:rsidR="008B5CBE" w:rsidRDefault="00CF7368">
      <w:pPr>
        <w:pStyle w:val="FootnoteText"/>
      </w:pPr>
      <w:r>
        <w:rPr>
          <w:rStyle w:val="FootnoteReference"/>
        </w:rPr>
        <w:footnoteRef/>
      </w:r>
      <w:r>
        <w:t xml:space="preserve"> </w:t>
      </w:r>
      <w:r>
        <w:rPr>
          <w:b/>
        </w:rPr>
        <w:t>Galatians 3:16</w:t>
      </w:r>
      <w:r>
        <w:t xml:space="preserve"> — The promises were spoken to Abraham and to his Seed. The Scripture does not say, “and to seeds,” meaning many, but “and to your Seed,” meaning One, who is Messiah.</w:t>
      </w:r>
    </w:p>
  </w:footnote>
  <w:footnote w:id="626">
    <w:p>
      <w:pPr>
        <w:pStyle w:val="FootnoteText"/>
      </w:pPr>
      <w:r>
        <w:rPr>
          <w:rStyle w:val="FootnoteReference"/>
        </w:rPr>
        <w:footnoteRef/>
      </w:r>
      <w:r>
        <w:t xml:space="preserve"> </w:t>
      </w:r>
      <w:r>
        <w:rPr>
          <w:b/>
        </w:rPr>
        <w:t>Matthew 16:18</w:t>
      </w:r>
      <w:r>
        <w:t xml:space="preserve"> — </w:t>
      </w:r>
      <w:r>
        <w:rPr>
          <w:i/>
          <w:iCs/>
        </w:rPr>
        <w:t xml:space="preserve">And I tell you that you are Peter, and on this rock I will build My church, and the gates of Hades will not prevail against it.</w:t>
      </w:r>
    </w:p>
  </w:footnote>
  <w:footnote w:id="627">
    <w:p>
      <w:pPr>
        <w:pStyle w:val="FootnoteText"/>
      </w:pPr>
      <w:r>
        <w:rPr>
          <w:rStyle w:val="FootnoteReference"/>
        </w:rPr>
        <w:footnoteRef/>
      </w:r>
      <w:r>
        <w:t xml:space="preserve"> </w:t>
      </w:r>
      <w:r>
        <w:rPr>
          <w:b/>
        </w:rPr>
        <w:t>Genesis 22:18</w:t>
      </w:r>
      <w:r>
        <w:t xml:space="preserve"> — </w:t>
      </w:r>
      <w:r>
        <w:rPr>
          <w:i/>
          <w:iCs/>
        </w:rPr>
        <w:t xml:space="preserve">And through your offspring all nations of the earth will be blessed, because you have obeyed My voice.</w:t>
      </w:r>
      <w:r>
        <w:t xml:space="preserve">”</w:t>
      </w:r>
    </w:p>
  </w:footnote>
  <w:footnote w:id="628">
    <w:p>
      <w:pPr>
        <w:pStyle w:val="FootnoteText"/>
      </w:pPr>
      <w:r>
        <w:rPr>
          <w:rStyle w:val="FootnoteReference"/>
        </w:rPr>
        <w:footnoteRef/>
      </w:r>
      <w:r>
        <w:t xml:space="preserve"> </w:t>
      </w:r>
      <w:r>
        <w:rPr>
          <w:b/>
        </w:rPr>
        <w:t>Genesis 11:26–29</w:t>
      </w:r>
      <w:r>
        <w:t xml:space="preserve"> — </w:t>
      </w:r>
      <w:r>
        <w:rPr>
          <w:b/>
          <w:sz w:val="14"/>
          <w:szCs w:val="14"/>
          <w:vertAlign w:val="superscript"/>
        </w:rPr>
        <w:t>26</w:t>
      </w:r>
      <w:r>
        <w:t xml:space="preserve">When Terah was 70 years old, he became the father of Abram, Nahor, and Haran.</w:t>
      </w:r>
      <w:r>
        <w:t xml:space="preserve"> </w:t>
      </w:r>
      <w:r>
        <w:rPr>
          <w:b/>
          <w:sz w:val="14"/>
          <w:szCs w:val="14"/>
          <w:vertAlign w:val="superscript"/>
        </w:rPr>
        <w:t>27</w:t>
      </w:r>
      <w:r>
        <w:t xml:space="preserve">This is the account of Terah. Terah became the father of Abram, Nahor, and Haran. And Haran became the father of Lot. </w:t>
      </w:r>
      <w:r>
        <w:rPr>
          <w:b/>
          <w:sz w:val="14"/>
          <w:szCs w:val="14"/>
          <w:vertAlign w:val="superscript"/>
        </w:rPr>
        <w:t>28</w:t>
      </w:r>
      <w:r>
        <w:t xml:space="preserve">During his father Terah’s lifetime, Haran died in his native land, in Ur of the Chaldeans.</w:t>
      </w:r>
      <w:r>
        <w:t xml:space="preserve"> </w:t>
      </w:r>
      <w:r>
        <w:rPr>
          <w:b/>
          <w:sz w:val="14"/>
          <w:szCs w:val="14"/>
          <w:vertAlign w:val="superscript"/>
        </w:rPr>
        <w:t>29</w:t>
      </w:r>
      <w:r>
        <w:t xml:space="preserve">And Abram and Nahor took wives for themselves. Abram’s wife was named Sarai, and Nahor’s wife was named Milcah; she was the daughter of Haran, who was the father of both Milcah and Iscah.</w:t>
      </w:r>
    </w:p>
  </w:footnote>
  <w:footnote w:id="629">
    <w:p w14:paraId="6FFF4CDE" w14:textId="77777777" w:rsidR="008B5CBE" w:rsidRDefault="00CF7368">
      <w:pPr>
        <w:pStyle w:val="FootnoteText"/>
      </w:pPr>
      <w:r>
        <w:rPr>
          <w:rStyle w:val="FootnoteReference"/>
        </w:rPr>
        <w:footnoteRef/>
      </w:r>
      <w:r>
        <w:t xml:space="preserve"> </w:t>
      </w:r>
      <w:r>
        <w:rPr>
          <w:b/>
        </w:rPr>
        <w:t>Job 1:1</w:t>
      </w:r>
      <w:r>
        <w:t xml:space="preserve"> — There was a man in the land of Uz whose name was Job. And this man was blameless and upright, fearing God and shunning evil.</w:t>
      </w:r>
    </w:p>
  </w:footnote>
  <w:footnote w:id="630">
    <w:p w14:paraId="3034D610" w14:textId="77777777" w:rsidR="008B5CBE" w:rsidRDefault="00CF7368">
      <w:pPr>
        <w:pStyle w:val="FootnoteText"/>
      </w:pPr>
      <w:r>
        <w:rPr>
          <w:rStyle w:val="FootnoteReference"/>
        </w:rPr>
        <w:footnoteRef/>
      </w:r>
      <w:r>
        <w:t xml:space="preserve"> </w:t>
      </w:r>
      <w:r>
        <w:rPr>
          <w:b/>
        </w:rPr>
        <w:t>Job 32:2</w:t>
      </w:r>
      <w:r>
        <w:t xml:space="preserve"> — This kindled the anger of Elihu son of Barachel the Buzite, of the family of Ram. He burned with anger against Job for justifying himself rather than God,</w:t>
      </w:r>
    </w:p>
  </w:footnote>
  <w:footnote w:id="631">
    <w:p>
      <w:pPr>
        <w:pStyle w:val="FootnoteText"/>
      </w:pPr>
      <w:r>
        <w:rPr>
          <w:rStyle w:val="FootnoteReference"/>
        </w:rPr>
        <w:footnoteRef/>
      </w:r>
      <w:r>
        <w:t xml:space="preserve"> </w:t>
      </w:r>
      <w:r>
        <w:rPr>
          <w:b/>
        </w:rPr>
        <w:t>Genesis 10:23</w:t>
      </w:r>
      <w:r>
        <w:t xml:space="preserve"> — </w:t>
      </w:r>
      <w:r>
        <w:t xml:space="preserve">The sons of Aram: Uz, Hul, Gether, and Mash.</w:t>
      </w:r>
    </w:p>
  </w:footnote>
  <w:footnote w:id="632">
    <w:p>
      <w:pPr>
        <w:pStyle w:val="FootnoteText"/>
      </w:pPr>
      <w:r>
        <w:rPr>
          <w:rStyle w:val="FootnoteReference"/>
        </w:rPr>
        <w:footnoteRef/>
      </w:r>
      <w:r>
        <w:t xml:space="preserve"> </w:t>
      </w:r>
      <w:r>
        <w:rPr>
          <w:b/>
        </w:rPr>
        <w:t>Genesis 36:28</w:t>
      </w:r>
      <w:r>
        <w:t xml:space="preserve"> — </w:t>
      </w:r>
      <w:r>
        <w:t xml:space="preserve">These are the sons of Dishan: Uz and Aran.</w:t>
      </w:r>
    </w:p>
  </w:footnote>
  <w:footnote w:id="633">
    <w:p w14:paraId="35E73CB3" w14:textId="77777777" w:rsidR="008B5CBE" w:rsidRDefault="00CF7368">
      <w:pPr>
        <w:pStyle w:val="FootnoteText"/>
      </w:pPr>
      <w:r>
        <w:rPr>
          <w:rStyle w:val="FootnoteReference"/>
        </w:rPr>
        <w:footnoteRef/>
      </w:r>
      <w:r>
        <w:t xml:space="preserve"> </w:t>
      </w:r>
      <w:r>
        <w:rPr>
          <w:b/>
        </w:rPr>
        <w:t>Hebrews 11:13</w:t>
      </w:r>
      <w:r>
        <w:t xml:space="preserve"> — All these people died in faith, without having received the things they were promised. However, they saw them and welcomed them from afar. And they acknowledged that they were strangers and exiles on the earth.</w:t>
      </w:r>
    </w:p>
  </w:footnote>
  <w:footnote w:id="634">
    <w:p>
      <w:pPr>
        <w:pStyle w:val="FootnoteText"/>
      </w:pPr>
      <w:r>
        <w:rPr>
          <w:rStyle w:val="FootnoteReference"/>
        </w:rPr>
        <w:footnoteRef/>
      </w:r>
      <w:r>
        <w:t xml:space="preserve"> </w:t>
      </w:r>
      <w:r>
        <w:rPr>
          <w:b/>
        </w:rPr>
        <w:t>Genesis 23:4</w:t>
      </w:r>
      <w:r>
        <w:t xml:space="preserve"> — </w:t>
      </w:r>
      <w:r>
        <w:t xml:space="preserve">“I am a foreigner and an outsider among you. Give me, all of you, a burial site among you so that I can bury my dead.”</w:t>
      </w:r>
    </w:p>
  </w:footnote>
  <w:footnote w:id="635">
    <w:p>
      <w:pPr>
        <w:pStyle w:val="FootnoteText"/>
      </w:pPr>
      <w:r>
        <w:rPr>
          <w:rStyle w:val="FootnoteReference"/>
        </w:rPr>
        <w:footnoteRef/>
      </w:r>
      <w:r>
        <w:t xml:space="preserve"> </w:t>
      </w:r>
      <w:r>
        <w:rPr>
          <w:b/>
        </w:rPr>
        <w:t>Genesis 23:6</w:t>
      </w:r>
      <w:r>
        <w:t xml:space="preserve"> — </w:t>
      </w:r>
      <w:r>
        <w:t xml:space="preserve">“Listen to us, sir. You are God’s chosen one among us. Bury your dead in the finest of our tombs. None of us will withhold his tomb for burying your dead.”</w:t>
      </w:r>
    </w:p>
  </w:footnote>
  <w:footnote w:id="636">
    <w:p w14:paraId="7442EA9B" w14:textId="77777777" w:rsidR="008B5CBE" w:rsidRDefault="00CF7368">
      <w:pPr>
        <w:pStyle w:val="FootnoteText"/>
      </w:pPr>
      <w:r>
        <w:rPr>
          <w:rStyle w:val="FootnoteReference"/>
        </w:rPr>
        <w:footnoteRef/>
      </w:r>
      <w:r>
        <w:t xml:space="preserve"> </w:t>
      </w:r>
      <w:r>
        <w:rPr>
          <w:b/>
        </w:rPr>
        <w:t>Joshua 14:15</w:t>
      </w:r>
      <w:r>
        <w:t xml:space="preserve"> — (Hebron used to be called Kiriath-arba, after Arba, the greatest man among the Anakim.) Then the land had rest from war.</w:t>
      </w:r>
    </w:p>
  </w:footnote>
  <w:footnote w:id="637">
    <w:p w14:paraId="462F2642" w14:textId="77777777" w:rsidR="008B5CBE" w:rsidRDefault="00CF7368">
      <w:pPr>
        <w:pStyle w:val="FootnoteText"/>
      </w:pPr>
      <w:r>
        <w:rPr>
          <w:rStyle w:val="FootnoteReference"/>
        </w:rPr>
        <w:footnoteRef/>
      </w:r>
      <w:r>
        <w:t xml:space="preserve"> </w:t>
      </w:r>
      <w:r>
        <w:rPr>
          <w:b/>
        </w:rPr>
        <w:t>Numbers 13:22</w:t>
      </w:r>
      <w:r>
        <w:t xml:space="preserve"> — They went up through the Negev and came to Hebron, where Ahiman, Sheshai, and Talmai, the descendants of Anak, dwelled. It had been built seven years before Zoan in Egypt.</w:t>
      </w:r>
    </w:p>
  </w:footnote>
  <w:footnote w:id="638">
    <w:p>
      <w:pPr>
        <w:pStyle w:val="FootnoteText"/>
      </w:pPr>
      <w:r>
        <w:rPr>
          <w:rStyle w:val="FootnoteReference"/>
        </w:rPr>
        <w:footnoteRef/>
      </w:r>
      <w:r>
        <w:t xml:space="preserve"> </w:t>
      </w:r>
      <w:r>
        <w:rPr>
          <w:b/>
        </w:rPr>
        <w:t>Genesis 6:4</w:t>
      </w:r>
      <w:r>
        <w:t xml:space="preserve"> — </w:t>
      </w:r>
      <w:r>
        <w:t xml:space="preserve">The Nephilim were on the earth in those days—and afterward as well—when the sons of God had relations with the daughters of men. And they bore them children who became the mighty men of old, men of renown.</w:t>
      </w:r>
    </w:p>
  </w:footnote>
  <w:footnote w:id="639">
    <w:p w14:paraId="15A9ACF2" w14:textId="77777777" w:rsidR="008B5CBE" w:rsidRDefault="00CF7368">
      <w:pPr>
        <w:pStyle w:val="FootnoteText"/>
      </w:pPr>
      <w:r>
        <w:rPr>
          <w:rStyle w:val="FootnoteReference"/>
        </w:rPr>
        <w:footnoteRef/>
      </w:r>
      <w:r>
        <w:t xml:space="preserve"> </w:t>
      </w:r>
      <w:r>
        <w:rPr>
          <w:b/>
        </w:rPr>
        <w:t>Joshua 14:12–15</w:t>
      </w:r>
      <w:r>
        <w:t xml:space="preserve"> — </w:t>
      </w:r>
      <w:r>
        <w:rPr>
          <w:b/>
          <w:sz w:val="14"/>
          <w:szCs w:val="14"/>
          <w:vertAlign w:val="superscript"/>
        </w:rPr>
        <w:t>12</w:t>
      </w:r>
      <w:r>
        <w:t xml:space="preserve">Now therefore give me this hill country that YAHWEH promised me on that day, for you yourself heard then that the Anakim were there, with great and fortified cities. Perhaps with YAHWEH’s help I will drive them out, as YAHWEH has spoken.” </w:t>
      </w:r>
      <w:r>
        <w:rPr>
          <w:b/>
          <w:sz w:val="14"/>
          <w:szCs w:val="14"/>
          <w:vertAlign w:val="superscript"/>
        </w:rPr>
        <w:t>13</w:t>
      </w:r>
      <w:r>
        <w:t xml:space="preserve"> Then Joshua blessed Caleb son of Jephunneh and gave him Hebron as his inheritance. </w:t>
      </w:r>
      <w:r>
        <w:rPr>
          <w:b/>
          <w:sz w:val="14"/>
          <w:szCs w:val="14"/>
          <w:vertAlign w:val="superscript"/>
        </w:rPr>
        <w:t>14</w:t>
      </w:r>
      <w:r>
        <w:t xml:space="preserve"> Therefore Hebron belongs to Caleb son of Jephunneh the Kenizzite as an inheritance to this day, because he wholly followed YAHWEH, the God of Israel. </w:t>
      </w:r>
      <w:r>
        <w:rPr>
          <w:b/>
          <w:sz w:val="14"/>
          <w:szCs w:val="14"/>
          <w:vertAlign w:val="superscript"/>
        </w:rPr>
        <w:t>15</w:t>
      </w:r>
      <w:r>
        <w:t xml:space="preserve"> (Hebron used to be called Kiriath-arba, after Arba, the greatest man among the Anakim.) Then the land had rest from war.</w:t>
      </w:r>
    </w:p>
  </w:footnote>
  <w:footnote w:id="640">
    <w:p w14:paraId="295C89B8" w14:textId="77777777" w:rsidR="008B5CBE" w:rsidRDefault="00CF7368">
      <w:pPr>
        <w:pStyle w:val="FootnoteText"/>
      </w:pPr>
      <w:r>
        <w:rPr>
          <w:rStyle w:val="FootnoteReference"/>
        </w:rPr>
        <w:footnoteRef/>
      </w:r>
      <w:r>
        <w:t xml:space="preserve"> </w:t>
      </w:r>
      <w:r>
        <w:rPr>
          <w:b/>
        </w:rPr>
        <w:t>Joshua 15:13–14</w:t>
      </w:r>
      <w:r>
        <w:t xml:space="preserve"> — </w:t>
      </w:r>
      <w:r>
        <w:rPr>
          <w:b/>
          <w:sz w:val="14"/>
          <w:szCs w:val="14"/>
          <w:vertAlign w:val="superscript"/>
        </w:rPr>
        <w:t>13</w:t>
      </w:r>
      <w:r>
        <w:t xml:space="preserve">According to YAHWEH’s command to him, Joshua gave Caleb son of Jephunneh a portion among the sons of Judah—Kiriath-arba, that is, Hebron. (Arba was the forefather of Anak.) </w:t>
      </w:r>
      <w:r>
        <w:rPr>
          <w:b/>
          <w:sz w:val="14"/>
          <w:szCs w:val="14"/>
          <w:vertAlign w:val="superscript"/>
        </w:rPr>
        <w:t>14</w:t>
      </w:r>
      <w:r>
        <w:t xml:space="preserve"> And Caleb drove out from there the three sons of Anak—the descendants of Sheshai, Ahiman, and Talmai, the children of Anak.</w:t>
      </w:r>
    </w:p>
  </w:footnote>
  <w:footnote w:id="641">
    <w:p>
      <w:pPr>
        <w:pStyle w:val="FootnoteText"/>
      </w:pPr>
      <w:r>
        <w:rPr>
          <w:rStyle w:val="FootnoteReference"/>
        </w:rPr>
        <w:footnoteRef/>
      </w:r>
      <w:r>
        <w:t xml:space="preserve"> </w:t>
      </w:r>
      <w:r>
        <w:rPr>
          <w:b/>
        </w:rPr>
        <w:t>Genesis 23:17</w:t>
      </w:r>
      <w:r>
        <w:t xml:space="preserve"> — </w:t>
      </w:r>
      <w:r>
        <w:t xml:space="preserve">So Ephron’s field at Machpelah near Mamre, the cave that was in it, and all the trees within the boundaries of the field were deeded over</w:t>
      </w:r>
    </w:p>
  </w:footnote>
  <w:footnote w:id="642">
    <w:p>
      <w:pPr>
        <w:pStyle w:val="FootnoteText"/>
      </w:pPr>
      <w:r>
        <w:rPr>
          <w:rStyle w:val="FootnoteReference"/>
        </w:rPr>
        <w:footnoteRef/>
      </w:r>
      <w:r>
        <w:t xml:space="preserve"> </w:t>
      </w:r>
      <w:r>
        <w:rPr>
          <w:b/>
        </w:rPr>
        <w:t>Genesis 23:18</w:t>
      </w:r>
      <w:r>
        <w:t xml:space="preserve"> — </w:t>
      </w:r>
      <w:r>
        <w:t xml:space="preserve">to Abraham’s possession in the presence of all the Hittites who had come to the gate of his city.</w:t>
      </w:r>
    </w:p>
  </w:footnote>
  <w:footnote w:id="643">
    <w:p>
      <w:pPr>
        <w:pStyle w:val="FootnoteText"/>
      </w:pPr>
      <w:r>
        <w:rPr>
          <w:rStyle w:val="FootnoteReference"/>
        </w:rPr>
        <w:footnoteRef/>
      </w:r>
      <w:r>
        <w:t xml:space="preserve"> </w:t>
      </w:r>
      <w:r>
        <w:rPr>
          <w:b/>
        </w:rPr>
        <w:t>Genesis 15:2</w:t>
      </w:r>
      <w:r>
        <w:t xml:space="preserve"> — </w:t>
      </w:r>
      <w:r>
        <w:t xml:space="preserve">But Abram replied, “O Lord YAHWEH, what can You give me, since I remain childless, and the heir of my house is Eliezer of Damascus?”</w:t>
      </w:r>
    </w:p>
  </w:footnote>
  <w:footnote w:id="644">
    <w:p>
      <w:pPr>
        <w:pStyle w:val="FootnoteText"/>
      </w:pPr>
      <w:r>
        <w:rPr>
          <w:rStyle w:val="FootnoteReference"/>
        </w:rPr>
        <w:footnoteRef/>
      </w:r>
      <w:r>
        <w:t xml:space="preserve"> </w:t>
      </w:r>
      <w:r>
        <w:rPr>
          <w:b/>
        </w:rPr>
        <w:t>Genesis 24:12</w:t>
      </w:r>
      <w:r>
        <w:t xml:space="preserve"> — </w:t>
      </w:r>
      <w:r>
        <w:t xml:space="preserve">“O YAHWEH, God of my master Abraham,” he prayed, “please grant me success today, and show kindness to my master Abraham.</w:t>
      </w:r>
    </w:p>
  </w:footnote>
  <w:footnote w:id="645">
    <w:p>
      <w:pPr>
        <w:pStyle w:val="FootnoteText"/>
      </w:pPr>
      <w:r>
        <w:rPr>
          <w:rStyle w:val="FootnoteReference"/>
        </w:rPr>
        <w:footnoteRef/>
      </w:r>
      <w:r>
        <w:t xml:space="preserve"> </w:t>
      </w:r>
      <w:r>
        <w:rPr>
          <w:b/>
        </w:rPr>
        <w:t>Genesis 46:26</w:t>
      </w:r>
      <w:r>
        <w:t xml:space="preserve"> — </w:t>
      </w:r>
      <w:r>
        <w:t xml:space="preserve">All those belonging to Jacob who came to Egypt—his direct descendants, besides the wives of Jacob’s sons—numbered sixty-six persons.</w:t>
      </w:r>
    </w:p>
  </w:footnote>
  <w:footnote w:id="646">
    <w:p>
      <w:pPr>
        <w:pStyle w:val="FootnoteText"/>
      </w:pPr>
      <w:r>
        <w:rPr>
          <w:rStyle w:val="FootnoteReference"/>
        </w:rPr>
        <w:footnoteRef/>
      </w:r>
      <w:r>
        <w:t xml:space="preserve"> </w:t>
      </w:r>
      <w:r>
        <w:rPr>
          <w:b/>
        </w:rPr>
        <w:t>Genesis 17:10–14</w:t>
      </w:r>
      <w:r>
        <w:t xml:space="preserve"> — </w:t>
      </w:r>
      <w:r>
        <w:rPr>
          <w:b/>
          <w:sz w:val="14"/>
          <w:szCs w:val="14"/>
          <w:vertAlign w:val="superscript"/>
        </w:rPr>
        <w:t>10</w:t>
      </w:r>
      <w:r>
        <w:rPr>
          <w:i/>
          <w:iCs/>
        </w:rPr>
        <w:t xml:space="preserve">This is My covenant between Me and all of you and your descendants after you, which all of you are to keep: Every male among all of you must be circumcised. </w:t>
      </w:r>
      <w:r>
        <w:rPr>
          <w:b/>
          <w:sz w:val="14"/>
          <w:szCs w:val="14"/>
          <w:vertAlign w:val="superscript"/>
        </w:rPr>
        <w:t>11</w:t>
      </w:r>
      <w:r>
        <w:rPr>
          <w:i/>
          <w:iCs/>
        </w:rPr>
        <w:t xml:space="preserve">All of you shall circumcise the flesh of your foreskins, and this will be a sign of the covenant between Me and you.</w:t>
      </w:r>
      <w:r>
        <w:t xml:space="preserve"> </w:t>
      </w:r>
      <w:r>
        <w:rPr>
          <w:b/>
          <w:sz w:val="14"/>
          <w:szCs w:val="14"/>
          <w:vertAlign w:val="superscript"/>
        </w:rPr>
        <w:t>12</w:t>
      </w:r>
      <w:r>
        <w:rPr>
          <w:i/>
          <w:iCs/>
        </w:rPr>
        <w:t xml:space="preserve">Generation after generation, every male among you must be circumcised when he is eight days old, including those born in your household and those purchased from a foreigner—even those who are not your offspring. </w:t>
      </w:r>
      <w:r>
        <w:rPr>
          <w:b/>
          <w:sz w:val="14"/>
          <w:szCs w:val="14"/>
          <w:vertAlign w:val="superscript"/>
        </w:rPr>
        <w:t>13</w:t>
      </w:r>
      <w:r>
        <w:rPr>
          <w:i/>
          <w:iCs/>
        </w:rPr>
        <w:t xml:space="preserve">Whether they are born in your household or purchased, they must be circumcised. My covenant in your flesh will be an everlasting covenant.</w:t>
      </w:r>
      <w:r>
        <w:t xml:space="preserve"> </w:t>
      </w:r>
      <w:r>
        <w:rPr>
          <w:b/>
          <w:sz w:val="14"/>
          <w:szCs w:val="14"/>
          <w:vertAlign w:val="superscript"/>
        </w:rPr>
        <w:t>14</w:t>
      </w:r>
      <w:r>
        <w:rPr>
          <w:i/>
          <w:iCs/>
        </w:rPr>
        <w:t xml:space="preserve">But if any male is not circumcised, he will be cut off from his people; he has broken My covenant.</w:t>
      </w:r>
      <w:r>
        <w:t xml:space="preserve">”</w:t>
      </w:r>
    </w:p>
  </w:footnote>
  <w:footnote w:id="647">
    <w:p>
      <w:pPr>
        <w:pStyle w:val="FootnoteText"/>
      </w:pPr>
      <w:r>
        <w:rPr>
          <w:rStyle w:val="FootnoteReference"/>
        </w:rPr>
        <w:footnoteRef/>
      </w:r>
      <w:r>
        <w:t xml:space="preserve"> </w:t>
      </w:r>
      <w:r>
        <w:rPr>
          <w:b/>
        </w:rPr>
        <w:t>Genesis 47:29</w:t>
      </w:r>
      <w:r>
        <w:t xml:space="preserve"> — </w:t>
      </w:r>
      <w:r>
        <w:t xml:space="preserve">When the time drew near for Israel to die, he called his son Joseph and said to him, “If I have found favor in your eyes, put your hand under my thigh and promise to show me kindness and faithfulness. Do not bury me in Egypt,</w:t>
      </w:r>
    </w:p>
  </w:footnote>
  <w:footnote w:id="648">
    <w:p>
      <w:pPr>
        <w:pStyle w:val="FootnoteText"/>
      </w:pPr>
      <w:r>
        <w:rPr>
          <w:rStyle w:val="FootnoteReference"/>
        </w:rPr>
        <w:footnoteRef/>
      </w:r>
      <w:r>
        <w:t xml:space="preserve"> </w:t>
      </w:r>
      <w:r>
        <w:rPr>
          <w:b/>
        </w:rPr>
        <w:t>Exodus 34:16</w:t>
      </w:r>
      <w:r>
        <w:t xml:space="preserve"> — </w:t>
      </w:r>
      <w:r>
        <w:rPr>
          <w:i/>
          <w:iCs/>
        </w:rPr>
        <w:t xml:space="preserve">And when you take some of their daughters as brides for your sons, their daughters will prostitute themselves to their gods and cause your sons to do the same.</w:t>
      </w:r>
    </w:p>
  </w:footnote>
  <w:footnote w:id="649">
    <w:p w14:paraId="50568703" w14:textId="77777777" w:rsidR="008B5CBE" w:rsidRDefault="00CF7368">
      <w:pPr>
        <w:pStyle w:val="FootnoteText"/>
      </w:pPr>
      <w:r>
        <w:rPr>
          <w:rStyle w:val="FootnoteReference"/>
        </w:rPr>
        <w:footnoteRef/>
      </w:r>
      <w:r>
        <w:t xml:space="preserve"> </w:t>
      </w:r>
      <w:r>
        <w:rPr>
          <w:b/>
        </w:rPr>
        <w:t>Deuteronomy 7:3–4</w:t>
      </w:r>
      <w:r>
        <w:t xml:space="preserve"> — </w:t>
      </w:r>
      <w:r>
        <w:rPr>
          <w:b/>
          <w:sz w:val="14"/>
          <w:szCs w:val="14"/>
          <w:vertAlign w:val="superscript"/>
        </w:rPr>
        <w:t>3</w:t>
      </w:r>
      <w:r>
        <w:rPr>
          <w:i/>
          <w:iCs/>
        </w:rPr>
        <w:t xml:space="preserve">Do not intermarry with them. Do not give your daughters to their sons or take their daughters for your sons, </w:t>
      </w:r>
      <w:r>
        <w:rPr>
          <w:b/>
          <w:sz w:val="14"/>
          <w:szCs w:val="14"/>
          <w:vertAlign w:val="superscript"/>
        </w:rPr>
        <w:t>4</w:t>
      </w:r>
      <w:r>
        <w:rPr>
          <w:i/>
          <w:iCs/>
        </w:rPr>
        <w:t xml:space="preserve"> because they will turn your sons away from following Me to serve other gods. Then the anger of YAHWEH will burn against you, and He will swiftly destroy you.</w:t>
      </w:r>
    </w:p>
  </w:footnote>
  <w:footnote w:id="650">
    <w:p>
      <w:pPr>
        <w:pStyle w:val="FootnoteText"/>
      </w:pPr>
      <w:r>
        <w:rPr>
          <w:rStyle w:val="FootnoteReference"/>
        </w:rPr>
        <w:footnoteRef/>
      </w:r>
      <w:r>
        <w:t xml:space="preserve"> </w:t>
      </w:r>
      <w:r>
        <w:rPr>
          <w:b/>
        </w:rPr>
        <w:t>Genesis 19:8</w:t>
      </w:r>
      <w:r>
        <w:t xml:space="preserve"> — </w:t>
      </w:r>
      <w:r>
        <w:t xml:space="preserve">Look, I have two daughters who have never slept with a man. Let me bring them out to all of you, and you all may do to them as seems good in your eyes. But do not do anything to these men, for they have come under the protection of my roof.”</w:t>
      </w:r>
    </w:p>
  </w:footnote>
  <w:footnote w:id="651">
    <w:p>
      <w:pPr>
        <w:pStyle w:val="FootnoteText"/>
      </w:pPr>
      <w:r>
        <w:rPr>
          <w:rStyle w:val="FootnoteReference"/>
        </w:rPr>
        <w:footnoteRef/>
      </w:r>
      <w:r>
        <w:t xml:space="preserve"> </w:t>
      </w:r>
      <w:r>
        <w:rPr>
          <w:b/>
        </w:rPr>
        <w:t>Exodus 20:4</w:t>
      </w:r>
      <w:r>
        <w:t xml:space="preserve"> — </w:t>
      </w:r>
      <w:r>
        <w:t xml:space="preserve">“</w:t>
      </w:r>
      <w:r>
        <w:rPr>
          <w:i/>
          <w:iCs/>
        </w:rPr>
        <w:t xml:space="preserve">You shall not make for yourself an idol in the form of anything in the heavens above, on the earth below, or in the waters beneath.</w:t>
      </w:r>
    </w:p>
  </w:footnote>
  <w:footnote w:id="652">
    <w:p>
      <w:pPr>
        <w:pStyle w:val="FootnoteText"/>
      </w:pPr>
      <w:r>
        <w:rPr>
          <w:rStyle w:val="FootnoteReference"/>
        </w:rPr>
        <w:footnoteRef/>
      </w:r>
      <w:r>
        <w:t xml:space="preserve"> </w:t>
      </w:r>
      <w:r>
        <w:rPr>
          <w:b/>
        </w:rPr>
        <w:t>Exodus 20:5</w:t>
      </w:r>
      <w:r>
        <w:t xml:space="preserve"> — </w:t>
      </w:r>
      <w:r>
        <w:rPr>
          <w:i/>
          <w:iCs/>
        </w:rPr>
        <w:t xml:space="preserve">You shall not bow down to them or worship them; for I, YAHWEH your God, am a jealous God, visiting the iniquity of the fathers on their children to the third and fourth generations of those who hate Me,</w:t>
      </w:r>
    </w:p>
  </w:footnote>
  <w:footnote w:id="653">
    <w:p>
      <w:pPr>
        <w:pStyle w:val="FootnoteText"/>
      </w:pPr>
      <w:r>
        <w:rPr>
          <w:rStyle w:val="FootnoteReference"/>
        </w:rPr>
        <w:footnoteRef/>
      </w:r>
      <w:r>
        <w:t xml:space="preserve"> </w:t>
      </w:r>
      <w:r>
        <w:rPr>
          <w:b/>
        </w:rPr>
        <w:t>Genesis 24:30</w:t>
      </w:r>
      <w:r>
        <w:t xml:space="preserve"> — </w:t>
      </w:r>
      <w:r>
        <w:t xml:space="preserve">As soon as he saw the ring, and the bracelets on his sister’s wrists, and heard Rebekah’s words, “The man said this to me,” he went and found the man standing by the camels near the spring.</w:t>
      </w:r>
    </w:p>
  </w:footnote>
  <w:footnote w:id="654">
    <w:p w14:paraId="696CE279" w14:textId="77777777" w:rsidR="008B5CBE" w:rsidRDefault="00CF7368">
      <w:pPr>
        <w:pStyle w:val="FootnoteText"/>
      </w:pPr>
      <w:r>
        <w:rPr>
          <w:rStyle w:val="FootnoteReference"/>
        </w:rPr>
        <w:footnoteRef/>
      </w:r>
      <w:r>
        <w:t xml:space="preserve"> </w:t>
      </w:r>
      <w:r>
        <w:rPr>
          <w:b/>
        </w:rPr>
        <w:t>Psalm 139:4</w:t>
      </w:r>
      <w:r>
        <w:t xml:space="preserve"> — Even before a word is on my tongue, You know all about it, O YAHWEH.</w:t>
      </w:r>
    </w:p>
  </w:footnote>
  <w:footnote w:id="655">
    <w:p w14:paraId="1139241C" w14:textId="77777777" w:rsidR="008B5CBE" w:rsidRDefault="00CF7368">
      <w:pPr>
        <w:pStyle w:val="FootnoteText"/>
      </w:pPr>
      <w:r>
        <w:rPr>
          <w:rStyle w:val="FootnoteReference"/>
        </w:rPr>
        <w:footnoteRef/>
      </w:r>
      <w:r>
        <w:t xml:space="preserve"> </w:t>
      </w:r>
      <w:r>
        <w:rPr>
          <w:b/>
        </w:rPr>
        <w:t>James 2:20–22</w:t>
      </w:r>
      <w:r>
        <w:t xml:space="preserve"> — </w:t>
      </w:r>
      <w:r>
        <w:rPr>
          <w:b/>
          <w:sz w:val="14"/>
          <w:szCs w:val="14"/>
          <w:vertAlign w:val="superscript"/>
        </w:rPr>
        <w:t>20</w:t>
      </w:r>
      <w:r>
        <w:t xml:space="preserve">O foolish man, do you want evidence that faith without deeds is dead? </w:t>
      </w:r>
      <w:r>
        <w:rPr>
          <w:b/>
          <w:sz w:val="14"/>
          <w:szCs w:val="14"/>
          <w:vertAlign w:val="superscript"/>
        </w:rPr>
        <w:t>21</w:t>
      </w:r>
      <w:r>
        <w:t xml:space="preserve"> Was not our father Abraham justified by what he did when he offered his son Isaac on the altar? </w:t>
      </w:r>
      <w:r>
        <w:rPr>
          <w:b/>
          <w:sz w:val="14"/>
          <w:szCs w:val="14"/>
          <w:vertAlign w:val="superscript"/>
        </w:rPr>
        <w:t>22</w:t>
      </w:r>
      <w:r>
        <w:t xml:space="preserve"> You see that his faith was working with his actions, and his faith was perfected by what he did.</w:t>
      </w:r>
    </w:p>
  </w:footnote>
  <w:footnote w:id="656">
    <w:p>
      <w:pPr>
        <w:pStyle w:val="FootnoteText"/>
      </w:pPr>
      <w:r>
        <w:rPr>
          <w:rStyle w:val="FootnoteReference"/>
        </w:rPr>
        <w:footnoteRef/>
      </w:r>
      <w:r>
        <w:t xml:space="preserve"> </w:t>
      </w:r>
      <w:r>
        <w:rPr>
          <w:b/>
        </w:rPr>
        <w:t>Genesis 17:16</w:t>
      </w:r>
      <w:r>
        <w:t xml:space="preserve"> — </w:t>
      </w:r>
      <w:r>
        <w:rPr>
          <w:i/>
          <w:iCs/>
        </w:rPr>
        <w:t xml:space="preserve">And I will bless her and will surely give you a son by her. I will bless her, and she will be the mother of nations; kings of peoples will descend from her.</w:t>
      </w:r>
      <w:r>
        <w:t xml:space="preserve">”</w:t>
      </w:r>
    </w:p>
  </w:footnote>
  <w:footnote w:id="657">
    <w:p>
      <w:pPr>
        <w:pStyle w:val="FootnoteText"/>
      </w:pPr>
      <w:r>
        <w:rPr>
          <w:rStyle w:val="FootnoteReference"/>
        </w:rPr>
        <w:footnoteRef/>
      </w:r>
      <w:r>
        <w:t xml:space="preserve"> </w:t>
      </w:r>
      <w:r>
        <w:rPr>
          <w:b/>
        </w:rPr>
        <w:t>Genesis 22:17</w:t>
      </w:r>
      <w:r>
        <w:t xml:space="preserve"> — </w:t>
      </w:r>
      <w:r>
        <w:rPr>
          <w:i/>
          <w:iCs/>
        </w:rPr>
        <w:t xml:space="preserve">I will surely bless you, and I will multiply your descendants like the stars in the sky and the sand on the seashore. Your descendants will possess the gates of their enemies.</w:t>
      </w:r>
    </w:p>
  </w:footnote>
  <w:footnote w:id="658">
    <w:p>
      <w:pPr>
        <w:pStyle w:val="FootnoteText"/>
      </w:pPr>
      <w:r>
        <w:rPr>
          <w:rStyle w:val="FootnoteReference"/>
        </w:rPr>
        <w:footnoteRef/>
      </w:r>
      <w:r>
        <w:t xml:space="preserve"> </w:t>
      </w:r>
      <w:r>
        <w:rPr>
          <w:b/>
        </w:rPr>
        <w:t>Genesis 24:58</w:t>
      </w:r>
      <w:r>
        <w:t xml:space="preserve"> — </w:t>
      </w:r>
      <w:r>
        <w:t xml:space="preserve">They called Rebekah and asked her, “Will you go with this man?” “I will go,” she replied.</w:t>
      </w:r>
    </w:p>
  </w:footnote>
  <w:footnote w:id="659">
    <w:p>
      <w:pPr>
        <w:pStyle w:val="FootnoteText"/>
      </w:pPr>
      <w:r>
        <w:rPr>
          <w:rStyle w:val="FootnoteReference"/>
        </w:rPr>
        <w:footnoteRef/>
      </w:r>
      <w:r>
        <w:t xml:space="preserve"> </w:t>
      </w:r>
      <w:r>
        <w:rPr>
          <w:b/>
        </w:rPr>
        <w:t>Genesis 24:67</w:t>
      </w:r>
      <w:r>
        <w:t xml:space="preserve"> — </w:t>
      </w:r>
      <w:r>
        <w:t xml:space="preserve">And Isaac brought her into the tent of his mother Sarah and took Rebekah as his wife. And Isaac loved her and was comforted after his mother’s death.</w:t>
      </w:r>
    </w:p>
  </w:footnote>
  <w:footnote w:id="660">
    <w:p w14:paraId="5C2ADDFE" w14:textId="77777777" w:rsidR="008B5CBE" w:rsidRDefault="00CF7368">
      <w:pPr>
        <w:pStyle w:val="FootnoteText"/>
      </w:pPr>
      <w:r>
        <w:rPr>
          <w:rStyle w:val="FootnoteReference"/>
        </w:rPr>
        <w:footnoteRef/>
      </w:r>
      <w:r>
        <w:t xml:space="preserve"> </w:t>
      </w:r>
      <w:r>
        <w:rPr>
          <w:b/>
        </w:rPr>
        <w:t>1 Chronicles 1:32–33</w:t>
      </w:r>
      <w:r>
        <w:t xml:space="preserve"> — </w:t>
      </w:r>
      <w:r>
        <w:rPr>
          <w:b/>
          <w:sz w:val="14"/>
          <w:szCs w:val="14"/>
          <w:vertAlign w:val="superscript"/>
        </w:rPr>
        <w:t>32</w:t>
      </w:r>
      <w:r>
        <w:t xml:space="preserve">The sons born to Keturah, Abraham’s concubine: Zimran, Jokshan, Medan, Midian, Ishbak, and Shuah. The sons of Jokshan: Sheba and Dedan. </w:t>
      </w:r>
      <w:r>
        <w:rPr>
          <w:b/>
          <w:sz w:val="14"/>
          <w:szCs w:val="14"/>
          <w:vertAlign w:val="superscript"/>
        </w:rPr>
        <w:t>33</w:t>
      </w:r>
      <w:r>
        <w:t xml:space="preserve"> The sons of Midian: Ephah, Epher, Hanoch, Abida, and Eldaah. All of these were Keturah’s sons.</w:t>
      </w:r>
    </w:p>
  </w:footnote>
  <w:footnote w:id="661">
    <w:p>
      <w:pPr>
        <w:pStyle w:val="FootnoteText"/>
      </w:pPr>
      <w:r>
        <w:rPr>
          <w:rStyle w:val="FootnoteReference"/>
        </w:rPr>
        <w:footnoteRef/>
      </w:r>
      <w:r>
        <w:t xml:space="preserve"> </w:t>
      </w:r>
      <w:r>
        <w:rPr>
          <w:b/>
        </w:rPr>
        <w:t>Genesis 25:3</w:t>
      </w:r>
      <w:r>
        <w:t xml:space="preserve"> — </w:t>
      </w:r>
      <w:r>
        <w:t xml:space="preserve">Jokshan was the father of Sheba and Dedan. And the sons of Dedan were the Asshurites, the Letushites, and the Leummites.</w:t>
      </w:r>
    </w:p>
  </w:footnote>
  <w:footnote w:id="662">
    <w:p>
      <w:pPr>
        <w:pStyle w:val="FootnoteText"/>
      </w:pPr>
      <w:r>
        <w:rPr>
          <w:rStyle w:val="FootnoteReference"/>
        </w:rPr>
        <w:footnoteRef/>
      </w:r>
      <w:r>
        <w:t xml:space="preserve"> </w:t>
      </w:r>
      <w:r>
        <w:rPr>
          <w:b/>
        </w:rPr>
        <w:t>Exodus 2:16–18</w:t>
      </w:r>
      <w:r>
        <w:t xml:space="preserve"> — </w:t>
      </w:r>
      <w:r>
        <w:rPr>
          <w:b/>
          <w:sz w:val="14"/>
          <w:szCs w:val="14"/>
          <w:vertAlign w:val="superscript"/>
        </w:rPr>
        <w:t>16</w:t>
      </w:r>
      <w:r>
        <w:t xml:space="preserve">Now the priest of Midian had seven daughters, and they came to draw water and fill the troughs to water their father’s flock. </w:t>
      </w:r>
      <w:r>
        <w:rPr>
          <w:b/>
          <w:sz w:val="14"/>
          <w:szCs w:val="14"/>
          <w:vertAlign w:val="superscript"/>
        </w:rPr>
        <w:t>17</w:t>
      </w:r>
      <w:r>
        <w:t xml:space="preserve">And when some shepherds came along and drove them away, Moses rose up to help them and watered their flock. </w:t>
      </w:r>
      <w:r>
        <w:rPr>
          <w:b/>
          <w:sz w:val="14"/>
          <w:szCs w:val="14"/>
          <w:vertAlign w:val="superscript"/>
        </w:rPr>
        <w:t>18</w:t>
      </w:r>
      <w:r>
        <w:t xml:space="preserve">When the daughters returned to their father Reuel, he asked them, “Why have you returned so early today?”</w:t>
      </w:r>
    </w:p>
  </w:footnote>
  <w:footnote w:id="663">
    <w:p>
      <w:pPr>
        <w:pStyle w:val="FootnoteText"/>
      </w:pPr>
      <w:r>
        <w:rPr>
          <w:rStyle w:val="FootnoteReference"/>
        </w:rPr>
        <w:footnoteRef/>
      </w:r>
      <w:r>
        <w:t xml:space="preserve"> </w:t>
      </w:r>
      <w:r>
        <w:rPr>
          <w:b/>
        </w:rPr>
        <w:t>Exodus 3:1</w:t>
      </w:r>
      <w:r>
        <w:t xml:space="preserve"> — </w:t>
      </w:r>
      <w:r>
        <w:t xml:space="preserve">Meanwhile, Moses was shepherding the flock of his father-in-law Jethro, the priest of Midian. He led the flock to the far side of the wilderness and came to Horeb, the mountain of God.</w:t>
      </w:r>
    </w:p>
  </w:footnote>
  <w:footnote w:id="664">
    <w:p>
      <w:pPr>
        <w:pStyle w:val="FootnoteText"/>
      </w:pPr>
      <w:r>
        <w:rPr>
          <w:rStyle w:val="FootnoteReference"/>
        </w:rPr>
        <w:footnoteRef/>
      </w:r>
      <w:r>
        <w:t xml:space="preserve"> </w:t>
      </w:r>
      <w:r>
        <w:rPr>
          <w:b/>
        </w:rPr>
        <w:t>Genesis 24:62</w:t>
      </w:r>
      <w:r>
        <w:t xml:space="preserve"> — </w:t>
      </w:r>
      <w:r>
        <w:t xml:space="preserve">Now Isaac had just returned from Beer-lahai-roi (for he was living in the Negev).</w:t>
      </w:r>
    </w:p>
  </w:footnote>
  <w:footnote w:id="665">
    <w:p w14:paraId="0F769172" w14:textId="77777777" w:rsidR="008B5CBE" w:rsidRDefault="00CF7368">
      <w:pPr>
        <w:pStyle w:val="FootnoteText"/>
      </w:pPr>
      <w:r>
        <w:rPr>
          <w:rStyle w:val="FootnoteReference"/>
        </w:rPr>
        <w:footnoteRef/>
      </w:r>
      <w:r>
        <w:t xml:space="preserve"> </w:t>
      </w:r>
      <w:r>
        <w:rPr>
          <w:b/>
        </w:rPr>
        <w:t>1 Chronicles 1:32</w:t>
      </w:r>
      <w:r>
        <w:t xml:space="preserve"> — The sons born to Keturah, Abraham’s concubine: Zimran, Jokshan, Medan, Midian, Ishbak, and Shuah. The sons of Jokshan: Sheba and Dedan.</w:t>
      </w:r>
    </w:p>
  </w:footnote>
  <w:footnote w:id="666">
    <w:p>
      <w:pPr>
        <w:pStyle w:val="FootnoteText"/>
      </w:pPr>
      <w:r>
        <w:rPr>
          <w:rStyle w:val="FootnoteReference"/>
        </w:rPr>
        <w:footnoteRef/>
      </w:r>
      <w:r>
        <w:t xml:space="preserve"> </w:t>
      </w:r>
      <w:r>
        <w:rPr>
          <w:b/>
        </w:rPr>
        <w:t>Genesis 25:1</w:t>
      </w:r>
      <w:r>
        <w:t xml:space="preserve"> — </w:t>
      </w:r>
      <w:r>
        <w:t xml:space="preserve">Now Abraham had taken another wife, named Keturah,</w:t>
      </w:r>
    </w:p>
  </w:footnote>
  <w:footnote w:id="667">
    <w:p>
      <w:pPr>
        <w:pStyle w:val="FootnoteText"/>
      </w:pPr>
      <w:r>
        <w:rPr>
          <w:rStyle w:val="FootnoteReference"/>
        </w:rPr>
        <w:footnoteRef/>
      </w:r>
      <w:r>
        <w:t xml:space="preserve"> </w:t>
      </w:r>
      <w:r>
        <w:rPr>
          <w:b/>
        </w:rPr>
        <w:t>Genesis 25:8</w:t>
      </w:r>
      <w:r>
        <w:t xml:space="preserve"> — </w:t>
      </w:r>
      <w:r>
        <w:t xml:space="preserve">And at a ripe old age he breathed his last and died, old and contented, and was gathered to his people.</w:t>
      </w:r>
    </w:p>
  </w:footnote>
  <w:footnote w:id="668">
    <w:p>
      <w:pPr>
        <w:pStyle w:val="FootnoteText"/>
      </w:pPr>
      <w:r>
        <w:rPr>
          <w:rStyle w:val="FootnoteReference"/>
        </w:rPr>
        <w:footnoteRef/>
      </w:r>
      <w:r>
        <w:t xml:space="preserve"> </w:t>
      </w:r>
      <w:r>
        <w:rPr>
          <w:b/>
        </w:rPr>
        <w:t>Genesis 25:24–26</w:t>
      </w:r>
      <w:r>
        <w:t xml:space="preserve"> — </w:t>
      </w:r>
      <w:r>
        <w:rPr>
          <w:b/>
          <w:sz w:val="14"/>
          <w:szCs w:val="14"/>
          <w:vertAlign w:val="superscript"/>
        </w:rPr>
        <w:t>24</w:t>
      </w:r>
      <w:r>
        <w:t xml:space="preserve">When her time came to give birth, there were indeed twins in her womb. </w:t>
      </w:r>
      <w:r>
        <w:rPr>
          <w:b/>
          <w:sz w:val="14"/>
          <w:szCs w:val="14"/>
          <w:vertAlign w:val="superscript"/>
        </w:rPr>
        <w:t>25</w:t>
      </w:r>
      <w:r>
        <w:t xml:space="preserve">The first one came out red, covered with hair like a fur coat; so they named him Esau. </w:t>
      </w:r>
      <w:r>
        <w:rPr>
          <w:b/>
          <w:sz w:val="14"/>
          <w:szCs w:val="14"/>
          <w:vertAlign w:val="superscript"/>
        </w:rPr>
        <w:t>26</w:t>
      </w:r>
      <w:r>
        <w:t xml:space="preserve">After this, his brother came out grasping Esau’s heel; so he was named Jacob. And Isaac was sixty years old when the twins were born.</w:t>
      </w:r>
    </w:p>
  </w:footnote>
  <w:footnote w:id="669">
    <w:p>
      <w:pPr>
        <w:pStyle w:val="FootnoteText"/>
      </w:pPr>
      <w:r>
        <w:rPr>
          <w:rStyle w:val="FootnoteReference"/>
        </w:rPr>
        <w:footnoteRef/>
      </w:r>
      <w:r>
        <w:t xml:space="preserve"> </w:t>
      </w:r>
      <w:r>
        <w:rPr>
          <w:b/>
        </w:rPr>
        <w:t>Genesis 21:5</w:t>
      </w:r>
      <w:r>
        <w:t xml:space="preserve"> — </w:t>
      </w:r>
      <w:r>
        <w:t xml:space="preserve">Abraham was a hundred years old when his son Isaac was born to him.</w:t>
      </w:r>
    </w:p>
  </w:footnote>
  <w:footnote w:id="670">
    <w:p>
      <w:pPr>
        <w:pStyle w:val="FootnoteText"/>
      </w:pPr>
      <w:r>
        <w:rPr>
          <w:rStyle w:val="FootnoteReference"/>
        </w:rPr>
        <w:footnoteRef/>
      </w:r>
      <w:r>
        <w:t xml:space="preserve"> </w:t>
      </w:r>
      <w:r>
        <w:rPr>
          <w:b/>
        </w:rPr>
        <w:t>Genesis 21:1–3</w:t>
      </w:r>
      <w:r>
        <w:t xml:space="preserve"> — </w:t>
      </w:r>
      <w:r>
        <w:rPr>
          <w:b/>
          <w:sz w:val="14"/>
          <w:szCs w:val="14"/>
          <w:vertAlign w:val="superscript"/>
        </w:rPr>
        <w:t>1</w:t>
      </w:r>
      <w:r>
        <w:t xml:space="preserve">Now YAHWEH attended to Sarah as He had said, and YAHWEH did for Sarah what He had promised. </w:t>
      </w:r>
      <w:r>
        <w:rPr>
          <w:b/>
          <w:sz w:val="14"/>
          <w:szCs w:val="14"/>
          <w:vertAlign w:val="superscript"/>
        </w:rPr>
        <w:t>2</w:t>
      </w:r>
      <w:r>
        <w:t xml:space="preserve">So Sarah conceived and bore a son to Abraham in his old age, at the very time God had promised.</w:t>
      </w:r>
      <w:r>
        <w:t xml:space="preserve"> </w:t>
      </w:r>
      <w:r>
        <w:rPr>
          <w:b/>
          <w:sz w:val="14"/>
          <w:szCs w:val="14"/>
          <w:vertAlign w:val="superscript"/>
        </w:rPr>
        <w:t>3</w:t>
      </w:r>
      <w:r>
        <w:t xml:space="preserve">And Abraham gave the name Isaac to the son Sarah bore to him.</w:t>
      </w:r>
    </w:p>
  </w:footnote>
  <w:footnote w:id="671">
    <w:p w14:paraId="7D529FDD" w14:textId="77777777" w:rsidR="008B5CBE" w:rsidRDefault="00CF7368">
      <w:pPr>
        <w:pStyle w:val="FootnoteText"/>
      </w:pPr>
      <w:r>
        <w:rPr>
          <w:rStyle w:val="FootnoteReference"/>
        </w:rPr>
        <w:footnoteRef/>
      </w:r>
      <w:r>
        <w:t xml:space="preserve"> </w:t>
      </w:r>
      <w:r>
        <w:rPr>
          <w:b/>
        </w:rPr>
        <w:t>1 Chronicles 1:28–31</w:t>
      </w:r>
      <w:r>
        <w:t xml:space="preserve"> — </w:t>
      </w:r>
      <w:r>
        <w:rPr>
          <w:b/>
          <w:sz w:val="14"/>
          <w:szCs w:val="14"/>
          <w:vertAlign w:val="superscript"/>
        </w:rPr>
        <w:t>28</w:t>
      </w:r>
      <w:r>
        <w:t xml:space="preserve">The sons of Abraham were Isaac and Ishmael. </w:t>
      </w:r>
      <w:r>
        <w:rPr>
          <w:b/>
          <w:sz w:val="14"/>
          <w:szCs w:val="14"/>
          <w:vertAlign w:val="superscript"/>
        </w:rPr>
        <w:t>29</w:t>
      </w:r>
      <w:r>
        <w:t xml:space="preserve"> These are their genealogies: Nebaioth the firstborn of Ishmael, then Kedar, Adbeel, Mibsam, </w:t>
      </w:r>
      <w:r>
        <w:rPr>
          <w:b/>
          <w:sz w:val="14"/>
          <w:szCs w:val="14"/>
          <w:vertAlign w:val="superscript"/>
        </w:rPr>
        <w:t>30</w:t>
      </w:r>
      <w:r>
        <w:t xml:space="preserve"> Mishma, Dumah, Massa, Hadad, Tema, </w:t>
      </w:r>
      <w:r>
        <w:rPr>
          <w:b/>
          <w:sz w:val="14"/>
          <w:szCs w:val="14"/>
          <w:vertAlign w:val="superscript"/>
        </w:rPr>
        <w:t>31</w:t>
      </w:r>
      <w:r>
        <w:t xml:space="preserve"> Jetur, Naphish, and Kedemah. These were the sons of Ishmael.</w:t>
      </w:r>
    </w:p>
  </w:footnote>
  <w:footnote w:id="672">
    <w:p>
      <w:pPr>
        <w:pStyle w:val="FootnoteText"/>
      </w:pPr>
      <w:r>
        <w:rPr>
          <w:rStyle w:val="FootnoteReference"/>
        </w:rPr>
        <w:footnoteRef/>
      </w:r>
      <w:r>
        <w:t xml:space="preserve"> </w:t>
      </w:r>
      <w:r>
        <w:rPr>
          <w:b/>
        </w:rPr>
        <w:t>Genesis 17:20</w:t>
      </w:r>
      <w:r>
        <w:t xml:space="preserve"> — </w:t>
      </w:r>
      <w:r>
        <w:rPr>
          <w:i/>
          <w:iCs/>
        </w:rPr>
        <w:t xml:space="preserve">As for Ishmael, I have heard you, and I will surely bless him; I will make him fruitful and multiply him greatly. He will become the father of twelve rulers, and I will make him into a great nation.</w:t>
      </w:r>
    </w:p>
  </w:footnote>
  <w:footnote w:id="673">
    <w:p>
      <w:pPr>
        <w:pStyle w:val="FootnoteText"/>
      </w:pPr>
      <w:r>
        <w:rPr>
          <w:rStyle w:val="FootnoteReference"/>
        </w:rPr>
        <w:footnoteRef/>
      </w:r>
      <w:r>
        <w:t xml:space="preserve"> </w:t>
      </w:r>
      <w:r>
        <w:rPr>
          <w:b/>
        </w:rPr>
        <w:t>Genesis 6:3</w:t>
      </w:r>
      <w:r>
        <w:t xml:space="preserve"> — </w:t>
      </w:r>
      <w:r>
        <w:t xml:space="preserve">So YAHWEH said: “</w:t>
      </w:r>
      <w:r>
        <w:rPr>
          <w:i/>
          <w:iCs/>
        </w:rPr>
        <w:t xml:space="preserve">My Spirit will not contend with man forever, for he is mortal; his days shall be 120 years.</w:t>
      </w:r>
      <w:r>
        <w:t xml:space="preserve">”</w:t>
      </w:r>
    </w:p>
  </w:footnote>
  <w:footnote w:id="674">
    <w:p w14:paraId="014F537D" w14:textId="77777777" w:rsidR="008B5CBE" w:rsidRDefault="00CF7368">
      <w:pPr>
        <w:pStyle w:val="FootnoteText"/>
      </w:pPr>
      <w:r>
        <w:rPr>
          <w:rStyle w:val="FootnoteReference"/>
        </w:rPr>
        <w:footnoteRef/>
      </w:r>
      <w:r>
        <w:t xml:space="preserve"> </w:t>
      </w:r>
      <w:r>
        <w:rPr>
          <w:b/>
        </w:rPr>
        <w:t>Isaiah 60:7</w:t>
      </w:r>
      <w:r>
        <w:t xml:space="preserve"> — </w:t>
      </w:r>
      <w:r>
        <w:t>All the flocks of Kedar will be gathered to you; the rams of Nebaioth will serve you and go up on My altar with acceptance; I will adorn My glorious house.</w:t>
      </w:r>
    </w:p>
  </w:footnote>
  <w:footnote w:id="675">
    <w:p>
      <w:pPr>
        <w:pStyle w:val="FootnoteText"/>
      </w:pPr>
      <w:r>
        <w:rPr>
          <w:rStyle w:val="FootnoteReference"/>
        </w:rPr>
        <w:footnoteRef/>
      </w:r>
      <w:r>
        <w:t xml:space="preserve"> </w:t>
      </w:r>
      <w:r>
        <w:rPr>
          <w:b/>
        </w:rPr>
        <w:t>Genesis 17:20</w:t>
      </w:r>
      <w:r>
        <w:t xml:space="preserve"> — </w:t>
      </w:r>
      <w:r>
        <w:rPr>
          <w:i/>
          <w:iCs/>
        </w:rPr>
        <w:t xml:space="preserve">As for Ishmael, I have heard you, and I will surely bless him; I will make him fruitful and multiply him greatly. He will become the father of twelve rulers, and I will make him into a great nation.</w:t>
      </w:r>
    </w:p>
  </w:footnote>
  <w:footnote w:id="676">
    <w:p>
      <w:pPr>
        <w:pStyle w:val="FootnoteText"/>
      </w:pPr>
      <w:r>
        <w:rPr>
          <w:rStyle w:val="FootnoteReference"/>
        </w:rPr>
        <w:footnoteRef/>
      </w:r>
      <w:r>
        <w:t xml:space="preserve"> </w:t>
      </w:r>
      <w:r>
        <w:rPr>
          <w:b/>
        </w:rPr>
        <w:t>Malachi 1:1–5</w:t>
      </w:r>
      <w:r>
        <w:t xml:space="preserve"> — </w:t>
      </w:r>
      <w:r>
        <w:rPr>
          <w:b/>
          <w:sz w:val="14"/>
          <w:szCs w:val="14"/>
          <w:vertAlign w:val="superscript"/>
        </w:rPr>
        <w:t>1</w:t>
      </w:r>
      <w:r>
        <w:t xml:space="preserve">This is the burden of the word of YAHWEH to Israel through Malachi: </w:t>
      </w:r>
      <w:r>
        <w:rPr>
          <w:b/>
          <w:sz w:val="14"/>
          <w:szCs w:val="14"/>
          <w:vertAlign w:val="superscript"/>
        </w:rPr>
        <w:t>2</w:t>
      </w:r>
      <w:r>
        <w:rPr>
          <w:i/>
          <w:iCs/>
        </w:rPr>
        <w:t xml:space="preserve"> </w:t>
      </w:r>
      <w:r>
        <w:rPr/>
        <w:t>“</w:t>
      </w:r>
      <w:r>
        <w:rPr>
          <w:i/>
          <w:iCs/>
        </w:rPr>
        <w:t>I have loved you,</w:t>
      </w:r>
      <w:r>
        <w:rPr/>
        <w:t>”</w:t>
      </w:r>
      <w:r>
        <w:rPr>
          <w:i/>
          <w:iCs/>
        </w:rPr>
        <w:t xml:space="preserve"> </w:t>
      </w:r>
      <w:r>
        <w:t xml:space="preserve">says YAHWEH. </w:t>
      </w:r>
      <w:r>
        <w:t xml:space="preserve">But you ask, “How have You loved us?” </w:t>
      </w:r>
      <w:r>
        <w:rPr/>
        <w:t>“</w:t>
      </w:r>
      <w:r>
        <w:rPr>
          <w:i/>
          <w:iCs/>
        </w:rPr>
        <w:t>Was not Esau Jacob’s brother?</w:t>
      </w:r>
      <w:r>
        <w:rPr/>
        <w:t>”</w:t>
      </w:r>
      <w:r>
        <w:rPr>
          <w:i/>
          <w:iCs/>
        </w:rPr>
        <w:t xml:space="preserve"> </w:t>
      </w:r>
      <w:r>
        <w:t xml:space="preserve">declares YAHWEH. </w:t>
      </w:r>
      <w:r>
        <w:rPr/>
        <w:t>“</w:t>
      </w:r>
      <w:r>
        <w:rPr>
          <w:i/>
          <w:iCs/>
        </w:rPr>
        <w:t xml:space="preserve">Yet Jacob I have loved, </w:t>
      </w:r>
      <w:r>
        <w:rPr>
          <w:b/>
          <w:sz w:val="14"/>
          <w:szCs w:val="14"/>
          <w:vertAlign w:val="superscript"/>
        </w:rPr>
        <w:t>3</w:t>
      </w:r>
      <w:r>
        <w:rPr>
          <w:i/>
          <w:iCs/>
        </w:rPr>
        <w:t xml:space="preserve"> but Esau I have hated, and I have made his mountains a wasteland and left his inheritance to the desert jackals.</w:t>
      </w:r>
      <w:r>
        <w:rPr/>
        <w:t>”</w:t>
      </w:r>
      <w:r>
        <w:rPr>
          <w:i/>
          <w:iCs/>
        </w:rPr>
        <w:t xml:space="preserve"> </w:t>
      </w:r>
      <w:r>
        <w:rPr>
          <w:b/>
          <w:sz w:val="14"/>
          <w:szCs w:val="14"/>
          <w:vertAlign w:val="superscript"/>
        </w:rPr>
        <w:t>4</w:t>
      </w:r>
      <w:r>
        <w:t xml:space="preserve"> Though Edom may say, “We have been devastated, but we will rebuild the ruins,” this is what YAHWEH of Hosts says: </w:t>
      </w:r>
      <w:r>
        <w:rPr/>
        <w:t>“</w:t>
      </w:r>
      <w:r>
        <w:rPr>
          <w:i/>
          <w:iCs/>
        </w:rPr>
        <w:t xml:space="preserve">They may build, but I will demolish. They will be called the Land of Wickedness, and a people with whom YAHWEH is indignant forever. </w:t>
      </w:r>
      <w:r>
        <w:rPr>
          <w:b/>
          <w:sz w:val="14"/>
          <w:szCs w:val="14"/>
          <w:vertAlign w:val="superscript"/>
        </w:rPr>
        <w:t>5</w:t>
      </w:r>
      <w:r>
        <w:rPr>
          <w:i/>
          <w:iCs/>
        </w:rPr>
        <w:t xml:space="preserve"> You will see this with your own eyes, and you yourselves will say, </w:t>
      </w:r>
      <w:r>
        <w:rPr/>
        <w:t>‘</w:t>
      </w:r>
      <w:r>
        <w:rPr>
          <w:i/>
          <w:iCs/>
        </w:rPr>
        <w:t>YAHWEH is great—even beyond the borders of Israel.</w:t>
      </w:r>
      <w:r>
        <w:rPr/>
        <w:t>’</w:t>
      </w:r>
      <w:r>
        <w:rPr/>
        <w:t>”</w:t>
      </w:r>
    </w:p>
  </w:footnote>
  <w:footnote w:id="677">
    <w:p>
      <w:pPr>
        <w:pStyle w:val="FootnoteText"/>
      </w:pPr>
      <w:r>
        <w:rPr>
          <w:rStyle w:val="FootnoteReference"/>
        </w:rPr>
        <w:footnoteRef/>
      </w:r>
      <w:r>
        <w:t xml:space="preserve"> </w:t>
      </w:r>
      <w:r>
        <w:rPr>
          <w:b/>
        </w:rPr>
        <w:t>Romans 9:6–29</w:t>
      </w:r>
      <w:r>
        <w:t xml:space="preserve"> — </w:t>
      </w:r>
      <w:r>
        <w:rPr>
          <w:b/>
          <w:sz w:val="14"/>
          <w:szCs w:val="14"/>
          <w:vertAlign w:val="superscript"/>
        </w:rPr>
        <w:t>6</w:t>
      </w:r>
      <w:r>
        <w:t xml:space="preserve">It is not as though God’s word has failed. For not all who are descended from Israel are Israel. </w:t>
      </w:r>
      <w:r>
        <w:rPr>
          <w:b/>
          <w:sz w:val="14"/>
          <w:szCs w:val="14"/>
          <w:vertAlign w:val="superscript"/>
        </w:rPr>
        <w:t>7</w:t>
      </w:r>
      <w:r>
        <w:t xml:space="preserve">Nor because they are Abraham’s descendants are they all his children. On the contrary, </w:t>
      </w:r>
      <w:r>
        <w:rPr/>
        <w:t>“</w:t>
      </w:r>
      <w:r>
        <w:rPr>
          <w:i/>
          <w:iCs/>
        </w:rPr>
        <w:t>Through Isaac your offspring will be reckoned.</w:t>
      </w:r>
      <w:r>
        <w:rPr/>
        <w:t>”</w:t>
      </w:r>
      <w:r>
        <w:rPr>
          <w:i/>
          <w:iCs/>
        </w:rPr>
        <w:t xml:space="preserve"> </w:t>
      </w:r>
      <w:r>
        <w:rPr>
          <w:b/>
          <w:sz w:val="14"/>
          <w:szCs w:val="14"/>
          <w:vertAlign w:val="superscript"/>
        </w:rPr>
        <w:t>8</w:t>
      </w:r>
      <w:r>
        <w:t xml:space="preserve"> So it is not the children of the flesh who are God’s children, but it is the children of the promise who are regarded as offspring. </w:t>
      </w:r>
      <w:r>
        <w:rPr>
          <w:b/>
          <w:sz w:val="14"/>
          <w:szCs w:val="14"/>
          <w:vertAlign w:val="superscript"/>
        </w:rPr>
        <w:t>9</w:t>
      </w:r>
      <w:r>
        <w:t xml:space="preserve">For this is what the promise stated: </w:t>
      </w:r>
      <w:r>
        <w:rPr/>
        <w:t>“</w:t>
      </w:r>
      <w:r>
        <w:rPr>
          <w:i/>
          <w:iCs/>
        </w:rPr>
        <w:t>At the appointed time I will return, and Sarah will have a son.</w:t>
      </w:r>
      <w:r>
        <w:rPr/>
        <w:t>”</w:t>
      </w:r>
      <w:r>
        <w:rPr>
          <w:i/>
          <w:iCs/>
        </w:rPr>
        <w:t xml:space="preserve"> </w:t>
      </w:r>
      <w:r>
        <w:rPr>
          <w:b/>
          <w:sz w:val="14"/>
          <w:szCs w:val="14"/>
          <w:vertAlign w:val="superscript"/>
        </w:rPr>
        <w:t>10</w:t>
      </w:r>
      <w:r>
        <w:t xml:space="preserve"> Not only that, but Rebecca’s children were conceived by one man, our father Isaac. </w:t>
      </w:r>
      <w:r>
        <w:rPr>
          <w:b/>
          <w:sz w:val="14"/>
          <w:szCs w:val="14"/>
          <w:vertAlign w:val="superscript"/>
        </w:rPr>
        <w:t>11</w:t>
      </w:r>
      <w:r>
        <w:t xml:space="preserve"> Yet before the twins were born or had done anything good or evil, in order that God’s plan of election might stand, </w:t>
      </w:r>
      <w:r>
        <w:rPr>
          <w:b/>
          <w:sz w:val="14"/>
          <w:szCs w:val="14"/>
          <w:vertAlign w:val="superscript"/>
        </w:rPr>
        <w:t>12</w:t>
      </w:r>
      <w:r>
        <w:t xml:space="preserve">not by works but by Him who calls, she was told, </w:t>
      </w:r>
      <w:r>
        <w:rPr/>
        <w:t>“</w:t>
      </w:r>
      <w:r>
        <w:rPr>
          <w:i/>
          <w:iCs/>
        </w:rPr>
        <w:t>The older will serve the younger.</w:t>
      </w:r>
      <w:r>
        <w:rPr/>
        <w:t>”</w:t>
      </w:r>
      <w:r>
        <w:rPr>
          <w:i/>
          <w:iCs/>
        </w:rPr>
        <w:t xml:space="preserve"> </w:t>
      </w:r>
      <w:r>
        <w:rPr>
          <w:b/>
          <w:sz w:val="14"/>
          <w:szCs w:val="14"/>
          <w:vertAlign w:val="superscript"/>
        </w:rPr>
        <w:t>13</w:t>
      </w:r>
      <w:r>
        <w:t xml:space="preserve">So it is written: </w:t>
      </w:r>
      <w:r>
        <w:rPr/>
        <w:t>“</w:t>
      </w:r>
      <w:r>
        <w:rPr>
          <w:i/>
          <w:iCs/>
        </w:rPr>
        <w:t>Jacob I loved, but Esau I hated.</w:t>
      </w:r>
      <w:r>
        <w:rPr/>
        <w:t>”</w:t>
      </w:r>
      <w:r>
        <w:rPr>
          <w:i/>
          <w:iCs/>
        </w:rPr>
        <w:t xml:space="preserve"> </w:t>
      </w:r>
      <w:r>
        <w:rPr>
          <w:b/>
          <w:sz w:val="14"/>
          <w:szCs w:val="14"/>
          <w:vertAlign w:val="superscript"/>
        </w:rPr>
        <w:t>14</w:t>
      </w:r>
      <w:r>
        <w:t xml:space="preserve"> What then shall we say? Is God unjust? Certainly not! </w:t>
      </w:r>
      <w:r>
        <w:rPr>
          <w:b/>
          <w:sz w:val="14"/>
          <w:szCs w:val="14"/>
          <w:vertAlign w:val="superscript"/>
        </w:rPr>
        <w:t>15</w:t>
      </w:r>
      <w:r>
        <w:t xml:space="preserve">For He says to Moses: </w:t>
      </w:r>
      <w:r>
        <w:rPr/>
        <w:t>“</w:t>
      </w:r>
      <w:r>
        <w:rPr>
          <w:i/>
          <w:iCs/>
        </w:rPr>
        <w:t>I will have mercy on whom I have mercy, and I will have compassion on whom I have compassion.</w:t>
      </w:r>
      <w:r>
        <w:rPr/>
        <w:t>”</w:t>
      </w:r>
      <w:r>
        <w:rPr>
          <w:i/>
          <w:iCs/>
        </w:rPr>
        <w:t xml:space="preserve"> </w:t>
      </w:r>
      <w:r>
        <w:rPr>
          <w:b/>
          <w:sz w:val="14"/>
          <w:szCs w:val="14"/>
          <w:vertAlign w:val="superscript"/>
        </w:rPr>
        <w:t>16</w:t>
      </w:r>
      <w:r>
        <w:t xml:space="preserve"> So then, it does not depend on man’s desire or effort, but on God’s mercy. </w:t>
      </w:r>
      <w:r>
        <w:rPr>
          <w:b/>
          <w:sz w:val="14"/>
          <w:szCs w:val="14"/>
          <w:vertAlign w:val="superscript"/>
        </w:rPr>
        <w:t>17</w:t>
      </w:r>
      <w:r>
        <w:t xml:space="preserve">For the Scripture says to Pharaoh: </w:t>
      </w:r>
      <w:r>
        <w:rPr/>
        <w:t>“</w:t>
      </w:r>
      <w:r>
        <w:rPr>
          <w:i/>
          <w:iCs/>
        </w:rPr>
        <w:t>I raised you up for this very purpose, that I might display My power in you, and that My name might be proclaimed in all the earth.</w:t>
      </w:r>
      <w:r>
        <w:rPr/>
        <w:t>”</w:t>
      </w:r>
      <w:r>
        <w:rPr>
          <w:i/>
          <w:iCs/>
        </w:rPr>
        <w:t xml:space="preserve"> </w:t>
      </w:r>
      <w:r>
        <w:rPr>
          <w:b/>
          <w:sz w:val="14"/>
          <w:szCs w:val="14"/>
          <w:vertAlign w:val="superscript"/>
        </w:rPr>
        <w:t>18</w:t>
      </w:r>
      <w:r>
        <w:t xml:space="preserve"> Therefore God has mercy on whom He wants to have mercy, and He hardens whom He wants to harden. </w:t>
      </w:r>
      <w:r>
        <w:rPr>
          <w:b/>
          <w:sz w:val="14"/>
          <w:szCs w:val="14"/>
          <w:vertAlign w:val="superscript"/>
        </w:rPr>
        <w:t>19</w:t>
      </w:r>
      <w:r>
        <w:t xml:space="preserve"> One of you will say to me, “Why does God still find fault? For who can resist His will?” </w:t>
      </w:r>
      <w:r>
        <w:rPr>
          <w:b/>
          <w:sz w:val="14"/>
          <w:szCs w:val="14"/>
          <w:vertAlign w:val="superscript"/>
        </w:rPr>
        <w:t>20</w:t>
      </w:r>
      <w:r>
        <w:t xml:space="preserve"> But who are you, O man, to talk back to God? Shall what is formed say to Him who formed it, “Why did You make me like this?” </w:t>
      </w:r>
      <w:r>
        <w:rPr>
          <w:b/>
          <w:sz w:val="14"/>
          <w:szCs w:val="14"/>
          <w:vertAlign w:val="superscript"/>
        </w:rPr>
        <w:t>21</w:t>
      </w:r>
      <w:r>
        <w:t xml:space="preserve"> Does not the potter have the right to make from the same lump of clay one vessel for special occasions and another for common use? </w:t>
      </w:r>
      <w:r>
        <w:rPr>
          <w:b/>
          <w:sz w:val="14"/>
          <w:szCs w:val="14"/>
          <w:vertAlign w:val="superscript"/>
        </w:rPr>
        <w:t>22</w:t>
      </w:r>
      <w:r>
        <w:t xml:space="preserve"> What if God, intending to show His wrath and make His power known, bore with great patience the vessels of His wrath, prepared for destruction? </w:t>
      </w:r>
      <w:r>
        <w:rPr>
          <w:b/>
          <w:sz w:val="14"/>
          <w:szCs w:val="14"/>
          <w:vertAlign w:val="superscript"/>
        </w:rPr>
        <w:t>23</w:t>
      </w:r>
      <w:r>
        <w:t xml:space="preserve"> What if He did this to make the riches of His glory known to the vessels of His mercy, whom He prepared in advance for glory— </w:t>
      </w:r>
      <w:r>
        <w:rPr>
          <w:b/>
          <w:sz w:val="14"/>
          <w:szCs w:val="14"/>
          <w:vertAlign w:val="superscript"/>
        </w:rPr>
        <w:t>24</w:t>
      </w:r>
      <w:r>
        <w:t xml:space="preserve"> including us, whom He has called not only from the Jews, but also from the Gentiles? </w:t>
      </w:r>
      <w:r>
        <w:rPr>
          <w:b/>
          <w:sz w:val="14"/>
          <w:szCs w:val="14"/>
          <w:vertAlign w:val="superscript"/>
        </w:rPr>
        <w:t>25</w:t>
      </w:r>
      <w:r>
        <w:t xml:space="preserve">As He says in Hosea: </w:t>
      </w:r>
      <w:r>
        <w:rPr/>
        <w:t>“</w:t>
      </w:r>
      <w:r>
        <w:rPr>
          <w:i/>
          <w:iCs/>
        </w:rPr>
        <w:t xml:space="preserve">I will call them </w:t>
      </w:r>
      <w:r>
        <w:rPr/>
        <w:t>‘</w:t>
      </w:r>
      <w:r>
        <w:rPr>
          <w:i/>
          <w:iCs/>
        </w:rPr>
        <w:t>My People</w:t>
      </w:r>
      <w:r>
        <w:rPr/>
        <w:t>’</w:t>
      </w:r>
      <w:r>
        <w:rPr>
          <w:i/>
          <w:iCs/>
        </w:rPr>
        <w:t xml:space="preserve"> who are not My people, and I will call her </w:t>
      </w:r>
      <w:r>
        <w:rPr/>
        <w:t>‘</w:t>
      </w:r>
      <w:r>
        <w:rPr>
          <w:i/>
          <w:iCs/>
        </w:rPr>
        <w:t>My Beloved</w:t>
      </w:r>
      <w:r>
        <w:rPr/>
        <w:t>’</w:t>
      </w:r>
      <w:r>
        <w:rPr>
          <w:i/>
          <w:iCs/>
        </w:rPr>
        <w:t xml:space="preserve"> who is not My beloved,</w:t>
      </w:r>
      <w:r>
        <w:rPr/>
        <w:t>”</w:t>
      </w:r>
      <w:r>
        <w:rPr>
          <w:i/>
          <w:iCs/>
        </w:rPr>
        <w:t xml:space="preserve"> </w:t>
      </w:r>
      <w:r>
        <w:rPr>
          <w:b/>
          <w:sz w:val="14"/>
          <w:szCs w:val="14"/>
          <w:vertAlign w:val="superscript"/>
        </w:rPr>
        <w:t>26</w:t>
      </w:r>
      <w:r>
        <w:t xml:space="preserve">and, </w:t>
      </w:r>
      <w:r>
        <w:rPr/>
        <w:t>“</w:t>
      </w:r>
      <w:r>
        <w:rPr>
          <w:i/>
          <w:iCs/>
        </w:rPr>
        <w:t xml:space="preserve">It will happen that in the very place where it was said to them, </w:t>
      </w:r>
      <w:r>
        <w:rPr/>
        <w:t>‘</w:t>
      </w:r>
      <w:r>
        <w:rPr>
          <w:i/>
          <w:iCs/>
        </w:rPr>
        <w:t>You are not My people,</w:t>
      </w:r>
      <w:r>
        <w:rPr/>
        <w:t>’</w:t>
      </w:r>
      <w:r>
        <w:rPr>
          <w:i/>
          <w:iCs/>
        </w:rPr>
        <w:t xml:space="preserve"> they will be called </w:t>
      </w:r>
      <w:r>
        <w:rPr/>
        <w:t>‘</w:t>
      </w:r>
      <w:r>
        <w:rPr>
          <w:i/>
          <w:iCs/>
        </w:rPr>
        <w:t>sons of the living God.</w:t>
      </w:r>
      <w:r>
        <w:rPr/>
        <w:t>’</w:t>
      </w:r>
      <w:r>
        <w:rPr/>
        <w:t>”</w:t>
      </w:r>
      <w:r>
        <w:rPr>
          <w:i/>
          <w:iCs/>
        </w:rPr>
        <w:t xml:space="preserve"> </w:t>
      </w:r>
      <w:r>
        <w:rPr>
          <w:b/>
          <w:sz w:val="14"/>
          <w:szCs w:val="14"/>
          <w:vertAlign w:val="superscript"/>
        </w:rPr>
        <w:t>27</w:t>
      </w:r>
      <w:r>
        <w:t xml:space="preserve"> Isaiah cries out concerning Israel: “Though the number of the Israelites is like the sand of the sea, only the remnant will be saved. </w:t>
      </w:r>
      <w:r>
        <w:rPr>
          <w:b/>
          <w:sz w:val="14"/>
          <w:szCs w:val="14"/>
          <w:vertAlign w:val="superscript"/>
        </w:rPr>
        <w:t>28</w:t>
      </w:r>
      <w:r>
        <w:t xml:space="preserve"> For the Lord will carry out His sentence thoroughly and decisively in righteousness, because He will cut short the matter on the earth.” </w:t>
      </w:r>
      <w:r>
        <w:rPr>
          <w:b/>
          <w:sz w:val="14"/>
          <w:szCs w:val="14"/>
          <w:vertAlign w:val="superscript"/>
        </w:rPr>
        <w:t>29</w:t>
      </w:r>
      <w:r>
        <w:t xml:space="preserve"> It is just as Isaiah foretold: “Unless the Lord of Hosts had left us descendants, we would have become like Sodom, we would have resembled Gomorrah.”</w:t>
      </w:r>
    </w:p>
  </w:footnote>
  <w:footnote w:id="678">
    <w:p>
      <w:pPr>
        <w:pStyle w:val="FootnoteText"/>
      </w:pPr>
      <w:r>
        <w:rPr>
          <w:rStyle w:val="FootnoteReference"/>
        </w:rPr>
        <w:footnoteRef/>
      </w:r>
      <w:r>
        <w:t xml:space="preserve"> </w:t>
      </w:r>
      <w:r>
        <w:rPr>
          <w:b/>
        </w:rPr>
        <w:t>Genesis 16:12</w:t>
      </w:r>
      <w:r>
        <w:t xml:space="preserve"> — </w:t>
      </w:r>
      <w:r>
        <w:rPr>
          <w:i/>
          <w:iCs/>
        </w:rPr>
        <w:t xml:space="preserve">He will be a wild donkey of a man, </w:t>
      </w:r>
      <w:r>
        <w:rPr>
          <w:i/>
          <w:iCs/>
        </w:rPr>
        <w:t xml:space="preserve">and his hand will be against everyone, </w:t>
      </w:r>
      <w:r>
        <w:rPr>
          <w:i/>
          <w:iCs/>
        </w:rPr>
        <w:t xml:space="preserve">and everyone’s hand against him; </w:t>
      </w:r>
      <w:r>
        <w:rPr>
          <w:i/>
          <w:iCs/>
        </w:rPr>
        <w:t xml:space="preserve">he will live in hostility toward all his brothers.</w:t>
      </w:r>
      <w:r>
        <w:t xml:space="preserve">”</w:t>
      </w:r>
    </w:p>
  </w:footnote>
  <w:footnote w:id="679">
    <w:p w14:paraId="7C2D6078" w14:textId="77777777" w:rsidR="008B5CBE" w:rsidRDefault="00CF7368">
      <w:pPr>
        <w:pStyle w:val="FootnoteText"/>
      </w:pPr>
      <w:r>
        <w:rPr>
          <w:rStyle w:val="FootnoteReference"/>
        </w:rPr>
        <w:footnoteRef/>
      </w:r>
      <w:r>
        <w:t xml:space="preserve"> </w:t>
      </w:r>
      <w:r>
        <w:rPr>
          <w:b/>
        </w:rPr>
        <w:t>Psalm 139:13–16</w:t>
      </w:r>
      <w:r>
        <w:t xml:space="preserve"> — </w:t>
      </w:r>
      <w:r>
        <w:rPr>
          <w:b/>
          <w:sz w:val="14"/>
          <w:szCs w:val="14"/>
          <w:vertAlign w:val="superscript"/>
        </w:rPr>
        <w:t>13</w:t>
      </w:r>
      <w:r>
        <w:t xml:space="preserve">For You formed my inmost being; You knit me together in my mother’s womb. </w:t>
      </w:r>
      <w:r>
        <w:rPr>
          <w:b/>
          <w:sz w:val="14"/>
          <w:szCs w:val="14"/>
          <w:vertAlign w:val="superscript"/>
        </w:rPr>
        <w:t>14</w:t>
      </w:r>
      <w:r>
        <w:t xml:space="preserve"> I praise You, for I am fearfully and wonderfully made. Marvelous are Your works, and I know this very well. </w:t>
      </w:r>
      <w:r>
        <w:rPr>
          <w:b/>
          <w:sz w:val="14"/>
          <w:szCs w:val="14"/>
          <w:vertAlign w:val="superscript"/>
        </w:rPr>
        <w:t>15</w:t>
      </w:r>
      <w:r>
        <w:t xml:space="preserve"> My frame was not hidden from You when I was made in secret, when I was woven together in the depths of the earth. </w:t>
      </w:r>
      <w:r>
        <w:rPr>
          <w:b/>
          <w:sz w:val="14"/>
          <w:szCs w:val="14"/>
          <w:vertAlign w:val="superscript"/>
        </w:rPr>
        <w:t>16</w:t>
      </w:r>
      <w:r>
        <w:t xml:space="preserve"> Your eyes saw my unformed body; all my days were written in Your book and ordained for me before one of them came to be.</w:t>
      </w:r>
    </w:p>
  </w:footnote>
  <w:footnote w:id="680">
    <w:p w14:paraId="73DADA98" w14:textId="77777777" w:rsidR="008B5CBE" w:rsidRDefault="00CF7368">
      <w:pPr>
        <w:pStyle w:val="FootnoteText"/>
      </w:pPr>
      <w:r>
        <w:rPr>
          <w:rStyle w:val="FootnoteReference"/>
        </w:rPr>
        <w:footnoteRef/>
      </w:r>
      <w:r>
        <w:t xml:space="preserve"> </w:t>
      </w:r>
      <w:r>
        <w:rPr>
          <w:b/>
        </w:rPr>
        <w:t>Jeremiah 1:5</w:t>
      </w:r>
      <w:r>
        <w:t xml:space="preserve"> — </w:t>
      </w:r>
      <w:r>
        <w:t>“Before I formed you in the womb I knew you, and before you were born I set you apart and appointed you as a prophet to the nations.”</w:t>
      </w:r>
    </w:p>
  </w:footnote>
  <w:footnote w:id="681">
    <w:p w14:paraId="2E00F4ED" w14:textId="77777777" w:rsidR="008B5CBE" w:rsidRDefault="00CF7368">
      <w:pPr>
        <w:pStyle w:val="FootnoteText"/>
      </w:pPr>
      <w:r>
        <w:rPr>
          <w:rStyle w:val="FootnoteReference"/>
        </w:rPr>
        <w:footnoteRef/>
      </w:r>
      <w:r>
        <w:t xml:space="preserve"> </w:t>
      </w:r>
      <w:r>
        <w:rPr>
          <w:b/>
        </w:rPr>
        <w:t>Luke 1:41</w:t>
      </w:r>
      <w:r>
        <w:t xml:space="preserve"> — When Elizabeth heard Mary’s greeting, the baby leaped in her womb, and Elizabeth was filled with the Holy Spirit.</w:t>
      </w:r>
    </w:p>
  </w:footnote>
  <w:footnote w:id="682">
    <w:p>
      <w:pPr>
        <w:pStyle w:val="FootnoteText"/>
      </w:pPr>
      <w:r>
        <w:rPr>
          <w:rStyle w:val="FootnoteReference"/>
        </w:rPr>
        <w:footnoteRef/>
      </w:r>
      <w:r>
        <w:t xml:space="preserve"> </w:t>
      </w:r>
      <w:r>
        <w:rPr>
          <w:b/>
        </w:rPr>
        <w:t>Genesis 25:22</w:t>
      </w:r>
      <w:r>
        <w:t xml:space="preserve"> — </w:t>
      </w:r>
      <w:r>
        <w:t xml:space="preserve">But the children inside her struggled with each other, and she said, “Why is this happening to me?” So Rebekah went to inquire of YAHWEH,</w:t>
      </w:r>
    </w:p>
  </w:footnote>
  <w:footnote w:id="683">
    <w:p>
      <w:pPr>
        <w:pStyle w:val="FootnoteText"/>
      </w:pPr>
      <w:r>
        <w:rPr>
          <w:rStyle w:val="FootnoteReference"/>
        </w:rPr>
        <w:footnoteRef/>
      </w:r>
      <w:r>
        <w:t xml:space="preserve"> </w:t>
      </w:r>
      <w:r>
        <w:rPr>
          <w:b/>
        </w:rPr>
        <w:t>Genesis 25:25</w:t>
      </w:r>
      <w:r>
        <w:t xml:space="preserve"> — </w:t>
      </w:r>
      <w:r>
        <w:t xml:space="preserve">The first one came out red, covered with hair like a fur coat; so they named him Esau.</w:t>
      </w:r>
    </w:p>
  </w:footnote>
  <w:footnote w:id="684">
    <w:p>
      <w:pPr>
        <w:pStyle w:val="FootnoteText"/>
      </w:pPr>
      <w:r>
        <w:rPr>
          <w:rStyle w:val="FootnoteReference"/>
        </w:rPr>
        <w:footnoteRef/>
      </w:r>
      <w:r>
        <w:t xml:space="preserve"> </w:t>
      </w:r>
      <w:r>
        <w:rPr>
          <w:b/>
        </w:rPr>
        <w:t>Genesis 25:27</w:t>
      </w:r>
      <w:r>
        <w:t xml:space="preserve"> — </w:t>
      </w:r>
      <w:r>
        <w:t xml:space="preserve">When the boys grew up, Esau became a skillful hunter, a man of the field, while Jacob was a quiet man who stayed at home.</w:t>
      </w:r>
    </w:p>
  </w:footnote>
  <w:footnote w:id="685">
    <w:p>
      <w:pPr>
        <w:pStyle w:val="FootnoteText"/>
      </w:pPr>
      <w:r>
        <w:rPr>
          <w:rStyle w:val="FootnoteReference"/>
        </w:rPr>
        <w:footnoteRef/>
      </w:r>
      <w:r>
        <w:t xml:space="preserve"> </w:t>
      </w:r>
      <w:r>
        <w:rPr>
          <w:b/>
        </w:rPr>
        <w:t>Genesis 25:30</w:t>
      </w:r>
      <w:r>
        <w:t xml:space="preserve"> — </w:t>
      </w:r>
      <w:r>
        <w:t xml:space="preserve">He said to Jacob, “Let me eat some of that red stew, for I am famished.” (That is why he was also called Edom.)</w:t>
      </w:r>
    </w:p>
  </w:footnote>
  <w:footnote w:id="686">
    <w:p w14:paraId="0A0C2AC2" w14:textId="77777777" w:rsidR="008B5CBE" w:rsidRDefault="00CF7368">
      <w:pPr>
        <w:pStyle w:val="FootnoteText"/>
      </w:pPr>
      <w:r>
        <w:rPr>
          <w:rStyle w:val="FootnoteReference"/>
        </w:rPr>
        <w:footnoteRef/>
      </w:r>
      <w:r>
        <w:t xml:space="preserve"> </w:t>
      </w:r>
      <w:r>
        <w:rPr>
          <w:b/>
        </w:rPr>
        <w:t>Hebrews 12:16</w:t>
      </w:r>
      <w:r>
        <w:t xml:space="preserve"> — See to it that no one is sexually immoral, or is godless like Esau, who for a single meal sold his birthright.</w:t>
      </w:r>
    </w:p>
  </w:footnote>
  <w:footnote w:id="687">
    <w:p w14:paraId="0FD0FDD7" w14:textId="77777777" w:rsidR="008B5CBE" w:rsidRDefault="00CF7368">
      <w:pPr>
        <w:pStyle w:val="FootnoteText"/>
      </w:pPr>
      <w:r>
        <w:rPr>
          <w:rStyle w:val="FootnoteReference"/>
        </w:rPr>
        <w:footnoteRef/>
      </w:r>
      <w:r>
        <w:t xml:space="preserve"> </w:t>
      </w:r>
      <w:r>
        <w:rPr>
          <w:b/>
        </w:rPr>
        <w:t>Philippians 3:19</w:t>
      </w:r>
      <w:r>
        <w:t xml:space="preserve"> — Their end is destruction, their god is their belly, and their glory is in their shame. Their minds are set on earthly things.</w:t>
      </w:r>
    </w:p>
  </w:footnote>
  <w:footnote w:id="688">
    <w:p>
      <w:pPr>
        <w:pStyle w:val="FootnoteText"/>
      </w:pPr>
      <w:r>
        <w:rPr>
          <w:rStyle w:val="FootnoteReference"/>
        </w:rPr>
        <w:footnoteRef/>
      </w:r>
      <w:r>
        <w:t xml:space="preserve"> </w:t>
      </w:r>
      <w:r>
        <w:rPr>
          <w:b/>
        </w:rPr>
        <w:t>Genesis 12:1–9</w:t>
      </w:r>
      <w:r>
        <w:t xml:space="preserve"> — </w:t>
      </w:r>
      <w:r>
        <w:rPr>
          <w:b/>
          <w:sz w:val="14"/>
          <w:szCs w:val="14"/>
          <w:vertAlign w:val="superscript"/>
        </w:rPr>
        <w:t>1</w:t>
      </w:r>
      <w:r>
        <w:t xml:space="preserve">Then YAHWEH said to Abram: “</w:t>
      </w:r>
      <w:r>
        <w:rPr>
          <w:i/>
          <w:iCs/>
        </w:rPr>
        <w:t xml:space="preserve">Leave your country, your kindred, and your father’s household, and go to the land I will show you.</w:t>
      </w:r>
      <w:r>
        <w:t xml:space="preserve"> </w:t>
      </w:r>
      <w:r>
        <w:rPr>
          <w:b/>
          <w:sz w:val="14"/>
          <w:szCs w:val="14"/>
          <w:vertAlign w:val="superscript"/>
        </w:rPr>
        <w:t>2</w:t>
      </w:r>
      <w:r>
        <w:rPr>
          <w:i/>
          <w:iCs/>
        </w:rPr>
        <w:t xml:space="preserve">I will make you into a great nation, and I will bless you; I will make your name great, so that you will be a blessing.</w:t>
      </w:r>
      <w:r>
        <w:t xml:space="preserve"> </w:t>
      </w:r>
      <w:r>
        <w:rPr>
          <w:b/>
          <w:sz w:val="14"/>
          <w:szCs w:val="14"/>
          <w:vertAlign w:val="superscript"/>
        </w:rPr>
        <w:t>3</w:t>
      </w:r>
      <w:r>
        <w:rPr>
          <w:i/>
          <w:iCs/>
        </w:rPr>
        <w:t xml:space="preserve">I will bless those who bless you and curse those who curse you; and all the families of the earth will be blessed through you.</w:t>
      </w:r>
      <w:r>
        <w:t xml:space="preserve">”</w:t>
      </w:r>
      <w:r>
        <w:t xml:space="preserve"> </w:t>
      </w:r>
      <w:r>
        <w:rPr>
          <w:b/>
          <w:sz w:val="14"/>
          <w:szCs w:val="14"/>
          <w:vertAlign w:val="superscript"/>
        </w:rPr>
        <w:t>4</w:t>
      </w:r>
      <w:r>
        <w:t xml:space="preserve">So Abram departed, as YAHWEH had directed him, and Lot went with him. Abram was seventy-five years old when he left Haran.</w:t>
      </w:r>
      <w:r>
        <w:t xml:space="preserve"> </w:t>
      </w:r>
      <w:r>
        <w:rPr>
          <w:b/>
          <w:sz w:val="14"/>
          <w:szCs w:val="14"/>
          <w:vertAlign w:val="superscript"/>
        </w:rPr>
        <w:t>5</w:t>
      </w:r>
      <w:r>
        <w:t xml:space="preserve">And Abram took his wife Sarai, his nephew Lot, and all the possessions and people they had acquired in Haran, and set out for the land of Canaan. When they came to the land of Canaan, </w:t>
      </w:r>
      <w:r>
        <w:rPr>
          <w:b/>
          <w:sz w:val="14"/>
          <w:szCs w:val="14"/>
          <w:vertAlign w:val="superscript"/>
        </w:rPr>
        <w:t>6</w:t>
      </w:r>
      <w:r>
        <w:t xml:space="preserve">Abram traveled through the land as far as the site of the Oak of Moreh at Shechem. (At that time the Canaanites were in the land.)</w:t>
      </w:r>
      <w:r>
        <w:t xml:space="preserve"> </w:t>
      </w:r>
      <w:r>
        <w:rPr>
          <w:b/>
          <w:sz w:val="14"/>
          <w:szCs w:val="14"/>
          <w:vertAlign w:val="superscript"/>
        </w:rPr>
        <w:t>7</w:t>
      </w:r>
      <w:r>
        <w:t xml:space="preserve">Then YAHWEH appeared to Abram and said, “</w:t>
      </w:r>
      <w:r>
        <w:rPr>
          <w:i/>
          <w:iCs/>
        </w:rPr>
        <w:t xml:space="preserve">I will give this land to your offspring.</w:t>
      </w:r>
      <w:r>
        <w:t xml:space="preserve">” So Abram built an altar there to YAHWEH, who had appeared to him.</w:t>
      </w:r>
      <w:r>
        <w:t xml:space="preserve"> </w:t>
      </w:r>
      <w:r>
        <w:rPr>
          <w:b/>
          <w:sz w:val="14"/>
          <w:szCs w:val="14"/>
          <w:vertAlign w:val="superscript"/>
        </w:rPr>
        <w:t>8</w:t>
      </w:r>
      <w:r>
        <w:t xml:space="preserve">From there Abram moved on to the hill country east of Bethel and pitched his tent, with Bethel to the west and Ai to the east. There he built an altar to YAHWEH, and he called on the name of YAHWEH.</w:t>
      </w:r>
      <w:r>
        <w:t xml:space="preserve"> </w:t>
      </w:r>
      <w:r>
        <w:rPr>
          <w:b/>
          <w:sz w:val="14"/>
          <w:szCs w:val="14"/>
          <w:vertAlign w:val="superscript"/>
        </w:rPr>
        <w:t>9</w:t>
      </w:r>
      <w:r>
        <w:t xml:space="preserve">And Abram journeyed on toward the Negev.</w:t>
      </w:r>
    </w:p>
  </w:footnote>
  <w:footnote w:id="689">
    <w:p>
      <w:pPr>
        <w:pStyle w:val="FootnoteText"/>
      </w:pPr>
      <w:r>
        <w:rPr>
          <w:rStyle w:val="FootnoteReference"/>
        </w:rPr>
        <w:footnoteRef/>
      </w:r>
      <w:r>
        <w:t xml:space="preserve"> </w:t>
      </w:r>
      <w:r>
        <w:rPr>
          <w:b/>
        </w:rPr>
        <w:t>Genesis 12:10</w:t>
      </w:r>
      <w:r>
        <w:t xml:space="preserve"> — </w:t>
      </w:r>
      <w:r>
        <w:t xml:space="preserve">Now there was a famine in the land. So Abram went down to Egypt to live there for a while because the famine was severe.</w:t>
      </w:r>
    </w:p>
  </w:footnote>
  <w:footnote w:id="690">
    <w:p w14:paraId="3456B7FE" w14:textId="77777777" w:rsidR="008B5CBE" w:rsidRDefault="00CF7368">
      <w:pPr>
        <w:pStyle w:val="FootnoteText"/>
      </w:pPr>
      <w:r>
        <w:rPr>
          <w:rStyle w:val="FootnoteReference"/>
        </w:rPr>
        <w:footnoteRef/>
      </w:r>
      <w:r>
        <w:t xml:space="preserve"> </w:t>
      </w:r>
      <w:r>
        <w:rPr>
          <w:b/>
        </w:rPr>
        <w:t>Joshua 13:3</w:t>
      </w:r>
      <w:r>
        <w:t xml:space="preserve"> — from the Shihor east of Egypt to the territory of Ekron on the north (considered to be Canaanite territory)—that of the five Philistine rulers of Gaza, Ashdod, Ashkelon, Gath, and Ekron, as well as that of the Avvites;</w:t>
      </w:r>
    </w:p>
  </w:footnote>
  <w:footnote w:id="691">
    <w:p>
      <w:pPr>
        <w:pStyle w:val="FootnoteText"/>
      </w:pPr>
      <w:r>
        <w:rPr>
          <w:rStyle w:val="FootnoteReference"/>
        </w:rPr>
        <w:footnoteRef/>
      </w:r>
      <w:r>
        <w:t xml:space="preserve"> </w:t>
      </w:r>
      <w:r>
        <w:rPr>
          <w:b/>
        </w:rPr>
        <w:t>Genesis 12:2–3</w:t>
      </w:r>
      <w:r>
        <w:t xml:space="preserve"> — </w:t>
      </w:r>
      <w:r>
        <w:rPr>
          <w:b/>
          <w:sz w:val="14"/>
          <w:szCs w:val="14"/>
          <w:vertAlign w:val="superscript"/>
        </w:rPr>
        <w:t>2</w:t>
      </w:r>
      <w:r>
        <w:rPr>
          <w:i/>
          <w:iCs/>
        </w:rPr>
        <w:t xml:space="preserve">I will make you into a great nation, and I will bless you; I will make your name great, so that you will be a blessing.</w:t>
      </w:r>
      <w:r>
        <w:t xml:space="preserve"> </w:t>
      </w:r>
      <w:r>
        <w:rPr>
          <w:b/>
          <w:sz w:val="14"/>
          <w:szCs w:val="14"/>
          <w:vertAlign w:val="superscript"/>
        </w:rPr>
        <w:t>3</w:t>
      </w:r>
      <w:r>
        <w:rPr>
          <w:i/>
          <w:iCs/>
        </w:rPr>
        <w:t xml:space="preserve">I will bless those who bless you and curse those who curse you; and all the families of the earth will be blessed through you.</w:t>
      </w:r>
      <w:r>
        <w:t xml:space="preserve">”</w:t>
      </w:r>
    </w:p>
  </w:footnote>
  <w:footnote w:id="692">
    <w:p>
      <w:pPr>
        <w:pStyle w:val="FootnoteText"/>
      </w:pPr>
      <w:r>
        <w:rPr>
          <w:rStyle w:val="FootnoteReference"/>
        </w:rPr>
        <w:footnoteRef/>
      </w:r>
      <w:r>
        <w:t xml:space="preserve"> </w:t>
      </w:r>
      <w:r>
        <w:rPr>
          <w:b/>
        </w:rPr>
        <w:t>Genesis 22:17–18</w:t>
      </w:r>
      <w:r>
        <w:t xml:space="preserve"> — </w:t>
      </w:r>
      <w:r>
        <w:rPr>
          <w:b/>
          <w:sz w:val="14"/>
          <w:szCs w:val="14"/>
          <w:vertAlign w:val="superscript"/>
        </w:rPr>
        <w:t>17</w:t>
      </w:r>
      <w:r>
        <w:rPr>
          <w:i/>
          <w:iCs/>
        </w:rPr>
        <w:t xml:space="preserve">I will surely bless you, and I will multiply your descendants like the stars in the sky and the sand on the seashore. Your descendants will possess the gates of their enemies. </w:t>
      </w:r>
      <w:r>
        <w:rPr>
          <w:b/>
          <w:sz w:val="14"/>
          <w:szCs w:val="14"/>
          <w:vertAlign w:val="superscript"/>
        </w:rPr>
        <w:t>18</w:t>
      </w:r>
      <w:r>
        <w:rPr>
          <w:i/>
          <w:iCs/>
        </w:rPr>
        <w:t xml:space="preserve">And through your offspring all nations of the earth will be blessed, because you have obeyed My voice.</w:t>
      </w:r>
      <w:r>
        <w:t xml:space="preserve">”</w:t>
      </w:r>
    </w:p>
  </w:footnote>
  <w:footnote w:id="693">
    <w:p w14:paraId="3785BA4C" w14:textId="77777777" w:rsidR="008B5CBE" w:rsidRDefault="00CF7368">
      <w:pPr>
        <w:pStyle w:val="FootnoteText"/>
      </w:pPr>
      <w:r>
        <w:rPr>
          <w:rStyle w:val="FootnoteReference"/>
        </w:rPr>
        <w:footnoteRef/>
      </w:r>
      <w:r>
        <w:t xml:space="preserve"> </w:t>
      </w:r>
      <w:r>
        <w:rPr>
          <w:b/>
        </w:rPr>
        <w:t>Galatians 3:16</w:t>
      </w:r>
      <w:r>
        <w:t xml:space="preserve"> — The promises were spoken to Abraham and to his Seed. The Scripture does not say, “and to seeds,” meaning many, but “and to your Seed,” meaning One, who is Messiah.</w:t>
      </w:r>
    </w:p>
  </w:footnote>
  <w:footnote w:id="694">
    <w:p>
      <w:pPr>
        <w:pStyle w:val="FootnoteText"/>
      </w:pPr>
      <w:r>
        <w:rPr>
          <w:rStyle w:val="FootnoteReference"/>
        </w:rPr>
        <w:footnoteRef/>
      </w:r>
      <w:r>
        <w:t xml:space="preserve"> </w:t>
      </w:r>
      <w:r>
        <w:rPr>
          <w:b/>
        </w:rPr>
        <w:t>Genesis 2:2–3</w:t>
      </w:r>
      <w:r>
        <w:t xml:space="preserve"> — </w:t>
      </w:r>
      <w:r>
        <w:rPr>
          <w:b/>
          <w:sz w:val="14"/>
          <w:szCs w:val="14"/>
          <w:vertAlign w:val="superscript"/>
        </w:rPr>
        <w:t>2</w:t>
      </w:r>
      <w:r>
        <w:t xml:space="preserve">And by the seventh day God had finished the work He had been doing; so on that day He rested from all His work.</w:t>
      </w:r>
      <w:r>
        <w:t xml:space="preserve"> </w:t>
      </w:r>
      <w:r>
        <w:rPr>
          <w:b/>
          <w:sz w:val="14"/>
          <w:szCs w:val="14"/>
          <w:vertAlign w:val="superscript"/>
        </w:rPr>
        <w:t>3</w:t>
      </w:r>
      <w:r>
        <w:t xml:space="preserve">Then God blessed the seventh day and made it holy, because on that day He rested from all the work of creation that He had accomplished.</w:t>
      </w:r>
    </w:p>
  </w:footnote>
  <w:footnote w:id="695">
    <w:p w14:paraId="2453E010" w14:textId="77777777" w:rsidR="008B5CBE" w:rsidRDefault="00CF7368">
      <w:pPr>
        <w:pStyle w:val="FootnoteText"/>
      </w:pPr>
      <w:r>
        <w:rPr>
          <w:rStyle w:val="FootnoteReference"/>
        </w:rPr>
        <w:footnoteRef/>
      </w:r>
      <w:r>
        <w:t xml:space="preserve"> </w:t>
      </w:r>
      <w:r>
        <w:rPr>
          <w:b/>
        </w:rPr>
        <w:t>Deuteronomy 11:1</w:t>
      </w:r>
      <w:r>
        <w:t xml:space="preserve"> — You shall therefore love YAHWEH your God and always keep His charge, His statutes, His ordinances, and His commandments.</w:t>
      </w:r>
    </w:p>
  </w:footnote>
  <w:footnote w:id="696">
    <w:p>
      <w:pPr>
        <w:pStyle w:val="FootnoteText"/>
      </w:pPr>
      <w:r>
        <w:rPr>
          <w:rStyle w:val="FootnoteReference"/>
        </w:rPr>
        <w:footnoteRef/>
      </w:r>
      <w:r>
        <w:t xml:space="preserve"> </w:t>
      </w:r>
      <w:r>
        <w:rPr>
          <w:b/>
        </w:rPr>
        <w:t>Genesis 12:11–13</w:t>
      </w:r>
      <w:r>
        <w:t xml:space="preserve"> — </w:t>
      </w:r>
      <w:r>
        <w:rPr>
          <w:b/>
          <w:sz w:val="14"/>
          <w:szCs w:val="14"/>
          <w:vertAlign w:val="superscript"/>
        </w:rPr>
        <w:t>11</w:t>
      </w:r>
      <w:r>
        <w:t xml:space="preserve">As he was about to enter Egypt, he said to his wife Sarai, “Look, I know that you are a beautiful woman, </w:t>
      </w:r>
      <w:r>
        <w:rPr>
          <w:b/>
          <w:sz w:val="14"/>
          <w:szCs w:val="14"/>
          <w:vertAlign w:val="superscript"/>
        </w:rPr>
        <w:t>12</w:t>
      </w:r>
      <w:r>
        <w:t xml:space="preserve">and when the Egyptians see you, they will say, ‘This is his wife.’ Then they will kill me but will let you live. </w:t>
      </w:r>
      <w:r>
        <w:rPr>
          <w:b/>
          <w:sz w:val="14"/>
          <w:szCs w:val="14"/>
          <w:vertAlign w:val="superscript"/>
        </w:rPr>
        <w:t>13</w:t>
      </w:r>
      <w:r>
        <w:t xml:space="preserve">Please say you are my sister, so that I will be treated well for your sake, and on account of you my life will be spared.”</w:t>
      </w:r>
    </w:p>
  </w:footnote>
  <w:footnote w:id="697">
    <w:p>
      <w:pPr>
        <w:pStyle w:val="FootnoteText"/>
      </w:pPr>
      <w:r>
        <w:rPr>
          <w:rStyle w:val="FootnoteReference"/>
        </w:rPr>
        <w:footnoteRef/>
      </w:r>
      <w:r>
        <w:t xml:space="preserve"> </w:t>
      </w:r>
      <w:r>
        <w:rPr>
          <w:b/>
        </w:rPr>
        <w:t>Genesis 20:2</w:t>
      </w:r>
      <w:r>
        <w:t xml:space="preserve"> — </w:t>
      </w:r>
      <w:r>
        <w:t xml:space="preserve">Abraham said of his wife Sarah, “She is my sister.” So Abimelech king of Gerar had Sarah brought to him.</w:t>
      </w:r>
    </w:p>
  </w:footnote>
  <w:footnote w:id="698">
    <w:p>
      <w:pPr>
        <w:pStyle w:val="FootnoteText"/>
      </w:pPr>
      <w:r>
        <w:rPr>
          <w:rStyle w:val="FootnoteReference"/>
        </w:rPr>
        <w:footnoteRef/>
      </w:r>
      <w:r>
        <w:t xml:space="preserve"> </w:t>
      </w:r>
      <w:r>
        <w:rPr>
          <w:b/>
        </w:rPr>
        <w:t>Genesis 21:9</w:t>
      </w:r>
      <w:r>
        <w:t xml:space="preserve"> — </w:t>
      </w:r>
      <w:r>
        <w:t xml:space="preserve">But Sarah saw that the son whom Hagar the Egyptian had borne to Abraham was mocking her son,</w:t>
      </w:r>
    </w:p>
  </w:footnote>
  <w:footnote w:id="699">
    <w:p>
      <w:pPr>
        <w:pStyle w:val="FootnoteText"/>
      </w:pPr>
      <w:r>
        <w:rPr>
          <w:rStyle w:val="FootnoteReference"/>
        </w:rPr>
        <w:footnoteRef/>
      </w:r>
      <w:r>
        <w:t xml:space="preserve"> </w:t>
      </w:r>
      <w:r>
        <w:rPr>
          <w:b/>
        </w:rPr>
        <w:t>Exodus 20:14</w:t>
      </w:r>
      <w:r>
        <w:t xml:space="preserve"> — </w:t>
      </w:r>
      <w:r>
        <w:rPr>
          <w:i/>
          <w:iCs/>
        </w:rPr>
        <w:t xml:space="preserve">You shall not commit adultery.</w:t>
      </w:r>
    </w:p>
  </w:footnote>
  <w:footnote w:id="700">
    <w:p w14:paraId="5779FAF0" w14:textId="77777777" w:rsidR="008B5CBE" w:rsidRDefault="00CF7368">
      <w:pPr>
        <w:pStyle w:val="FootnoteText"/>
      </w:pPr>
      <w:r>
        <w:rPr>
          <w:rStyle w:val="FootnoteReference"/>
        </w:rPr>
        <w:footnoteRef/>
      </w:r>
      <w:r>
        <w:t xml:space="preserve"> </w:t>
      </w:r>
      <w:r>
        <w:rPr>
          <w:b/>
        </w:rPr>
        <w:t>Galatians 6:7</w:t>
      </w:r>
      <w:r>
        <w:t xml:space="preserve"> — Do not be deceived: God is not to be mocked. Whatever a man sows, he will reap in return.</w:t>
      </w:r>
    </w:p>
  </w:footnote>
  <w:footnote w:id="701">
    <w:p w14:paraId="7D9CB59B" w14:textId="77777777" w:rsidR="008B5CBE" w:rsidRDefault="00CF7368">
      <w:pPr>
        <w:pStyle w:val="FootnoteText"/>
      </w:pPr>
      <w:r>
        <w:rPr>
          <w:rStyle w:val="FootnoteReference"/>
        </w:rPr>
        <w:footnoteRef/>
      </w:r>
      <w:r>
        <w:t xml:space="preserve"> </w:t>
      </w:r>
      <w:r>
        <w:rPr>
          <w:b/>
        </w:rPr>
        <w:t>Proverbs 27:4</w:t>
      </w:r>
      <w:r>
        <w:t xml:space="preserve"> — Wrath is cruel and anger is like a flood, but who can withstand jealousy?</w:t>
      </w:r>
    </w:p>
  </w:footnote>
  <w:footnote w:id="702">
    <w:p>
      <w:pPr>
        <w:pStyle w:val="FootnoteText"/>
      </w:pPr>
      <w:r>
        <w:rPr>
          <w:rStyle w:val="FootnoteReference"/>
        </w:rPr>
        <w:footnoteRef/>
      </w:r>
      <w:r>
        <w:t xml:space="preserve"> </w:t>
      </w:r>
      <w:r>
        <w:rPr>
          <w:b/>
        </w:rPr>
        <w:t>Genesis 21:25–30</w:t>
      </w:r>
      <w:r>
        <w:t xml:space="preserve"> — </w:t>
      </w:r>
      <w:r>
        <w:rPr>
          <w:b/>
          <w:sz w:val="14"/>
          <w:szCs w:val="14"/>
          <w:vertAlign w:val="superscript"/>
        </w:rPr>
        <w:t>25</w:t>
      </w:r>
      <w:r>
        <w:t xml:space="preserve">But when Abraham complained to Abimelech about a well that Abimelech’s servants had seized, </w:t>
      </w:r>
      <w:r>
        <w:rPr>
          <w:b/>
          <w:sz w:val="14"/>
          <w:szCs w:val="14"/>
          <w:vertAlign w:val="superscript"/>
        </w:rPr>
        <w:t>26</w:t>
      </w:r>
      <w:r>
        <w:t xml:space="preserve">Abimelech replied, “I do not know who has done this. You did not tell me, so I have not heard about it until today.”</w:t>
      </w:r>
      <w:r>
        <w:t xml:space="preserve"> </w:t>
      </w:r>
      <w:r>
        <w:rPr>
          <w:b/>
          <w:sz w:val="14"/>
          <w:szCs w:val="14"/>
          <w:vertAlign w:val="superscript"/>
        </w:rPr>
        <w:t>27</w:t>
      </w:r>
      <w:r>
        <w:t xml:space="preserve">So Abraham brought sheep and cattle and gave them to Abimelech, and the two men made a covenant. </w:t>
      </w:r>
      <w:r>
        <w:rPr>
          <w:b/>
          <w:sz w:val="14"/>
          <w:szCs w:val="14"/>
          <w:vertAlign w:val="superscript"/>
        </w:rPr>
        <w:t>28</w:t>
      </w:r>
      <w:r>
        <w:t xml:space="preserve">Abraham separated seven ewe lambs from the flock, </w:t>
      </w:r>
      <w:r>
        <w:rPr>
          <w:b/>
          <w:sz w:val="14"/>
          <w:szCs w:val="14"/>
          <w:vertAlign w:val="superscript"/>
        </w:rPr>
        <w:t>29</w:t>
      </w:r>
      <w:r>
        <w:t xml:space="preserve">and Abimelech asked him, “Why have you set apart these seven ewe lambs?”</w:t>
      </w:r>
      <w:r>
        <w:t xml:space="preserve"> </w:t>
      </w:r>
      <w:r>
        <w:rPr>
          <w:b/>
          <w:sz w:val="14"/>
          <w:szCs w:val="14"/>
          <w:vertAlign w:val="superscript"/>
        </w:rPr>
        <w:t>30</w:t>
      </w:r>
      <w:r>
        <w:t xml:space="preserve">He replied, “You are to accept the seven ewe lambs from my hand as my witness that I dug this well.”</w:t>
      </w:r>
    </w:p>
  </w:footnote>
  <w:footnote w:id="703">
    <w:p w14:paraId="339C4D68" w14:textId="77777777" w:rsidR="008B5CBE" w:rsidRDefault="00CF7368">
      <w:pPr>
        <w:pStyle w:val="FootnoteText"/>
      </w:pPr>
      <w:r>
        <w:rPr>
          <w:rStyle w:val="FootnoteReference"/>
        </w:rPr>
        <w:footnoteRef/>
      </w:r>
      <w:r>
        <w:t xml:space="preserve"> </w:t>
      </w:r>
      <w:r>
        <w:rPr>
          <w:b/>
        </w:rPr>
        <w:t>Jeremiah 2:13</w:t>
      </w:r>
      <w:r>
        <w:t xml:space="preserve"> — </w:t>
      </w:r>
      <w:r>
        <w:t>“For My people have committed two evils: They have forsaken Me, the fountain of living water, and they have dug their own cisterns—broken cisterns that cannot hold water.</w:t>
      </w:r>
    </w:p>
  </w:footnote>
  <w:footnote w:id="704">
    <w:p>
      <w:pPr>
        <w:pStyle w:val="FootnoteText"/>
      </w:pPr>
      <w:r>
        <w:rPr>
          <w:rStyle w:val="FootnoteReference"/>
        </w:rPr>
        <w:footnoteRef/>
      </w:r>
      <w:r>
        <w:t xml:space="preserve"> </w:t>
      </w:r>
      <w:r>
        <w:rPr>
          <w:b/>
        </w:rPr>
        <w:t>John 4:10–14</w:t>
      </w:r>
      <w:r>
        <w:t xml:space="preserve"> — </w:t>
      </w:r>
      <w:r>
        <w:rPr>
          <w:b/>
          <w:sz w:val="14"/>
          <w:szCs w:val="14"/>
          <w:vertAlign w:val="superscript"/>
        </w:rPr>
        <w:t>10</w:t>
      </w:r>
      <w:r>
        <w:t xml:space="preserve">Yeshua answered, </w:t>
      </w:r>
      <w:r>
        <w:rPr/>
        <w:t>“</w:t>
      </w:r>
      <w:r>
        <w:rPr>
          <w:i/>
          <w:iCs/>
        </w:rPr>
        <w:t>If you knew the gift of God and who is asking you for a drink, you would have asked Him, and He would have given you living water.</w:t>
      </w:r>
      <w:r>
        <w:rPr/>
        <w:t>”</w:t>
      </w:r>
      <w:r>
        <w:rPr>
          <w:i/>
          <w:iCs/>
        </w:rPr>
        <w:t xml:space="preserve"> </w:t>
      </w:r>
      <w:r>
        <w:rPr>
          <w:b/>
          <w:sz w:val="14"/>
          <w:szCs w:val="14"/>
          <w:vertAlign w:val="superscript"/>
        </w:rPr>
        <w:t>11</w:t>
      </w:r>
      <w:r>
        <w:t xml:space="preserve"> “Sir,” the woman replied, “You have nothing to draw with and the well is deep. Where then will You get this living water? </w:t>
      </w:r>
      <w:r>
        <w:rPr>
          <w:b/>
          <w:sz w:val="14"/>
          <w:szCs w:val="14"/>
          <w:vertAlign w:val="superscript"/>
        </w:rPr>
        <w:t>12</w:t>
      </w:r>
      <w:r>
        <w:t xml:space="preserve"> Are You greater than our father Jacob, who gave us this well and drank from it himself, as did his sons and his livestock?” </w:t>
      </w:r>
      <w:r>
        <w:rPr>
          <w:b/>
          <w:sz w:val="14"/>
          <w:szCs w:val="14"/>
          <w:vertAlign w:val="superscript"/>
        </w:rPr>
        <w:t>13</w:t>
      </w:r>
      <w:r>
        <w:t xml:space="preserve"> Yeshua said to her, </w:t>
      </w:r>
      <w:r>
        <w:rPr/>
        <w:t>“</w:t>
      </w:r>
      <w:r>
        <w:rPr>
          <w:i/>
          <w:iCs/>
        </w:rPr>
        <w:t xml:space="preserve">Everyone who drinks this water will be thirsty again. </w:t>
      </w:r>
      <w:r>
        <w:rPr>
          <w:b/>
          <w:sz w:val="14"/>
          <w:szCs w:val="14"/>
          <w:vertAlign w:val="superscript"/>
        </w:rPr>
        <w:t>14</w:t>
      </w:r>
      <w:r>
        <w:rPr>
          <w:i/>
          <w:iCs/>
        </w:rPr>
        <w:t xml:space="preserve"> But whoever drinks the water I give him will never thirst. Indeed, the water I give him will become in him a fount of water springing up to eternal life.</w:t>
      </w:r>
      <w:r>
        <w:rPr/>
        <w:t>”</w:t>
      </w:r>
    </w:p>
  </w:footnote>
  <w:footnote w:id="705">
    <w:p>
      <w:pPr>
        <w:pStyle w:val="FootnoteText"/>
      </w:pPr>
      <w:r>
        <w:rPr>
          <w:rStyle w:val="FootnoteReference"/>
        </w:rPr>
        <w:footnoteRef/>
      </w:r>
      <w:r>
        <w:t xml:space="preserve"> </w:t>
      </w:r>
      <w:r>
        <w:rPr>
          <w:b/>
        </w:rPr>
        <w:t>John 7:38</w:t>
      </w:r>
      <w:r>
        <w:t xml:space="preserve"> — </w:t>
      </w:r>
      <w:r>
        <w:rPr>
          <w:i/>
          <w:iCs/>
        </w:rPr>
        <w:t xml:space="preserve">Whoever believes in Me, as the Scripture has said: </w:t>
      </w:r>
      <w:r>
        <w:rPr/>
        <w:t>‘</w:t>
      </w:r>
      <w:r>
        <w:rPr>
          <w:i/>
          <w:iCs/>
        </w:rPr>
        <w:t>Streams of living water will flow from within him.</w:t>
      </w:r>
      <w:r>
        <w:rPr/>
        <w:t>’</w:t>
      </w:r>
      <w:r>
        <w:rPr/>
        <w:t>”</w:t>
      </w:r>
    </w:p>
  </w:footnote>
  <w:footnote w:id="706">
    <w:p>
      <w:pPr>
        <w:pStyle w:val="FootnoteText"/>
      </w:pPr>
      <w:r>
        <w:rPr>
          <w:rStyle w:val="FootnoteReference"/>
        </w:rPr>
        <w:footnoteRef/>
      </w:r>
      <w:r>
        <w:t xml:space="preserve"> </w:t>
      </w:r>
      <w:r>
        <w:rPr>
          <w:b/>
        </w:rPr>
        <w:t>Genesis 21:31–33</w:t>
      </w:r>
      <w:r>
        <w:t xml:space="preserve"> — </w:t>
      </w:r>
      <w:r>
        <w:rPr>
          <w:b/>
          <w:sz w:val="14"/>
          <w:szCs w:val="14"/>
          <w:vertAlign w:val="superscript"/>
        </w:rPr>
        <w:t>31</w:t>
      </w:r>
      <w:r>
        <w:t xml:space="preserve">(So that place was called Beersheba, because it was there that the two of them swore an oath.) </w:t>
      </w:r>
      <w:r>
        <w:rPr>
          <w:b/>
          <w:sz w:val="14"/>
          <w:szCs w:val="14"/>
          <w:vertAlign w:val="superscript"/>
        </w:rPr>
        <w:t>32</w:t>
      </w:r>
      <w:r>
        <w:t xml:space="preserve">After they had made the covenant at Beersheba, </w:t>
      </w:r>
      <w:r>
        <w:t xml:space="preserve">Abimelech and Phicol the commander of his army got up and returned to the land of the Philistines.</w:t>
      </w:r>
      <w:r>
        <w:t xml:space="preserve"> </w:t>
      </w:r>
      <w:r>
        <w:rPr>
          <w:b/>
          <w:sz w:val="14"/>
          <w:szCs w:val="14"/>
          <w:vertAlign w:val="superscript"/>
        </w:rPr>
        <w:t>33</w:t>
      </w:r>
      <w:r>
        <w:t xml:space="preserve">And Abraham planted a tamarisk tree in Beersheba, and there he called upon the name of YAHWEH, the Eternal God.</w:t>
      </w:r>
    </w:p>
  </w:footnote>
  <w:footnote w:id="707">
    <w:p>
      <w:pPr>
        <w:pStyle w:val="FootnoteText"/>
      </w:pPr>
      <w:r>
        <w:rPr>
          <w:rStyle w:val="FootnoteReference"/>
        </w:rPr>
        <w:footnoteRef/>
      </w:r>
      <w:r>
        <w:t xml:space="preserve"> </w:t>
      </w:r>
      <w:r>
        <w:rPr>
          <w:b/>
        </w:rPr>
        <w:t>Genesis 21:33</w:t>
      </w:r>
      <w:r>
        <w:t xml:space="preserve"> — </w:t>
      </w:r>
      <w:r>
        <w:t xml:space="preserve">And Abraham planted a tamarisk tree in Beersheba, and there he called upon the name of YAHWEH, the Eternal God.</w:t>
      </w:r>
    </w:p>
  </w:footnote>
  <w:footnote w:id="708">
    <w:p>
      <w:pPr>
        <w:pStyle w:val="FootnoteText"/>
      </w:pPr>
      <w:r>
        <w:rPr>
          <w:rStyle w:val="FootnoteReference"/>
        </w:rPr>
        <w:footnoteRef/>
      </w:r>
      <w:r>
        <w:t xml:space="preserve"> </w:t>
      </w:r>
      <w:r>
        <w:rPr>
          <w:b/>
        </w:rPr>
        <w:t>Exodus 20:17</w:t>
      </w:r>
      <w:r>
        <w:t xml:space="preserve"> — </w:t>
      </w:r>
      <w:r>
        <w:rPr>
          <w:i/>
          <w:iCs/>
        </w:rPr>
        <w:t>You shall not covet your neighbor’s house. You shall not covet your neighbor’s wife, or his manservant or maidservant, or his ox or donkey, or anything that belongs to your neighbor.</w:t>
      </w:r>
      <w:r>
        <w:rPr/>
        <w:t>”</w:t>
      </w:r>
    </w:p>
  </w:footnote>
  <w:footnote w:id="709">
    <w:p>
      <w:pPr>
        <w:pStyle w:val="FootnoteText"/>
      </w:pPr>
      <w:r>
        <w:rPr>
          <w:rStyle w:val="FootnoteReference"/>
        </w:rPr>
        <w:footnoteRef/>
      </w:r>
      <w:r>
        <w:t xml:space="preserve"> </w:t>
      </w:r>
      <w:r>
        <w:rPr>
          <w:b/>
        </w:rPr>
        <w:t>Genesis 28:8–9</w:t>
      </w:r>
      <w:r>
        <w:t xml:space="preserve"> — </w:t>
      </w:r>
      <w:r>
        <w:rPr>
          <w:b/>
          <w:sz w:val="14"/>
          <w:szCs w:val="14"/>
          <w:vertAlign w:val="superscript"/>
        </w:rPr>
        <w:t>8</w:t>
      </w:r>
      <w:r>
        <w:t xml:space="preserve">And seeing that his father Isaac disapproved of the Canaanite women, </w:t>
      </w:r>
      <w:r>
        <w:rPr>
          <w:b/>
          <w:sz w:val="14"/>
          <w:szCs w:val="14"/>
          <w:vertAlign w:val="superscript"/>
        </w:rPr>
        <w:t>9</w:t>
      </w:r>
      <w:r>
        <w:t xml:space="preserve">Esau went to Ishmael and married Mahalath, the sister of Nebaioth and daughter of Abraham’s son Ishmael, in addition to the wives he already had.</w:t>
      </w:r>
    </w:p>
  </w:footnote>
  <w:footnote w:id="710">
    <w:p w14:paraId="28154726" w14:textId="77777777" w:rsidR="008B5CBE" w:rsidRDefault="00CF7368">
      <w:pPr>
        <w:pStyle w:val="FootnoteText"/>
      </w:pPr>
      <w:r>
        <w:rPr>
          <w:rStyle w:val="FootnoteReference"/>
        </w:rPr>
        <w:footnoteRef/>
      </w:r>
      <w:r>
        <w:t xml:space="preserve"> </w:t>
      </w:r>
      <w:r>
        <w:rPr>
          <w:b/>
        </w:rPr>
        <w:t>Hebrews 11:20</w:t>
      </w:r>
      <w:r>
        <w:t xml:space="preserve"> — By faith Isaac blessed Jacob and Esau concerning the future.</w:t>
      </w:r>
    </w:p>
  </w:footnote>
  <w:footnote w:id="711">
    <w:p>
      <w:pPr>
        <w:pStyle w:val="FootnoteText"/>
      </w:pPr>
      <w:r>
        <w:rPr>
          <w:rStyle w:val="FootnoteReference"/>
        </w:rPr>
        <w:footnoteRef/>
      </w:r>
      <w:r>
        <w:t xml:space="preserve"> </w:t>
      </w:r>
      <w:r>
        <w:rPr>
          <w:b/>
        </w:rPr>
        <w:t>Genesis 25:29–34</w:t>
      </w:r>
      <w:r>
        <w:t xml:space="preserve"> — </w:t>
      </w:r>
      <w:r>
        <w:rPr>
          <w:b/>
          <w:sz w:val="14"/>
          <w:szCs w:val="14"/>
          <w:vertAlign w:val="superscript"/>
        </w:rPr>
        <w:t>29</w:t>
      </w:r>
      <w:r>
        <w:t xml:space="preserve">One day, while Jacob was cooking some stew, Esau came in from the field and was famished. </w:t>
      </w:r>
      <w:r>
        <w:rPr>
          <w:b/>
          <w:sz w:val="14"/>
          <w:szCs w:val="14"/>
          <w:vertAlign w:val="superscript"/>
        </w:rPr>
        <w:t>30</w:t>
      </w:r>
      <w:r>
        <w:t xml:space="preserve">He said to Jacob, “Let me eat some of that red stew, for I am famished.” (That is why he was also called Edom.)</w:t>
      </w:r>
      <w:r>
        <w:t xml:space="preserve"> </w:t>
      </w:r>
      <w:r>
        <w:rPr>
          <w:b/>
          <w:sz w:val="14"/>
          <w:szCs w:val="14"/>
          <w:vertAlign w:val="superscript"/>
        </w:rPr>
        <w:t>31</w:t>
      </w:r>
      <w:r>
        <w:t xml:space="preserve">“First sell me your birthright,” Jacob replied.</w:t>
      </w:r>
      <w:r>
        <w:t xml:space="preserve"> </w:t>
      </w:r>
      <w:r>
        <w:rPr>
          <w:b/>
          <w:sz w:val="14"/>
          <w:szCs w:val="14"/>
          <w:vertAlign w:val="superscript"/>
        </w:rPr>
        <w:t>32</w:t>
      </w:r>
      <w:r>
        <w:t xml:space="preserve">“Look,” said Esau, “I am about to die, so what good is a birthright to me?”</w:t>
      </w:r>
      <w:r>
        <w:t xml:space="preserve"> </w:t>
      </w:r>
      <w:r>
        <w:rPr>
          <w:b/>
          <w:sz w:val="14"/>
          <w:szCs w:val="14"/>
          <w:vertAlign w:val="superscript"/>
        </w:rPr>
        <w:t>33</w:t>
      </w:r>
      <w:r>
        <w:t xml:space="preserve">“Swear to me first,” Jacob said. So Esau swore to Jacob and sold him the birthright. </w:t>
      </w:r>
      <w:r>
        <w:rPr>
          <w:b/>
          <w:sz w:val="14"/>
          <w:szCs w:val="14"/>
          <w:vertAlign w:val="superscript"/>
        </w:rPr>
        <w:t>34</w:t>
      </w:r>
      <w:r>
        <w:t xml:space="preserve">Then Jacob gave some bread and lentil stew to Esau, who ate and drank and then got up and went away. Thus Esau despised his birthright.</w:t>
      </w:r>
    </w:p>
  </w:footnote>
  <w:footnote w:id="712">
    <w:p>
      <w:pPr>
        <w:pStyle w:val="FootnoteText"/>
      </w:pPr>
      <w:r>
        <w:rPr>
          <w:rStyle w:val="FootnoteReference"/>
        </w:rPr>
        <w:footnoteRef/>
      </w:r>
      <w:r>
        <w:t xml:space="preserve"> </w:t>
      </w:r>
      <w:r>
        <w:rPr>
          <w:b/>
        </w:rPr>
        <w:t>Genesis 25:23</w:t>
      </w:r>
      <w:r>
        <w:t xml:space="preserve"> — </w:t>
      </w:r>
      <w:r>
        <w:t xml:space="preserve">and He declared to her: “</w:t>
      </w:r>
      <w:r>
        <w:rPr>
          <w:i/>
          <w:iCs/>
        </w:rPr>
        <w:t xml:space="preserve">Two nations are in your womb, and two peoples from within you will be separated; one people will be stronger than the other, and the older will serve the younger.</w:t>
      </w:r>
      <w:r>
        <w:t xml:space="preserve">”</w:t>
      </w:r>
    </w:p>
  </w:footnote>
  <w:footnote w:id="713">
    <w:p w14:paraId="71C2FF19" w14:textId="77777777" w:rsidR="008B5CBE" w:rsidRDefault="00CF7368">
      <w:pPr>
        <w:pStyle w:val="FootnoteText"/>
      </w:pPr>
      <w:r>
        <w:rPr>
          <w:rStyle w:val="FootnoteReference"/>
        </w:rPr>
        <w:footnoteRef/>
      </w:r>
      <w:r>
        <w:t xml:space="preserve"> </w:t>
      </w:r>
      <w:r>
        <w:rPr>
          <w:b/>
        </w:rPr>
        <w:t>Psalm 51:4</w:t>
      </w:r>
      <w:r>
        <w:t xml:space="preserve"> — Against You, You only, have I sinned and done what is evil in Your sight, so that You may be proved right when You speak and blameless when You judge.</w:t>
      </w:r>
    </w:p>
  </w:footnote>
  <w:footnote w:id="714">
    <w:p w14:paraId="60C1565E" w14:textId="77777777" w:rsidR="008B5CBE" w:rsidRDefault="00CF7368">
      <w:pPr>
        <w:pStyle w:val="FootnoteText"/>
      </w:pPr>
      <w:r>
        <w:rPr>
          <w:rStyle w:val="FootnoteReference"/>
        </w:rPr>
        <w:footnoteRef/>
      </w:r>
      <w:r>
        <w:t xml:space="preserve"> </w:t>
      </w:r>
      <w:r>
        <w:rPr>
          <w:b/>
        </w:rPr>
        <w:t>Proverbs 12:22</w:t>
      </w:r>
      <w:r>
        <w:t xml:space="preserve"> — Lying lips are detestable to YAHWEH, but those who deal faithfully are His delight.</w:t>
      </w:r>
    </w:p>
  </w:footnote>
  <w:footnote w:id="715">
    <w:p>
      <w:pPr>
        <w:pStyle w:val="FootnoteText"/>
      </w:pPr>
      <w:r>
        <w:rPr>
          <w:rStyle w:val="FootnoteReference"/>
        </w:rPr>
        <w:footnoteRef/>
      </w:r>
      <w:r>
        <w:t xml:space="preserve"> </w:t>
      </w:r>
      <w:r>
        <w:rPr>
          <w:b/>
        </w:rPr>
        <w:t>Genesis 29:21–25</w:t>
      </w:r>
      <w:r>
        <w:t xml:space="preserve"> — </w:t>
      </w:r>
      <w:r>
        <w:rPr>
          <w:b/>
          <w:sz w:val="14"/>
          <w:szCs w:val="14"/>
          <w:vertAlign w:val="superscript"/>
        </w:rPr>
        <w:t>21</w:t>
      </w:r>
      <w:r>
        <w:t xml:space="preserve">Finally Jacob said to Laban, “Grant me my wife, for my time is complete, and I want to sleep with her.”</w:t>
      </w:r>
      <w:r>
        <w:t xml:space="preserve"> </w:t>
      </w:r>
      <w:r>
        <w:rPr>
          <w:b/>
          <w:sz w:val="14"/>
          <w:szCs w:val="14"/>
          <w:vertAlign w:val="superscript"/>
        </w:rPr>
        <w:t>22</w:t>
      </w:r>
      <w:r>
        <w:t xml:space="preserve">So Laban invited all the men of that place and prepared a feast. </w:t>
      </w:r>
      <w:r>
        <w:rPr>
          <w:b/>
          <w:sz w:val="14"/>
          <w:szCs w:val="14"/>
          <w:vertAlign w:val="superscript"/>
        </w:rPr>
        <w:t>23</w:t>
      </w:r>
      <w:r>
        <w:t xml:space="preserve">But when evening came, Laban took his daughter Leah and gave her to Jacob, and he slept with her. </w:t>
      </w:r>
      <w:r>
        <w:rPr>
          <w:b/>
          <w:sz w:val="14"/>
          <w:szCs w:val="14"/>
          <w:vertAlign w:val="superscript"/>
        </w:rPr>
        <w:t>24</w:t>
      </w:r>
      <w:r>
        <w:t xml:space="preserve">And Laban gave his servant girl Zilpah to his daughter Leah as her maidservant.</w:t>
      </w:r>
      <w:r>
        <w:t xml:space="preserve"> </w:t>
      </w:r>
      <w:r>
        <w:rPr>
          <w:b/>
          <w:sz w:val="14"/>
          <w:szCs w:val="14"/>
          <w:vertAlign w:val="superscript"/>
        </w:rPr>
        <w:t>25</w:t>
      </w:r>
      <w:r>
        <w:t xml:space="preserve">When morning came, there was Leah! “What have you done to me?” Jacob said to Laban. “Wasn’t it for Rachel that I served you? Why have you deceived me?”</w:t>
      </w:r>
    </w:p>
  </w:footnote>
  <w:footnote w:id="716">
    <w:p>
      <w:pPr>
        <w:pStyle w:val="FootnoteText"/>
      </w:pPr>
      <w:r>
        <w:rPr>
          <w:rStyle w:val="FootnoteReference"/>
        </w:rPr>
        <w:footnoteRef/>
      </w:r>
      <w:r>
        <w:t xml:space="preserve"> </w:t>
      </w:r>
      <w:r>
        <w:rPr>
          <w:b/>
        </w:rPr>
        <w:t>Genesis 37:31–33</w:t>
      </w:r>
      <w:r>
        <w:t xml:space="preserve"> — </w:t>
      </w:r>
      <w:r>
        <w:rPr>
          <w:b/>
          <w:sz w:val="14"/>
          <w:szCs w:val="14"/>
          <w:vertAlign w:val="superscript"/>
        </w:rPr>
        <w:t>31</w:t>
      </w:r>
      <w:r>
        <w:t xml:space="preserve">Then they took Joseph’s robe, slaughtered a young goat, and dipped the robe in its blood. </w:t>
      </w:r>
      <w:r>
        <w:rPr>
          <w:b/>
          <w:sz w:val="14"/>
          <w:szCs w:val="14"/>
          <w:vertAlign w:val="superscript"/>
        </w:rPr>
        <w:t>32</w:t>
      </w:r>
      <w:r>
        <w:t xml:space="preserve">They sent the robe of many colors to their father and said, “We found this. Examine it to see whether it is your son’s robe or not.”</w:t>
      </w:r>
      <w:r>
        <w:t xml:space="preserve"> </w:t>
      </w:r>
      <w:r>
        <w:rPr>
          <w:b/>
          <w:sz w:val="14"/>
          <w:szCs w:val="14"/>
          <w:vertAlign w:val="superscript"/>
        </w:rPr>
        <w:t>33</w:t>
      </w:r>
      <w:r>
        <w:t xml:space="preserve">His father recognized it and said, “It is my son’s robe! A vicious animal has devoured him. Joseph has surely been torn to pieces!”</w:t>
      </w:r>
    </w:p>
  </w:footnote>
  <w:footnote w:id="717">
    <w:p>
      <w:pPr>
        <w:pStyle w:val="FootnoteText"/>
      </w:pPr>
      <w:r>
        <w:rPr>
          <w:rStyle w:val="FootnoteReference"/>
        </w:rPr>
        <w:footnoteRef/>
      </w:r>
      <w:r>
        <w:t xml:space="preserve"> </w:t>
      </w:r>
      <w:r>
        <w:rPr>
          <w:b/>
        </w:rPr>
        <w:t>Genesis 27:13</w:t>
      </w:r>
      <w:r>
        <w:t xml:space="preserve"> — </w:t>
      </w:r>
      <w:r>
        <w:t xml:space="preserve">His mother replied, “Your curse be on me, my son. Just obey my voice and go get them for me.”</w:t>
      </w:r>
    </w:p>
  </w:footnote>
  <w:footnote w:id="718">
    <w:p w14:paraId="1480E75F" w14:textId="77777777" w:rsidR="008B5CBE" w:rsidRDefault="00CF7368">
      <w:pPr>
        <w:pStyle w:val="FootnoteText"/>
      </w:pPr>
      <w:r>
        <w:rPr>
          <w:rStyle w:val="FootnoteReference"/>
        </w:rPr>
        <w:footnoteRef/>
      </w:r>
      <w:r>
        <w:t xml:space="preserve"> </w:t>
      </w:r>
      <w:r>
        <w:rPr>
          <w:b/>
        </w:rPr>
        <w:t>Psalm 104:15</w:t>
      </w:r>
      <w:r>
        <w:t xml:space="preserve"> — wine that gladdens the heart of man, oil that makes his face to shine, and bread that sustains his heart.</w:t>
      </w:r>
    </w:p>
  </w:footnote>
  <w:footnote w:id="719">
    <w:p w14:paraId="3038D43F" w14:textId="77777777" w:rsidR="008B5CBE" w:rsidRDefault="00CF7368">
      <w:pPr>
        <w:pStyle w:val="FootnoteText"/>
      </w:pPr>
      <w:r>
        <w:rPr>
          <w:rStyle w:val="FootnoteReference"/>
        </w:rPr>
        <w:footnoteRef/>
      </w:r>
      <w:r>
        <w:t xml:space="preserve"> </w:t>
      </w:r>
      <w:r>
        <w:rPr>
          <w:b/>
        </w:rPr>
        <w:t>Ephesians 5:18</w:t>
      </w:r>
      <w:r>
        <w:t xml:space="preserve"> — Do not get drunk on wine, which leads to reckless indiscretion. Instead, be filled with the Spirit.</w:t>
      </w:r>
    </w:p>
  </w:footnote>
  <w:footnote w:id="720">
    <w:p>
      <w:pPr>
        <w:pStyle w:val="FootnoteText"/>
      </w:pPr>
      <w:r>
        <w:rPr>
          <w:rStyle w:val="FootnoteReference"/>
        </w:rPr>
        <w:footnoteRef/>
      </w:r>
      <w:r>
        <w:t xml:space="preserve"> </w:t>
      </w:r>
      <w:r>
        <w:rPr>
          <w:b/>
        </w:rPr>
        <w:t>Genesis 27:29</w:t>
      </w:r>
      <w:r>
        <w:t xml:space="preserve"> — </w:t>
      </w:r>
      <w:r>
        <w:t xml:space="preserve">May peoples serve you and nations bow down to you. May you be the master of your brothers, and may the sons of your mother bow down to you. May those who curse you be cursed, and those who bless you be blessed.”</w:t>
      </w:r>
    </w:p>
  </w:footnote>
  <w:footnote w:id="721">
    <w:p>
      <w:pPr>
        <w:pStyle w:val="FootnoteText"/>
      </w:pPr>
      <w:r>
        <w:rPr>
          <w:rStyle w:val="FootnoteReference"/>
        </w:rPr>
        <w:footnoteRef/>
      </w:r>
      <w:r>
        <w:t xml:space="preserve"> </w:t>
      </w:r>
      <w:r>
        <w:rPr>
          <w:b/>
        </w:rPr>
        <w:t>Genesis 12:3</w:t>
      </w:r>
      <w:r>
        <w:t xml:space="preserve"> — </w:t>
      </w:r>
      <w:r>
        <w:rPr>
          <w:i/>
          <w:iCs/>
        </w:rPr>
        <w:t xml:space="preserve">I will bless those who bless you and curse those who curse you; and all the families of the earth will be blessed through you.</w:t>
      </w:r>
      <w:r>
        <w:t xml:space="preserve">”</w:t>
      </w:r>
    </w:p>
  </w:footnote>
  <w:footnote w:id="722">
    <w:p w14:paraId="6411F84A" w14:textId="77777777" w:rsidR="008B5CBE" w:rsidRDefault="00CF7368">
      <w:pPr>
        <w:pStyle w:val="FootnoteText"/>
      </w:pPr>
      <w:r>
        <w:rPr>
          <w:rStyle w:val="FootnoteReference"/>
        </w:rPr>
        <w:footnoteRef/>
      </w:r>
      <w:r>
        <w:t xml:space="preserve"> </w:t>
      </w:r>
      <w:r>
        <w:rPr>
          <w:b/>
        </w:rPr>
        <w:t>Numbers 24:9</w:t>
      </w:r>
      <w:r>
        <w:t xml:space="preserve"> — He crouches, he lies down like a lion, like a lioness—who dares to rouse him? Blessed are those who bless you and cursed are those who curse you.”</w:t>
      </w:r>
    </w:p>
  </w:footnote>
  <w:footnote w:id="723">
    <w:p w14:paraId="206F2B0B" w14:textId="77777777" w:rsidR="008B5CBE" w:rsidRDefault="00CF7368">
      <w:pPr>
        <w:pStyle w:val="FootnoteText"/>
      </w:pPr>
      <w:r>
        <w:rPr>
          <w:rStyle w:val="FootnoteReference"/>
        </w:rPr>
        <w:footnoteRef/>
      </w:r>
      <w:r>
        <w:t xml:space="preserve"> </w:t>
      </w:r>
      <w:r>
        <w:rPr>
          <w:b/>
        </w:rPr>
        <w:t>Hebrews 12:15–17</w:t>
      </w:r>
      <w:r>
        <w:t xml:space="preserve"> — </w:t>
      </w:r>
      <w:r>
        <w:rPr>
          <w:b/>
          <w:sz w:val="14"/>
          <w:szCs w:val="14"/>
          <w:vertAlign w:val="superscript"/>
        </w:rPr>
        <w:t>15</w:t>
      </w:r>
      <w:r>
        <w:t xml:space="preserve">See to it that no one falls short of the grace of God, and that no root of bitterness springs up to cause trouble and defile many. </w:t>
      </w:r>
      <w:r>
        <w:rPr>
          <w:b/>
          <w:sz w:val="14"/>
          <w:szCs w:val="14"/>
          <w:vertAlign w:val="superscript"/>
        </w:rPr>
        <w:t>16</w:t>
      </w:r>
      <w:r>
        <w:t xml:space="preserve"> See to it that no one is sexually immoral, or is godless like Esau, who for a single meal sold his birthright. </w:t>
      </w:r>
      <w:r>
        <w:rPr>
          <w:b/>
          <w:sz w:val="14"/>
          <w:szCs w:val="14"/>
          <w:vertAlign w:val="superscript"/>
        </w:rPr>
        <w:t>17</w:t>
      </w:r>
      <w:r>
        <w:t xml:space="preserve"> For you know that afterward, when he wanted to inherit the blessing, he was rejected. He could find no ground for repentance, though he sought the blessing with tears.</w:t>
      </w:r>
    </w:p>
  </w:footnote>
  <w:footnote w:id="724">
    <w:p w14:paraId="63D2F7A5" w14:textId="77777777" w:rsidR="008B5CBE" w:rsidRDefault="00CF7368">
      <w:pPr>
        <w:pStyle w:val="FootnoteText"/>
      </w:pPr>
      <w:r>
        <w:rPr>
          <w:rStyle w:val="FootnoteReference"/>
        </w:rPr>
        <w:footnoteRef/>
      </w:r>
      <w:r>
        <w:t xml:space="preserve"> </w:t>
      </w:r>
      <w:r>
        <w:rPr>
          <w:b/>
        </w:rPr>
        <w:t>Obadiah 1:10–14</w:t>
      </w:r>
      <w:r>
        <w:t xml:space="preserve"> — </w:t>
      </w:r>
      <w:r>
        <w:rPr>
          <w:b/>
          <w:sz w:val="14"/>
          <w:szCs w:val="14"/>
          <w:vertAlign w:val="superscript"/>
        </w:rPr>
        <w:t>10</w:t>
      </w:r>
      <w:r>
        <w:t xml:space="preserve">Because of the violence against your brother Jacob, you will be covered with shame and cut off forever. </w:t>
      </w:r>
      <w:r>
        <w:rPr>
          <w:b/>
          <w:sz w:val="14"/>
          <w:szCs w:val="14"/>
          <w:vertAlign w:val="superscript"/>
        </w:rPr>
        <w:t>11</w:t>
      </w:r>
      <w:r>
        <w:t xml:space="preserve"> On the day you stood aloof while strangers carried off his wealth and foreigners entered his gate and cast lots for Jerusalem, you were just like one of them. </w:t>
      </w:r>
      <w:r>
        <w:rPr>
          <w:b/>
          <w:sz w:val="14"/>
          <w:szCs w:val="14"/>
          <w:vertAlign w:val="superscript"/>
        </w:rPr>
        <w:t>12</w:t>
      </w:r>
      <w:r>
        <w:t xml:space="preserve"> But you should not gloat in that day, your brother’s day of misfortune, nor rejoice over the people of Judah in the day of their destruction, nor boast proudly in the day of their distress. </w:t>
      </w:r>
      <w:r>
        <w:rPr>
          <w:b/>
          <w:sz w:val="14"/>
          <w:szCs w:val="14"/>
          <w:vertAlign w:val="superscript"/>
        </w:rPr>
        <w:t>13</w:t>
      </w:r>
      <w:r>
        <w:t xml:space="preserve"> You should not enter the gate of My people in the day of their disaster, nor gloat over their affliction in the day of their disaster, nor loot their wealth in the day of their disaster. </w:t>
      </w:r>
      <w:r>
        <w:rPr>
          <w:b/>
          <w:sz w:val="14"/>
          <w:szCs w:val="14"/>
          <w:vertAlign w:val="superscript"/>
        </w:rPr>
        <w:t>14</w:t>
      </w:r>
      <w:r>
        <w:t xml:space="preserve"> Nor should you stand at the crossroads to cut off their fugitives, nor deliver up their survivors in the day of their distress.</w:t>
      </w:r>
    </w:p>
  </w:footnote>
  <w:footnote w:id="725">
    <w:p>
      <w:pPr>
        <w:pStyle w:val="FootnoteText"/>
      </w:pPr>
      <w:r>
        <w:rPr>
          <w:rStyle w:val="FootnoteReference"/>
        </w:rPr>
        <w:footnoteRef/>
      </w:r>
      <w:r>
        <w:t xml:space="preserve"> </w:t>
      </w:r>
      <w:r>
        <w:rPr>
          <w:b/>
        </w:rPr>
        <w:t>Genesis 25:34</w:t>
      </w:r>
      <w:r>
        <w:t xml:space="preserve"> — </w:t>
      </w:r>
      <w:r>
        <w:t xml:space="preserve">Then Jacob gave some bread and lentil stew to Esau, who ate and drank and then got up and went away. Thus Esau despised his birthright.</w:t>
      </w:r>
    </w:p>
  </w:footnote>
  <w:footnote w:id="726">
    <w:p w14:paraId="7A2B6C14" w14:textId="77777777" w:rsidR="008B5CBE" w:rsidRDefault="00CF7368">
      <w:pPr>
        <w:pStyle w:val="FootnoteText"/>
      </w:pPr>
      <w:r>
        <w:rPr>
          <w:rStyle w:val="FootnoteReference"/>
        </w:rPr>
        <w:footnoteRef/>
      </w:r>
      <w:r>
        <w:t xml:space="preserve"> </w:t>
      </w:r>
      <w:r>
        <w:rPr>
          <w:b/>
        </w:rPr>
        <w:t>Deuteronomy 21:17</w:t>
      </w:r>
      <w:r>
        <w:t xml:space="preserve"> — Instead, he must acknowledge the firstborn, the son of his unloved wife, by giving him a double portion of all that he has. For that son is the firstfruits of his father’s strength; the right of the firstborn belongs to him.</w:t>
      </w:r>
    </w:p>
  </w:footnote>
  <w:footnote w:id="727">
    <w:p w14:paraId="6EDE2BBB" w14:textId="77777777" w:rsidR="008B5CBE" w:rsidRDefault="00CF7368">
      <w:pPr>
        <w:pStyle w:val="FootnoteText"/>
      </w:pPr>
      <w:r>
        <w:rPr>
          <w:rStyle w:val="FootnoteReference"/>
        </w:rPr>
        <w:footnoteRef/>
      </w:r>
      <w:r>
        <w:t xml:space="preserve"> </w:t>
      </w:r>
      <w:r>
        <w:rPr>
          <w:b/>
        </w:rPr>
        <w:t>1 Chronicles 5:1–2</w:t>
      </w:r>
      <w:r>
        <w:t xml:space="preserve"> — </w:t>
      </w:r>
      <w:r>
        <w:rPr>
          <w:b/>
          <w:sz w:val="14"/>
          <w:szCs w:val="14"/>
          <w:vertAlign w:val="superscript"/>
        </w:rPr>
        <w:t>1</w:t>
      </w:r>
      <w:r>
        <w:t xml:space="preserve">These were the sons of Reuben the firstborn of Israel. Though he was the firstborn, his birthright was given to the sons of Joseph son of Israel, because Reuben defiled his father’s bed. So he is not reckoned according to birthright. </w:t>
      </w:r>
      <w:r>
        <w:rPr>
          <w:b/>
          <w:sz w:val="14"/>
          <w:szCs w:val="14"/>
          <w:vertAlign w:val="superscript"/>
        </w:rPr>
        <w:t>2</w:t>
      </w:r>
      <w:r>
        <w:t xml:space="preserve"> And though Judah prevailed over his brothers and a ruler came from him, the birthright belonged to Joseph.</w:t>
      </w:r>
    </w:p>
  </w:footnote>
  <w:footnote w:id="728">
    <w:p>
      <w:pPr>
        <w:pStyle w:val="FootnoteText"/>
      </w:pPr>
      <w:r>
        <w:rPr>
          <w:rStyle w:val="FootnoteReference"/>
        </w:rPr>
        <w:footnoteRef/>
      </w:r>
      <w:r>
        <w:t xml:space="preserve"> </w:t>
      </w:r>
      <w:r>
        <w:rPr>
          <w:b/>
        </w:rPr>
        <w:t>Genesis 27:41</w:t>
      </w:r>
      <w:r>
        <w:t xml:space="preserve"> — </w:t>
      </w:r>
      <w:r>
        <w:t xml:space="preserve">Esau held a grudge against Jacob because of the blessing his father had given him. And Esau said in his heart: “The days of mourning for my father are at hand; then I will kill my brother Jacob.”</w:t>
      </w:r>
    </w:p>
  </w:footnote>
  <w:footnote w:id="729">
    <w:p>
      <w:pPr>
        <w:pStyle w:val="FootnoteText"/>
      </w:pPr>
      <w:r>
        <w:rPr>
          <w:rStyle w:val="FootnoteReference"/>
        </w:rPr>
        <w:footnoteRef/>
      </w:r>
      <w:r>
        <w:t xml:space="preserve"> </w:t>
      </w:r>
      <w:r>
        <w:rPr>
          <w:b/>
        </w:rPr>
        <w:t>Genesis 33:4</w:t>
      </w:r>
      <w:r>
        <w:t xml:space="preserve"> — </w:t>
      </w:r>
      <w:r>
        <w:t xml:space="preserve">Esau, however, ran to him and embraced him, threw his arms around his neck, and kissed him. And they both wept.</w:t>
      </w:r>
    </w:p>
  </w:footnote>
  <w:footnote w:id="730">
    <w:p>
      <w:pPr>
        <w:pStyle w:val="FootnoteText"/>
      </w:pPr>
      <w:r>
        <w:rPr>
          <w:rStyle w:val="FootnoteReference"/>
        </w:rPr>
        <w:footnoteRef/>
      </w:r>
      <w:r>
        <w:t xml:space="preserve"> </w:t>
      </w:r>
      <w:r>
        <w:rPr>
          <w:b/>
        </w:rPr>
        <w:t>Amos 1:11</w:t>
      </w:r>
      <w:r>
        <w:t xml:space="preserve"> — </w:t>
      </w:r>
      <w:r>
        <w:t xml:space="preserve">This is what YAHWEH says: </w:t>
      </w:r>
      <w:r>
        <w:rPr/>
        <w:t>“</w:t>
      </w:r>
      <w:r>
        <w:rPr>
          <w:i/>
          <w:iCs/>
        </w:rPr>
        <w:t>For three transgressions of Edom, even four, I will not revoke My judgment, because he pursued his brother with the sword and stifled all compassion; his anger raged continually, and his fury flamed incessantly.</w:t>
      </w:r>
    </w:p>
  </w:footnote>
  <w:footnote w:id="731">
    <w:p>
      <w:pPr>
        <w:pStyle w:val="FootnoteText"/>
      </w:pPr>
      <w:r>
        <w:rPr>
          <w:rStyle w:val="FootnoteReference"/>
        </w:rPr>
        <w:footnoteRef/>
      </w:r>
      <w:r>
        <w:t xml:space="preserve"> </w:t>
      </w:r>
      <w:r>
        <w:rPr>
          <w:b/>
        </w:rPr>
        <w:t>Genesis 26:34–35</w:t>
      </w:r>
      <w:r>
        <w:t xml:space="preserve"> — </w:t>
      </w:r>
      <w:r>
        <w:rPr>
          <w:b/>
          <w:sz w:val="14"/>
          <w:szCs w:val="14"/>
          <w:vertAlign w:val="superscript"/>
        </w:rPr>
        <w:t>34</w:t>
      </w:r>
      <w:r>
        <w:t xml:space="preserve">When Esau was forty years old, he took as his wives Judith daughter of Beeri the Hittite and Basemath daughter of Elon the Hittite. </w:t>
      </w:r>
      <w:r>
        <w:rPr>
          <w:b/>
          <w:sz w:val="14"/>
          <w:szCs w:val="14"/>
          <w:vertAlign w:val="superscript"/>
        </w:rPr>
        <w:t>35</w:t>
      </w:r>
      <w:r>
        <w:t xml:space="preserve">And they brought grief to Isaac and Rebekah.</w:t>
      </w:r>
    </w:p>
  </w:footnote>
  <w:footnote w:id="732">
    <w:p>
      <w:pPr>
        <w:pStyle w:val="FootnoteText"/>
      </w:pPr>
      <w:r>
        <w:rPr>
          <w:rStyle w:val="FootnoteReference"/>
        </w:rPr>
        <w:footnoteRef/>
      </w:r>
      <w:r>
        <w:t xml:space="preserve"> </w:t>
      </w:r>
      <w:r>
        <w:rPr>
          <w:b/>
        </w:rPr>
        <w:t>Genesis 35:27</w:t>
      </w:r>
      <w:r>
        <w:t xml:space="preserve"> — </w:t>
      </w:r>
      <w:r>
        <w:t xml:space="preserve">Jacob returned to his father Isaac at Mamre, near Kiriath-arba (that is, Hebron), where Abraham and Isaac had stayed.</w:t>
      </w:r>
    </w:p>
  </w:footnote>
  <w:footnote w:id="733">
    <w:p>
      <w:pPr>
        <w:pStyle w:val="FootnoteText"/>
      </w:pPr>
      <w:r>
        <w:rPr>
          <w:rStyle w:val="FootnoteReference"/>
        </w:rPr>
        <w:footnoteRef/>
      </w:r>
      <w:r>
        <w:t xml:space="preserve"> </w:t>
      </w:r>
      <w:r>
        <w:rPr>
          <w:b/>
        </w:rPr>
        <w:t>Genesis 49:31</w:t>
      </w:r>
      <w:r>
        <w:t xml:space="preserve"> — </w:t>
      </w:r>
      <w:r>
        <w:t xml:space="preserve">There Abraham and his wife Sarah are buried, there Isaac and his wife Rebekah are buried, and there I buried Leah.</w:t>
      </w:r>
    </w:p>
  </w:footnote>
  <w:footnote w:id="734">
    <w:p>
      <w:pPr>
        <w:pStyle w:val="FootnoteText"/>
      </w:pPr>
      <w:r>
        <w:rPr>
          <w:rStyle w:val="FootnoteReference"/>
        </w:rPr>
        <w:footnoteRef/>
      </w:r>
      <w:r>
        <w:t xml:space="preserve"> </w:t>
      </w:r>
      <w:r>
        <w:rPr>
          <w:b/>
        </w:rPr>
        <w:t>Genesis 26:34–35</w:t>
      </w:r>
      <w:r>
        <w:t xml:space="preserve"> — </w:t>
      </w:r>
      <w:r>
        <w:rPr>
          <w:b/>
          <w:sz w:val="14"/>
          <w:szCs w:val="14"/>
          <w:vertAlign w:val="superscript"/>
        </w:rPr>
        <w:t>34</w:t>
      </w:r>
      <w:r>
        <w:t xml:space="preserve">When Esau was forty years old, he took as his wives Judith daughter of Beeri the Hittite and Basemath daughter of Elon the Hittite. </w:t>
      </w:r>
      <w:r>
        <w:rPr>
          <w:b/>
          <w:sz w:val="14"/>
          <w:szCs w:val="14"/>
          <w:vertAlign w:val="superscript"/>
        </w:rPr>
        <w:t>35</w:t>
      </w:r>
      <w:r>
        <w:t xml:space="preserve">And they brought grief to Isaac and Rebekah.</w:t>
      </w:r>
    </w:p>
  </w:footnote>
  <w:footnote w:id="735">
    <w:p>
      <w:pPr>
        <w:pStyle w:val="FootnoteText"/>
      </w:pPr>
      <w:r>
        <w:rPr>
          <w:rStyle w:val="FootnoteReference"/>
        </w:rPr>
        <w:footnoteRef/>
      </w:r>
      <w:r>
        <w:t xml:space="preserve"> </w:t>
      </w:r>
      <w:r>
        <w:rPr>
          <w:b/>
        </w:rPr>
        <w:t>Genesis 27:46</w:t>
      </w:r>
      <w:r>
        <w:t xml:space="preserve"> — </w:t>
      </w:r>
      <w:r>
        <w:t xml:space="preserve">Then Rebekah said to Isaac, “I am weary of my life because of these Hittite women. If Jacob takes a Hittite wife from among them, what good is my life?”</w:t>
      </w:r>
    </w:p>
  </w:footnote>
  <w:footnote w:id="736">
    <w:p>
      <w:pPr>
        <w:pStyle w:val="FootnoteText"/>
      </w:pPr>
      <w:r>
        <w:rPr>
          <w:rStyle w:val="FootnoteReference"/>
        </w:rPr>
        <w:footnoteRef/>
      </w:r>
      <w:r>
        <w:t xml:space="preserve"> </w:t>
      </w:r>
      <w:r>
        <w:rPr>
          <w:b/>
        </w:rPr>
        <w:t>Genesis 12:2–3, 17</w:t>
      </w:r>
      <w:r>
        <w:t xml:space="preserve"> — </w:t>
      </w:r>
      <w:r>
        <w:rPr>
          <w:b/>
          <w:sz w:val="14"/>
          <w:szCs w:val="14"/>
          <w:vertAlign w:val="superscript"/>
        </w:rPr>
        <w:t>2</w:t>
      </w:r>
      <w:r>
        <w:rPr>
          <w:i/>
          <w:iCs/>
        </w:rPr>
        <w:t xml:space="preserve">I will make you into a great nation, and I will bless you; I will make your name great, so that you will be a blessing.</w:t>
      </w:r>
      <w:r>
        <w:t xml:space="preserve"> </w:t>
      </w:r>
      <w:r>
        <w:rPr>
          <w:b/>
          <w:sz w:val="14"/>
          <w:szCs w:val="14"/>
          <w:vertAlign w:val="superscript"/>
        </w:rPr>
        <w:t>3</w:t>
      </w:r>
      <w:r>
        <w:rPr>
          <w:i/>
          <w:iCs/>
        </w:rPr>
        <w:t xml:space="preserve">I will bless those who bless you and curse those who curse you; and all the families of the earth will be blessed through you.</w:t>
      </w:r>
      <w:r>
        <w:t xml:space="preserve">”</w:t>
      </w:r>
      <w:r>
        <w:t xml:space="preserve"> </w:t>
      </w:r>
      <w:r>
        <w:rPr>
          <w:b/>
          <w:sz w:val="14"/>
          <w:szCs w:val="14"/>
          <w:vertAlign w:val="superscript"/>
        </w:rPr>
        <w:t>17</w:t>
      </w:r>
      <w:r>
        <w:t xml:space="preserve">YAHWEH, however, afflicted Pharaoh and his household with severe plagues because of Abram’s wife Sarai.</w:t>
      </w:r>
    </w:p>
  </w:footnote>
  <w:footnote w:id="737">
    <w:p>
      <w:pPr>
        <w:pStyle w:val="FootnoteText"/>
      </w:pPr>
      <w:r>
        <w:rPr>
          <w:rStyle w:val="FootnoteReference"/>
        </w:rPr>
        <w:footnoteRef/>
      </w:r>
      <w:r>
        <w:t xml:space="preserve"> </w:t>
      </w:r>
      <w:r>
        <w:rPr>
          <w:b/>
        </w:rPr>
        <w:t>Genesis 24:29, 50–51</w:t>
      </w:r>
      <w:r>
        <w:t xml:space="preserve"> — </w:t>
      </w:r>
      <w:r>
        <w:rPr>
          <w:b/>
          <w:sz w:val="14"/>
          <w:szCs w:val="14"/>
          <w:vertAlign w:val="superscript"/>
        </w:rPr>
        <w:t>29</w:t>
      </w:r>
      <w:r>
        <w:t xml:space="preserve">Now Rebekah had a brother named Laban, and he rushed out to the man at the spring. </w:t>
      </w:r>
      <w:r>
        <w:rPr>
          <w:b/>
          <w:sz w:val="14"/>
          <w:szCs w:val="14"/>
          <w:vertAlign w:val="superscript"/>
        </w:rPr>
        <w:t>50</w:t>
      </w:r>
      <w:r>
        <w:t xml:space="preserve">Laban and Bethuel answered, “This is from YAHWEH; we have no choice in the matter. </w:t>
      </w:r>
      <w:r>
        <w:rPr>
          <w:b/>
          <w:sz w:val="14"/>
          <w:szCs w:val="14"/>
          <w:vertAlign w:val="superscript"/>
        </w:rPr>
        <w:t>51</w:t>
      </w:r>
      <w:r>
        <w:t xml:space="preserve">Rebekah is here before you. Take her and go, and let her become the wife of your master’s son, just as YAHWEH has decreed.”</w:t>
      </w:r>
    </w:p>
  </w:footnote>
  <w:footnote w:id="738">
    <w:p>
      <w:pPr>
        <w:pStyle w:val="FootnoteText"/>
      </w:pPr>
      <w:r>
        <w:rPr>
          <w:rStyle w:val="FootnoteReference"/>
        </w:rPr>
        <w:footnoteRef/>
      </w:r>
      <w:r>
        <w:t xml:space="preserve"> </w:t>
      </w:r>
      <w:r>
        <w:rPr>
          <w:b/>
        </w:rPr>
        <w:t>Genesis 11:4</w:t>
      </w:r>
      <w:r>
        <w:t xml:space="preserve"> — </w:t>
      </w:r>
      <w:r>
        <w:t xml:space="preserve">“Come,” they said, “let us build for ourselves a city with a tower that reaches to the heavens, that we may make a name for ourselves and not be scattered over the face of all the earth.”</w:t>
      </w:r>
    </w:p>
  </w:footnote>
  <w:footnote w:id="739">
    <w:p>
      <w:pPr>
        <w:pStyle w:val="FootnoteText"/>
      </w:pPr>
      <w:r>
        <w:rPr>
          <w:rStyle w:val="FootnoteReference"/>
        </w:rPr>
        <w:footnoteRef/>
      </w:r>
      <w:r>
        <w:t xml:space="preserve"> </w:t>
      </w:r>
      <w:r>
        <w:rPr>
          <w:b/>
        </w:rPr>
        <w:t>Genesis 12:3</w:t>
      </w:r>
      <w:r>
        <w:t xml:space="preserve"> — </w:t>
      </w:r>
      <w:r>
        <w:rPr>
          <w:i/>
          <w:iCs/>
        </w:rPr>
        <w:t xml:space="preserve">I will bless those who bless you and curse those who curse you; and all the families of the earth will be blessed through you.</w:t>
      </w:r>
      <w:r>
        <w:t xml:space="preserve">”</w:t>
      </w:r>
    </w:p>
  </w:footnote>
  <w:footnote w:id="740">
    <w:p>
      <w:pPr>
        <w:pStyle w:val="FootnoteText"/>
      </w:pPr>
      <w:r>
        <w:rPr>
          <w:rStyle w:val="FootnoteReference"/>
        </w:rPr>
        <w:footnoteRef/>
      </w:r>
      <w:r>
        <w:t xml:space="preserve"> </w:t>
      </w:r>
      <w:r>
        <w:rPr>
          <w:b/>
        </w:rPr>
        <w:t>Genesis 22:18</w:t>
      </w:r>
      <w:r>
        <w:t xml:space="preserve"> — </w:t>
      </w:r>
      <w:r>
        <w:rPr>
          <w:i/>
          <w:iCs/>
        </w:rPr>
        <w:t xml:space="preserve">And through your offspring all nations of the earth will be blessed, because you have obeyed My voice.</w:t>
      </w:r>
      <w:r>
        <w:t xml:space="preserve">”</w:t>
      </w:r>
    </w:p>
  </w:footnote>
  <w:footnote w:id="741">
    <w:p>
      <w:pPr>
        <w:pStyle w:val="FootnoteText"/>
      </w:pPr>
      <w:r>
        <w:rPr>
          <w:rStyle w:val="FootnoteReference"/>
        </w:rPr>
        <w:footnoteRef/>
      </w:r>
      <w:r>
        <w:t xml:space="preserve"> </w:t>
      </w:r>
      <w:r>
        <w:rPr>
          <w:b/>
        </w:rPr>
        <w:t>John 1:51</w:t>
      </w:r>
      <w:r>
        <w:t xml:space="preserve"> — </w:t>
      </w:r>
      <w:r>
        <w:t xml:space="preserve">Then He declared, </w:t>
      </w:r>
      <w:r>
        <w:rPr/>
        <w:t>“</w:t>
      </w:r>
      <w:r>
        <w:rPr>
          <w:i/>
          <w:iCs/>
        </w:rPr>
        <w:t>Truly, truly, I tell you, from now on you will all see heaven open and the angels of God ascending and descending on the Son of Man.</w:t>
      </w:r>
      <w:r>
        <w:rPr/>
        <w:t>”</w:t>
      </w:r>
    </w:p>
  </w:footnote>
  <w:footnote w:id="742">
    <w:p>
      <w:pPr>
        <w:pStyle w:val="FootnoteText"/>
      </w:pPr>
      <w:r>
        <w:rPr>
          <w:rStyle w:val="FootnoteReference"/>
        </w:rPr>
        <w:footnoteRef/>
      </w:r>
      <w:r>
        <w:t xml:space="preserve"> </w:t>
      </w:r>
      <w:r>
        <w:rPr>
          <w:b/>
        </w:rPr>
        <w:t>Genesis 28:17</w:t>
      </w:r>
      <w:r>
        <w:t xml:space="preserve"> — </w:t>
      </w:r>
      <w:r>
        <w:t xml:space="preserve">And he was afraid and said, “How awesome is this place! This is none other than the house of God; this is the gate of heaven!”</w:t>
      </w:r>
    </w:p>
  </w:footnote>
  <w:footnote w:id="743">
    <w:p>
      <w:pPr>
        <w:pStyle w:val="FootnoteText"/>
      </w:pPr>
      <w:r>
        <w:rPr>
          <w:rStyle w:val="FootnoteReference"/>
        </w:rPr>
        <w:footnoteRef/>
      </w:r>
      <w:r>
        <w:t xml:space="preserve"> </w:t>
      </w:r>
      <w:r>
        <w:rPr>
          <w:b/>
        </w:rPr>
        <w:t>Genesis 14:20</w:t>
      </w:r>
      <w:r>
        <w:t xml:space="preserve"> — </w:t>
      </w:r>
      <w:r>
        <w:rPr>
          <w:i/>
          <w:iCs/>
        </w:rPr>
        <w:t xml:space="preserve">and blessed be God Most High, </w:t>
      </w:r>
      <w:r>
        <w:rPr>
          <w:i/>
          <w:iCs/>
        </w:rPr>
        <w:t xml:space="preserve">who has delivered your enemies into your hand.</w:t>
      </w:r>
      <w:r>
        <w:t xml:space="preserve">” Then Abram gave Melchizedek a tenth of everything.</w:t>
      </w:r>
    </w:p>
  </w:footnote>
  <w:footnote w:id="744">
    <w:p>
      <w:pPr>
        <w:pStyle w:val="FootnoteText"/>
      </w:pPr>
      <w:r>
        <w:rPr>
          <w:rStyle w:val="FootnoteReference"/>
        </w:rPr>
        <w:footnoteRef/>
      </w:r>
      <w:r>
        <w:t xml:space="preserve"> </w:t>
      </w:r>
      <w:r>
        <w:rPr>
          <w:b/>
        </w:rPr>
        <w:t>Genesis 3:19</w:t>
      </w:r>
      <w:r>
        <w:t xml:space="preserve"> — </w:t>
      </w:r>
      <w:r>
        <w:rPr>
          <w:i/>
          <w:iCs/>
        </w:rPr>
        <w:t xml:space="preserve">By the sweat of your brow</w:t>
      </w:r>
      <w:r>
        <w:rPr>
          <w:i/>
          <w:iCs/>
        </w:rPr>
        <w:t xml:space="preserve">you will eat your bread, </w:t>
      </w:r>
      <w:r>
        <w:rPr>
          <w:i/>
          <w:iCs/>
        </w:rPr>
        <w:t xml:space="preserve">until you return to the ground—</w:t>
      </w:r>
      <w:r>
        <w:rPr>
          <w:i/>
          <w:iCs/>
        </w:rPr>
        <w:t xml:space="preserve">because out of it were you taken. </w:t>
      </w:r>
      <w:r>
        <w:rPr>
          <w:i/>
          <w:iCs/>
        </w:rPr>
        <w:t xml:space="preserve">For dust you are, </w:t>
      </w:r>
      <w:r>
        <w:rPr>
          <w:i/>
          <w:iCs/>
        </w:rPr>
        <w:t xml:space="preserve">and to dust you shall return.</w:t>
      </w:r>
      <w:r>
        <w:t xml:space="preserve">”</w:t>
      </w:r>
    </w:p>
  </w:footnote>
  <w:footnote w:id="745">
    <w:p>
      <w:pPr>
        <w:pStyle w:val="FootnoteText"/>
      </w:pPr>
      <w:r>
        <w:rPr>
          <w:rStyle w:val="FootnoteReference"/>
        </w:rPr>
        <w:footnoteRef/>
      </w:r>
      <w:r>
        <w:t xml:space="preserve"> </w:t>
      </w:r>
      <w:r>
        <w:rPr>
          <w:b/>
        </w:rPr>
        <w:t>Matthew 6:11</w:t>
      </w:r>
      <w:r>
        <w:t xml:space="preserve"> — </w:t>
      </w:r>
      <w:r>
        <w:rPr>
          <w:i/>
          <w:iCs/>
        </w:rPr>
        <w:t xml:space="preserve">Give us this day our daily bread.</w:t>
      </w:r>
    </w:p>
  </w:footnote>
  <w:footnote w:id="746">
    <w:p>
      <w:pPr>
        <w:pStyle w:val="FootnoteText"/>
      </w:pPr>
      <w:r>
        <w:rPr>
          <w:rStyle w:val="FootnoteReference"/>
        </w:rPr>
        <w:footnoteRef/>
      </w:r>
      <w:r>
        <w:t xml:space="preserve"> </w:t>
      </w:r>
      <w:r>
        <w:rPr>
          <w:b/>
        </w:rPr>
        <w:t>Genesis 28:20–22</w:t>
      </w:r>
      <w:r>
        <w:t xml:space="preserve"> — </w:t>
      </w:r>
      <w:r>
        <w:rPr>
          <w:b/>
          <w:sz w:val="14"/>
          <w:szCs w:val="14"/>
          <w:vertAlign w:val="superscript"/>
        </w:rPr>
        <w:t>20</w:t>
      </w:r>
      <w:r>
        <w:t xml:space="preserve">Then Jacob made a vow, saying: “If God will be with me and watch over me on this journey, and if He will provide me with food to eat and clothes to wear, </w:t>
      </w:r>
      <w:r>
        <w:rPr>
          <w:b/>
          <w:sz w:val="14"/>
          <w:szCs w:val="14"/>
          <w:vertAlign w:val="superscript"/>
        </w:rPr>
        <w:t>21</w:t>
      </w:r>
      <w:r>
        <w:t xml:space="preserve">so that I may return safely to my father’s house, then YAHWEH will be my God. </w:t>
      </w:r>
      <w:r>
        <w:rPr>
          <w:b/>
          <w:sz w:val="14"/>
          <w:szCs w:val="14"/>
          <w:vertAlign w:val="superscript"/>
        </w:rPr>
        <w:t>22</w:t>
      </w:r>
      <w:r>
        <w:t xml:space="preserve">And this stone I have set up as a pillar will be God’s house, and of all that You give me I will surely give You a tenth.”</w:t>
      </w:r>
    </w:p>
  </w:footnote>
  <w:footnote w:id="747">
    <w:p>
      <w:pPr>
        <w:pStyle w:val="FootnoteText"/>
      </w:pPr>
      <w:r>
        <w:rPr>
          <w:rStyle w:val="FootnoteReference"/>
        </w:rPr>
        <w:footnoteRef/>
      </w:r>
      <w:r>
        <w:t xml:space="preserve"> </w:t>
      </w:r>
      <w:r>
        <w:rPr>
          <w:b/>
        </w:rPr>
        <w:t>Genesis 28:10</w:t>
      </w:r>
      <w:r>
        <w:t xml:space="preserve"> — </w:t>
      </w:r>
      <w:r>
        <w:t xml:space="preserve">Meanwhile Jacob left Beersheba and set out for Haran.</w:t>
      </w:r>
    </w:p>
  </w:footnote>
  <w:footnote w:id="748">
    <w:p>
      <w:pPr>
        <w:pStyle w:val="FootnoteText"/>
      </w:pPr>
      <w:r>
        <w:rPr>
          <w:rStyle w:val="FootnoteReference"/>
        </w:rPr>
        <w:footnoteRef/>
      </w:r>
      <w:r>
        <w:t xml:space="preserve"> </w:t>
      </w:r>
      <w:r>
        <w:rPr>
          <w:b/>
        </w:rPr>
        <w:t>Genesis 24:22, 53</w:t>
      </w:r>
      <w:r>
        <w:t xml:space="preserve"> — </w:t>
      </w:r>
      <w:r>
        <w:rPr>
          <w:b/>
          <w:sz w:val="14"/>
          <w:szCs w:val="14"/>
          <w:vertAlign w:val="superscript"/>
        </w:rPr>
        <w:t>22</w:t>
      </w:r>
      <w:r>
        <w:t xml:space="preserve">And after the camels had finished drinking, he took out a gold ring weighing a beka, and two gold bracelets for her wrists weighing ten shekels. </w:t>
      </w:r>
      <w:r>
        <w:rPr>
          <w:b/>
          <w:sz w:val="14"/>
          <w:szCs w:val="14"/>
          <w:vertAlign w:val="superscript"/>
        </w:rPr>
        <w:t>53</w:t>
      </w:r>
      <w:r>
        <w:t xml:space="preserve">Then he brought out jewels of silver and gold, and articles of clothing, and he gave them to Rebekah. He also gave precious gifts to her brother and her mother.</w:t>
      </w:r>
    </w:p>
  </w:footnote>
  <w:footnote w:id="749">
    <w:p>
      <w:pPr>
        <w:pStyle w:val="FootnoteText"/>
      </w:pPr>
      <w:r>
        <w:rPr>
          <w:rStyle w:val="FootnoteReference"/>
        </w:rPr>
        <w:footnoteRef/>
      </w:r>
      <w:r>
        <w:t xml:space="preserve"> </w:t>
      </w:r>
      <w:r>
        <w:rPr>
          <w:b/>
        </w:rPr>
        <w:t>Genesis 39:6</w:t>
      </w:r>
      <w:r>
        <w:t xml:space="preserve"> — </w:t>
      </w:r>
      <w:r>
        <w:t xml:space="preserve">So Potiphar left all that he owned in Joseph’s care; he did not concern himself with anything except the food he ate. </w:t>
      </w:r>
      <w:r>
        <w:t xml:space="preserve">Now Joseph was well-built and handsome,</w:t>
      </w:r>
    </w:p>
  </w:footnote>
  <w:footnote w:id="750">
    <w:p>
      <w:pPr>
        <w:pStyle w:val="FootnoteText"/>
      </w:pPr>
      <w:r>
        <w:rPr>
          <w:rStyle w:val="FootnoteReference"/>
        </w:rPr>
        <w:footnoteRef/>
      </w:r>
      <w:r>
        <w:t xml:space="preserve"> </w:t>
      </w:r>
      <w:r>
        <w:rPr>
          <w:b/>
        </w:rPr>
        <w:t>Luke 10:7</w:t>
      </w:r>
      <w:r>
        <w:t xml:space="preserve"> — </w:t>
      </w:r>
      <w:r>
        <w:rPr>
          <w:i/>
          <w:iCs/>
        </w:rPr>
        <w:t xml:space="preserve">Stay at the same house, eating and drinking whatever you are offered. For the worker is worthy of his wages. Do not move around from house to house.</w:t>
      </w:r>
    </w:p>
  </w:footnote>
  <w:footnote w:id="751">
    <w:p w14:paraId="338408F0" w14:textId="77777777" w:rsidR="008B5CBE" w:rsidRDefault="00CF7368">
      <w:pPr>
        <w:pStyle w:val="FootnoteText"/>
      </w:pPr>
      <w:r>
        <w:rPr>
          <w:rStyle w:val="FootnoteReference"/>
        </w:rPr>
        <w:footnoteRef/>
      </w:r>
      <w:r>
        <w:t xml:space="preserve"> </w:t>
      </w:r>
      <w:r>
        <w:rPr>
          <w:b/>
        </w:rPr>
        <w:t>Galatians 6:7</w:t>
      </w:r>
      <w:r>
        <w:t xml:space="preserve"> — Do not be deceived: God is not to be mocked. Whatever a man sows, he will reap in return.</w:t>
      </w:r>
    </w:p>
  </w:footnote>
  <w:footnote w:id="752">
    <w:p>
      <w:pPr>
        <w:pStyle w:val="FootnoteText"/>
      </w:pPr>
      <w:r>
        <w:rPr>
          <w:rStyle w:val="FootnoteReference"/>
        </w:rPr>
        <w:footnoteRef/>
      </w:r>
      <w:r>
        <w:t xml:space="preserve"> </w:t>
      </w:r>
      <w:r>
        <w:rPr>
          <w:b/>
        </w:rPr>
        <w:t>Genesis 29:26</w:t>
      </w:r>
      <w:r>
        <w:t xml:space="preserve"> — </w:t>
      </w:r>
      <w:r>
        <w:t xml:space="preserve">Laban replied, “It is not our custom here to give the younger daughter in marriage before the older.</w:t>
      </w:r>
    </w:p>
  </w:footnote>
  <w:footnote w:id="753">
    <w:p>
      <w:pPr>
        <w:pStyle w:val="FootnoteText"/>
      </w:pPr>
      <w:r>
        <w:rPr>
          <w:rStyle w:val="FootnoteReference"/>
        </w:rPr>
        <w:footnoteRef/>
      </w:r>
      <w:r>
        <w:t xml:space="preserve"> </w:t>
      </w:r>
      <w:r>
        <w:rPr>
          <w:b/>
        </w:rPr>
        <w:t>Genesis 29:32</w:t>
      </w:r>
      <w:r>
        <w:t xml:space="preserve"> — </w:t>
      </w:r>
      <w:r>
        <w:t xml:space="preserve">And Leah conceived and gave birth to a son, and she named him Reuben, for she said, “YAHWEH has seen my affliction. Surely my husband will love me now.”</w:t>
      </w:r>
    </w:p>
  </w:footnote>
  <w:footnote w:id="754">
    <w:p>
      <w:pPr>
        <w:pStyle w:val="FootnoteText"/>
      </w:pPr>
      <w:r>
        <w:rPr>
          <w:rStyle w:val="FootnoteReference"/>
        </w:rPr>
        <w:footnoteRef/>
      </w:r>
      <w:r>
        <w:t xml:space="preserve"> </w:t>
      </w:r>
      <w:r>
        <w:rPr>
          <w:b/>
        </w:rPr>
        <w:t>Genesis 49:5–7</w:t>
      </w:r>
      <w:r>
        <w:t xml:space="preserve"> — </w:t>
      </w:r>
      <w:r>
        <w:rPr>
          <w:b/>
          <w:sz w:val="14"/>
          <w:szCs w:val="14"/>
          <w:vertAlign w:val="superscript"/>
        </w:rPr>
        <w:t>5</w:t>
      </w:r>
      <w:r>
        <w:t xml:space="preserve">Simeon and Levi are brothers; </w:t>
      </w:r>
      <w:r>
        <w:t xml:space="preserve">their swords are weapons of violence. </w:t>
      </w:r>
      <w:r>
        <w:rPr>
          <w:b/>
          <w:sz w:val="14"/>
          <w:szCs w:val="14"/>
          <w:vertAlign w:val="superscript"/>
        </w:rPr>
        <w:t>6</w:t>
      </w:r>
      <w:r>
        <w:t xml:space="preserve">May I never enter their council; </w:t>
      </w:r>
      <w:r>
        <w:t xml:space="preserve">may I never join their assembly. </w:t>
      </w:r>
      <w:r>
        <w:t xml:space="preserve">For they kill men in their anger, </w:t>
      </w:r>
      <w:r>
        <w:t xml:space="preserve">and hamstring oxen on a whim. </w:t>
      </w:r>
      <w:r>
        <w:rPr>
          <w:b/>
          <w:sz w:val="14"/>
          <w:szCs w:val="14"/>
          <w:vertAlign w:val="superscript"/>
        </w:rPr>
        <w:t>7</w:t>
      </w:r>
      <w:r>
        <w:t xml:space="preserve">Cursed be their anger, for it is strong, </w:t>
      </w:r>
      <w:r>
        <w:t xml:space="preserve">and their wrath, for it is cruel! </w:t>
      </w:r>
      <w:r>
        <w:t xml:space="preserve">I will disperse them in Jacob </w:t>
      </w:r>
      <w:r>
        <w:t xml:space="preserve">and scatter them in Israel.</w:t>
      </w:r>
    </w:p>
  </w:footnote>
  <w:footnote w:id="755">
    <w:p>
      <w:pPr>
        <w:pStyle w:val="FootnoteText"/>
      </w:pPr>
      <w:r>
        <w:rPr>
          <w:rStyle w:val="FootnoteReference"/>
        </w:rPr>
        <w:footnoteRef/>
      </w:r>
      <w:r>
        <w:t xml:space="preserve"> </w:t>
      </w:r>
      <w:r>
        <w:rPr>
          <w:b/>
        </w:rPr>
        <w:t>Numbers 3:5–12</w:t>
      </w:r>
      <w:r>
        <w:t xml:space="preserve"> — </w:t>
      </w:r>
      <w:r>
        <w:rPr>
          <w:b/>
          <w:sz w:val="14"/>
          <w:szCs w:val="14"/>
          <w:vertAlign w:val="superscript"/>
        </w:rPr>
        <w:t>5</w:t>
      </w:r>
      <w:r>
        <w:t xml:space="preserve">Then YAHWEH said to Moses, </w:t>
      </w:r>
      <w:r>
        <w:rPr>
          <w:b/>
          <w:sz w:val="14"/>
          <w:szCs w:val="14"/>
          <w:vertAlign w:val="superscript"/>
        </w:rPr>
        <w:t>6</w:t>
      </w:r>
      <w:r>
        <w:rPr>
          <w:i/>
          <w:iCs/>
        </w:rPr>
        <w:t xml:space="preserve"> </w:t>
      </w:r>
      <w:r>
        <w:rPr/>
        <w:t>“</w:t>
      </w:r>
      <w:r>
        <w:rPr>
          <w:i/>
          <w:iCs/>
        </w:rPr>
        <w:t xml:space="preserve">Bring the tribe of Levi and present them to Aaron the priest to assist him. </w:t>
      </w:r>
      <w:r>
        <w:rPr>
          <w:b/>
          <w:sz w:val="14"/>
          <w:szCs w:val="14"/>
          <w:vertAlign w:val="superscript"/>
        </w:rPr>
        <w:t>7</w:t>
      </w:r>
      <w:r>
        <w:rPr>
          <w:i/>
          <w:iCs/>
        </w:rPr>
        <w:t xml:space="preserve"> They are to perform duties for him and for the whole congregation before the Tent of Meeting, attending to the service of the tabernacle. </w:t>
      </w:r>
      <w:r>
        <w:rPr>
          <w:b/>
          <w:sz w:val="14"/>
          <w:szCs w:val="14"/>
          <w:vertAlign w:val="superscript"/>
        </w:rPr>
        <w:t>8</w:t>
      </w:r>
      <w:r>
        <w:rPr>
          <w:i/>
          <w:iCs/>
        </w:rPr>
        <w:t xml:space="preserve"> They shall take care of all the furnishings of the Tent of Meeting and fulfill obligations for the Israelites by attending to the service of the tabernacle. </w:t>
      </w:r>
      <w:r>
        <w:rPr>
          <w:b/>
          <w:sz w:val="14"/>
          <w:szCs w:val="14"/>
          <w:vertAlign w:val="superscript"/>
        </w:rPr>
        <w:t>9</w:t>
      </w:r>
      <w:r>
        <w:rPr>
          <w:i/>
          <w:iCs/>
        </w:rPr>
        <w:t xml:space="preserve"> Assign the Levites to Aaron and his sons; they have been given exclusively to him from among the Israelites. </w:t>
      </w:r>
      <w:r>
        <w:rPr>
          <w:b/>
          <w:sz w:val="14"/>
          <w:szCs w:val="14"/>
          <w:vertAlign w:val="superscript"/>
        </w:rPr>
        <w:t>10</w:t>
      </w:r>
      <w:r>
        <w:rPr>
          <w:i/>
          <w:iCs/>
        </w:rPr>
        <w:t xml:space="preserve"> So you shall appoint Aaron and his sons to carry out the duties of the priesthood; but any outsider who approaches the tabernacle must be put to death.</w:t>
      </w:r>
      <w:r>
        <w:rPr/>
        <w:t>”</w:t>
      </w:r>
      <w:r>
        <w:rPr>
          <w:i/>
          <w:iCs/>
        </w:rPr>
        <w:t xml:space="preserve"> </w:t>
      </w:r>
      <w:r>
        <w:rPr>
          <w:b/>
          <w:sz w:val="14"/>
          <w:szCs w:val="14"/>
          <w:vertAlign w:val="superscript"/>
        </w:rPr>
        <w:t>11</w:t>
      </w:r>
      <w:r>
        <w:t xml:space="preserve"> Again YAHWEH spoke to Moses, saying, </w:t>
      </w:r>
      <w:r>
        <w:rPr>
          <w:b/>
          <w:sz w:val="14"/>
          <w:szCs w:val="14"/>
          <w:vertAlign w:val="superscript"/>
        </w:rPr>
        <w:t>12</w:t>
      </w:r>
      <w:r>
        <w:rPr>
          <w:i/>
          <w:iCs/>
        </w:rPr>
        <w:t xml:space="preserve"> </w:t>
      </w:r>
      <w:r>
        <w:rPr/>
        <w:t>“</w:t>
      </w:r>
      <w:r>
        <w:rPr>
          <w:i/>
          <w:iCs/>
        </w:rPr>
        <w:t>Behold, I have taken the Levites from among the children of Israel in place of every firstborn Israelite from the womb. The Levites belong to Me,</w:t>
      </w:r>
    </w:p>
  </w:footnote>
  <w:footnote w:id="756">
    <w:p w14:paraId="1FA65381" w14:textId="77777777" w:rsidR="008B5CBE" w:rsidRDefault="00CF7368">
      <w:pPr>
        <w:pStyle w:val="FootnoteText"/>
      </w:pPr>
      <w:r>
        <w:rPr>
          <w:rStyle w:val="FootnoteReference"/>
        </w:rPr>
        <w:footnoteRef/>
      </w:r>
      <w:r>
        <w:t xml:space="preserve"> </w:t>
      </w:r>
      <w:r>
        <w:rPr>
          <w:b/>
        </w:rPr>
        <w:t>Joshua 13:33</w:t>
      </w:r>
      <w:r>
        <w:t xml:space="preserve"> — To the tribe of Levi, however, Moses had given no inheritance. YAHWEH, the God of Israel, is their inheritance, just as He had promised them.</w:t>
      </w:r>
    </w:p>
  </w:footnote>
  <w:footnote w:id="757">
    <w:p w14:paraId="4ADE430B" w14:textId="77777777" w:rsidR="008B5CBE" w:rsidRDefault="00CF7368">
      <w:pPr>
        <w:pStyle w:val="FootnoteText"/>
      </w:pPr>
      <w:r>
        <w:rPr>
          <w:rStyle w:val="FootnoteReference"/>
        </w:rPr>
        <w:footnoteRef/>
      </w:r>
      <w:r>
        <w:t xml:space="preserve"> </w:t>
      </w:r>
      <w:r>
        <w:rPr>
          <w:b/>
        </w:rPr>
        <w:t>Leviticus 18:18</w:t>
      </w:r>
      <w:r>
        <w:t xml:space="preserve"> — </w:t>
      </w:r>
      <w:r>
        <w:t>You must not take your wife’s sister as a rival wife and have sexual relations with her while your wife is still alive.</w:t>
      </w:r>
    </w:p>
  </w:footnote>
  <w:footnote w:id="758">
    <w:p>
      <w:pPr>
        <w:pStyle w:val="FootnoteText"/>
      </w:pPr>
      <w:r>
        <w:rPr>
          <w:rStyle w:val="FootnoteReference"/>
        </w:rPr>
        <w:footnoteRef/>
      </w:r>
      <w:r>
        <w:t xml:space="preserve"> </w:t>
      </w:r>
      <w:r>
        <w:rPr>
          <w:b/>
        </w:rPr>
        <w:t>Genesis 16:2</w:t>
      </w:r>
      <w:r>
        <w:t xml:space="preserve"> — </w:t>
      </w:r>
      <w:r>
        <w:t xml:space="preserve">So Sarai said to Abram, “Look now, YAHWEH has prevented me from bearing children. Please go to my maidservant; perhaps I can build a family by her.” And Abram listened to the voice of Sarai.</w:t>
      </w:r>
    </w:p>
  </w:footnote>
  <w:footnote w:id="759">
    <w:p w14:paraId="767ABC6D" w14:textId="77777777" w:rsidR="008B5CBE" w:rsidRDefault="00CF7368">
      <w:pPr>
        <w:pStyle w:val="FootnoteText"/>
      </w:pPr>
      <w:r>
        <w:rPr>
          <w:rStyle w:val="FootnoteReference"/>
        </w:rPr>
        <w:footnoteRef/>
      </w:r>
      <w:r>
        <w:t xml:space="preserve"> </w:t>
      </w:r>
      <w:r>
        <w:rPr>
          <w:rFonts w:ascii="Calibri" w:hAnsi="Calibri"/>
          <w:b/>
        </w:rPr>
        <w:t>Judges 18:30–31</w:t>
      </w:r>
      <w:r>
        <w:rPr>
          <w:rFonts w:ascii="Calibri" w:hAnsi="Calibri"/>
        </w:rPr>
        <w:t xml:space="preserve"> — </w:t>
      </w:r>
      <w:r>
        <w:rPr>
          <w:rFonts w:ascii="Calibri" w:hAnsi="Calibri"/>
          <w:b/>
          <w:sz w:val="14"/>
          <w:szCs w:val="14"/>
          <w:vertAlign w:val="superscript"/>
        </w:rPr>
        <w:t>30</w:t>
      </w:r>
      <w:r>
        <w:rPr>
          <w:rFonts w:ascii="Calibri" w:hAnsi="Calibri"/>
        </w:rPr>
        <w:t xml:space="preserve"> The Danites set up idols for themselves, and Jonathan son of Gershom, the son of Moses, and his sons were priests for the tribe of Dan until the day of the captivity of the land. </w:t>
      </w:r>
      <w:r>
        <w:rPr>
          <w:rFonts w:ascii="Calibri" w:hAnsi="Calibri"/>
          <w:b/>
          <w:sz w:val="14"/>
          <w:szCs w:val="14"/>
          <w:vertAlign w:val="superscript"/>
        </w:rPr>
        <w:t>31</w:t>
      </w:r>
      <w:r>
        <w:rPr>
          <w:rFonts w:ascii="Calibri" w:hAnsi="Calibri"/>
        </w:rPr>
        <w:t xml:space="preserve"> So they set up for themselves Micah’s graven image, and it was there the whole time the house of God was in Shiloh.</w:t>
      </w:r>
    </w:p>
  </w:footnote>
  <w:footnote w:id="760">
    <w:p w14:paraId="5D9B85A0" w14:textId="77777777" w:rsidR="008B5CBE" w:rsidRDefault="00CF7368">
      <w:pPr>
        <w:pStyle w:val="FootnoteText"/>
      </w:pPr>
      <w:r>
        <w:rPr>
          <w:rStyle w:val="FootnoteReference"/>
        </w:rPr>
        <w:footnoteRef/>
      </w:r>
      <w:r>
        <w:t xml:space="preserve"> </w:t>
      </w:r>
      <w:r>
        <w:rPr>
          <w:rFonts w:ascii="Calibri" w:hAnsi="Calibri"/>
          <w:b/>
        </w:rPr>
        <w:t>1 Kings 12:28–30</w:t>
      </w:r>
      <w:r>
        <w:rPr>
          <w:rFonts w:ascii="Calibri" w:hAnsi="Calibri"/>
        </w:rPr>
        <w:t xml:space="preserve"> — </w:t>
      </w:r>
      <w:r>
        <w:rPr>
          <w:rFonts w:ascii="Calibri" w:hAnsi="Calibri"/>
          <w:b/>
          <w:sz w:val="14"/>
          <w:szCs w:val="14"/>
          <w:vertAlign w:val="superscript"/>
        </w:rPr>
        <w:t>28</w:t>
      </w:r>
      <w:r>
        <w:rPr>
          <w:rFonts w:ascii="Calibri" w:hAnsi="Calibri"/>
        </w:rPr>
        <w:t xml:space="preserve"> After seeking advice, the king made two golden calves and said to the people, “Going up to Jerusalem is too much for you. Here, O Israel, are your gods, who brought you up out of the land of Egypt.” </w:t>
      </w:r>
      <w:r>
        <w:rPr>
          <w:rFonts w:ascii="Calibri" w:hAnsi="Calibri"/>
          <w:b/>
          <w:sz w:val="14"/>
          <w:szCs w:val="14"/>
          <w:vertAlign w:val="superscript"/>
        </w:rPr>
        <w:t>29</w:t>
      </w:r>
      <w:r>
        <w:rPr>
          <w:rFonts w:ascii="Calibri" w:hAnsi="Calibri"/>
        </w:rPr>
        <w:t xml:space="preserve"> One calf he set up in Bethel, and the other in Dan. </w:t>
      </w:r>
      <w:r>
        <w:rPr>
          <w:rFonts w:ascii="Calibri" w:hAnsi="Calibri"/>
          <w:b/>
          <w:sz w:val="14"/>
          <w:szCs w:val="14"/>
          <w:vertAlign w:val="superscript"/>
        </w:rPr>
        <w:t>30</w:t>
      </w:r>
      <w:r>
        <w:rPr>
          <w:rFonts w:ascii="Calibri" w:hAnsi="Calibri"/>
        </w:rPr>
        <w:t xml:space="preserve"> And this thing became a sin; the people walked as far as Dan to worship before one of the calves.</w:t>
      </w:r>
    </w:p>
  </w:footnote>
  <w:footnote w:id="761">
    <w:p w14:paraId="326237D9" w14:textId="77777777" w:rsidR="008B5CBE" w:rsidRDefault="00CF7368">
      <w:pPr>
        <w:pStyle w:val="FootnoteText"/>
      </w:pPr>
      <w:r>
        <w:rPr>
          <w:rStyle w:val="FootnoteReference"/>
        </w:rPr>
        <w:footnoteRef/>
      </w:r>
      <w:r>
        <w:t xml:space="preserve"> </w:t>
      </w:r>
      <w:r>
        <w:rPr>
          <w:b/>
        </w:rPr>
        <w:t>Revelation 7:4–8</w:t>
      </w:r>
      <w:r>
        <w:t xml:space="preserve"> — </w:t>
      </w:r>
      <w:r>
        <w:rPr>
          <w:b/>
          <w:sz w:val="14"/>
          <w:szCs w:val="14"/>
          <w:vertAlign w:val="superscript"/>
        </w:rPr>
        <w:t>4</w:t>
      </w:r>
      <w:r>
        <w:t xml:space="preserve">And I heard the number of those who were sealed, 144,000 from all the tribes of Israel: </w:t>
      </w:r>
      <w:r>
        <w:rPr>
          <w:b/>
          <w:sz w:val="14"/>
          <w:szCs w:val="14"/>
          <w:vertAlign w:val="superscript"/>
        </w:rPr>
        <w:t>5</w:t>
      </w:r>
      <w:r>
        <w:t xml:space="preserve"> From the tribe of Judah 12,000 were sealed, from the tribe of Reuben 12,000, from the tribe of Gad 12,000, </w:t>
      </w:r>
      <w:r>
        <w:rPr>
          <w:b/>
          <w:sz w:val="14"/>
          <w:szCs w:val="14"/>
          <w:vertAlign w:val="superscript"/>
        </w:rPr>
        <w:t>6</w:t>
      </w:r>
      <w:r>
        <w:t xml:space="preserve"> from the tribe of Asher 12,000, from the tribe of Naphtali 12,000, from the tribe of Manasseh 12,000, </w:t>
      </w:r>
      <w:r>
        <w:rPr>
          <w:b/>
          <w:sz w:val="14"/>
          <w:szCs w:val="14"/>
          <w:vertAlign w:val="superscript"/>
        </w:rPr>
        <w:t>7</w:t>
      </w:r>
      <w:r>
        <w:t xml:space="preserve"> from the tribe of Simeon 12,000, from the tribe of Levi 12,000, from the tribe of Issachar 12,000, </w:t>
      </w:r>
      <w:r>
        <w:rPr>
          <w:b/>
          <w:sz w:val="14"/>
          <w:szCs w:val="14"/>
          <w:vertAlign w:val="superscript"/>
        </w:rPr>
        <w:t>8</w:t>
      </w:r>
      <w:r>
        <w:t xml:space="preserve"> from the tribe of Zebulun 12,000, from the tribe of Joseph 12,000, and from the tribe of Benjamin 12,000.</w:t>
      </w:r>
    </w:p>
  </w:footnote>
  <w:footnote w:id="762">
    <w:p w14:paraId="7D0548CF" w14:textId="77777777" w:rsidR="008B5CBE" w:rsidRDefault="00CF7368">
      <w:pPr>
        <w:pStyle w:val="FootnoteText"/>
      </w:pPr>
      <w:r>
        <w:rPr>
          <w:rStyle w:val="FootnoteReference"/>
        </w:rPr>
        <w:footnoteRef/>
      </w:r>
      <w:r>
        <w:t xml:space="preserve"> </w:t>
      </w:r>
      <w:r>
        <w:rPr>
          <w:b/>
        </w:rPr>
        <w:t>Song of Solomon 7:13</w:t>
      </w:r>
      <w:r>
        <w:t xml:space="preserve"> — The mandrakes send forth a fragrance, and at our door is every delicacy, new as well as old, that I have treasured up for you, my beloved.</w:t>
      </w:r>
    </w:p>
  </w:footnote>
  <w:footnote w:id="763">
    <w:p>
      <w:pPr>
        <w:pStyle w:val="FootnoteText"/>
      </w:pPr>
      <w:r>
        <w:rPr>
          <w:rStyle w:val="FootnoteReference"/>
        </w:rPr>
        <w:footnoteRef/>
      </w:r>
      <w:r>
        <w:t xml:space="preserve"> </w:t>
      </w:r>
      <w:r>
        <w:rPr>
          <w:b/>
        </w:rPr>
        <w:t>Genesis 30:17–18</w:t>
      </w:r>
      <w:r>
        <w:t xml:space="preserve"> — </w:t>
      </w:r>
      <w:r>
        <w:rPr>
          <w:b/>
          <w:sz w:val="14"/>
          <w:szCs w:val="14"/>
          <w:vertAlign w:val="superscript"/>
        </w:rPr>
        <w:t>17</w:t>
      </w:r>
      <w:r>
        <w:t xml:space="preserve">And God listened to Leah, and she conceived and bore a fifth son to Jacob. </w:t>
      </w:r>
      <w:r>
        <w:rPr>
          <w:b/>
          <w:sz w:val="14"/>
          <w:szCs w:val="14"/>
          <w:vertAlign w:val="superscript"/>
        </w:rPr>
        <w:t>18</w:t>
      </w:r>
      <w:r>
        <w:t xml:space="preserve">Then Leah said, “God has rewarded me for giving my maidservant to my husband.” So she named him Issachar.</w:t>
      </w:r>
    </w:p>
  </w:footnote>
  <w:footnote w:id="764">
    <w:p>
      <w:pPr>
        <w:pStyle w:val="FootnoteText"/>
      </w:pPr>
      <w:r>
        <w:rPr>
          <w:rStyle w:val="FootnoteReference"/>
        </w:rPr>
        <w:footnoteRef/>
      </w:r>
      <w:r>
        <w:t xml:space="preserve"> </w:t>
      </w:r>
      <w:r>
        <w:rPr>
          <w:b/>
        </w:rPr>
        <w:t>Genesis 8:1</w:t>
      </w:r>
      <w:r>
        <w:t xml:space="preserve"> — </w:t>
      </w:r>
      <w:r>
        <w:t xml:space="preserve">But God remembered Noah and all the animals and livestock that were with him in the ark. And God sent a wind over the earth, and the waters began to subside.</w:t>
      </w:r>
    </w:p>
  </w:footnote>
  <w:footnote w:id="765">
    <w:p>
      <w:pPr>
        <w:pStyle w:val="FootnoteText"/>
      </w:pPr>
      <w:r>
        <w:rPr>
          <w:rStyle w:val="FootnoteReference"/>
        </w:rPr>
        <w:footnoteRef/>
      </w:r>
      <w:r>
        <w:t xml:space="preserve"> </w:t>
      </w:r>
      <w:r>
        <w:rPr>
          <w:b/>
        </w:rPr>
        <w:t>Genesis 19:29</w:t>
      </w:r>
      <w:r>
        <w:t xml:space="preserve"> — </w:t>
      </w:r>
      <w:r>
        <w:t xml:space="preserve">So when God destroyed the cities of the plain, He remembered Abraham, and He brought Lot out of the catastrophe that destroyed the cities where he had lived.</w:t>
      </w:r>
    </w:p>
  </w:footnote>
  <w:footnote w:id="766">
    <w:p>
      <w:pPr>
        <w:pStyle w:val="FootnoteText"/>
      </w:pPr>
      <w:r>
        <w:rPr>
          <w:rStyle w:val="FootnoteReference"/>
        </w:rPr>
        <w:footnoteRef/>
      </w:r>
      <w:r>
        <w:t xml:space="preserve"> </w:t>
      </w:r>
      <w:r>
        <w:rPr>
          <w:b/>
        </w:rPr>
        <w:t>Genesis 35:16–18</w:t>
      </w:r>
      <w:r>
        <w:t xml:space="preserve"> — </w:t>
      </w:r>
      <w:r>
        <w:rPr>
          <w:b/>
          <w:sz w:val="14"/>
          <w:szCs w:val="14"/>
          <w:vertAlign w:val="superscript"/>
        </w:rPr>
        <w:t>16</w:t>
      </w:r>
      <w:r>
        <w:t xml:space="preserve">Later, they set out from Bethel, and while they were still some distance from Ephrath, Rachel began to give birth, and her labor was difficult. </w:t>
      </w:r>
      <w:r>
        <w:rPr>
          <w:b/>
          <w:sz w:val="14"/>
          <w:szCs w:val="14"/>
          <w:vertAlign w:val="superscript"/>
        </w:rPr>
        <w:t>17</w:t>
      </w:r>
      <w:r>
        <w:t xml:space="preserve">During her severe labor, the midwife said to her, “Do not be afraid, for you are having another son.”</w:t>
      </w:r>
      <w:r>
        <w:t xml:space="preserve"> </w:t>
      </w:r>
      <w:r>
        <w:rPr>
          <w:b/>
          <w:sz w:val="14"/>
          <w:szCs w:val="14"/>
          <w:vertAlign w:val="superscript"/>
        </w:rPr>
        <w:t>18</w:t>
      </w:r>
      <w:r>
        <w:t xml:space="preserve">And with her last breath—for she was dying—she named him Ben-oni. But his father called him Benjamin.</w:t>
      </w:r>
    </w:p>
  </w:footnote>
  <w:footnote w:id="767">
    <w:p>
      <w:pPr>
        <w:pStyle w:val="FootnoteText"/>
      </w:pPr>
      <w:r>
        <w:rPr>
          <w:rStyle w:val="FootnoteReference"/>
        </w:rPr>
        <w:footnoteRef/>
      </w:r>
      <w:r>
        <w:t xml:space="preserve"> </w:t>
      </w:r>
      <w:r>
        <w:rPr>
          <w:b/>
        </w:rPr>
        <w:t>Genesis 39:5</w:t>
      </w:r>
      <w:r>
        <w:t xml:space="preserve"> — </w:t>
      </w:r>
      <w:r>
        <w:t xml:space="preserve">From the time that he put Joseph in charge of his household and all he owned, YAHWEH blessed the Egyptian’s household on account of him. YAHWEH’s blessing was on everything he owned, both in his house and in his field.</w:t>
      </w:r>
    </w:p>
  </w:footnote>
  <w:footnote w:id="768">
    <w:p>
      <w:pPr>
        <w:pStyle w:val="FootnoteText"/>
      </w:pPr>
      <w:r>
        <w:rPr>
          <w:rStyle w:val="FootnoteReference"/>
        </w:rPr>
        <w:footnoteRef/>
      </w:r>
      <w:r>
        <w:t xml:space="preserve"> </w:t>
      </w:r>
      <w:r>
        <w:rPr>
          <w:b/>
        </w:rPr>
        <w:t>Genesis 30:35–36</w:t>
      </w:r>
      <w:r>
        <w:t xml:space="preserve"> — </w:t>
      </w:r>
      <w:r>
        <w:rPr>
          <w:b/>
          <w:sz w:val="14"/>
          <w:szCs w:val="14"/>
          <w:vertAlign w:val="superscript"/>
        </w:rPr>
        <w:t>35</w:t>
      </w:r>
      <w:r>
        <w:t xml:space="preserve">That very day Laban removed all the streaked or spotted male goats and every speckled or spotted female goat—every one that had any white on it—and every dark-colored lamb, and he placed them under the care of his sons. </w:t>
      </w:r>
      <w:r>
        <w:rPr>
          <w:b/>
          <w:sz w:val="14"/>
          <w:szCs w:val="14"/>
          <w:vertAlign w:val="superscript"/>
        </w:rPr>
        <w:t>36</w:t>
      </w:r>
      <w:r>
        <w:t xml:space="preserve">Then he put a three-day journey between himself and Jacob, while Jacob was shepherding the rest of Laban’s flocks.</w:t>
      </w:r>
    </w:p>
  </w:footnote>
  <w:footnote w:id="769">
    <w:p>
      <w:pPr>
        <w:pStyle w:val="FootnoteText"/>
      </w:pPr>
      <w:r>
        <w:rPr>
          <w:rStyle w:val="FootnoteReference"/>
        </w:rPr>
        <w:footnoteRef/>
      </w:r>
      <w:r>
        <w:t xml:space="preserve"> </w:t>
      </w:r>
      <w:r>
        <w:rPr>
          <w:b/>
        </w:rPr>
        <w:t>Genesis 31:9</w:t>
      </w:r>
      <w:r>
        <w:t xml:space="preserve"> — </w:t>
      </w:r>
      <w:r>
        <w:t xml:space="preserve">Thus God has taken away your father’s livestock and given them to me.</w:t>
      </w:r>
      <w:r>
        <w:t xml:space="preserve">”</w:t>
      </w:r>
    </w:p>
  </w:footnote>
  <w:footnote w:id="770">
    <w:p>
      <w:pPr>
        <w:pStyle w:val="FootnoteText"/>
      </w:pPr>
      <w:r>
        <w:rPr>
          <w:rStyle w:val="FootnoteReference"/>
        </w:rPr>
        <w:footnoteRef/>
      </w:r>
      <w:r>
        <w:t xml:space="preserve"> </w:t>
      </w:r>
      <w:r>
        <w:rPr>
          <w:b/>
        </w:rPr>
        <w:t>Genesis 30:33</w:t>
      </w:r>
      <w:r>
        <w:t xml:space="preserve"> — </w:t>
      </w:r>
      <w:r>
        <w:t xml:space="preserve">So my honesty will testify for me when you come to check on my wages in the future. If I have any goats that are not speckled or spotted, or any lambs that are not dark-colored, they will be considered stolen.”</w:t>
      </w:r>
    </w:p>
  </w:footnote>
  <w:footnote w:id="771">
    <w:p>
      <w:pPr>
        <w:pStyle w:val="FootnoteText"/>
      </w:pPr>
      <w:r>
        <w:rPr>
          <w:rStyle w:val="FootnoteReference"/>
        </w:rPr>
        <w:footnoteRef/>
      </w:r>
      <w:r>
        <w:t xml:space="preserve"> </w:t>
      </w:r>
      <w:r>
        <w:rPr>
          <w:b/>
        </w:rPr>
        <w:t>Genesis 31:1–3</w:t>
      </w:r>
      <w:r>
        <w:t xml:space="preserve"> — </w:t>
      </w:r>
      <w:r>
        <w:rPr>
          <w:b/>
          <w:sz w:val="14"/>
          <w:szCs w:val="14"/>
          <w:vertAlign w:val="superscript"/>
        </w:rPr>
        <w:t>1</w:t>
      </w:r>
      <w:r>
        <w:t xml:space="preserve">Now Jacob heard that Laban’s sons were saying, “Jacob has taken away all that belonged to our father and built all this wealth at our father’s expense.” </w:t>
      </w:r>
      <w:r>
        <w:rPr>
          <w:b/>
          <w:sz w:val="14"/>
          <w:szCs w:val="14"/>
          <w:vertAlign w:val="superscript"/>
        </w:rPr>
        <w:t>2</w:t>
      </w:r>
      <w:r>
        <w:t xml:space="preserve">And Jacob saw from the countenance of Laban that his attitude toward him had changed.</w:t>
      </w:r>
      <w:r>
        <w:t xml:space="preserve"> </w:t>
      </w:r>
      <w:r>
        <w:rPr>
          <w:b/>
          <w:sz w:val="14"/>
          <w:szCs w:val="14"/>
          <w:vertAlign w:val="superscript"/>
        </w:rPr>
        <w:t>3</w:t>
      </w:r>
      <w:r>
        <w:t xml:space="preserve">Then YAHWEH said to Jacob: “</w:t>
      </w:r>
      <w:r>
        <w:rPr>
          <w:i/>
          <w:iCs/>
        </w:rPr>
        <w:t xml:space="preserve">Go back to the land of your fathers and to your kindred, and I will be with you.</w:t>
      </w:r>
      <w:r>
        <w:t xml:space="preserve">”</w:t>
      </w:r>
    </w:p>
  </w:footnote>
  <w:footnote w:id="772">
    <w:p>
      <w:pPr>
        <w:pStyle w:val="FootnoteText"/>
      </w:pPr>
      <w:r>
        <w:rPr>
          <w:rStyle w:val="FootnoteReference"/>
        </w:rPr>
        <w:footnoteRef/>
      </w:r>
      <w:r>
        <w:t xml:space="preserve"> </w:t>
      </w:r>
      <w:r>
        <w:rPr>
          <w:b/>
        </w:rPr>
        <w:t>Genesis 28:18–22</w:t>
      </w:r>
      <w:r>
        <w:t xml:space="preserve"> — </w:t>
      </w:r>
      <w:r>
        <w:rPr>
          <w:b/>
          <w:sz w:val="14"/>
          <w:szCs w:val="14"/>
          <w:vertAlign w:val="superscript"/>
        </w:rPr>
        <w:t>18</w:t>
      </w:r>
      <w:r>
        <w:t xml:space="preserve">Early the next morning, Jacob took the stone that he had placed under his head, and he set it up as a pillar. He poured oil on top of it,</w:t>
      </w:r>
      <w:r>
        <w:t xml:space="preserve"> </w:t>
      </w:r>
      <w:r>
        <w:rPr>
          <w:b/>
          <w:sz w:val="14"/>
          <w:szCs w:val="14"/>
          <w:vertAlign w:val="superscript"/>
        </w:rPr>
        <w:t>19</w:t>
      </w:r>
      <w:r>
        <w:t xml:space="preserve">and he called that place Bethel (though previously the city had been named Luz).</w:t>
      </w:r>
      <w:r>
        <w:t xml:space="preserve"> </w:t>
      </w:r>
      <w:r>
        <w:rPr>
          <w:b/>
          <w:sz w:val="14"/>
          <w:szCs w:val="14"/>
          <w:vertAlign w:val="superscript"/>
        </w:rPr>
        <w:t>20</w:t>
      </w:r>
      <w:r>
        <w:t xml:space="preserve">Then Jacob made a vow, saying: “If God will be with me and watch over me on this journey, and if He will provide me with food to eat and clothes to wear, </w:t>
      </w:r>
      <w:r>
        <w:rPr>
          <w:b/>
          <w:sz w:val="14"/>
          <w:szCs w:val="14"/>
          <w:vertAlign w:val="superscript"/>
        </w:rPr>
        <w:t>21</w:t>
      </w:r>
      <w:r>
        <w:t xml:space="preserve">so that I may return safely to my father’s house, then YAHWEH will be my God. </w:t>
      </w:r>
      <w:r>
        <w:rPr>
          <w:b/>
          <w:sz w:val="14"/>
          <w:szCs w:val="14"/>
          <w:vertAlign w:val="superscript"/>
        </w:rPr>
        <w:t>22</w:t>
      </w:r>
      <w:r>
        <w:t xml:space="preserve">And this stone I have set up as a pillar will be God’s house, and of all that You give me I will surely give You a tenth.”</w:t>
      </w:r>
    </w:p>
  </w:footnote>
  <w:footnote w:id="773">
    <w:p>
      <w:pPr>
        <w:pStyle w:val="FootnoteText"/>
      </w:pPr>
      <w:r>
        <w:rPr>
          <w:rStyle w:val="FootnoteReference"/>
        </w:rPr>
        <w:footnoteRef/>
      </w:r>
      <w:r>
        <w:t xml:space="preserve"> </w:t>
      </w:r>
      <w:r>
        <w:rPr>
          <w:b/>
        </w:rPr>
        <w:t>Genesis 28:13</w:t>
      </w:r>
      <w:r>
        <w:t xml:space="preserve"> — </w:t>
      </w:r>
      <w:r>
        <w:t xml:space="preserve">And there at the top YAHWEH was standing and saying: “</w:t>
      </w:r>
      <w:r>
        <w:rPr>
          <w:i/>
          <w:iCs/>
        </w:rPr>
        <w:t xml:space="preserve">I am YAHWEH, the God of your father Abraham and the God of Isaac. I will give you and your descendants the land on which you now lie.</w:t>
      </w:r>
    </w:p>
  </w:footnote>
  <w:footnote w:id="774">
    <w:p>
      <w:pPr>
        <w:pStyle w:val="FootnoteText"/>
      </w:pPr>
      <w:r>
        <w:rPr>
          <w:rStyle w:val="FootnoteReference"/>
        </w:rPr>
        <w:footnoteRef/>
      </w:r>
      <w:r>
        <w:t xml:space="preserve"> </w:t>
      </w:r>
      <w:r>
        <w:rPr>
          <w:b/>
        </w:rPr>
        <w:t>Genesis 31:19</w:t>
      </w:r>
      <w:r>
        <w:t xml:space="preserve"> — </w:t>
      </w:r>
      <w:r>
        <w:t xml:space="preserve">Now while Laban was out shearing his sheep, Rachel stole her father’s household idols.</w:t>
      </w:r>
    </w:p>
  </w:footnote>
  <w:footnote w:id="775">
    <w:p>
      <w:pPr>
        <w:pStyle w:val="FootnoteText"/>
      </w:pPr>
      <w:r>
        <w:rPr>
          <w:rStyle w:val="FootnoteReference"/>
        </w:rPr>
        <w:footnoteRef/>
      </w:r>
      <w:r>
        <w:t xml:space="preserve"> </w:t>
      </w:r>
      <w:r>
        <w:rPr>
          <w:b/>
        </w:rPr>
        <w:t>Genesis 35:2</w:t>
      </w:r>
      <w:r>
        <w:t xml:space="preserve"> — </w:t>
      </w:r>
      <w:r>
        <w:t xml:space="preserve">So Jacob told his household and all who were with him, “Get rid of the foreign gods that are among you. Purify yourselves and change your garments.</w:t>
      </w:r>
    </w:p>
  </w:footnote>
  <w:footnote w:id="776">
    <w:p>
      <w:pPr>
        <w:pStyle w:val="FootnoteText"/>
      </w:pPr>
      <w:r>
        <w:rPr>
          <w:rStyle w:val="FootnoteReference"/>
        </w:rPr>
        <w:footnoteRef/>
      </w:r>
      <w:r>
        <w:t xml:space="preserve"> </w:t>
      </w:r>
      <w:r>
        <w:rPr>
          <w:b/>
        </w:rPr>
        <w:t>Genesis 31:32</w:t>
      </w:r>
      <w:r>
        <w:t xml:space="preserve"> — </w:t>
      </w:r>
      <w:r>
        <w:t xml:space="preserve">If you find your gods with anyone here, he shall not live! In the presence of our relatives, see for yourself if anything is yours, and take it back.” (For Jacob did not know that Rachel had stolen the idols.)</w:t>
      </w:r>
    </w:p>
  </w:footnote>
  <w:footnote w:id="777">
    <w:p>
      <w:pPr>
        <w:pStyle w:val="FootnoteText"/>
      </w:pPr>
      <w:r>
        <w:rPr>
          <w:rStyle w:val="FootnoteReference"/>
        </w:rPr>
        <w:footnoteRef/>
      </w:r>
      <w:r>
        <w:t xml:space="preserve"> </w:t>
      </w:r>
      <w:r>
        <w:rPr>
          <w:b/>
        </w:rPr>
        <w:t>Genesis 35:16–19</w:t>
      </w:r>
      <w:r>
        <w:t xml:space="preserve"> — </w:t>
      </w:r>
      <w:r>
        <w:rPr>
          <w:b/>
          <w:sz w:val="14"/>
          <w:szCs w:val="14"/>
          <w:vertAlign w:val="superscript"/>
        </w:rPr>
        <w:t>16</w:t>
      </w:r>
      <w:r>
        <w:t xml:space="preserve">Later, they set out from Bethel, and while they were still some distance from Ephrath, Rachel began to give birth, and her labor was difficult. </w:t>
      </w:r>
      <w:r>
        <w:rPr>
          <w:b/>
          <w:sz w:val="14"/>
          <w:szCs w:val="14"/>
          <w:vertAlign w:val="superscript"/>
        </w:rPr>
        <w:t>17</w:t>
      </w:r>
      <w:r>
        <w:t xml:space="preserve">During her severe labor, the midwife said to her, “Do not be afraid, for you are having another son.”</w:t>
      </w:r>
      <w:r>
        <w:t xml:space="preserve"> </w:t>
      </w:r>
      <w:r>
        <w:rPr>
          <w:b/>
          <w:sz w:val="14"/>
          <w:szCs w:val="14"/>
          <w:vertAlign w:val="superscript"/>
        </w:rPr>
        <w:t>18</w:t>
      </w:r>
      <w:r>
        <w:t xml:space="preserve">And with her last breath—for she was dying—she named him Ben-oni. But his father called him Benjamin.</w:t>
      </w:r>
      <w:r>
        <w:t xml:space="preserve"> </w:t>
      </w:r>
      <w:r>
        <w:rPr>
          <w:b/>
          <w:sz w:val="14"/>
          <w:szCs w:val="14"/>
          <w:vertAlign w:val="superscript"/>
        </w:rPr>
        <w:t>19</w:t>
      </w:r>
      <w:r>
        <w:t xml:space="preserve">So Rachel died and was buried on the way to Ephrath (that is, Bethlehem).</w:t>
      </w:r>
    </w:p>
  </w:footnote>
  <w:footnote w:id="778">
    <w:p>
      <w:pPr>
        <w:pStyle w:val="FootnoteText"/>
      </w:pPr>
      <w:r>
        <w:rPr>
          <w:rStyle w:val="FootnoteReference"/>
        </w:rPr>
        <w:footnoteRef/>
      </w:r>
      <w:r>
        <w:t xml:space="preserve"> </w:t>
      </w:r>
      <w:r>
        <w:rPr>
          <w:b/>
        </w:rPr>
        <w:t>Genesis 31:42</w:t>
      </w:r>
      <w:r>
        <w:t xml:space="preserve"> — </w:t>
      </w:r>
      <w:r>
        <w:t xml:space="preserve">If the God of my father, the God of Abraham and the Fear of Isaac, had not been with me, surely by now you would have sent me away empty-handed. But God has seen my affliction and the toil of my hands, and last night He rendered judgment.”</w:t>
      </w:r>
    </w:p>
  </w:footnote>
  <w:footnote w:id="779">
    <w:p>
      <w:pPr>
        <w:pStyle w:val="FootnoteText"/>
      </w:pPr>
      <w:r>
        <w:rPr>
          <w:rStyle w:val="FootnoteReference"/>
        </w:rPr>
        <w:footnoteRef/>
      </w:r>
      <w:r>
        <w:t xml:space="preserve"> </w:t>
      </w:r>
      <w:r>
        <w:rPr>
          <w:b/>
        </w:rPr>
        <w:t>Genesis 31:45–46</w:t>
      </w:r>
      <w:r>
        <w:t xml:space="preserve"> — </w:t>
      </w:r>
      <w:r>
        <w:rPr>
          <w:b/>
          <w:sz w:val="14"/>
          <w:szCs w:val="14"/>
          <w:vertAlign w:val="superscript"/>
        </w:rPr>
        <w:t>45</w:t>
      </w:r>
      <w:r>
        <w:t xml:space="preserve">So Jacob picked out a stone and set it up as a pillar, </w:t>
      </w:r>
      <w:r>
        <w:rPr>
          <w:b/>
          <w:sz w:val="14"/>
          <w:szCs w:val="14"/>
          <w:vertAlign w:val="superscript"/>
        </w:rPr>
        <w:t>46</w:t>
      </w:r>
      <w:r>
        <w:t xml:space="preserve">and he said to his relatives, “Gather some stones.” So they took stones and made a mound, and there by the mound they ate.</w:t>
      </w:r>
    </w:p>
  </w:footnote>
  <w:footnote w:id="780">
    <w:p>
      <w:pPr>
        <w:pStyle w:val="FootnoteText"/>
      </w:pPr>
      <w:r>
        <w:rPr>
          <w:rStyle w:val="FootnoteReference"/>
        </w:rPr>
        <w:footnoteRef/>
      </w:r>
      <w:r>
        <w:t xml:space="preserve"> </w:t>
      </w:r>
      <w:r>
        <w:rPr>
          <w:b/>
        </w:rPr>
        <w:t>Genesis 31:53</w:t>
      </w:r>
      <w:r>
        <w:t xml:space="preserve"> — </w:t>
      </w:r>
      <w:r>
        <w:t xml:space="preserve">May the God of Abraham and the god of Nahor, the god of their father, judge between us.” So Jacob swore by the Fear of his father Isaac.</w:t>
      </w:r>
    </w:p>
  </w:footnote>
  <w:footnote w:id="781">
    <w:p w14:paraId="6138428C" w14:textId="77777777" w:rsidR="008B5CBE" w:rsidRDefault="00CF7368">
      <w:pPr>
        <w:pStyle w:val="FootnoteText"/>
      </w:pPr>
      <w:r>
        <w:rPr>
          <w:rStyle w:val="FootnoteReference"/>
        </w:rPr>
        <w:footnoteRef/>
      </w:r>
      <w:r>
        <w:t xml:space="preserve"> </w:t>
      </w:r>
      <w:r>
        <w:rPr>
          <w:rFonts w:ascii="Calibri" w:hAnsi="Calibri"/>
          <w:b/>
        </w:rPr>
        <w:t>Deuteronomy 32:8–9</w:t>
      </w:r>
      <w:r>
        <w:rPr>
          <w:rFonts w:ascii="Calibri" w:hAnsi="Calibri"/>
        </w:rPr>
        <w:t xml:space="preserve"> — </w:t>
      </w:r>
      <w:r>
        <w:rPr>
          <w:rFonts w:ascii="Calibri" w:hAnsi="Calibri"/>
          <w:b/>
          <w:sz w:val="14"/>
          <w:szCs w:val="14"/>
          <w:vertAlign w:val="superscript"/>
        </w:rPr>
        <w:t>8</w:t>
      </w:r>
      <w:r>
        <w:rPr>
          <w:rFonts w:ascii="Calibri" w:hAnsi="Calibri"/>
        </w:rPr>
        <w:t xml:space="preserve"> When the Most High gave the nations their inheritance, when He divided the sons of man, He set the boundaries of the peoples according to the number of the sons of God. </w:t>
      </w:r>
      <w:r>
        <w:rPr>
          <w:rFonts w:ascii="Calibri" w:hAnsi="Calibri"/>
          <w:b/>
          <w:sz w:val="14"/>
          <w:szCs w:val="14"/>
          <w:vertAlign w:val="superscript"/>
        </w:rPr>
        <w:t>9</w:t>
      </w:r>
      <w:r>
        <w:rPr>
          <w:rFonts w:ascii="Calibri" w:hAnsi="Calibri"/>
        </w:rPr>
        <w:t xml:space="preserve"> But YAHWEH’s portion is His people, Jacob His allotted inheritance.</w:t>
      </w:r>
    </w:p>
  </w:footnote>
  <w:footnote w:id="782">
    <w:p>
      <w:pPr>
        <w:pStyle w:val="FootnoteText"/>
      </w:pPr>
      <w:r>
        <w:rPr>
          <w:rStyle w:val="FootnoteReference"/>
        </w:rPr>
        <w:footnoteRef/>
      </w:r>
      <w:r>
        <w:t xml:space="preserve"> </w:t>
      </w:r>
      <w:r>
        <w:rPr>
          <w:b/>
        </w:rPr>
        <w:t>Joshua 24:2</w:t>
      </w:r>
      <w:r>
        <w:t xml:space="preserve"> — </w:t>
      </w:r>
      <w:r>
        <w:t xml:space="preserve">And Joshua said to all the people, “This is what YAHWEH, the God of Israel, says: </w:t>
      </w:r>
      <w:r>
        <w:rPr/>
        <w:t>‘</w:t>
      </w:r>
      <w:r>
        <w:rPr>
          <w:i/>
          <w:iCs/>
        </w:rPr>
        <w:t>Long ago your fathers, including Terah the father of Abraham and Nahor, lived beyond the Euphrates and worshiped other gods.</w:t>
      </w:r>
    </w:p>
  </w:footnote>
  <w:footnote w:id="783">
    <w:p>
      <w:pPr>
        <w:pStyle w:val="FootnoteText"/>
      </w:pPr>
      <w:r>
        <w:rPr>
          <w:rStyle w:val="FootnoteReference"/>
        </w:rPr>
        <w:footnoteRef/>
      </w:r>
      <w:r>
        <w:t xml:space="preserve"> </w:t>
      </w:r>
      <w:r>
        <w:rPr>
          <w:b/>
        </w:rPr>
        <w:t>Genesis 31:54</w:t>
      </w:r>
      <w:r>
        <w:t xml:space="preserve"> — </w:t>
      </w:r>
      <w:r>
        <w:t xml:space="preserve">Then Jacob offered a sacrifice on the mountain and invited his relatives to eat a meal. And after they had eaten, they spent the night on the mountain.</w:t>
      </w:r>
    </w:p>
  </w:footnote>
  <w:footnote w:id="784">
    <w:p>
      <w:pPr>
        <w:pStyle w:val="FootnoteText"/>
      </w:pPr>
      <w:r>
        <w:rPr>
          <w:rStyle w:val="FootnoteReference"/>
        </w:rPr>
        <w:footnoteRef/>
      </w:r>
      <w:r>
        <w:t xml:space="preserve"> </w:t>
      </w:r>
      <w:r>
        <w:rPr>
          <w:b/>
        </w:rPr>
        <w:t>Genesis 18:5</w:t>
      </w:r>
      <w:r>
        <w:t xml:space="preserve"> — </w:t>
      </w:r>
      <w:r>
        <w:t xml:space="preserve">And I will bring a bit of bread so that you may refresh your hearts. This is why you have passed your servant’s way. After that, you may continue on your way.” “Yes,” they replied, “you may do as you have said.”</w:t>
      </w:r>
    </w:p>
  </w:footnote>
  <w:footnote w:id="785">
    <w:p w14:paraId="4568A474" w14:textId="77777777" w:rsidR="008B5CBE" w:rsidRDefault="00CF7368">
      <w:pPr>
        <w:pStyle w:val="FootnoteText"/>
      </w:pPr>
      <w:r>
        <w:rPr>
          <w:rStyle w:val="FootnoteReference"/>
        </w:rPr>
        <w:footnoteRef/>
      </w:r>
      <w:r>
        <w:t xml:space="preserve"> </w:t>
      </w:r>
      <w:r>
        <w:rPr>
          <w:b/>
        </w:rPr>
        <w:t>Acts 2:46</w:t>
      </w:r>
      <w:r>
        <w:t xml:space="preserve"> — With one accord they continued to meet daily in the temple courts and to break bread from house to house, sharing their meals with gladness and sincerity of heart,</w:t>
      </w:r>
    </w:p>
  </w:footnote>
  <w:footnote w:id="786">
    <w:p w14:paraId="5A79BF92" w14:textId="77777777" w:rsidR="008B5CBE" w:rsidRDefault="00CF7368">
      <w:pPr>
        <w:pStyle w:val="FootnoteText"/>
      </w:pPr>
      <w:r>
        <w:rPr>
          <w:rStyle w:val="FootnoteReference"/>
        </w:rPr>
        <w:footnoteRef/>
      </w:r>
      <w:r>
        <w:t xml:space="preserve"> </w:t>
      </w:r>
      <w:r>
        <w:rPr>
          <w:b/>
        </w:rPr>
        <w:t>Psalm 34:7</w:t>
      </w:r>
      <w:r>
        <w:t xml:space="preserve"> — The angel of YAHWEH encamps around those who fear Him, and he delivers them.</w:t>
      </w:r>
    </w:p>
  </w:footnote>
  <w:footnote w:id="787">
    <w:p>
      <w:pPr>
        <w:pStyle w:val="FootnoteText"/>
      </w:pPr>
      <w:r>
        <w:rPr>
          <w:rStyle w:val="FootnoteReference"/>
        </w:rPr>
        <w:footnoteRef/>
      </w:r>
      <w:r>
        <w:t xml:space="preserve"> </w:t>
      </w:r>
      <w:r>
        <w:rPr>
          <w:b/>
        </w:rPr>
        <w:t>Genesis 27:41</w:t>
      </w:r>
      <w:r>
        <w:t xml:space="preserve"> — </w:t>
      </w:r>
      <w:r>
        <w:t xml:space="preserve">Esau held a grudge against Jacob because of the blessing his father had given him. And Esau said in his heart: “The days of mourning for my father are at hand; then I will kill my brother Jacob.”</w:t>
      </w:r>
    </w:p>
  </w:footnote>
  <w:footnote w:id="788">
    <w:p w14:paraId="0B0D91E5" w14:textId="77777777" w:rsidR="008B5CBE" w:rsidRDefault="00CF7368">
      <w:pPr>
        <w:pStyle w:val="FootnoteText"/>
      </w:pPr>
      <w:r>
        <w:rPr>
          <w:rStyle w:val="FootnoteReference"/>
        </w:rPr>
        <w:footnoteRef/>
      </w:r>
      <w:r>
        <w:t xml:space="preserve"> </w:t>
      </w:r>
      <w:r>
        <w:rPr>
          <w:b/>
        </w:rPr>
        <w:t>1 Samuel 22:2</w:t>
      </w:r>
      <w:r>
        <w:t xml:space="preserve"> — And all who were distressed or indebted or discontented rallied around him, and he became their leader. About four hundred men were with him.</w:t>
      </w:r>
    </w:p>
  </w:footnote>
  <w:footnote w:id="789">
    <w:p>
      <w:pPr>
        <w:pStyle w:val="FootnoteText"/>
      </w:pPr>
      <w:r>
        <w:rPr>
          <w:rStyle w:val="FootnoteReference"/>
        </w:rPr>
        <w:footnoteRef/>
      </w:r>
      <w:r>
        <w:t xml:space="preserve"> </w:t>
      </w:r>
      <w:r>
        <w:rPr>
          <w:b/>
        </w:rPr>
        <w:t>Genesis 32:9–12</w:t>
      </w:r>
      <w:r>
        <w:t xml:space="preserve"> — </w:t>
      </w:r>
      <w:r>
        <w:rPr>
          <w:b/>
          <w:sz w:val="14"/>
          <w:szCs w:val="14"/>
          <w:vertAlign w:val="superscript"/>
        </w:rPr>
        <w:t>9</w:t>
      </w:r>
      <w:r>
        <w:t xml:space="preserve">Then Jacob declared, “O God of my father Abraham, God of my father Isaac, YAHWEH who told me, ‘</w:t>
      </w:r>
      <w:r>
        <w:rPr>
          <w:i/>
          <w:iCs/>
        </w:rPr>
        <w:t xml:space="preserve">Go back to your country and to your kindred, and I will make you prosper,</w:t>
      </w:r>
      <w:r>
        <w:t xml:space="preserve">’ </w:t>
      </w:r>
      <w:r>
        <w:rPr>
          <w:b/>
          <w:sz w:val="14"/>
          <w:szCs w:val="14"/>
          <w:vertAlign w:val="superscript"/>
        </w:rPr>
        <w:t>10</w:t>
      </w:r>
      <w:r>
        <w:t xml:space="preserve">I am unworthy of all the kindness and faithfulness You have shown Your servant. Indeed, with only my staff I came across the Jordan, but now I have become two camps. </w:t>
      </w:r>
      <w:r>
        <w:rPr>
          <w:b/>
          <w:sz w:val="14"/>
          <w:szCs w:val="14"/>
          <w:vertAlign w:val="superscript"/>
        </w:rPr>
        <w:t>11</w:t>
      </w:r>
      <w:r>
        <w:t xml:space="preserve">Please deliver me from the hand of my brother Esau, for I am afraid that he may come and attack me and the mothers and children with me. </w:t>
      </w:r>
      <w:r>
        <w:rPr>
          <w:b/>
          <w:sz w:val="14"/>
          <w:szCs w:val="14"/>
          <w:vertAlign w:val="superscript"/>
        </w:rPr>
        <w:t>12</w:t>
      </w:r>
      <w:r>
        <w:t xml:space="preserve">But You have said, ‘</w:t>
      </w:r>
      <w:r>
        <w:rPr>
          <w:i/>
          <w:iCs/>
        </w:rPr>
        <w:t xml:space="preserve">I will surely make you prosper, and I will make your offspring like the sand of the sea, too numerous to count.</w:t>
      </w:r>
      <w:r>
        <w:t xml:space="preserve">’”</w:t>
      </w:r>
    </w:p>
  </w:footnote>
  <w:footnote w:id="790">
    <w:p>
      <w:pPr>
        <w:pStyle w:val="FootnoteText"/>
      </w:pPr>
      <w:r>
        <w:rPr>
          <w:rStyle w:val="FootnoteReference"/>
        </w:rPr>
        <w:footnoteRef/>
      </w:r>
      <w:r>
        <w:t xml:space="preserve"> </w:t>
      </w:r>
      <w:r>
        <w:rPr>
          <w:b/>
        </w:rPr>
        <w:t>Genesis 30:33</w:t>
      </w:r>
      <w:r>
        <w:t xml:space="preserve"> — </w:t>
      </w:r>
      <w:r>
        <w:t xml:space="preserve">So my honesty will testify for me when you come to check on my wages in the future. If I have any goats that are not speckled or spotted, or any lambs that are not dark-colored, they will be considered stolen.”</w:t>
      </w:r>
    </w:p>
  </w:footnote>
  <w:footnote w:id="791">
    <w:p w14:paraId="3CFC97DE" w14:textId="77777777" w:rsidR="008B5CBE" w:rsidRDefault="00CF7368">
      <w:pPr>
        <w:pStyle w:val="FootnoteText"/>
      </w:pPr>
      <w:r>
        <w:rPr>
          <w:rStyle w:val="FootnoteReference"/>
        </w:rPr>
        <w:footnoteRef/>
      </w:r>
      <w:r>
        <w:t xml:space="preserve"> </w:t>
      </w:r>
      <w:r>
        <w:rPr>
          <w:b/>
        </w:rPr>
        <w:t>Hosea 12:3–5</w:t>
      </w:r>
      <w:r>
        <w:t xml:space="preserve"> — </w:t>
      </w:r>
      <w:r>
        <w:rPr>
          <w:b/>
          <w:sz w:val="14"/>
          <w:szCs w:val="14"/>
          <w:vertAlign w:val="superscript"/>
        </w:rPr>
        <w:t>3</w:t>
      </w:r>
      <w:r>
        <w:t xml:space="preserve">In the womb he grasped his brother’s heel, and in his vigor he wrestled with God. </w:t>
      </w:r>
      <w:r>
        <w:rPr>
          <w:b/>
          <w:sz w:val="14"/>
          <w:szCs w:val="14"/>
          <w:vertAlign w:val="superscript"/>
        </w:rPr>
        <w:t>4</w:t>
      </w:r>
      <w:r>
        <w:t xml:space="preserve"> Yes, he struggled with the angel and prevailed; he wept and sought His favor; he found Him at Bethel and spoke with Him there— </w:t>
      </w:r>
      <w:r>
        <w:rPr>
          <w:b/>
          <w:sz w:val="14"/>
          <w:szCs w:val="14"/>
          <w:vertAlign w:val="superscript"/>
        </w:rPr>
        <w:t>5</w:t>
      </w:r>
      <w:r>
        <w:t xml:space="preserve"> YAHWEH God of Hosts, YAHWEH is His name of renown.</w:t>
      </w:r>
    </w:p>
  </w:footnote>
  <w:footnote w:id="792">
    <w:p>
      <w:pPr>
        <w:pStyle w:val="FootnoteText"/>
      </w:pPr>
      <w:r>
        <w:rPr>
          <w:rStyle w:val="FootnoteReference"/>
        </w:rPr>
        <w:footnoteRef/>
      </w:r>
      <w:r>
        <w:t xml:space="preserve"> </w:t>
      </w:r>
      <w:r>
        <w:rPr>
          <w:b/>
        </w:rPr>
        <w:t>Genesis 32:28</w:t>
      </w:r>
      <w:r>
        <w:t xml:space="preserve"> — </w:t>
      </w:r>
      <w:r>
        <w:t xml:space="preserve">Then the Man said: “</w:t>
      </w:r>
      <w:r>
        <w:rPr>
          <w:i/>
          <w:iCs/>
        </w:rPr>
        <w:t xml:space="preserve">Your name will no longer be Jacob, but Israel, because you have struggled with God and with men, and you have prevailed.</w:t>
      </w:r>
      <w:r>
        <w:t xml:space="preserve">”</w:t>
      </w:r>
    </w:p>
  </w:footnote>
  <w:footnote w:id="793">
    <w:p>
      <w:pPr>
        <w:pStyle w:val="FootnoteText"/>
      </w:pPr>
      <w:r>
        <w:rPr>
          <w:rStyle w:val="FootnoteReference"/>
        </w:rPr>
        <w:footnoteRef/>
      </w:r>
      <w:r>
        <w:t xml:space="preserve"> </w:t>
      </w:r>
      <w:r>
        <w:rPr>
          <w:b/>
        </w:rPr>
        <w:t>Genesis 32:30</w:t>
      </w:r>
      <w:r>
        <w:t xml:space="preserve"> — </w:t>
      </w:r>
      <w:r>
        <w:t xml:space="preserve">So Jacob named the place Peniel, saying, “Indeed, I have seen God face to face, and yet my life was spared.”</w:t>
      </w:r>
    </w:p>
  </w:footnote>
  <w:footnote w:id="794">
    <w:p>
      <w:pPr>
        <w:pStyle w:val="FootnoteText"/>
      </w:pPr>
      <w:r>
        <w:rPr>
          <w:rStyle w:val="FootnoteReference"/>
        </w:rPr>
        <w:footnoteRef/>
      </w:r>
      <w:r>
        <w:t xml:space="preserve"> </w:t>
      </w:r>
      <w:r>
        <w:rPr>
          <w:b/>
        </w:rPr>
        <w:t>Exodus 33:20</w:t>
      </w:r>
      <w:r>
        <w:t xml:space="preserve"> — </w:t>
      </w:r>
      <w:r>
        <w:t xml:space="preserve">But He added, “</w:t>
      </w:r>
      <w:r>
        <w:rPr>
          <w:i/>
          <w:iCs/>
        </w:rPr>
        <w:t xml:space="preserve">You cannot see My face, for no one can see Me and live.</w:t>
      </w:r>
      <w:r>
        <w:t xml:space="preserve">”</w:t>
      </w:r>
    </w:p>
  </w:footnote>
  <w:footnote w:id="795">
    <w:p w14:paraId="5116FE1E" w14:textId="77777777" w:rsidR="008B5CBE" w:rsidRDefault="00CF7368">
      <w:pPr>
        <w:pStyle w:val="FootnoteText"/>
      </w:pPr>
      <w:r>
        <w:rPr>
          <w:rStyle w:val="FootnoteReference"/>
        </w:rPr>
        <w:footnoteRef/>
      </w:r>
      <w:r>
        <w:t xml:space="preserve"> </w:t>
      </w:r>
      <w:r>
        <w:rPr>
          <w:b/>
        </w:rPr>
        <w:t>John 1:18</w:t>
      </w:r>
      <w:r>
        <w:t xml:space="preserve"> — No one has ever seen God, but the one and only Son, who is at the Father’s side, has made Him known.</w:t>
      </w:r>
    </w:p>
  </w:footnote>
  <w:footnote w:id="796">
    <w:p>
      <w:pPr>
        <w:pStyle w:val="FootnoteText"/>
      </w:pPr>
      <w:r>
        <w:rPr>
          <w:rStyle w:val="FootnoteReference"/>
        </w:rPr>
        <w:footnoteRef/>
      </w:r>
      <w:r>
        <w:t xml:space="preserve"> </w:t>
      </w:r>
      <w:r>
        <w:rPr>
          <w:b/>
        </w:rPr>
        <w:t>Genesis 32:30</w:t>
      </w:r>
      <w:r>
        <w:t xml:space="preserve"> — </w:t>
      </w:r>
      <w:r>
        <w:t xml:space="preserve">So Jacob named the place Peniel, saying, “Indeed, I have seen God face to face, and yet my life was spared.”</w:t>
      </w:r>
    </w:p>
  </w:footnote>
  <w:footnote w:id="797">
    <w:p>
      <w:pPr>
        <w:pStyle w:val="FootnoteText"/>
      </w:pPr>
      <w:r>
        <w:rPr>
          <w:rStyle w:val="FootnoteReference"/>
        </w:rPr>
        <w:footnoteRef/>
      </w:r>
      <w:r>
        <w:t xml:space="preserve"> </w:t>
      </w:r>
      <w:r>
        <w:rPr>
          <w:b/>
        </w:rPr>
        <w:t>Leviticus 23:42–43</w:t>
      </w:r>
      <w:r>
        <w:t xml:space="preserve"> — </w:t>
      </w:r>
      <w:r>
        <w:rPr>
          <w:b/>
          <w:sz w:val="14"/>
          <w:szCs w:val="14"/>
          <w:vertAlign w:val="superscript"/>
        </w:rPr>
        <w:t>42</w:t>
      </w:r>
      <w:r>
        <w:rPr>
          <w:i/>
          <w:iCs/>
        </w:rPr>
        <w:t xml:space="preserve">You are to dwell in booths for seven days. All the native-born of Israel must dwell in booths, </w:t>
      </w:r>
      <w:r>
        <w:rPr>
          <w:b/>
          <w:sz w:val="14"/>
          <w:szCs w:val="14"/>
          <w:vertAlign w:val="superscript"/>
        </w:rPr>
        <w:t>43</w:t>
      </w:r>
      <w:r>
        <w:rPr>
          <w:i/>
          <w:iCs/>
        </w:rPr>
        <w:t xml:space="preserve"> so that your descendants may know that I made the Israelites dwell in booths when I brought them out of the land of Egypt. I am YAHWEH your God.</w:t>
      </w:r>
      <w:r>
        <w:rPr/>
        <w:t>’</w:t>
      </w:r>
      <w:r>
        <w:rPr/>
        <w:t>”</w:t>
      </w:r>
    </w:p>
  </w:footnote>
  <w:footnote w:id="798">
    <w:p>
      <w:pPr>
        <w:pStyle w:val="FootnoteText"/>
      </w:pPr>
      <w:r>
        <w:rPr>
          <w:rStyle w:val="FootnoteReference"/>
        </w:rPr>
        <w:footnoteRef/>
      </w:r>
      <w:r>
        <w:t xml:space="preserve"> </w:t>
      </w:r>
      <w:r>
        <w:rPr>
          <w:b/>
        </w:rPr>
        <w:t>John 4:5–14</w:t>
      </w:r>
      <w:r>
        <w:t xml:space="preserve"> — </w:t>
      </w:r>
      <w:r>
        <w:rPr>
          <w:b/>
          <w:sz w:val="14"/>
          <w:szCs w:val="14"/>
          <w:vertAlign w:val="superscript"/>
        </w:rPr>
        <w:t>5</w:t>
      </w:r>
      <w:r>
        <w:t xml:space="preserve">So He came to a town of Samaria called Sychar, near the plot of ground that Jacob had given to his son Joseph. </w:t>
      </w:r>
      <w:r>
        <w:rPr>
          <w:b/>
          <w:sz w:val="14"/>
          <w:szCs w:val="14"/>
          <w:vertAlign w:val="superscript"/>
        </w:rPr>
        <w:t>6</w:t>
      </w:r>
      <w:r>
        <w:t xml:space="preserve"> Since Jacob’s well was there, Yeshua, weary from His journey, sat down by the well. It was about the sixth hour. </w:t>
      </w:r>
      <w:r>
        <w:rPr>
          <w:b/>
          <w:sz w:val="14"/>
          <w:szCs w:val="14"/>
          <w:vertAlign w:val="superscript"/>
        </w:rPr>
        <w:t>7</w:t>
      </w:r>
      <w:r>
        <w:t xml:space="preserve"> When a Samaritan woman came to draw water, Yeshua said to her, </w:t>
      </w:r>
      <w:r>
        <w:rPr/>
        <w:t>“</w:t>
      </w:r>
      <w:r>
        <w:rPr>
          <w:i/>
          <w:iCs/>
        </w:rPr>
        <w:t>Give Me a drink.</w:t>
      </w:r>
      <w:r>
        <w:rPr/>
        <w:t>”</w:t>
      </w:r>
      <w:r>
        <w:rPr>
          <w:i/>
          <w:iCs/>
        </w:rPr>
        <w:t xml:space="preserve"> </w:t>
      </w:r>
      <w:r>
        <w:rPr>
          <w:b/>
          <w:sz w:val="14"/>
          <w:szCs w:val="14"/>
          <w:vertAlign w:val="superscript"/>
        </w:rPr>
        <w:t>8</w:t>
      </w:r>
      <w:r>
        <w:t xml:space="preserve"> (His disciples had gone into the town to buy food.) </w:t>
      </w:r>
      <w:r>
        <w:rPr>
          <w:b/>
          <w:sz w:val="14"/>
          <w:szCs w:val="14"/>
          <w:vertAlign w:val="superscript"/>
        </w:rPr>
        <w:t>9</w:t>
      </w:r>
      <w:r>
        <w:t xml:space="preserve"> “You are a Jew,” said the woman. “How can You ask for a drink from me, a Samaritan woman?” (For Jews do not associate with Samaritans.) </w:t>
      </w:r>
      <w:r>
        <w:rPr>
          <w:b/>
          <w:sz w:val="14"/>
          <w:szCs w:val="14"/>
          <w:vertAlign w:val="superscript"/>
        </w:rPr>
        <w:t>10</w:t>
      </w:r>
      <w:r>
        <w:t xml:space="preserve"> Yeshua answered, </w:t>
      </w:r>
      <w:r>
        <w:rPr/>
        <w:t>“</w:t>
      </w:r>
      <w:r>
        <w:rPr>
          <w:i/>
          <w:iCs/>
        </w:rPr>
        <w:t>If you knew the gift of God and who is asking you for a drink, you would have asked Him, and He would have given you living water.</w:t>
      </w:r>
      <w:r>
        <w:rPr/>
        <w:t>”</w:t>
      </w:r>
      <w:r>
        <w:rPr>
          <w:i/>
          <w:iCs/>
        </w:rPr>
        <w:t xml:space="preserve"> </w:t>
      </w:r>
      <w:r>
        <w:rPr>
          <w:b/>
          <w:sz w:val="14"/>
          <w:szCs w:val="14"/>
          <w:vertAlign w:val="superscript"/>
        </w:rPr>
        <w:t>11</w:t>
      </w:r>
      <w:r>
        <w:t xml:space="preserve"> “Sir,” the woman replied, “You have nothing to draw with and the well is deep. Where then will You get this living water? </w:t>
      </w:r>
      <w:r>
        <w:rPr>
          <w:b/>
          <w:sz w:val="14"/>
          <w:szCs w:val="14"/>
          <w:vertAlign w:val="superscript"/>
        </w:rPr>
        <w:t>12</w:t>
      </w:r>
      <w:r>
        <w:t xml:space="preserve"> Are You greater than our father Jacob, who gave us this well and drank from it himself, as did his sons and his livestock?” </w:t>
      </w:r>
      <w:r>
        <w:rPr>
          <w:b/>
          <w:sz w:val="14"/>
          <w:szCs w:val="14"/>
          <w:vertAlign w:val="superscript"/>
        </w:rPr>
        <w:t>13</w:t>
      </w:r>
      <w:r>
        <w:t xml:space="preserve"> Yeshua said to her, </w:t>
      </w:r>
      <w:r>
        <w:rPr/>
        <w:t>“</w:t>
      </w:r>
      <w:r>
        <w:rPr>
          <w:i/>
          <w:iCs/>
        </w:rPr>
        <w:t xml:space="preserve">Everyone who drinks this water will be thirsty again. </w:t>
      </w:r>
      <w:r>
        <w:rPr>
          <w:b/>
          <w:sz w:val="14"/>
          <w:szCs w:val="14"/>
          <w:vertAlign w:val="superscript"/>
        </w:rPr>
        <w:t>14</w:t>
      </w:r>
      <w:r>
        <w:rPr>
          <w:i/>
          <w:iCs/>
        </w:rPr>
        <w:t xml:space="preserve"> But whoever drinks the water I give him will never thirst. Indeed, the water I give him will become in him a fount of water springing up to eternal life.</w:t>
      </w:r>
      <w:r>
        <w:rPr/>
        <w:t>”</w:t>
      </w:r>
    </w:p>
  </w:footnote>
  <w:footnote w:id="799">
    <w:p>
      <w:pPr>
        <w:pStyle w:val="FootnoteText"/>
      </w:pPr>
      <w:r>
        <w:rPr>
          <w:rStyle w:val="FootnoteReference"/>
        </w:rPr>
        <w:footnoteRef/>
      </w:r>
      <w:r>
        <w:t xml:space="preserve"> </w:t>
      </w:r>
      <w:r>
        <w:rPr>
          <w:b/>
        </w:rPr>
        <w:t>Genesis 28:21</w:t>
      </w:r>
      <w:r>
        <w:t xml:space="preserve"> — </w:t>
      </w:r>
      <w:r>
        <w:t xml:space="preserve">so that I may return safely to my father’s house, then YAHWEH will be my God.</w:t>
      </w:r>
    </w:p>
  </w:footnote>
  <w:footnote w:id="800">
    <w:p>
      <w:pPr>
        <w:pStyle w:val="FootnoteText"/>
      </w:pPr>
      <w:r>
        <w:rPr>
          <w:rStyle w:val="FootnoteReference"/>
        </w:rPr>
        <w:footnoteRef/>
      </w:r>
      <w:r>
        <w:t xml:space="preserve"> </w:t>
      </w:r>
      <w:r>
        <w:rPr>
          <w:b/>
        </w:rPr>
        <w:t>Genesis 37:35</w:t>
      </w:r>
      <w:r>
        <w:t xml:space="preserve"> — </w:t>
      </w:r>
      <w:r>
        <w:t xml:space="preserve">All his sons and daughters tried to comfort him, but he refused to be comforted. “No,” he said, “I will go down to Sheol mourning for my son.” So his father wept for him.</w:t>
      </w:r>
    </w:p>
  </w:footnote>
  <w:footnote w:id="801">
    <w:p>
      <w:pPr>
        <w:pStyle w:val="FootnoteText"/>
      </w:pPr>
      <w:r>
        <w:rPr>
          <w:rStyle w:val="FootnoteReference"/>
        </w:rPr>
        <w:footnoteRef/>
      </w:r>
      <w:r>
        <w:t xml:space="preserve"> </w:t>
      </w:r>
      <w:r>
        <w:rPr>
          <w:b/>
        </w:rPr>
        <w:t>Genesis 34:7</w:t>
      </w:r>
      <w:r>
        <w:t xml:space="preserve"> — </w:t>
      </w:r>
      <w:r>
        <w:t xml:space="preserve">When Jacob’s sons heard what had happened, they returned from the field. They were filled with grief and fury, because Shechem had committed an outrage in Israel by lying with Jacob’s daughter—a thing that should not be done.</w:t>
      </w:r>
    </w:p>
  </w:footnote>
  <w:footnote w:id="802">
    <w:p>
      <w:pPr>
        <w:pStyle w:val="FootnoteText"/>
      </w:pPr>
      <w:r>
        <w:rPr>
          <w:rStyle w:val="FootnoteReference"/>
        </w:rPr>
        <w:footnoteRef/>
      </w:r>
      <w:r>
        <w:t xml:space="preserve"> </w:t>
      </w:r>
      <w:r>
        <w:rPr>
          <w:b/>
        </w:rPr>
        <w:t>Genesis 12:6–7</w:t>
      </w:r>
      <w:r>
        <w:t xml:space="preserve"> — </w:t>
      </w:r>
      <w:r>
        <w:rPr>
          <w:b/>
          <w:sz w:val="14"/>
          <w:szCs w:val="14"/>
          <w:vertAlign w:val="superscript"/>
        </w:rPr>
        <w:t>6</w:t>
      </w:r>
      <w:r>
        <w:t xml:space="preserve">Abram traveled through the land as far as the site of the Oak of Moreh at Shechem. (At that time the Canaanites were in the land.)</w:t>
      </w:r>
      <w:r>
        <w:t xml:space="preserve"> </w:t>
      </w:r>
      <w:r>
        <w:rPr>
          <w:b/>
          <w:sz w:val="14"/>
          <w:szCs w:val="14"/>
          <w:vertAlign w:val="superscript"/>
        </w:rPr>
        <w:t>7</w:t>
      </w:r>
      <w:r>
        <w:t xml:space="preserve">Then YAHWEH appeared to Abram and said, “</w:t>
      </w:r>
      <w:r>
        <w:rPr>
          <w:i/>
          <w:iCs/>
        </w:rPr>
        <w:t xml:space="preserve">I will give this land to your offspring.</w:t>
      </w:r>
      <w:r>
        <w:t xml:space="preserve">” So Abram built an altar there to YAHWEH, who had appeared to him.</w:t>
      </w:r>
    </w:p>
  </w:footnote>
  <w:footnote w:id="803">
    <w:p>
      <w:pPr>
        <w:pStyle w:val="FootnoteText"/>
      </w:pPr>
      <w:r>
        <w:rPr>
          <w:rStyle w:val="FootnoteReference"/>
        </w:rPr>
        <w:footnoteRef/>
      </w:r>
      <w:r>
        <w:t xml:space="preserve"> </w:t>
      </w:r>
      <w:r>
        <w:rPr>
          <w:b/>
        </w:rPr>
        <w:t>Genesis 33:20</w:t>
      </w:r>
      <w:r>
        <w:t xml:space="preserve"> — </w:t>
      </w:r>
      <w:r>
        <w:t xml:space="preserve">There he set up an altar and called it El-Elohe-Israel.</w:t>
      </w:r>
    </w:p>
  </w:footnote>
  <w:footnote w:id="804">
    <w:p w14:paraId="610C7422" w14:textId="77777777" w:rsidR="008B5CBE" w:rsidRDefault="00CF7368">
      <w:pPr>
        <w:pStyle w:val="FootnoteText"/>
      </w:pPr>
      <w:r>
        <w:rPr>
          <w:rStyle w:val="FootnoteReference"/>
        </w:rPr>
        <w:footnoteRef/>
      </w:r>
      <w:r>
        <w:t xml:space="preserve"> </w:t>
      </w:r>
      <w:r>
        <w:rPr>
          <w:b/>
        </w:rPr>
        <w:t>Deuteronomy 11:29</w:t>
      </w:r>
      <w:r>
        <w:t xml:space="preserve"> — When YAHWEH your God brings you into the land you are entering to possess, you are to proclaim the blessing on Mount Gerizim and the curse on Mount Ebal.</w:t>
      </w:r>
    </w:p>
  </w:footnote>
  <w:footnote w:id="805">
    <w:p w14:paraId="35D03968" w14:textId="77777777" w:rsidR="008B5CBE" w:rsidRDefault="00CF7368">
      <w:pPr>
        <w:pStyle w:val="FootnoteText"/>
      </w:pPr>
      <w:r>
        <w:rPr>
          <w:rStyle w:val="FootnoteReference"/>
        </w:rPr>
        <w:footnoteRef/>
      </w:r>
      <w:r>
        <w:t xml:space="preserve"> </w:t>
      </w:r>
      <w:r>
        <w:rPr>
          <w:b/>
        </w:rPr>
        <w:t>Joshua 24:25–26</w:t>
      </w:r>
      <w:r>
        <w:t xml:space="preserve"> — </w:t>
      </w:r>
      <w:r>
        <w:rPr>
          <w:b/>
          <w:sz w:val="14"/>
          <w:szCs w:val="14"/>
          <w:vertAlign w:val="superscript"/>
        </w:rPr>
        <w:t>25</w:t>
      </w:r>
      <w:r>
        <w:t xml:space="preserve">On that day Joshua made a covenant for the people, and there at Shechem he established for them a statute and ordinance. </w:t>
      </w:r>
      <w:r>
        <w:rPr>
          <w:b/>
          <w:sz w:val="14"/>
          <w:szCs w:val="14"/>
          <w:vertAlign w:val="superscript"/>
        </w:rPr>
        <w:t>26</w:t>
      </w:r>
      <w:r>
        <w:t xml:space="preserve"> Joshua recorded these things in the Book of the Law of God. Then he took a large stone and set it up there under the oak that was near the sanctuary of YAHWEH.</w:t>
      </w:r>
    </w:p>
  </w:footnote>
  <w:footnote w:id="806">
    <w:p>
      <w:pPr>
        <w:pStyle w:val="FootnoteText"/>
      </w:pPr>
      <w:r>
        <w:rPr>
          <w:rStyle w:val="FootnoteReference"/>
        </w:rPr>
        <w:footnoteRef/>
      </w:r>
      <w:r>
        <w:t xml:space="preserve"> </w:t>
      </w:r>
      <w:r>
        <w:rPr>
          <w:b/>
        </w:rPr>
        <w:t>Genesis 34:19</w:t>
      </w:r>
      <w:r>
        <w:t xml:space="preserve"> — </w:t>
      </w:r>
      <w:r>
        <w:t xml:space="preserve">The young man, who was the most respected of all his father’s household, did not hesitate to fulfill this request, because he was delighted with Jacob’s daughter.</w:t>
      </w:r>
    </w:p>
  </w:footnote>
  <w:footnote w:id="807">
    <w:p w14:paraId="2F6D8EF6" w14:textId="77777777" w:rsidR="008B5CBE" w:rsidRDefault="00CF7368">
      <w:pPr>
        <w:pStyle w:val="FootnoteText"/>
      </w:pPr>
      <w:r>
        <w:rPr>
          <w:rStyle w:val="FootnoteReference"/>
        </w:rPr>
        <w:footnoteRef/>
      </w:r>
      <w:r>
        <w:t xml:space="preserve"> </w:t>
      </w:r>
      <w:r>
        <w:rPr>
          <w:b/>
        </w:rPr>
        <w:t>1 Chronicles 4:9</w:t>
      </w:r>
      <w:r>
        <w:t xml:space="preserve"> — Now Jabez was more honorable than his brothers. His mother had named him Jabez, saying, “Because I bore him in pain.”</w:t>
      </w:r>
    </w:p>
  </w:footnote>
  <w:footnote w:id="808">
    <w:p>
      <w:pPr>
        <w:pStyle w:val="FootnoteText"/>
      </w:pPr>
      <w:r>
        <w:rPr>
          <w:rStyle w:val="FootnoteReference"/>
        </w:rPr>
        <w:footnoteRef/>
      </w:r>
      <w:r>
        <w:t xml:space="preserve"> </w:t>
      </w:r>
      <w:r>
        <w:rPr>
          <w:b/>
        </w:rPr>
        <w:t>Genesis 17:9–14</w:t>
      </w:r>
      <w:r>
        <w:t xml:space="preserve"> — </w:t>
      </w:r>
      <w:r>
        <w:rPr>
          <w:b/>
          <w:sz w:val="14"/>
          <w:szCs w:val="14"/>
          <w:vertAlign w:val="superscript"/>
        </w:rPr>
        <w:t>9</w:t>
      </w:r>
      <w:r>
        <w:t xml:space="preserve">God also said to Abraham: “</w:t>
      </w:r>
      <w:r>
        <w:rPr>
          <w:i/>
          <w:iCs/>
        </w:rPr>
        <w:t xml:space="preserve">You must keep My covenant—you and your descendants in the generations after you. </w:t>
      </w:r>
      <w:r>
        <w:rPr>
          <w:b/>
          <w:sz w:val="14"/>
          <w:szCs w:val="14"/>
          <w:vertAlign w:val="superscript"/>
        </w:rPr>
        <w:t>10</w:t>
      </w:r>
      <w:r>
        <w:rPr>
          <w:i/>
          <w:iCs/>
        </w:rPr>
        <w:t xml:space="preserve">This is My covenant between Me and all of you and your descendants after you, which all of you are to keep: Every male among all of you must be circumcised. </w:t>
      </w:r>
      <w:r>
        <w:rPr>
          <w:b/>
          <w:sz w:val="14"/>
          <w:szCs w:val="14"/>
          <w:vertAlign w:val="superscript"/>
        </w:rPr>
        <w:t>11</w:t>
      </w:r>
      <w:r>
        <w:rPr>
          <w:i/>
          <w:iCs/>
        </w:rPr>
        <w:t xml:space="preserve">All of you shall circumcise the flesh of your foreskins, and this will be a sign of the covenant between Me and you.</w:t>
      </w:r>
      <w:r>
        <w:t xml:space="preserve"> </w:t>
      </w:r>
      <w:r>
        <w:rPr>
          <w:b/>
          <w:sz w:val="14"/>
          <w:szCs w:val="14"/>
          <w:vertAlign w:val="superscript"/>
        </w:rPr>
        <w:t>12</w:t>
      </w:r>
      <w:r>
        <w:rPr>
          <w:i/>
          <w:iCs/>
        </w:rPr>
        <w:t xml:space="preserve">Generation after generation, every male among you must be circumcised when he is eight days old, including those born in your household and those purchased from a foreigner—even those who are not your offspring. </w:t>
      </w:r>
      <w:r>
        <w:rPr>
          <w:b/>
          <w:sz w:val="14"/>
          <w:szCs w:val="14"/>
          <w:vertAlign w:val="superscript"/>
        </w:rPr>
        <w:t>13</w:t>
      </w:r>
      <w:r>
        <w:rPr>
          <w:i/>
          <w:iCs/>
        </w:rPr>
        <w:t xml:space="preserve">Whether they are born in your household or purchased, they must be circumcised. My covenant in your flesh will be an everlasting covenant.</w:t>
      </w:r>
      <w:r>
        <w:t xml:space="preserve"> </w:t>
      </w:r>
      <w:r>
        <w:rPr>
          <w:b/>
          <w:sz w:val="14"/>
          <w:szCs w:val="14"/>
          <w:vertAlign w:val="superscript"/>
        </w:rPr>
        <w:t>14</w:t>
      </w:r>
      <w:r>
        <w:rPr>
          <w:i/>
          <w:iCs/>
        </w:rPr>
        <w:t xml:space="preserve">But if any male is not circumcised, he will be cut off from his people; he has broken My covenant.</w:t>
      </w:r>
      <w:r>
        <w:t xml:space="preserve">”</w:t>
      </w:r>
    </w:p>
  </w:footnote>
  <w:footnote w:id="809">
    <w:p>
      <w:pPr>
        <w:pStyle w:val="FootnoteText"/>
      </w:pPr>
      <w:r>
        <w:rPr>
          <w:rStyle w:val="FootnoteReference"/>
        </w:rPr>
        <w:footnoteRef/>
      </w:r>
      <w:r>
        <w:t xml:space="preserve"> </w:t>
      </w:r>
      <w:r>
        <w:rPr>
          <w:b/>
        </w:rPr>
        <w:t>Genesis 49:5–7</w:t>
      </w:r>
      <w:r>
        <w:t xml:space="preserve"> — </w:t>
      </w:r>
      <w:r>
        <w:rPr>
          <w:b/>
          <w:sz w:val="14"/>
          <w:szCs w:val="14"/>
          <w:vertAlign w:val="superscript"/>
        </w:rPr>
        <w:t>5</w:t>
      </w:r>
      <w:r>
        <w:t xml:space="preserve">Simeon and Levi are brothers; </w:t>
      </w:r>
      <w:r>
        <w:t xml:space="preserve">their swords are weapons of violence. </w:t>
      </w:r>
      <w:r>
        <w:rPr>
          <w:b/>
          <w:sz w:val="14"/>
          <w:szCs w:val="14"/>
          <w:vertAlign w:val="superscript"/>
        </w:rPr>
        <w:t>6</w:t>
      </w:r>
      <w:r>
        <w:t xml:space="preserve">May I never enter their council; </w:t>
      </w:r>
      <w:r>
        <w:t xml:space="preserve">may I never join their assembly. </w:t>
      </w:r>
      <w:r>
        <w:t xml:space="preserve">For they kill men in their anger, </w:t>
      </w:r>
      <w:r>
        <w:t xml:space="preserve">and hamstring oxen on a whim. </w:t>
      </w:r>
      <w:r>
        <w:rPr>
          <w:b/>
          <w:sz w:val="14"/>
          <w:szCs w:val="14"/>
          <w:vertAlign w:val="superscript"/>
        </w:rPr>
        <w:t>7</w:t>
      </w:r>
      <w:r>
        <w:t xml:space="preserve">Cursed be their anger, for it is strong, </w:t>
      </w:r>
      <w:r>
        <w:t xml:space="preserve">and their wrath, for it is cruel! </w:t>
      </w:r>
      <w:r>
        <w:t xml:space="preserve">I will disperse them in Jacob </w:t>
      </w:r>
      <w:r>
        <w:t xml:space="preserve">and scatter them in Israel.</w:t>
      </w:r>
    </w:p>
  </w:footnote>
  <w:footnote w:id="810">
    <w:p w14:paraId="71595264" w14:textId="77777777" w:rsidR="008B5CBE" w:rsidRDefault="00CF7368">
      <w:pPr>
        <w:pStyle w:val="FootnoteText"/>
      </w:pPr>
      <w:r>
        <w:rPr>
          <w:rStyle w:val="FootnoteReference"/>
        </w:rPr>
        <w:footnoteRef/>
      </w:r>
      <w:r>
        <w:t xml:space="preserve"> </w:t>
      </w:r>
      <w:r>
        <w:rPr>
          <w:b/>
        </w:rPr>
        <w:t>Joshua 24:23</w:t>
      </w:r>
      <w:r>
        <w:t xml:space="preserve"> — “Now, therefore,” he said, “get rid of the foreign gods among you and incline your hearts to YAHWEH, the God of Israel.”</w:t>
      </w:r>
    </w:p>
  </w:footnote>
  <w:footnote w:id="811">
    <w:p w14:paraId="0ABACBA1" w14:textId="77777777" w:rsidR="008B5CBE" w:rsidRDefault="00CF7368">
      <w:pPr>
        <w:pStyle w:val="FootnoteText"/>
      </w:pPr>
      <w:r>
        <w:rPr>
          <w:rStyle w:val="FootnoteReference"/>
        </w:rPr>
        <w:footnoteRef/>
      </w:r>
      <w:r>
        <w:t xml:space="preserve"> </w:t>
      </w:r>
      <w:r>
        <w:rPr>
          <w:b/>
        </w:rPr>
        <w:t>Joshua 24:26</w:t>
      </w:r>
      <w:r>
        <w:t xml:space="preserve"> — Joshua recorded these things in the Book of the Law of God. Then he took a large stone and set it up there under the oak that was near the sanctuary of YAHWEH.</w:t>
      </w:r>
    </w:p>
  </w:footnote>
  <w:footnote w:id="812">
    <w:p>
      <w:pPr>
        <w:pStyle w:val="FootnoteText"/>
      </w:pPr>
      <w:r>
        <w:rPr>
          <w:rStyle w:val="FootnoteReference"/>
        </w:rPr>
        <w:footnoteRef/>
      </w:r>
      <w:r>
        <w:t xml:space="preserve"> </w:t>
      </w:r>
      <w:r>
        <w:rPr>
          <w:b/>
        </w:rPr>
        <w:t>Genesis 24:59</w:t>
      </w:r>
      <w:r>
        <w:t xml:space="preserve"> — </w:t>
      </w:r>
      <w:r>
        <w:t xml:space="preserve">So they sent their sister Rebekah on her way, along with her nurse and Abraham’s servant and his men.</w:t>
      </w:r>
    </w:p>
  </w:footnote>
  <w:footnote w:id="813">
    <w:p>
      <w:pPr>
        <w:pStyle w:val="FootnoteText"/>
      </w:pPr>
      <w:r>
        <w:rPr>
          <w:rStyle w:val="FootnoteReference"/>
        </w:rPr>
        <w:footnoteRef/>
      </w:r>
      <w:r>
        <w:t xml:space="preserve"> </w:t>
      </w:r>
      <w:r>
        <w:rPr>
          <w:b/>
        </w:rPr>
        <w:t>Genesis 32:28</w:t>
      </w:r>
      <w:r>
        <w:t xml:space="preserve"> — </w:t>
      </w:r>
      <w:r>
        <w:t xml:space="preserve">Then the Man said: “</w:t>
      </w:r>
      <w:r>
        <w:rPr>
          <w:i/>
          <w:iCs/>
        </w:rPr>
        <w:t xml:space="preserve">Your name will no longer be Jacob, but Israel, because you have struggled with God and with men, and you have prevailed.</w:t>
      </w:r>
      <w:r>
        <w:t xml:space="preserve">”</w:t>
      </w:r>
    </w:p>
  </w:footnote>
  <w:footnote w:id="814">
    <w:p>
      <w:pPr>
        <w:pStyle w:val="FootnoteText"/>
      </w:pPr>
      <w:r>
        <w:rPr>
          <w:rStyle w:val="FootnoteReference"/>
        </w:rPr>
        <w:footnoteRef/>
      </w:r>
      <w:r>
        <w:t xml:space="preserve"> </w:t>
      </w:r>
      <w:r>
        <w:rPr>
          <w:b/>
        </w:rPr>
        <w:t>Genesis 28:3</w:t>
      </w:r>
      <w:r>
        <w:t xml:space="preserve"> — </w:t>
      </w:r>
      <w:r>
        <w:t xml:space="preserve">May God Almighty bless you and make you fruitful and multiply you, so that you may become a company of peoples.</w:t>
      </w:r>
    </w:p>
  </w:footnote>
  <w:footnote w:id="815">
    <w:p>
      <w:pPr>
        <w:pStyle w:val="FootnoteText"/>
      </w:pPr>
      <w:r>
        <w:rPr>
          <w:rStyle w:val="FootnoteReference"/>
        </w:rPr>
        <w:footnoteRef/>
      </w:r>
      <w:r>
        <w:t xml:space="preserve"> </w:t>
      </w:r>
      <w:r>
        <w:rPr>
          <w:b/>
        </w:rPr>
        <w:t>Genesis 28:18–19</w:t>
      </w:r>
      <w:r>
        <w:t xml:space="preserve"> — </w:t>
      </w:r>
      <w:r>
        <w:rPr>
          <w:b/>
          <w:sz w:val="14"/>
          <w:szCs w:val="14"/>
          <w:vertAlign w:val="superscript"/>
        </w:rPr>
        <w:t>18</w:t>
      </w:r>
      <w:r>
        <w:t xml:space="preserve">Early the next morning, Jacob took the stone that he had placed under his head, and he set it up as a pillar. He poured oil on top of it,</w:t>
      </w:r>
      <w:r>
        <w:t xml:space="preserve"> </w:t>
      </w:r>
      <w:r>
        <w:rPr>
          <w:b/>
          <w:sz w:val="14"/>
          <w:szCs w:val="14"/>
          <w:vertAlign w:val="superscript"/>
        </w:rPr>
        <w:t>19</w:t>
      </w:r>
      <w:r>
        <w:t xml:space="preserve">and he called that place Bethel (though previously the city had been named Luz).</w:t>
      </w:r>
    </w:p>
  </w:footnote>
  <w:footnote w:id="816">
    <w:p w14:paraId="304C3DEB" w14:textId="77777777" w:rsidR="008B5CBE" w:rsidRDefault="00CF7368">
      <w:pPr>
        <w:pStyle w:val="FootnoteText"/>
      </w:pPr>
      <w:r>
        <w:rPr>
          <w:rStyle w:val="FootnoteReference"/>
        </w:rPr>
        <w:footnoteRef/>
      </w:r>
      <w:r>
        <w:t xml:space="preserve"> </w:t>
      </w:r>
      <w:r>
        <w:rPr>
          <w:b/>
        </w:rPr>
        <w:t>Deuteronomy 9:10</w:t>
      </w:r>
      <w:r>
        <w:t xml:space="preserve"> — Then YAHWEH gave me the two stone tablets, inscribed by the finger of God with the exact words that YAHWEH spoke to you out of the fire on the mountain on the day of the assembly.</w:t>
      </w:r>
    </w:p>
  </w:footnote>
  <w:footnote w:id="817">
    <w:p w14:paraId="77F038EF" w14:textId="77777777" w:rsidR="008B5CBE" w:rsidRDefault="00CF7368">
      <w:pPr>
        <w:pStyle w:val="FootnoteText"/>
      </w:pPr>
      <w:r>
        <w:rPr>
          <w:rStyle w:val="FootnoteReference"/>
        </w:rPr>
        <w:footnoteRef/>
      </w:r>
      <w:r>
        <w:t xml:space="preserve"> </w:t>
      </w:r>
      <w:r>
        <w:rPr>
          <w:b/>
        </w:rPr>
        <w:t>Romans 11:17–24</w:t>
      </w:r>
      <w:r>
        <w:t xml:space="preserve"> — </w:t>
      </w:r>
      <w:r>
        <w:rPr>
          <w:b/>
          <w:sz w:val="14"/>
          <w:szCs w:val="14"/>
          <w:vertAlign w:val="superscript"/>
        </w:rPr>
        <w:t>17</w:t>
      </w:r>
      <w:r>
        <w:t xml:space="preserve">Now if some branches have been broken off, and you, a wild olive shoot, have been grafted in among the others to share in the nourishment of the olive root, </w:t>
      </w:r>
      <w:r>
        <w:rPr>
          <w:b/>
          <w:sz w:val="14"/>
          <w:szCs w:val="14"/>
          <w:vertAlign w:val="superscript"/>
        </w:rPr>
        <w:t>18</w:t>
      </w:r>
      <w:r>
        <w:t xml:space="preserve"> do not boast over those branches. If you do, remember this: You do not support the root, but the root supports you. </w:t>
      </w:r>
      <w:r>
        <w:rPr>
          <w:b/>
          <w:sz w:val="14"/>
          <w:szCs w:val="14"/>
          <w:vertAlign w:val="superscript"/>
        </w:rPr>
        <w:t>19</w:t>
      </w:r>
      <w:r>
        <w:t xml:space="preserve"> You will say then, “Branches were broken off so that I could be grafted in.” </w:t>
      </w:r>
      <w:r>
        <w:rPr>
          <w:b/>
          <w:sz w:val="14"/>
          <w:szCs w:val="14"/>
          <w:vertAlign w:val="superscript"/>
        </w:rPr>
        <w:t>20</w:t>
      </w:r>
      <w:r>
        <w:t xml:space="preserve"> That is correct: They were broken off because of unbelief, but you stand by faith. Do not be arrogant, but be afraid. </w:t>
      </w:r>
      <w:r>
        <w:rPr>
          <w:b/>
          <w:sz w:val="14"/>
          <w:szCs w:val="14"/>
          <w:vertAlign w:val="superscript"/>
        </w:rPr>
        <w:t>21</w:t>
      </w:r>
      <w:r>
        <w:t xml:space="preserve"> For if God did not spare the natural branches, He will certainly not spare you either. </w:t>
      </w:r>
      <w:r>
        <w:rPr>
          <w:b/>
          <w:sz w:val="14"/>
          <w:szCs w:val="14"/>
          <w:vertAlign w:val="superscript"/>
        </w:rPr>
        <w:t>22</w:t>
      </w:r>
      <w:r>
        <w:t xml:space="preserve"> Take notice, therefore, of the kindness and severity of God: severity to those who fell, but kindness to you, if you continue in His kindness. Otherwise you also will be cut off. </w:t>
      </w:r>
      <w:r>
        <w:rPr>
          <w:b/>
          <w:sz w:val="14"/>
          <w:szCs w:val="14"/>
          <w:vertAlign w:val="superscript"/>
        </w:rPr>
        <w:t>23</w:t>
      </w:r>
      <w:r>
        <w:t xml:space="preserve"> And if they also do not persist in unbelief, they will be grafted in, for God is able to graft them in again. </w:t>
      </w:r>
      <w:r>
        <w:rPr>
          <w:b/>
          <w:sz w:val="14"/>
          <w:szCs w:val="14"/>
          <w:vertAlign w:val="superscript"/>
        </w:rPr>
        <w:t>24</w:t>
      </w:r>
      <w:r>
        <w:t xml:space="preserve"> For if you were cut from a wild olive tree, and contrary to nature were grafted into one that is cultivated, how much more readily will these, the natural branches, be grafted into their own olive tree!</w:t>
      </w:r>
    </w:p>
  </w:footnote>
  <w:footnote w:id="818">
    <w:p>
      <w:pPr>
        <w:pStyle w:val="FootnoteText"/>
      </w:pPr>
      <w:r>
        <w:rPr>
          <w:rStyle w:val="FootnoteReference"/>
        </w:rPr>
        <w:footnoteRef/>
      </w:r>
      <w:r>
        <w:t xml:space="preserve"> </w:t>
      </w:r>
      <w:r>
        <w:rPr>
          <w:b/>
        </w:rPr>
        <w:t>John 11:11–14</w:t>
      </w:r>
      <w:r>
        <w:t xml:space="preserve"> — </w:t>
      </w:r>
      <w:r>
        <w:rPr>
          <w:b/>
          <w:sz w:val="14"/>
          <w:szCs w:val="14"/>
          <w:vertAlign w:val="superscript"/>
        </w:rPr>
        <w:t>11</w:t>
      </w:r>
      <w:r>
        <w:t xml:space="preserve">After He had said this, He told them, </w:t>
      </w:r>
      <w:r>
        <w:rPr/>
        <w:t>“</w:t>
      </w:r>
      <w:r>
        <w:rPr>
          <w:i/>
          <w:iCs/>
        </w:rPr>
        <w:t>Our friend Lazarus has fallen asleep, but I am going there to wake him up.</w:t>
      </w:r>
      <w:r>
        <w:rPr/>
        <w:t>”</w:t>
      </w:r>
      <w:r>
        <w:rPr>
          <w:i/>
          <w:iCs/>
        </w:rPr>
        <w:t xml:space="preserve"> </w:t>
      </w:r>
      <w:r>
        <w:rPr>
          <w:b/>
          <w:sz w:val="14"/>
          <w:szCs w:val="14"/>
          <w:vertAlign w:val="superscript"/>
        </w:rPr>
        <w:t>12</w:t>
      </w:r>
      <w:r>
        <w:t xml:space="preserve"> His disciples replied, “Lord, if he is sleeping, he will get better.” </w:t>
      </w:r>
      <w:r>
        <w:rPr>
          <w:b/>
          <w:sz w:val="14"/>
          <w:szCs w:val="14"/>
          <w:vertAlign w:val="superscript"/>
        </w:rPr>
        <w:t>13</w:t>
      </w:r>
      <w:r>
        <w:t xml:space="preserve"> They thought that Yeshua was talking about actual sleep, but He was speaking about the death of Lazarus. </w:t>
      </w:r>
      <w:r>
        <w:rPr>
          <w:b/>
          <w:sz w:val="14"/>
          <w:szCs w:val="14"/>
          <w:vertAlign w:val="superscript"/>
        </w:rPr>
        <w:t>14</w:t>
      </w:r>
      <w:r>
        <w:t xml:space="preserve"> So Yeshua told them plainly, </w:t>
      </w:r>
      <w:r>
        <w:rPr/>
        <w:t>“</w:t>
      </w:r>
      <w:r>
        <w:rPr>
          <w:i/>
          <w:iCs/>
        </w:rPr>
        <w:t>Lazarus is dead,</w:t>
      </w:r>
    </w:p>
  </w:footnote>
  <w:footnote w:id="819">
    <w:p w14:paraId="06091736" w14:textId="77777777" w:rsidR="008B5CBE" w:rsidRDefault="00CF7368">
      <w:pPr>
        <w:pStyle w:val="FootnoteText"/>
      </w:pPr>
      <w:r>
        <w:rPr>
          <w:rStyle w:val="FootnoteReference"/>
        </w:rPr>
        <w:footnoteRef/>
      </w:r>
      <w:r>
        <w:t xml:space="preserve"> </w:t>
      </w:r>
      <w:r>
        <w:rPr>
          <w:b/>
        </w:rPr>
        <w:t>1 Thessalonians 4:13–16</w:t>
      </w:r>
      <w:r>
        <w:t xml:space="preserve"> — </w:t>
      </w:r>
      <w:r>
        <w:rPr>
          <w:b/>
          <w:sz w:val="14"/>
          <w:szCs w:val="14"/>
          <w:vertAlign w:val="superscript"/>
        </w:rPr>
        <w:t>13</w:t>
      </w:r>
      <w:r>
        <w:t xml:space="preserve">Brothers, we do not want you to be uninformed about those who sleep in death, so that you will not grieve like the rest, who are without hope. </w:t>
      </w:r>
      <w:r>
        <w:rPr>
          <w:b/>
          <w:sz w:val="14"/>
          <w:szCs w:val="14"/>
          <w:vertAlign w:val="superscript"/>
        </w:rPr>
        <w:t>14</w:t>
      </w:r>
      <w:r>
        <w:t xml:space="preserve"> For since we believe that Yeshua died and rose again, we also believe that God will bring with Yeshua those who have fallen asleep in Him. </w:t>
      </w:r>
      <w:r>
        <w:rPr>
          <w:b/>
          <w:sz w:val="14"/>
          <w:szCs w:val="14"/>
          <w:vertAlign w:val="superscript"/>
        </w:rPr>
        <w:t>15</w:t>
      </w:r>
      <w:r>
        <w:t xml:space="preserve"> By the word of the Lord, we declare to you that we who are alive and remain until the coming of the Lord will by no means precede those who have fallen asleep. </w:t>
      </w:r>
      <w:r>
        <w:rPr>
          <w:b/>
          <w:sz w:val="14"/>
          <w:szCs w:val="14"/>
          <w:vertAlign w:val="superscript"/>
        </w:rPr>
        <w:t>16</w:t>
      </w:r>
      <w:r>
        <w:t xml:space="preserve"> For the Lord Himself will descend from heaven with a loud command, with the voice of an archangel, and with the trumpet of God, and the dead in Messiah will be the first to rise.</w:t>
      </w:r>
    </w:p>
  </w:footnote>
  <w:footnote w:id="820">
    <w:p>
      <w:pPr>
        <w:pStyle w:val="FootnoteText"/>
      </w:pPr>
      <w:r>
        <w:rPr>
          <w:rStyle w:val="FootnoteReference"/>
        </w:rPr>
        <w:footnoteRef/>
      </w:r>
      <w:r>
        <w:t xml:space="preserve"> </w:t>
      </w:r>
      <w:r>
        <w:rPr>
          <w:b/>
        </w:rPr>
        <w:t>Genesis 48:13–14</w:t>
      </w:r>
      <w:r>
        <w:t xml:space="preserve"> — </w:t>
      </w:r>
      <w:r>
        <w:rPr>
          <w:b/>
          <w:sz w:val="14"/>
          <w:szCs w:val="14"/>
          <w:vertAlign w:val="superscript"/>
        </w:rPr>
        <w:t>13</w:t>
      </w:r>
      <w:r>
        <w:t xml:space="preserve">And Joseph took both of them—with Ephraim in his right hand toward Israel’s left hand, and Manasseh in his left hand toward Israel’s right hand—and brought them close to him. </w:t>
      </w:r>
      <w:r>
        <w:rPr>
          <w:b/>
          <w:sz w:val="14"/>
          <w:szCs w:val="14"/>
          <w:vertAlign w:val="superscript"/>
        </w:rPr>
        <w:t>14</w:t>
      </w:r>
      <w:r>
        <w:t xml:space="preserve">But Israel stretched out his right hand and put it on the head of Ephraim, the younger; and crossing his hands, he put his left on Manasseh’s head (although Manasseh was the firstborn).</w:t>
      </w:r>
    </w:p>
  </w:footnote>
  <w:footnote w:id="821">
    <w:p w14:paraId="2237AB67" w14:textId="77777777" w:rsidR="008B5CBE" w:rsidRDefault="00CF7368">
      <w:pPr>
        <w:pStyle w:val="FootnoteText"/>
      </w:pPr>
      <w:r>
        <w:rPr>
          <w:rStyle w:val="FootnoteReference"/>
        </w:rPr>
        <w:footnoteRef/>
      </w:r>
      <w:r>
        <w:t xml:space="preserve"> </w:t>
      </w:r>
      <w:r>
        <w:rPr>
          <w:b/>
        </w:rPr>
        <w:t>1 Chronicles 2:1–2</w:t>
      </w:r>
      <w:r>
        <w:t xml:space="preserve"> — </w:t>
      </w:r>
      <w:r>
        <w:rPr>
          <w:b/>
          <w:sz w:val="14"/>
          <w:szCs w:val="14"/>
          <w:vertAlign w:val="superscript"/>
        </w:rPr>
        <w:t>1</w:t>
      </w:r>
      <w:r>
        <w:t xml:space="preserve">These were the sons of Israel: Reuben, Simeon, Levi, Judah, Issachar, Zebulun, </w:t>
      </w:r>
      <w:r>
        <w:rPr>
          <w:b/>
          <w:sz w:val="14"/>
          <w:szCs w:val="14"/>
          <w:vertAlign w:val="superscript"/>
        </w:rPr>
        <w:t>2</w:t>
      </w:r>
      <w:r>
        <w:t xml:space="preserve"> Dan, Joseph, Benjamin, Naphtali, Gad, and Asher.</w:t>
      </w:r>
    </w:p>
  </w:footnote>
  <w:footnote w:id="822">
    <w:p>
      <w:pPr>
        <w:pStyle w:val="FootnoteText"/>
      </w:pPr>
      <w:r>
        <w:rPr>
          <w:rStyle w:val="FootnoteReference"/>
        </w:rPr>
        <w:footnoteRef/>
      </w:r>
      <w:r>
        <w:t xml:space="preserve"> </w:t>
      </w:r>
      <w:r>
        <w:rPr>
          <w:b/>
        </w:rPr>
        <w:t>Genesis 48:7</w:t>
      </w:r>
      <w:r>
        <w:t xml:space="preserve"> — </w:t>
      </w:r>
      <w:r>
        <w:t xml:space="preserve">Now as for me, when I was returning from Paddan, to my sorrow Rachel died along the way in the land of Canaan, some distance from Ephrath. So I buried her there beside the road to Ephrath” (that is, Bethlehem).</w:t>
      </w:r>
    </w:p>
  </w:footnote>
  <w:footnote w:id="823">
    <w:p w14:paraId="31E2AC43" w14:textId="77777777" w:rsidR="008B5CBE" w:rsidRDefault="00CF7368">
      <w:pPr>
        <w:pStyle w:val="FootnoteText"/>
      </w:pPr>
      <w:r>
        <w:rPr>
          <w:rStyle w:val="FootnoteReference"/>
        </w:rPr>
        <w:footnoteRef/>
      </w:r>
      <w:r>
        <w:t xml:space="preserve"> </w:t>
      </w:r>
      <w:r>
        <w:rPr>
          <w:b/>
        </w:rPr>
        <w:t>1 Samuel 10:2</w:t>
      </w:r>
      <w:r>
        <w:t xml:space="preserve"> — When you leave me today, you will find two men at Rachel’s tomb in Zelzah on the border of Benjamin. They will say to you, ‘The donkeys you seek have been found, and now your father has stopped worrying about the donkeys and started worrying about you, asking, “What should I do about my son?”’</w:t>
      </w:r>
    </w:p>
  </w:footnote>
  <w:footnote w:id="824">
    <w:p>
      <w:pPr>
        <w:pStyle w:val="FootnoteText"/>
      </w:pPr>
      <w:r>
        <w:rPr>
          <w:rStyle w:val="FootnoteReference"/>
        </w:rPr>
        <w:footnoteRef/>
      </w:r>
      <w:r>
        <w:t xml:space="preserve"> </w:t>
      </w:r>
      <w:r>
        <w:rPr>
          <w:b/>
        </w:rPr>
        <w:t>Jeremiah 31:15</w:t>
      </w:r>
      <w:r>
        <w:t xml:space="preserve"> — </w:t>
      </w:r>
      <w:r>
        <w:t xml:space="preserve">This is what YAHWEH says: </w:t>
      </w:r>
      <w:r>
        <w:rPr/>
        <w:t>“</w:t>
      </w:r>
      <w:r>
        <w:rPr>
          <w:i/>
          <w:iCs/>
        </w:rPr>
        <w:t>A voice is heard in Ramah, mourning and great weeping, Rachel weeping for her children and refusing to be comforted, because they are no more.</w:t>
      </w:r>
      <w:r>
        <w:rPr/>
        <w:t>”</w:t>
      </w:r>
    </w:p>
  </w:footnote>
  <w:footnote w:id="825">
    <w:p w14:paraId="30EC6DFA" w14:textId="77777777" w:rsidR="008B5CBE" w:rsidRDefault="00CF7368">
      <w:pPr>
        <w:pStyle w:val="FootnoteText"/>
      </w:pPr>
      <w:r>
        <w:rPr>
          <w:rStyle w:val="FootnoteReference"/>
        </w:rPr>
        <w:footnoteRef/>
      </w:r>
      <w:r>
        <w:t xml:space="preserve"> </w:t>
      </w:r>
      <w:r>
        <w:rPr>
          <w:b/>
        </w:rPr>
        <w:t>Matthew 2:17–18</w:t>
      </w:r>
      <w:r>
        <w:t xml:space="preserve"> — </w:t>
      </w:r>
      <w:r>
        <w:rPr>
          <w:b/>
          <w:sz w:val="14"/>
          <w:szCs w:val="14"/>
          <w:vertAlign w:val="superscript"/>
        </w:rPr>
        <w:t>17</w:t>
      </w:r>
      <w:r>
        <w:t xml:space="preserve">Then what was spoken through the prophet Jeremiah was fulfilled: </w:t>
      </w:r>
      <w:r>
        <w:rPr>
          <w:b/>
          <w:sz w:val="14"/>
          <w:szCs w:val="14"/>
          <w:vertAlign w:val="superscript"/>
        </w:rPr>
        <w:t>18</w:t>
      </w:r>
      <w:r>
        <w:t xml:space="preserve"> “A voice is heard in Ramah, lamentation and weeping and great mourning, Rachel weeping for her children and refusing to be comforted, because they are no more.”</w:t>
      </w:r>
    </w:p>
  </w:footnote>
  <w:footnote w:id="826">
    <w:p>
      <w:pPr>
        <w:pStyle w:val="FootnoteText"/>
      </w:pPr>
      <w:r>
        <w:rPr>
          <w:rStyle w:val="FootnoteReference"/>
        </w:rPr>
        <w:footnoteRef/>
      </w:r>
      <w:r>
        <w:t xml:space="preserve"> </w:t>
      </w:r>
      <w:r>
        <w:rPr>
          <w:b/>
        </w:rPr>
        <w:t>Jeremiah 31:16–17</w:t>
      </w:r>
      <w:r>
        <w:t xml:space="preserve"> — </w:t>
      </w:r>
      <w:r>
        <w:rPr>
          <w:b/>
          <w:sz w:val="14"/>
          <w:szCs w:val="14"/>
          <w:vertAlign w:val="superscript"/>
        </w:rPr>
        <w:t>16</w:t>
      </w:r>
      <w:r>
        <w:t xml:space="preserve">This is what YAHWEH says: </w:t>
      </w:r>
      <w:r>
        <w:rPr/>
        <w:t>“</w:t>
      </w:r>
      <w:r>
        <w:rPr>
          <w:i/>
          <w:iCs/>
        </w:rPr>
        <w:t xml:space="preserve">Keep your voice from weeping and your eyes from tears, for the reward for your work will come, </w:t>
      </w:r>
      <w:r>
        <w:t xml:space="preserve">declares YAHWEH. </w:t>
      </w:r>
      <w:r>
        <w:rPr>
          <w:i/>
          <w:iCs/>
        </w:rPr>
        <w:t xml:space="preserve">Then your children will return from the land of the enemy. </w:t>
      </w:r>
      <w:r>
        <w:rPr>
          <w:b/>
          <w:sz w:val="14"/>
          <w:szCs w:val="14"/>
          <w:vertAlign w:val="superscript"/>
        </w:rPr>
        <w:t>17</w:t>
      </w:r>
      <w:r>
        <w:rPr>
          <w:i/>
          <w:iCs/>
        </w:rPr>
        <w:t xml:space="preserve"> So there is hope for your future, </w:t>
      </w:r>
      <w:r>
        <w:t xml:space="preserve">declares YAHWEH, </w:t>
      </w:r>
      <w:r>
        <w:rPr>
          <w:i/>
          <w:iCs/>
        </w:rPr>
        <w:t xml:space="preserve">and your children will return to their own land.</w:t>
      </w:r>
    </w:p>
  </w:footnote>
  <w:footnote w:id="827">
    <w:p>
      <w:pPr>
        <w:pStyle w:val="FootnoteText"/>
      </w:pPr>
      <w:r>
        <w:rPr>
          <w:rStyle w:val="FootnoteReference"/>
        </w:rPr>
        <w:footnoteRef/>
      </w:r>
      <w:r>
        <w:t xml:space="preserve"> </w:t>
      </w:r>
      <w:r>
        <w:rPr>
          <w:b/>
        </w:rPr>
        <w:t>Genesis 49:3–4</w:t>
      </w:r>
      <w:r>
        <w:t xml:space="preserve"> — </w:t>
      </w:r>
      <w:r>
        <w:rPr>
          <w:b/>
          <w:sz w:val="14"/>
          <w:szCs w:val="14"/>
          <w:vertAlign w:val="superscript"/>
        </w:rPr>
        <w:t>3</w:t>
      </w:r>
      <w:r>
        <w:t xml:space="preserve">Reuben, you are my firstborn, my </w:t>
      </w:r>
      <w:r>
        <w:t xml:space="preserve">might, and the beginning of my strength, </w:t>
      </w:r>
      <w:r>
        <w:t xml:space="preserve">excelling in honor, excelling in power. </w:t>
      </w:r>
      <w:r>
        <w:rPr>
          <w:b/>
          <w:sz w:val="14"/>
          <w:szCs w:val="14"/>
          <w:vertAlign w:val="superscript"/>
        </w:rPr>
        <w:t>4</w:t>
      </w:r>
      <w:r>
        <w:t xml:space="preserve">Uncontrolled as the waters, you will no longer </w:t>
      </w:r>
      <w:r>
        <w:t xml:space="preserve">excel, because you went up to your </w:t>
      </w:r>
      <w:r>
        <w:t xml:space="preserve">father’s bed, onto my couch, and defiled it.</w:t>
      </w:r>
    </w:p>
  </w:footnote>
  <w:footnote w:id="828">
    <w:p w14:paraId="1C930551" w14:textId="77777777" w:rsidR="008B5CBE" w:rsidRDefault="00CF7368">
      <w:pPr>
        <w:pStyle w:val="FootnoteText"/>
      </w:pPr>
      <w:r>
        <w:rPr>
          <w:rStyle w:val="FootnoteReference"/>
        </w:rPr>
        <w:footnoteRef/>
      </w:r>
      <w:r>
        <w:t xml:space="preserve"> </w:t>
      </w:r>
      <w:r>
        <w:rPr>
          <w:b/>
        </w:rPr>
        <w:t>1 Chronicles 5:1</w:t>
      </w:r>
      <w:r>
        <w:t xml:space="preserve"> — These were the sons of Reuben the firstborn of Israel. Though he was the firstborn, his birthright was given to the sons of Joseph son of Israel, because Reuben defiled his father’s bed. So he is not reckoned according to birthright.</w:t>
      </w:r>
    </w:p>
  </w:footnote>
  <w:footnote w:id="829">
    <w:p>
      <w:pPr>
        <w:pStyle w:val="FootnoteText"/>
      </w:pPr>
      <w:r>
        <w:rPr>
          <w:rStyle w:val="FootnoteReference"/>
        </w:rPr>
        <w:footnoteRef/>
      </w:r>
      <w:r>
        <w:t xml:space="preserve"> </w:t>
      </w:r>
      <w:r>
        <w:rPr>
          <w:b/>
        </w:rPr>
        <w:t>Genesis 6:3</w:t>
      </w:r>
      <w:r>
        <w:t xml:space="preserve"> — </w:t>
      </w:r>
      <w:r>
        <w:t xml:space="preserve">So YAHWEH said: “</w:t>
      </w:r>
      <w:r>
        <w:rPr>
          <w:i/>
          <w:iCs/>
        </w:rPr>
        <w:t xml:space="preserve">My Spirit will not contend with man forever, for he is mortal; his days shall be 120 years.</w:t>
      </w:r>
      <w:r>
        <w:t xml:space="preserve">”</w:t>
      </w:r>
    </w:p>
  </w:footnote>
  <w:footnote w:id="830">
    <w:p>
      <w:pPr>
        <w:pStyle w:val="FootnoteText"/>
      </w:pPr>
      <w:r>
        <w:rPr>
          <w:rStyle w:val="FootnoteReference"/>
        </w:rPr>
        <w:footnoteRef/>
      </w:r>
      <w:r>
        <w:t xml:space="preserve"> </w:t>
      </w:r>
      <w:r>
        <w:rPr>
          <w:b/>
        </w:rPr>
        <w:t>Genesis 49:29–31</w:t>
      </w:r>
      <w:r>
        <w:t xml:space="preserve"> — </w:t>
      </w:r>
      <w:r>
        <w:rPr>
          <w:b/>
          <w:sz w:val="14"/>
          <w:szCs w:val="14"/>
          <w:vertAlign w:val="superscript"/>
        </w:rPr>
        <w:t>29</w:t>
      </w:r>
      <w:r>
        <w:t xml:space="preserve">Then Jacob instructed them, “I am about to be gathered to my people. Bury me, all of you, with my fathers in the cave in the field of Ephron the Hittite. </w:t>
      </w:r>
      <w:r>
        <w:rPr>
          <w:b/>
          <w:sz w:val="14"/>
          <w:szCs w:val="14"/>
          <w:vertAlign w:val="superscript"/>
        </w:rPr>
        <w:t>30</w:t>
      </w:r>
      <w:r>
        <w:t xml:space="preserve">The cave is in the field of Machpelah near Mamre, in the land of Canaan. This is the field Abraham purchased from Ephron the Hittite as a burial site. </w:t>
      </w:r>
      <w:r>
        <w:rPr>
          <w:b/>
          <w:sz w:val="14"/>
          <w:szCs w:val="14"/>
          <w:vertAlign w:val="superscript"/>
        </w:rPr>
        <w:t>31</w:t>
      </w:r>
      <w:r>
        <w:t xml:space="preserve">There Abraham and his wife Sarah are buried, there Isaac and his wife Rebekah are buried, and there I buried Leah.</w:t>
      </w:r>
    </w:p>
  </w:footnote>
  <w:footnote w:id="831">
    <w:p w14:paraId="17307B63" w14:textId="77777777" w:rsidR="008B5CBE" w:rsidRDefault="00CF7368">
      <w:pPr>
        <w:pStyle w:val="FootnoteText"/>
      </w:pPr>
      <w:r>
        <w:rPr>
          <w:rStyle w:val="FootnoteReference"/>
        </w:rPr>
        <w:footnoteRef/>
      </w:r>
      <w:r>
        <w:t xml:space="preserve"> </w:t>
      </w:r>
      <w:r>
        <w:rPr>
          <w:b/>
        </w:rPr>
        <w:t>1 Chronicles 1:35–37</w:t>
      </w:r>
      <w:r>
        <w:t xml:space="preserve"> — </w:t>
      </w:r>
      <w:r>
        <w:rPr>
          <w:b/>
          <w:sz w:val="14"/>
          <w:szCs w:val="14"/>
          <w:vertAlign w:val="superscript"/>
        </w:rPr>
        <w:t>35</w:t>
      </w:r>
      <w:r>
        <w:t xml:space="preserve">The sons of Esau: Eliphaz, Reuel, Jeush, Jalam, and Korah. </w:t>
      </w:r>
      <w:r>
        <w:rPr>
          <w:b/>
          <w:sz w:val="14"/>
          <w:szCs w:val="14"/>
          <w:vertAlign w:val="superscript"/>
        </w:rPr>
        <w:t>36</w:t>
      </w:r>
      <w:r>
        <w:t xml:space="preserve"> The sons of Eliphaz: Teman, Omar, Zepho, Gatam, and Kenaz; and by Timna, Amalek. </w:t>
      </w:r>
      <w:r>
        <w:rPr>
          <w:b/>
          <w:sz w:val="14"/>
          <w:szCs w:val="14"/>
          <w:vertAlign w:val="superscript"/>
        </w:rPr>
        <w:t>37</w:t>
      </w:r>
      <w:r>
        <w:t xml:space="preserve"> The sons of Reuel: Nahath, Zerah, Shammah, and Mizzah.</w:t>
      </w:r>
    </w:p>
  </w:footnote>
  <w:footnote w:id="832">
    <w:p>
      <w:pPr>
        <w:pStyle w:val="FootnoteText"/>
      </w:pPr>
      <w:r>
        <w:rPr>
          <w:rStyle w:val="FootnoteReference"/>
        </w:rPr>
        <w:footnoteRef/>
      </w:r>
      <w:r>
        <w:t xml:space="preserve"> </w:t>
      </w:r>
      <w:r>
        <w:rPr>
          <w:b/>
        </w:rPr>
        <w:t>Obadiah 1:1–21</w:t>
      </w:r>
      <w:r>
        <w:t xml:space="preserve"> — </w:t>
      </w:r>
      <w:r>
        <w:rPr>
          <w:b/>
          <w:sz w:val="14"/>
          <w:szCs w:val="14"/>
          <w:vertAlign w:val="superscript"/>
        </w:rPr>
        <w:t>1</w:t>
      </w:r>
      <w:r>
        <w:t xml:space="preserve">This is the vision of Obadiah: This is what the Lord YAHWEH says about Edom—We have heard a message from YAHWEH; an envoy has been sent among the nations to say, “Rise up, and let us go to battle against her!”— </w:t>
      </w:r>
      <w:r>
        <w:rPr>
          <w:b/>
          <w:sz w:val="14"/>
          <w:szCs w:val="14"/>
          <w:vertAlign w:val="superscript"/>
        </w:rPr>
        <w:t>2</w:t>
      </w:r>
      <w:r>
        <w:rPr>
          <w:i/>
          <w:iCs/>
        </w:rPr>
        <w:t xml:space="preserve"> </w:t>
      </w:r>
      <w:r>
        <w:rPr/>
        <w:t>“</w:t>
      </w:r>
      <w:r>
        <w:rPr>
          <w:i/>
          <w:iCs/>
        </w:rPr>
        <w:t xml:space="preserve">Behold, I will make you small among the nations; you will be deeply despised. </w:t>
      </w:r>
      <w:r>
        <w:rPr>
          <w:b/>
          <w:sz w:val="14"/>
          <w:szCs w:val="14"/>
          <w:vertAlign w:val="superscript"/>
        </w:rPr>
        <w:t>3</w:t>
      </w:r>
      <w:r>
        <w:rPr>
          <w:i/>
          <w:iCs/>
        </w:rPr>
        <w:t xml:space="preserve"> The pride of your heart has deceived you, O dwellers in the clefts of the rocks whose habitation is the heights, who say in your heart, </w:t>
      </w:r>
      <w:r>
        <w:rPr/>
        <w:t>‘</w:t>
      </w:r>
      <w:r>
        <w:rPr>
          <w:i/>
          <w:iCs/>
        </w:rPr>
        <w:t>Who can bring me down to the ground?</w:t>
      </w:r>
      <w:r>
        <w:rPr/>
        <w:t>’</w:t>
      </w:r>
      <w:r>
        <w:rPr>
          <w:i/>
          <w:iCs/>
        </w:rPr>
        <w:t xml:space="preserve"> </w:t>
      </w:r>
      <w:r>
        <w:rPr>
          <w:b/>
          <w:sz w:val="14"/>
          <w:szCs w:val="14"/>
          <w:vertAlign w:val="superscript"/>
        </w:rPr>
        <w:t>4</w:t>
      </w:r>
      <w:r>
        <w:rPr>
          <w:i/>
          <w:iCs/>
        </w:rPr>
        <w:t xml:space="preserve"> Though you soar like the eagle and make your nest among the stars, even from there I will bring you down,</w:t>
      </w:r>
      <w:r>
        <w:rPr/>
        <w:t>”</w:t>
      </w:r>
      <w:r>
        <w:rPr>
          <w:i/>
          <w:iCs/>
        </w:rPr>
        <w:t xml:space="preserve"> </w:t>
      </w:r>
      <w:r>
        <w:t xml:space="preserve">declares YAHWEH. </w:t>
      </w:r>
      <w:r>
        <w:rPr>
          <w:b/>
          <w:sz w:val="14"/>
          <w:szCs w:val="14"/>
          <w:vertAlign w:val="superscript"/>
        </w:rPr>
        <w:t>5</w:t>
      </w:r>
      <w:r>
        <w:rPr>
          <w:i/>
          <w:iCs/>
        </w:rPr>
        <w:t xml:space="preserve"> </w:t>
      </w:r>
      <w:r>
        <w:rPr/>
        <w:t>“</w:t>
      </w:r>
      <w:r>
        <w:rPr>
          <w:i/>
          <w:iCs/>
        </w:rPr>
        <w:t xml:space="preserve">If thieves came to you, if robbers by night—oh, how you will be ruined—would they not steal only what they wanted? If grape gatherers came to you, would they not leave some gleanings? </w:t>
      </w:r>
      <w:r>
        <w:rPr>
          <w:b/>
          <w:sz w:val="14"/>
          <w:szCs w:val="14"/>
          <w:vertAlign w:val="superscript"/>
        </w:rPr>
        <w:t>6</w:t>
      </w:r>
      <w:r>
        <w:rPr>
          <w:i/>
          <w:iCs/>
        </w:rPr>
        <w:t xml:space="preserve"> But how Esau will be pillaged, his hidden treasures sought out! </w:t>
      </w:r>
      <w:r>
        <w:rPr>
          <w:b/>
          <w:sz w:val="14"/>
          <w:szCs w:val="14"/>
          <w:vertAlign w:val="superscript"/>
        </w:rPr>
        <w:t>7</w:t>
      </w:r>
      <w:r>
        <w:rPr>
          <w:i/>
          <w:iCs/>
        </w:rPr>
        <w:t xml:space="preserve"> All the men allied with you will drive you to the border; the men at peace with you will deceive and overpower you. Those who eat your bread will set a trap for you without your awareness of it. </w:t>
      </w:r>
      <w:r>
        <w:rPr>
          <w:b/>
          <w:sz w:val="14"/>
          <w:szCs w:val="14"/>
          <w:vertAlign w:val="superscript"/>
        </w:rPr>
        <w:t>8</w:t>
      </w:r>
      <w:r>
        <w:rPr>
          <w:i/>
          <w:iCs/>
        </w:rPr>
        <w:t xml:space="preserve"> In that day, </w:t>
      </w:r>
      <w:r>
        <w:t xml:space="preserve">declares YAHWEH, </w:t>
      </w:r>
      <w:r>
        <w:rPr>
          <w:i/>
          <w:iCs/>
        </w:rPr>
        <w:t xml:space="preserve">will I not destroy the wise men of Edom and the men of understanding in the mountains of Esau? </w:t>
      </w:r>
      <w:r>
        <w:rPr>
          <w:b/>
          <w:sz w:val="14"/>
          <w:szCs w:val="14"/>
          <w:vertAlign w:val="superscript"/>
        </w:rPr>
        <w:t>9</w:t>
      </w:r>
      <w:r>
        <w:rPr>
          <w:i/>
          <w:iCs/>
        </w:rPr>
        <w:t xml:space="preserve"> Then your mighty men, O Teman, will be terrified, so that everyone in the mountains of Esau will be cut down in the slaughter. </w:t>
      </w:r>
      <w:r>
        <w:rPr>
          <w:b/>
          <w:sz w:val="14"/>
          <w:szCs w:val="14"/>
          <w:vertAlign w:val="superscript"/>
        </w:rPr>
        <w:t>10</w:t>
      </w:r>
      <w:r>
        <w:rPr>
          <w:i/>
          <w:iCs/>
        </w:rPr>
        <w:t xml:space="preserve"> Because of the violence against your brother Jacob, you will be covered with shame and cut off forever. </w:t>
      </w:r>
      <w:r>
        <w:rPr>
          <w:b/>
          <w:sz w:val="14"/>
          <w:szCs w:val="14"/>
          <w:vertAlign w:val="superscript"/>
        </w:rPr>
        <w:t>11</w:t>
      </w:r>
      <w:r>
        <w:rPr>
          <w:i/>
          <w:iCs/>
        </w:rPr>
        <w:t xml:space="preserve"> On the day you stood aloof while strangers carried off his wealth and foreigners entered his gate and cast lots for Jerusalem, you were just like one of them. </w:t>
      </w:r>
      <w:r>
        <w:rPr>
          <w:b/>
          <w:sz w:val="14"/>
          <w:szCs w:val="14"/>
          <w:vertAlign w:val="superscript"/>
        </w:rPr>
        <w:t>12</w:t>
      </w:r>
      <w:r>
        <w:rPr>
          <w:i/>
          <w:iCs/>
        </w:rPr>
        <w:t xml:space="preserve"> But you should not gloat in that day, your brother’s day of misfortune, nor rejoice over the people of Judah in the day of their destruction, nor boast proudly in the day of their distress. </w:t>
      </w:r>
      <w:r>
        <w:rPr>
          <w:b/>
          <w:sz w:val="14"/>
          <w:szCs w:val="14"/>
          <w:vertAlign w:val="superscript"/>
        </w:rPr>
        <w:t>13</w:t>
      </w:r>
      <w:r>
        <w:rPr>
          <w:i/>
          <w:iCs/>
        </w:rPr>
        <w:t xml:space="preserve"> You should not enter the gate of My people in the day of their disaster, nor gloat over their affliction in the day of their disaster, nor loot their wealth in the day of their disaster. </w:t>
      </w:r>
      <w:r>
        <w:rPr>
          <w:b/>
          <w:sz w:val="14"/>
          <w:szCs w:val="14"/>
          <w:vertAlign w:val="superscript"/>
        </w:rPr>
        <w:t>14</w:t>
      </w:r>
      <w:r>
        <w:rPr>
          <w:i/>
          <w:iCs/>
        </w:rPr>
        <w:t xml:space="preserve"> Nor should you stand at the crossroads to cut off their fugitives, nor deliver up their survivors in the day of their distress. </w:t>
      </w:r>
      <w:r>
        <w:rPr>
          <w:b/>
          <w:sz w:val="14"/>
          <w:szCs w:val="14"/>
          <w:vertAlign w:val="superscript"/>
        </w:rPr>
        <w:t>15</w:t>
      </w:r>
      <w:r>
        <w:rPr>
          <w:i/>
          <w:iCs/>
        </w:rPr>
        <w:t xml:space="preserve"> For the Day of YAHWEH is near for all the nations. As you have done, it will be done to you; your recompense will return upon your own head. </w:t>
      </w:r>
      <w:r>
        <w:rPr>
          <w:b/>
          <w:sz w:val="14"/>
          <w:szCs w:val="14"/>
          <w:vertAlign w:val="superscript"/>
        </w:rPr>
        <w:t>16</w:t>
      </w:r>
      <w:r>
        <w:rPr>
          <w:i/>
          <w:iCs/>
        </w:rPr>
        <w:t xml:space="preserve"> For as you drank on My holy mountain, so all the nations will drink continually. They will drink and gulp it down; they will be as if they had never existed. </w:t>
      </w:r>
      <w:r>
        <w:rPr>
          <w:b/>
          <w:sz w:val="14"/>
          <w:szCs w:val="14"/>
          <w:vertAlign w:val="superscript"/>
        </w:rPr>
        <w:t>17</w:t>
      </w:r>
      <w:r>
        <w:rPr>
          <w:i/>
          <w:iCs/>
        </w:rPr>
        <w:t xml:space="preserve"> But on Mount Zion there will be deliverance, and it will be holy, and the house of Jacob will reclaim their possession. </w:t>
      </w:r>
      <w:r>
        <w:rPr>
          <w:b/>
          <w:sz w:val="14"/>
          <w:szCs w:val="14"/>
          <w:vertAlign w:val="superscript"/>
        </w:rPr>
        <w:t>18</w:t>
      </w:r>
      <w:r>
        <w:rPr>
          <w:i/>
          <w:iCs/>
        </w:rPr>
        <w:t xml:space="preserve"> Then the house of Jacob will be a blazing fire, and the house of Joseph a burning flame; but the house of Esau will be stubble—Jacob will set it ablaze and consume it. Therefore no survivor will remain from the house of Esau.</w:t>
      </w:r>
      <w:r>
        <w:rPr/>
        <w:t>”</w:t>
      </w:r>
      <w:r>
        <w:rPr>
          <w:i/>
          <w:iCs/>
        </w:rPr>
        <w:t xml:space="preserve"> </w:t>
      </w:r>
      <w:r>
        <w:t xml:space="preserve">For YAHWEH has spoken. </w:t>
      </w:r>
      <w:r>
        <w:rPr>
          <w:b/>
          <w:sz w:val="14"/>
          <w:szCs w:val="14"/>
          <w:vertAlign w:val="superscript"/>
        </w:rPr>
        <w:t>19</w:t>
      </w:r>
      <w:r>
        <w:rPr>
          <w:i/>
          <w:iCs/>
        </w:rPr>
        <w:t xml:space="preserve"> Those from the Negev will possess the mountains of Esau; those from the foothills will possess the land of the Philistines. They will occupy the fields of Ephraim and Samaria, and Benjamin will possess Gilead. </w:t>
      </w:r>
      <w:r>
        <w:rPr>
          <w:b/>
          <w:sz w:val="14"/>
          <w:szCs w:val="14"/>
          <w:vertAlign w:val="superscript"/>
        </w:rPr>
        <w:t>20</w:t>
      </w:r>
      <w:r>
        <w:rPr>
          <w:i/>
          <w:iCs/>
        </w:rPr>
        <w:t xml:space="preserve"> And the exiles of this host of the Israelites will possess the land of the Canaanites as far as Zarephath; and the exiles from Jerusalem who are in Sepharad will possess the cities of the Negev. </w:t>
      </w:r>
      <w:r>
        <w:rPr>
          <w:b/>
          <w:sz w:val="14"/>
          <w:szCs w:val="14"/>
          <w:vertAlign w:val="superscript"/>
        </w:rPr>
        <w:t>21</w:t>
      </w:r>
      <w:r>
        <w:rPr>
          <w:i/>
          <w:iCs/>
        </w:rPr>
        <w:t xml:space="preserve"> The deliverers will ascend Mount Zion to rule over the mountains of Esau. And the kingdom will belong to YAHWEH.</w:t>
      </w:r>
    </w:p>
  </w:footnote>
  <w:footnote w:id="833">
    <w:p>
      <w:pPr>
        <w:pStyle w:val="FootnoteText"/>
      </w:pPr>
      <w:r>
        <w:rPr>
          <w:rStyle w:val="FootnoteReference"/>
        </w:rPr>
        <w:footnoteRef/>
      </w:r>
      <w:r>
        <w:t xml:space="preserve"> </w:t>
      </w:r>
      <w:r>
        <w:rPr>
          <w:b/>
        </w:rPr>
        <w:t>Jeremiah 49:7–22</w:t>
      </w:r>
      <w:r>
        <w:t xml:space="preserve"> — </w:t>
      </w:r>
      <w:r>
        <w:rPr>
          <w:b/>
          <w:sz w:val="14"/>
          <w:szCs w:val="14"/>
          <w:vertAlign w:val="superscript"/>
        </w:rPr>
        <w:t>7</w:t>
      </w:r>
      <w:r>
        <w:t xml:space="preserve">Concerning Edom, this is what YAHWEH of Hosts says: </w:t>
      </w:r>
      <w:r>
        <w:rPr/>
        <w:t>“</w:t>
      </w:r>
      <w:r>
        <w:rPr>
          <w:i/>
          <w:iCs/>
        </w:rPr>
        <w:t xml:space="preserve">Is there no longer wisdom in Teman? Has counsel perished from the prudent? Has their wisdom decayed? </w:t>
      </w:r>
      <w:r>
        <w:rPr>
          <w:b/>
          <w:sz w:val="14"/>
          <w:szCs w:val="14"/>
          <w:vertAlign w:val="superscript"/>
        </w:rPr>
        <w:t>8</w:t>
      </w:r>
      <w:r>
        <w:rPr>
          <w:i/>
          <w:iCs/>
        </w:rPr>
        <w:t xml:space="preserve"> Turn and run! Lie low, O dwellers of Dedan, for I will bring disaster on Esau at the time I punish him. </w:t>
      </w:r>
      <w:r>
        <w:rPr>
          <w:b/>
          <w:sz w:val="14"/>
          <w:szCs w:val="14"/>
          <w:vertAlign w:val="superscript"/>
        </w:rPr>
        <w:t>9</w:t>
      </w:r>
      <w:r>
        <w:rPr>
          <w:i/>
          <w:iCs/>
        </w:rPr>
        <w:t xml:space="preserve"> If grape gatherers came to you, would they not leave some gleanings? Were thieves to come in the night, would they not steal only what they wanted? </w:t>
      </w:r>
      <w:r>
        <w:rPr>
          <w:b/>
          <w:sz w:val="14"/>
          <w:szCs w:val="14"/>
          <w:vertAlign w:val="superscript"/>
        </w:rPr>
        <w:t>10</w:t>
      </w:r>
      <w:r>
        <w:rPr>
          <w:i/>
          <w:iCs/>
        </w:rPr>
        <w:t xml:space="preserve"> But I will strip Esau bare; I will uncover his hiding places, and he will be unable to conceal himself. His descendants will be destroyed along with his relatives and neighbors, and he will be no more. </w:t>
      </w:r>
      <w:r>
        <w:rPr>
          <w:b/>
          <w:sz w:val="14"/>
          <w:szCs w:val="14"/>
          <w:vertAlign w:val="superscript"/>
        </w:rPr>
        <w:t>11</w:t>
      </w:r>
      <w:r>
        <w:rPr>
          <w:i/>
          <w:iCs/>
        </w:rPr>
        <w:t xml:space="preserve"> Abandon your orphans; I will preserve their lives. Let your widows trust in Me.</w:t>
      </w:r>
      <w:r>
        <w:rPr/>
        <w:t>”</w:t>
      </w:r>
      <w:r>
        <w:rPr>
          <w:i/>
          <w:iCs/>
        </w:rPr>
        <w:t xml:space="preserve"> </w:t>
      </w:r>
      <w:r>
        <w:rPr>
          <w:b/>
          <w:sz w:val="14"/>
          <w:szCs w:val="14"/>
          <w:vertAlign w:val="superscript"/>
        </w:rPr>
        <w:t>12</w:t>
      </w:r>
      <w:r>
        <w:t xml:space="preserve"> For this is what YAHWEH says: </w:t>
      </w:r>
      <w:r>
        <w:rPr/>
        <w:t>“</w:t>
      </w:r>
      <w:r>
        <w:rPr>
          <w:i/>
          <w:iCs/>
        </w:rPr>
        <w:t xml:space="preserve">If those who do not deserve to drink the cup must drink it, can you possibly remain unpunished? You will not go unpunished, for you must drink it too. </w:t>
      </w:r>
      <w:r>
        <w:rPr>
          <w:b/>
          <w:sz w:val="14"/>
          <w:szCs w:val="14"/>
          <w:vertAlign w:val="superscript"/>
        </w:rPr>
        <w:t>13</w:t>
      </w:r>
      <w:r>
        <w:rPr>
          <w:i/>
          <w:iCs/>
        </w:rPr>
        <w:t xml:space="preserve"> For by Myself I have sworn, declares YAHWEH, that Bozrah will become a desolation, a disgrace, a ruin, and a curse, and all her cities will be in ruins forever.</w:t>
      </w:r>
      <w:r>
        <w:rPr/>
        <w:t>”</w:t>
      </w:r>
      <w:r>
        <w:rPr>
          <w:i/>
          <w:iCs/>
        </w:rPr>
        <w:t xml:space="preserve"> </w:t>
      </w:r>
      <w:r>
        <w:rPr>
          <w:b/>
          <w:sz w:val="14"/>
          <w:szCs w:val="14"/>
          <w:vertAlign w:val="superscript"/>
        </w:rPr>
        <w:t>14</w:t>
      </w:r>
      <w:r>
        <w:t xml:space="preserve"> I have heard a message from YAHWEH; an envoy has been sent to the nations: “Assemble yourselves to march against her! Rise up for battle!” </w:t>
      </w:r>
      <w:r>
        <w:rPr>
          <w:b/>
          <w:sz w:val="14"/>
          <w:szCs w:val="14"/>
          <w:vertAlign w:val="superscript"/>
        </w:rPr>
        <w:t>15</w:t>
      </w:r>
      <w:r>
        <w:rPr>
          <w:i/>
          <w:iCs/>
        </w:rPr>
        <w:t xml:space="preserve"> </w:t>
      </w:r>
      <w:r>
        <w:rPr/>
        <w:t>“</w:t>
      </w:r>
      <w:r>
        <w:rPr>
          <w:i/>
          <w:iCs/>
        </w:rPr>
        <w:t xml:space="preserve">For behold, I will make you small among nations, despised among men. </w:t>
      </w:r>
      <w:r>
        <w:rPr>
          <w:b/>
          <w:sz w:val="14"/>
          <w:szCs w:val="14"/>
          <w:vertAlign w:val="superscript"/>
        </w:rPr>
        <w:t>16</w:t>
      </w:r>
      <w:r>
        <w:rPr>
          <w:i/>
          <w:iCs/>
        </w:rPr>
        <w:t xml:space="preserve"> The terror you cause and the pride of your heart have deceived you, O dwellers in the clefts of the rocks, O occupiers of the mountain summit. Though you elevate your nest like the eagle, even from there I will bring you down,</w:t>
      </w:r>
      <w:r>
        <w:rPr/>
        <w:t>”</w:t>
      </w:r>
      <w:r>
        <w:rPr>
          <w:i/>
          <w:iCs/>
        </w:rPr>
        <w:t xml:space="preserve"> </w:t>
      </w:r>
      <w:r>
        <w:t xml:space="preserve">declares YAHWEH. </w:t>
      </w:r>
      <w:r>
        <w:rPr>
          <w:b/>
          <w:sz w:val="14"/>
          <w:szCs w:val="14"/>
          <w:vertAlign w:val="superscript"/>
        </w:rPr>
        <w:t>17</w:t>
      </w:r>
      <w:r>
        <w:rPr>
          <w:i/>
          <w:iCs/>
        </w:rPr>
        <w:t xml:space="preserve"> </w:t>
      </w:r>
      <w:r>
        <w:rPr/>
        <w:t>“</w:t>
      </w:r>
      <w:r>
        <w:rPr>
          <w:i/>
          <w:iCs/>
        </w:rPr>
        <w:t xml:space="preserve">Edom will become an object of horror. All who pass by will be appalled and will scoff at all her wounds. </w:t>
      </w:r>
      <w:r>
        <w:rPr>
          <w:b/>
          <w:sz w:val="14"/>
          <w:szCs w:val="14"/>
          <w:vertAlign w:val="superscript"/>
        </w:rPr>
        <w:t>18</w:t>
      </w:r>
      <w:r>
        <w:rPr>
          <w:i/>
          <w:iCs/>
        </w:rPr>
        <w:t xml:space="preserve"> As Sodom and Gomorrah were overthrown along with their neighbors,</w:t>
      </w:r>
      <w:r>
        <w:rPr/>
        <w:t>”</w:t>
      </w:r>
      <w:r>
        <w:rPr>
          <w:i/>
          <w:iCs/>
        </w:rPr>
        <w:t xml:space="preserve"> </w:t>
      </w:r>
      <w:r>
        <w:t xml:space="preserve">says YAHWEH, </w:t>
      </w:r>
      <w:r>
        <w:rPr/>
        <w:t>“</w:t>
      </w:r>
      <w:r>
        <w:rPr>
          <w:i/>
          <w:iCs/>
        </w:rPr>
        <w:t xml:space="preserve">no one will dwell there; no man will abide there. </w:t>
      </w:r>
      <w:r>
        <w:rPr>
          <w:b/>
          <w:sz w:val="14"/>
          <w:szCs w:val="14"/>
          <w:vertAlign w:val="superscript"/>
        </w:rPr>
        <w:t>19</w:t>
      </w:r>
      <w:r>
        <w:rPr>
          <w:i/>
          <w:iCs/>
        </w:rPr>
        <w:t xml:space="preserve"> Behold, one will come up like a lion from the thickets of the Jordan to the watered pasture. For in an instant I will chase Edom from her land. Who is the chosen one I will appoint for this? For who is like Me, and who can challenge Me? What shepherd can stand against Me?</w:t>
      </w:r>
      <w:r>
        <w:rPr/>
        <w:t>”</w:t>
      </w:r>
      <w:r>
        <w:rPr>
          <w:i/>
          <w:iCs/>
        </w:rPr>
        <w:t xml:space="preserve"> </w:t>
      </w:r>
      <w:r>
        <w:rPr>
          <w:b/>
          <w:sz w:val="14"/>
          <w:szCs w:val="14"/>
          <w:vertAlign w:val="superscript"/>
        </w:rPr>
        <w:t>20</w:t>
      </w:r>
      <w:r>
        <w:rPr>
          <w:i/>
          <w:iCs/>
        </w:rPr>
        <w:t xml:space="preserve"> Therefore hear the plans that YAHWEH has drawn up against Edom and the strategies He has devised against the people of Teman: Surely the little ones of the flock will be dragged away; certainly their pasture will be made desolate because of them. </w:t>
      </w:r>
      <w:r>
        <w:rPr>
          <w:b/>
          <w:sz w:val="14"/>
          <w:szCs w:val="14"/>
          <w:vertAlign w:val="superscript"/>
        </w:rPr>
        <w:t>21</w:t>
      </w:r>
      <w:r>
        <w:rPr>
          <w:i/>
          <w:iCs/>
        </w:rPr>
        <w:t xml:space="preserve"> At the sound of their fall the earth will quake; their cry will resound to the Red Sea. </w:t>
      </w:r>
      <w:r>
        <w:rPr>
          <w:b/>
          <w:sz w:val="14"/>
          <w:szCs w:val="14"/>
          <w:vertAlign w:val="superscript"/>
        </w:rPr>
        <w:t>22</w:t>
      </w:r>
      <w:r>
        <w:rPr>
          <w:i/>
          <w:iCs/>
        </w:rPr>
        <w:t xml:space="preserve"> Look! An eagle will soar and swoop down, spreading its wings over Bozrah. In that day the hearts of Edom’s mighty men will be like the heart of a woman in labor.</w:t>
      </w:r>
    </w:p>
  </w:footnote>
  <w:footnote w:id="834">
    <w:p>
      <w:pPr>
        <w:pStyle w:val="FootnoteText"/>
      </w:pPr>
      <w:r>
        <w:rPr>
          <w:rStyle w:val="FootnoteReference"/>
        </w:rPr>
        <w:footnoteRef/>
      </w:r>
      <w:r>
        <w:t xml:space="preserve"> </w:t>
      </w:r>
      <w:r>
        <w:rPr>
          <w:b/>
        </w:rPr>
        <w:t>Ezekiel 25:12–14</w:t>
      </w:r>
      <w:r>
        <w:t xml:space="preserve"> — </w:t>
      </w:r>
      <w:r>
        <w:rPr>
          <w:b/>
          <w:sz w:val="14"/>
          <w:szCs w:val="14"/>
          <w:vertAlign w:val="superscript"/>
        </w:rPr>
        <w:t>12</w:t>
      </w:r>
      <w:r>
        <w:t xml:space="preserve">This is what the Lord YAHWEH says: </w:t>
      </w:r>
      <w:r>
        <w:rPr/>
        <w:t>‘</w:t>
      </w:r>
      <w:r>
        <w:rPr>
          <w:i/>
          <w:iCs/>
        </w:rPr>
        <w:t xml:space="preserve">Because Edom acted vengefully against the house of Judah, and in so doing incurred grievous guilt, </w:t>
      </w:r>
      <w:r>
        <w:rPr>
          <w:b/>
          <w:sz w:val="14"/>
          <w:szCs w:val="14"/>
          <w:vertAlign w:val="superscript"/>
        </w:rPr>
        <w:t>13</w:t>
      </w:r>
      <w:r>
        <w:t xml:space="preserve"> therefore this is what the Lord YAHWEH says: </w:t>
      </w:r>
      <w:r>
        <w:rPr>
          <w:i/>
          <w:iCs/>
        </w:rPr>
        <w:t xml:space="preserve">I will stretch out My hand against Edom and cut off from it both man and beast. I will make it a wasteland, and from Teman to Dedan they will fall by the sword. </w:t>
      </w:r>
      <w:r>
        <w:rPr>
          <w:b/>
          <w:sz w:val="14"/>
          <w:szCs w:val="14"/>
          <w:vertAlign w:val="superscript"/>
        </w:rPr>
        <w:t>14</w:t>
      </w:r>
      <w:r>
        <w:rPr>
          <w:i/>
          <w:iCs/>
        </w:rPr>
        <w:t xml:space="preserve"> I will take My vengeance on Edom by the hand of My people Israel, and they will deal with Edom according to My anger and wrath. Then they will know My vengeance, </w:t>
      </w:r>
      <w:r>
        <w:t xml:space="preserve">declares the Lord YAHWEH.’</w:t>
      </w:r>
    </w:p>
  </w:footnote>
  <w:footnote w:id="835">
    <w:p>
      <w:pPr>
        <w:pStyle w:val="FootnoteText"/>
      </w:pPr>
      <w:r>
        <w:rPr>
          <w:rStyle w:val="FootnoteReference"/>
        </w:rPr>
        <w:footnoteRef/>
      </w:r>
      <w:r>
        <w:t xml:space="preserve"> </w:t>
      </w:r>
      <w:r>
        <w:rPr>
          <w:b/>
        </w:rPr>
        <w:t>Genesis 26:34</w:t>
      </w:r>
      <w:r>
        <w:t xml:space="preserve"> — </w:t>
      </w:r>
      <w:r>
        <w:t xml:space="preserve">When Esau was forty years old, he took as his wives Judith daughter of Beeri the Hittite and Basemath daughter of Elon the Hittite.</w:t>
      </w:r>
    </w:p>
  </w:footnote>
  <w:footnote w:id="836">
    <w:p>
      <w:pPr>
        <w:pStyle w:val="FootnoteText"/>
      </w:pPr>
      <w:r>
        <w:rPr>
          <w:rStyle w:val="FootnoteReference"/>
        </w:rPr>
        <w:footnoteRef/>
      </w:r>
      <w:r>
        <w:t xml:space="preserve"> </w:t>
      </w:r>
      <w:r>
        <w:rPr>
          <w:b/>
        </w:rPr>
        <w:t>Genesis 28:9</w:t>
      </w:r>
      <w:r>
        <w:t xml:space="preserve"> — </w:t>
      </w:r>
      <w:r>
        <w:t xml:space="preserve">Esau went to Ishmael and married Mahalath, the sister of Nebaioth and daughter of Abraham’s son Ishmael, in addition to the wives he already had.</w:t>
      </w:r>
    </w:p>
  </w:footnote>
  <w:footnote w:id="837">
    <w:p>
      <w:pPr>
        <w:pStyle w:val="FootnoteText"/>
      </w:pPr>
      <w:r>
        <w:rPr>
          <w:rStyle w:val="FootnoteReference"/>
        </w:rPr>
        <w:footnoteRef/>
      </w:r>
      <w:r>
        <w:t xml:space="preserve"> </w:t>
      </w:r>
      <w:r>
        <w:rPr>
          <w:b/>
        </w:rPr>
        <w:t>Genesis 36:2–3</w:t>
      </w:r>
      <w:r>
        <w:t xml:space="preserve"> — </w:t>
      </w:r>
      <w:r>
        <w:rPr>
          <w:b/>
          <w:sz w:val="14"/>
          <w:szCs w:val="14"/>
          <w:vertAlign w:val="superscript"/>
        </w:rPr>
        <w:t>2</w:t>
      </w:r>
      <w:r>
        <w:t xml:space="preserve">Esau took his wives from the daughters of Canaan: Adah daughter of Elon the Hittite, Oholibamah daughter of Anah and granddaughter of Zibeon the Hivite, </w:t>
      </w:r>
      <w:r>
        <w:rPr>
          <w:b/>
          <w:sz w:val="14"/>
          <w:szCs w:val="14"/>
          <w:vertAlign w:val="superscript"/>
        </w:rPr>
        <w:t>3</w:t>
      </w:r>
      <w:r>
        <w:t xml:space="preserve">and Basemath daughter of Ishmael and sister of Nebaioth.</w:t>
      </w:r>
    </w:p>
  </w:footnote>
  <w:footnote w:id="838">
    <w:p w14:paraId="0643C1E9" w14:textId="77777777" w:rsidR="008B5CBE" w:rsidRDefault="00CF7368">
      <w:pPr>
        <w:pStyle w:val="FootnoteText"/>
      </w:pPr>
      <w:r>
        <w:rPr>
          <w:rStyle w:val="FootnoteReference"/>
        </w:rPr>
        <w:footnoteRef/>
      </w:r>
      <w:r>
        <w:t xml:space="preserve"> </w:t>
      </w:r>
      <w:r>
        <w:rPr>
          <w:b/>
        </w:rPr>
        <w:t>Job 2:11</w:t>
      </w:r>
      <w:r>
        <w:t xml:space="preserve"> — Now when Job’s three friends—Eliphaz the Temanite, Bildad the Shuhite, and Zophar the Naamathite—heard about all this adversity that had come upon him, each of them came from his home, and they met together to go and sympathize with Job and comfort him.</w:t>
      </w:r>
    </w:p>
  </w:footnote>
  <w:footnote w:id="839">
    <w:p>
      <w:pPr>
        <w:pStyle w:val="FootnoteText"/>
      </w:pPr>
      <w:r>
        <w:rPr>
          <w:rStyle w:val="FootnoteReference"/>
        </w:rPr>
        <w:footnoteRef/>
      </w:r>
      <w:r>
        <w:t xml:space="preserve"> </w:t>
      </w:r>
      <w:r>
        <w:rPr>
          <w:b/>
        </w:rPr>
        <w:t>Exodus 17:14–16</w:t>
      </w:r>
      <w:r>
        <w:t xml:space="preserve"> — </w:t>
      </w:r>
      <w:r>
        <w:rPr>
          <w:b/>
          <w:sz w:val="14"/>
          <w:szCs w:val="14"/>
          <w:vertAlign w:val="superscript"/>
        </w:rPr>
        <w:t>14</w:t>
      </w:r>
      <w:r>
        <w:t xml:space="preserve">Then YAHWEH said to Moses, “</w:t>
      </w:r>
      <w:r>
        <w:rPr>
          <w:i/>
          <w:iCs/>
        </w:rPr>
        <w:t xml:space="preserve">Write this on a scroll as a reminder and recite it to Joshua, because I will utterly blot out the memory of Amalek from under heaven.</w:t>
      </w:r>
      <w:r>
        <w:t xml:space="preserve">”</w:t>
      </w:r>
      <w:r>
        <w:t xml:space="preserve"> </w:t>
      </w:r>
      <w:r>
        <w:rPr>
          <w:b/>
          <w:sz w:val="14"/>
          <w:szCs w:val="14"/>
          <w:vertAlign w:val="superscript"/>
        </w:rPr>
        <w:t>15</w:t>
      </w:r>
      <w:r>
        <w:t xml:space="preserve">And Moses built an altar and named it YAHWEH Is My Banner.</w:t>
      </w:r>
      <w:r>
        <w:t xml:space="preserve"> </w:t>
      </w:r>
      <w:r>
        <w:rPr>
          <w:b/>
          <w:sz w:val="14"/>
          <w:szCs w:val="14"/>
          <w:vertAlign w:val="superscript"/>
        </w:rPr>
        <w:t>16</w:t>
      </w:r>
      <w:r>
        <w:t xml:space="preserve">“Indeed,” he said, “a hand was lifted up toward the throne of YAHWEH. YAHWEH will war against Amalek from generation to generation.”</w:t>
      </w:r>
    </w:p>
  </w:footnote>
  <w:footnote w:id="840">
    <w:p>
      <w:pPr>
        <w:pStyle w:val="FootnoteText"/>
      </w:pPr>
      <w:r>
        <w:rPr>
          <w:rStyle w:val="FootnoteReference"/>
        </w:rPr>
        <w:footnoteRef/>
      </w:r>
      <w:r>
        <w:t xml:space="preserve"> </w:t>
      </w:r>
      <w:r>
        <w:rPr>
          <w:b/>
        </w:rPr>
        <w:t>1 Samuel 15:2–9</w:t>
      </w:r>
      <w:r>
        <w:t xml:space="preserve"> — </w:t>
      </w:r>
      <w:r>
        <w:rPr>
          <w:b/>
          <w:sz w:val="14"/>
          <w:szCs w:val="14"/>
          <w:vertAlign w:val="superscript"/>
        </w:rPr>
        <w:t>2</w:t>
      </w:r>
      <w:r>
        <w:t xml:space="preserve">This is what YAHWEH of Hosts says: </w:t>
      </w:r>
      <w:r>
        <w:rPr/>
        <w:t>‘</w:t>
      </w:r>
      <w:r>
        <w:rPr>
          <w:i/>
          <w:iCs/>
        </w:rPr>
        <w:t xml:space="preserve">I witnessed what the Amalekites did to the Israelites when they opposed them on their way up from Egypt. </w:t>
      </w:r>
      <w:r>
        <w:rPr>
          <w:b/>
          <w:sz w:val="14"/>
          <w:szCs w:val="14"/>
          <w:vertAlign w:val="superscript"/>
        </w:rPr>
        <w:t>3</w:t>
      </w:r>
      <w:r>
        <w:rPr>
          <w:i/>
          <w:iCs/>
        </w:rPr>
        <w:t xml:space="preserve"> Now go and attack the Amalekites and devote to destruction all that belongs to them. Do not spare them, but put to death men and women, children and infants, oxen and sheep, camels and donkeys.</w:t>
      </w:r>
      <w:r>
        <w:rPr/>
        <w:t>’</w:t>
      </w:r>
      <w:r>
        <w:rPr/>
        <w:t>”</w:t>
      </w:r>
      <w:r>
        <w:rPr>
          <w:i/>
          <w:iCs/>
        </w:rPr>
        <w:t xml:space="preserve"> </w:t>
      </w:r>
      <w:r>
        <w:rPr>
          <w:b/>
          <w:sz w:val="14"/>
          <w:szCs w:val="14"/>
          <w:vertAlign w:val="superscript"/>
        </w:rPr>
        <w:t>4</w:t>
      </w:r>
      <w:r>
        <w:t xml:space="preserve"> So Saul summoned the troops and numbered them at Telaim—200,000 foot soldiers and 10,000 men of Judah. </w:t>
      </w:r>
      <w:r>
        <w:rPr>
          <w:b/>
          <w:sz w:val="14"/>
          <w:szCs w:val="14"/>
          <w:vertAlign w:val="superscript"/>
        </w:rPr>
        <w:t>5</w:t>
      </w:r>
      <w:r>
        <w:t xml:space="preserve"> Saul came to the city of Amalek and lay in wait in the valley. </w:t>
      </w:r>
      <w:r>
        <w:rPr>
          <w:b/>
          <w:sz w:val="14"/>
          <w:szCs w:val="14"/>
          <w:vertAlign w:val="superscript"/>
        </w:rPr>
        <w:t>6</w:t>
      </w:r>
      <w:r>
        <w:t xml:space="preserve"> And he warned the Kenites, “Since you showed kindness to all the Israelites when they came up out of Egypt, go on and get away from the Amalekites. Otherwise I will sweep you away with them.” So the Kenites moved away from the Amalekites. </w:t>
      </w:r>
      <w:r>
        <w:rPr>
          <w:b/>
          <w:sz w:val="14"/>
          <w:szCs w:val="14"/>
          <w:vertAlign w:val="superscript"/>
        </w:rPr>
        <w:t>7</w:t>
      </w:r>
      <w:r>
        <w:t xml:space="preserve"> Then Saul struck down the Amalekites all the way from Havilah to Shur, which is east of Egypt. </w:t>
      </w:r>
      <w:r>
        <w:rPr>
          <w:b/>
          <w:sz w:val="14"/>
          <w:szCs w:val="14"/>
          <w:vertAlign w:val="superscript"/>
        </w:rPr>
        <w:t>8</w:t>
      </w:r>
      <w:r>
        <w:t xml:space="preserve"> He captured Agag king of Amalek alive, but devoted all the others to destruction with the sword. </w:t>
      </w:r>
      <w:r>
        <w:rPr>
          <w:b/>
          <w:sz w:val="14"/>
          <w:szCs w:val="14"/>
          <w:vertAlign w:val="superscript"/>
        </w:rPr>
        <w:t>9</w:t>
      </w:r>
      <w:r>
        <w:t xml:space="preserve"> Saul and his troops spared Agag, along with the best of the sheep and cattle, the fat calves and lambs, and the best of everything else. They were unwilling to devote them to destruction, but they devoted to destruction all that was despised and worthless.</w:t>
      </w:r>
    </w:p>
  </w:footnote>
  <w:footnote w:id="841">
    <w:p w14:paraId="20F5F3BE" w14:textId="77777777" w:rsidR="008B5CBE" w:rsidRDefault="00CF7368">
      <w:pPr>
        <w:pStyle w:val="FootnoteText"/>
      </w:pPr>
      <w:r>
        <w:rPr>
          <w:rStyle w:val="FootnoteReference"/>
        </w:rPr>
        <w:footnoteRef/>
      </w:r>
      <w:r>
        <w:t xml:space="preserve"> </w:t>
      </w:r>
      <w:r>
        <w:rPr>
          <w:b/>
        </w:rPr>
        <w:t>Numbers 24:20</w:t>
      </w:r>
      <w:r>
        <w:t xml:space="preserve"> — Then Balaam saw Amalek and lifted up an oracle, saying: “Amalek was first among the nations, but his end is destruction.”</w:t>
      </w:r>
    </w:p>
  </w:footnote>
  <w:footnote w:id="842">
    <w:p>
      <w:pPr>
        <w:pStyle w:val="FootnoteText"/>
      </w:pPr>
      <w:r>
        <w:rPr>
          <w:rStyle w:val="FootnoteReference"/>
        </w:rPr>
        <w:footnoteRef/>
      </w:r>
      <w:r>
        <w:t xml:space="preserve"> </w:t>
      </w:r>
      <w:r>
        <w:rPr>
          <w:b/>
        </w:rPr>
        <w:t>Exodus 17:8–16</w:t>
      </w:r>
      <w:r>
        <w:t xml:space="preserve"> — </w:t>
      </w:r>
      <w:r>
        <w:rPr>
          <w:b/>
          <w:sz w:val="14"/>
          <w:szCs w:val="14"/>
          <w:vertAlign w:val="superscript"/>
        </w:rPr>
        <w:t>8</w:t>
      </w:r>
      <w:r>
        <w:t xml:space="preserve">After this, the Amalekites came and attacked the Israelites at Rephidim.</w:t>
      </w:r>
      <w:r>
        <w:t xml:space="preserve"> </w:t>
      </w:r>
      <w:r>
        <w:rPr>
          <w:b/>
          <w:sz w:val="14"/>
          <w:szCs w:val="14"/>
          <w:vertAlign w:val="superscript"/>
        </w:rPr>
        <w:t>9</w:t>
      </w:r>
      <w:r>
        <w:t xml:space="preserve">So Moses said to Joshua, “Choose some of our men and go out to fight the Amalekites. Tomorrow I will stand on the hilltop with the staff of God in my hand.”</w:t>
      </w:r>
      <w:r>
        <w:t xml:space="preserve"> </w:t>
      </w:r>
      <w:r>
        <w:rPr>
          <w:b/>
          <w:sz w:val="14"/>
          <w:szCs w:val="14"/>
          <w:vertAlign w:val="superscript"/>
        </w:rPr>
        <w:t>10</w:t>
      </w:r>
      <w:r>
        <w:t xml:space="preserve">Joshua did as Moses had instructed him and fought against the Amalekites, while Moses, Aaron, and Hur went up to the top of the hill.</w:t>
      </w:r>
      <w:r>
        <w:t xml:space="preserve"> </w:t>
      </w:r>
      <w:r>
        <w:rPr>
          <w:b/>
          <w:sz w:val="14"/>
          <w:szCs w:val="14"/>
          <w:vertAlign w:val="superscript"/>
        </w:rPr>
        <w:t>11</w:t>
      </w:r>
      <w:r>
        <w:t xml:space="preserve">As long as Moses held up his hands, Israel prevailed; but when he lowered them, Amalek prevailed.</w:t>
      </w:r>
      <w:r>
        <w:t xml:space="preserve"> </w:t>
      </w:r>
      <w:r>
        <w:rPr>
          <w:b/>
          <w:sz w:val="14"/>
          <w:szCs w:val="14"/>
          <w:vertAlign w:val="superscript"/>
        </w:rPr>
        <w:t>12</w:t>
      </w:r>
      <w:r>
        <w:t xml:space="preserve">When Moses’ hands grew heavy, they took a stone and put it under him, and he sat on it. Then Aaron and Hur held his hands up, one on each side, so that his hands remained steady until the sun went down.</w:t>
      </w:r>
      <w:r>
        <w:t xml:space="preserve"> </w:t>
      </w:r>
      <w:r>
        <w:rPr>
          <w:b/>
          <w:sz w:val="14"/>
          <w:szCs w:val="14"/>
          <w:vertAlign w:val="superscript"/>
        </w:rPr>
        <w:t>13</w:t>
      </w:r>
      <w:r>
        <w:t xml:space="preserve">So Joshua overwhelmed Amalek and his army with the sword.</w:t>
      </w:r>
      <w:r>
        <w:t xml:space="preserve"> </w:t>
      </w:r>
      <w:r>
        <w:rPr>
          <w:b/>
          <w:sz w:val="14"/>
          <w:szCs w:val="14"/>
          <w:vertAlign w:val="superscript"/>
        </w:rPr>
        <w:t>14</w:t>
      </w:r>
      <w:r>
        <w:t xml:space="preserve">Then YAHWEH said to Moses, “</w:t>
      </w:r>
      <w:r>
        <w:rPr>
          <w:i/>
          <w:iCs/>
        </w:rPr>
        <w:t xml:space="preserve">Write this on a scroll as a reminder and recite it to Joshua, because I will utterly blot out the memory of Amalek from under heaven.</w:t>
      </w:r>
      <w:r>
        <w:t xml:space="preserve">”</w:t>
      </w:r>
      <w:r>
        <w:t xml:space="preserve"> </w:t>
      </w:r>
      <w:r>
        <w:rPr>
          <w:b/>
          <w:sz w:val="14"/>
          <w:szCs w:val="14"/>
          <w:vertAlign w:val="superscript"/>
        </w:rPr>
        <w:t>15</w:t>
      </w:r>
      <w:r>
        <w:t xml:space="preserve">And Moses built an altar and named it YAHWEH Is My Banner.</w:t>
      </w:r>
      <w:r>
        <w:t xml:space="preserve"> </w:t>
      </w:r>
      <w:r>
        <w:rPr>
          <w:b/>
          <w:sz w:val="14"/>
          <w:szCs w:val="14"/>
          <w:vertAlign w:val="superscript"/>
        </w:rPr>
        <w:t>16</w:t>
      </w:r>
      <w:r>
        <w:t xml:space="preserve">“Indeed,” he said, “a hand was lifted up toward the throne of YAHWEH. YAHWEH will war against Amalek from generation to generation.”</w:t>
      </w:r>
    </w:p>
  </w:footnote>
  <w:footnote w:id="843">
    <w:p w14:paraId="59E032FF" w14:textId="77777777" w:rsidR="008B5CBE" w:rsidRDefault="00CF7368">
      <w:pPr>
        <w:pStyle w:val="FootnoteText"/>
      </w:pPr>
      <w:r>
        <w:rPr>
          <w:rStyle w:val="FootnoteReference"/>
        </w:rPr>
        <w:footnoteRef/>
      </w:r>
      <w:r>
        <w:t xml:space="preserve"> </w:t>
      </w:r>
      <w:r>
        <w:rPr>
          <w:b/>
        </w:rPr>
        <w:t>Deuteronomy 25:17–19</w:t>
      </w:r>
      <w:r>
        <w:t xml:space="preserve"> — </w:t>
      </w:r>
      <w:r>
        <w:rPr>
          <w:b/>
          <w:sz w:val="14"/>
          <w:szCs w:val="14"/>
          <w:vertAlign w:val="superscript"/>
        </w:rPr>
        <w:t>17</w:t>
      </w:r>
      <w:r>
        <w:t xml:space="preserve">Remember what the Amalekites did to you along your way from Egypt, </w:t>
      </w:r>
      <w:r>
        <w:rPr>
          <w:b/>
          <w:sz w:val="14"/>
          <w:szCs w:val="14"/>
          <w:vertAlign w:val="superscript"/>
        </w:rPr>
        <w:t>18</w:t>
      </w:r>
      <w:r>
        <w:t xml:space="preserve"> how they met you on your journey when you were tired and weary, and they attacked all your stragglers; they had no fear of God. </w:t>
      </w:r>
      <w:r>
        <w:rPr>
          <w:b/>
          <w:sz w:val="14"/>
          <w:szCs w:val="14"/>
          <w:vertAlign w:val="superscript"/>
        </w:rPr>
        <w:t>19</w:t>
      </w:r>
      <w:r>
        <w:t xml:space="preserve"> When YAHWEH your God gives you rest from the enemies around you in the land that He is giving you to possess as an inheritance, you are to blot out the memory of Amalek from under heaven. Do not forget!</w:t>
      </w:r>
    </w:p>
  </w:footnote>
  <w:footnote w:id="844">
    <w:p w14:paraId="09114352" w14:textId="77777777" w:rsidR="008B5CBE" w:rsidRDefault="00CF7368">
      <w:pPr>
        <w:pStyle w:val="FootnoteText"/>
      </w:pPr>
      <w:r>
        <w:rPr>
          <w:rStyle w:val="FootnoteReference"/>
        </w:rPr>
        <w:footnoteRef/>
      </w:r>
      <w:r>
        <w:t xml:space="preserve"> </w:t>
      </w:r>
      <w:r>
        <w:rPr>
          <w:b/>
        </w:rPr>
        <w:t>Esther 3:1</w:t>
      </w:r>
      <w:r>
        <w:t xml:space="preserve"> — After these events, King Xerxes honored Haman son of Hammedatha, the Agagite, elevating him to a position above all the princes who were with him.</w:t>
      </w:r>
    </w:p>
  </w:footnote>
  <w:footnote w:id="845">
    <w:p w14:paraId="76505CBB" w14:textId="77777777" w:rsidR="008B5CBE" w:rsidRDefault="00CF7368">
      <w:pPr>
        <w:pStyle w:val="FootnoteText"/>
      </w:pPr>
      <w:r>
        <w:rPr>
          <w:rStyle w:val="FootnoteReference"/>
        </w:rPr>
        <w:footnoteRef/>
      </w:r>
      <w:r>
        <w:t xml:space="preserve"> </w:t>
      </w:r>
      <w:r>
        <w:rPr>
          <w:b/>
        </w:rPr>
        <w:t>1 Chronicles 1:38–42</w:t>
      </w:r>
      <w:r>
        <w:t xml:space="preserve"> — </w:t>
      </w:r>
      <w:r>
        <w:rPr>
          <w:b/>
          <w:sz w:val="14"/>
          <w:szCs w:val="14"/>
          <w:vertAlign w:val="superscript"/>
        </w:rPr>
        <w:t>38</w:t>
      </w:r>
      <w:r>
        <w:t xml:space="preserve">The sons of Seir: Lotan, Shobal, Zibeon, Anah, Dishon, Ezer, and Dishan. </w:t>
      </w:r>
      <w:r>
        <w:rPr>
          <w:b/>
          <w:sz w:val="14"/>
          <w:szCs w:val="14"/>
          <w:vertAlign w:val="superscript"/>
        </w:rPr>
        <w:t>39</w:t>
      </w:r>
      <w:r>
        <w:t xml:space="preserve"> The sons of Lotan: Hori and Homam. Timna was Lotan’s sister. </w:t>
      </w:r>
      <w:r>
        <w:rPr>
          <w:b/>
          <w:sz w:val="14"/>
          <w:szCs w:val="14"/>
          <w:vertAlign w:val="superscript"/>
        </w:rPr>
        <w:t>40</w:t>
      </w:r>
      <w:r>
        <w:t xml:space="preserve"> The sons of Shobal: Alvan, Manahath, Ebal, Shepho, and Onam. The sons of Zibeon: Aiah and Anah. </w:t>
      </w:r>
      <w:r>
        <w:rPr>
          <w:b/>
          <w:sz w:val="14"/>
          <w:szCs w:val="14"/>
          <w:vertAlign w:val="superscript"/>
        </w:rPr>
        <w:t>41</w:t>
      </w:r>
      <w:r>
        <w:t xml:space="preserve"> The son of Anah: Dishon. The sons of Dishon: Hemdan, Eshban, Ithran, and Cheran. </w:t>
      </w:r>
      <w:r>
        <w:rPr>
          <w:b/>
          <w:sz w:val="14"/>
          <w:szCs w:val="14"/>
          <w:vertAlign w:val="superscript"/>
        </w:rPr>
        <w:t>42</w:t>
      </w:r>
      <w:r>
        <w:t xml:space="preserve"> The sons of Ezer: Bilhan, Zaavan, and Akan. The sons of Dishan: Uz and Aran.</w:t>
      </w:r>
    </w:p>
  </w:footnote>
  <w:footnote w:id="846">
    <w:p>
      <w:pPr>
        <w:pStyle w:val="FootnoteText"/>
      </w:pPr>
      <w:r>
        <w:rPr>
          <w:rStyle w:val="FootnoteReference"/>
        </w:rPr>
        <w:footnoteRef/>
      </w:r>
      <w:r>
        <w:t xml:space="preserve"> </w:t>
      </w:r>
      <w:r>
        <w:rPr>
          <w:b/>
        </w:rPr>
        <w:t>Genesis 36:20–30</w:t>
      </w:r>
      <w:r>
        <w:t xml:space="preserve"> — </w:t>
      </w:r>
      <w:r>
        <w:rPr>
          <w:b/>
          <w:sz w:val="14"/>
          <w:szCs w:val="14"/>
          <w:vertAlign w:val="superscript"/>
        </w:rPr>
        <w:t>20</w:t>
      </w:r>
      <w:r>
        <w:t xml:space="preserve">These are the sons of Seir the Horite, who were living in the land: Lotan, Shobal, Zibeon, Anah, </w:t>
      </w:r>
      <w:r>
        <w:rPr>
          <w:b/>
          <w:sz w:val="14"/>
          <w:szCs w:val="14"/>
          <w:vertAlign w:val="superscript"/>
        </w:rPr>
        <w:t>21</w:t>
      </w:r>
      <w:r>
        <w:t xml:space="preserve">Dishon, Ezer, and Dishan. They are the chiefs of the Horites, the descendants of Seir in the land of Edom.</w:t>
      </w:r>
      <w:r>
        <w:t xml:space="preserve"> </w:t>
      </w:r>
      <w:r>
        <w:rPr>
          <w:b/>
          <w:sz w:val="14"/>
          <w:szCs w:val="14"/>
          <w:vertAlign w:val="superscript"/>
        </w:rPr>
        <w:t>22</w:t>
      </w:r>
      <w:r>
        <w:t xml:space="preserve">The sons of Lotan were Hori and Hemam. Timna was Lotan’s sister.</w:t>
      </w:r>
      <w:r>
        <w:t xml:space="preserve"> </w:t>
      </w:r>
      <w:r>
        <w:rPr>
          <w:b/>
          <w:sz w:val="14"/>
          <w:szCs w:val="14"/>
          <w:vertAlign w:val="superscript"/>
        </w:rPr>
        <w:t>23</w:t>
      </w:r>
      <w:r>
        <w:t xml:space="preserve">These are the sons of Shobal: Alvan, Manahath, Ebal, Shepho, and Onam.</w:t>
      </w:r>
      <w:r>
        <w:t xml:space="preserve"> </w:t>
      </w:r>
      <w:r>
        <w:rPr>
          <w:b/>
          <w:sz w:val="14"/>
          <w:szCs w:val="14"/>
          <w:vertAlign w:val="superscript"/>
        </w:rPr>
        <w:t>24</w:t>
      </w:r>
      <w:r>
        <w:t xml:space="preserve">These are the sons of Zibeon: Aiah and Anah. (This is the Anah who found the hot springs in the wilderness as he was pasturing the donkeys of his father Zibeon.)</w:t>
      </w:r>
      <w:r>
        <w:t xml:space="preserve"> </w:t>
      </w:r>
      <w:r>
        <w:rPr>
          <w:b/>
          <w:sz w:val="14"/>
          <w:szCs w:val="14"/>
          <w:vertAlign w:val="superscript"/>
        </w:rPr>
        <w:t>25</w:t>
      </w:r>
      <w:r>
        <w:t xml:space="preserve">These are the children of Anah: Dishon and Oholibamah daughter of Anah.</w:t>
      </w:r>
      <w:r>
        <w:t xml:space="preserve"> </w:t>
      </w:r>
      <w:r>
        <w:rPr>
          <w:b/>
          <w:sz w:val="14"/>
          <w:szCs w:val="14"/>
          <w:vertAlign w:val="superscript"/>
        </w:rPr>
        <w:t>26</w:t>
      </w:r>
      <w:r>
        <w:t xml:space="preserve">These are the sons of Dishon: Hemdan, Eshban, Ithran, and Cheran.</w:t>
      </w:r>
      <w:r>
        <w:t xml:space="preserve"> </w:t>
      </w:r>
      <w:r>
        <w:rPr>
          <w:b/>
          <w:sz w:val="14"/>
          <w:szCs w:val="14"/>
          <w:vertAlign w:val="superscript"/>
        </w:rPr>
        <w:t>27</w:t>
      </w:r>
      <w:r>
        <w:t xml:space="preserve">These are the sons of Ezer: Bilhan, Zaavan, and Akan.</w:t>
      </w:r>
      <w:r>
        <w:t xml:space="preserve"> </w:t>
      </w:r>
      <w:r>
        <w:rPr>
          <w:b/>
          <w:sz w:val="14"/>
          <w:szCs w:val="14"/>
          <w:vertAlign w:val="superscript"/>
        </w:rPr>
        <w:t>28</w:t>
      </w:r>
      <w:r>
        <w:t xml:space="preserve">These are the sons of Dishan: Uz and Aran.</w:t>
      </w:r>
      <w:r>
        <w:t xml:space="preserve"> </w:t>
      </w:r>
      <w:r>
        <w:rPr>
          <w:b/>
          <w:sz w:val="14"/>
          <w:szCs w:val="14"/>
          <w:vertAlign w:val="superscript"/>
        </w:rPr>
        <w:t>29</w:t>
      </w:r>
      <w:r>
        <w:t xml:space="preserve">These are the chiefs of the Horites: Chiefs Lotan, Shobal, Zibeon, Anah, </w:t>
      </w:r>
      <w:r>
        <w:rPr>
          <w:b/>
          <w:sz w:val="14"/>
          <w:szCs w:val="14"/>
          <w:vertAlign w:val="superscript"/>
        </w:rPr>
        <w:t>30</w:t>
      </w:r>
      <w:r>
        <w:t xml:space="preserve">Dishon, Ezer, and Dishan. They are the chiefs of the Horites, according to their divisions in the land of Seir.</w:t>
      </w:r>
    </w:p>
  </w:footnote>
  <w:footnote w:id="847">
    <w:p>
      <w:pPr>
        <w:pStyle w:val="FootnoteText"/>
      </w:pPr>
      <w:r>
        <w:rPr>
          <w:rStyle w:val="FootnoteReference"/>
        </w:rPr>
        <w:footnoteRef/>
      </w:r>
      <w:r>
        <w:t xml:space="preserve"> </w:t>
      </w:r>
      <w:r>
        <w:rPr>
          <w:b/>
        </w:rPr>
        <w:t>Genesis 14:6</w:t>
      </w:r>
      <w:r>
        <w:t xml:space="preserve"> — </w:t>
      </w:r>
      <w:r>
        <w:t xml:space="preserve">and the Horites in the area of Mount Seir, as far as El-paran, which is near the desert.</w:t>
      </w:r>
    </w:p>
  </w:footnote>
  <w:footnote w:id="848">
    <w:p w14:paraId="005247B7" w14:textId="77777777" w:rsidR="008B5CBE" w:rsidRDefault="00CF7368">
      <w:pPr>
        <w:pStyle w:val="FootnoteText"/>
      </w:pPr>
      <w:r>
        <w:rPr>
          <w:rStyle w:val="FootnoteReference"/>
        </w:rPr>
        <w:footnoteRef/>
      </w:r>
      <w:r>
        <w:t xml:space="preserve"> </w:t>
      </w:r>
      <w:r>
        <w:rPr>
          <w:b/>
        </w:rPr>
        <w:t>Deuteronomy 2:12</w:t>
      </w:r>
      <w:r>
        <w:t xml:space="preserve"> — The Horites used to live in Seir, but the descendants of Esau drove them out. They destroyed the Horites from before them and settled in their place, just as Israel did in the land that YAHWEH gave them as their possession.)</w:t>
      </w:r>
    </w:p>
  </w:footnote>
  <w:footnote w:id="849">
    <w:p w14:paraId="6F95F0CC" w14:textId="77777777" w:rsidR="008B5CBE" w:rsidRDefault="00CF7368">
      <w:pPr>
        <w:pStyle w:val="FootnoteText"/>
      </w:pPr>
      <w:r>
        <w:rPr>
          <w:rStyle w:val="FootnoteReference"/>
        </w:rPr>
        <w:footnoteRef/>
      </w:r>
      <w:r>
        <w:t xml:space="preserve"> </w:t>
      </w:r>
      <w:r>
        <w:rPr>
          <w:b/>
        </w:rPr>
        <w:t>Deuteronomy 2:22</w:t>
      </w:r>
      <w:r>
        <w:t xml:space="preserve"> — just as He had done for the descendants of Esau who lived in Seir, when He destroyed the Horites from before them. They drove them out and have lived in their place to this day.</w:t>
      </w:r>
    </w:p>
  </w:footnote>
  <w:footnote w:id="850">
    <w:p w14:paraId="6643C096" w14:textId="77777777" w:rsidR="008B5CBE" w:rsidRDefault="00CF7368">
      <w:pPr>
        <w:pStyle w:val="FootnoteText"/>
      </w:pPr>
      <w:r>
        <w:rPr>
          <w:rStyle w:val="FootnoteReference"/>
        </w:rPr>
        <w:footnoteRef/>
      </w:r>
      <w:r>
        <w:t xml:space="preserve"> </w:t>
      </w:r>
      <w:r>
        <w:rPr>
          <w:b/>
        </w:rPr>
        <w:t>Deuteronomy 2:10–11, 20–21</w:t>
      </w:r>
      <w:r>
        <w:t xml:space="preserve"> — </w:t>
      </w:r>
      <w:r>
        <w:rPr>
          <w:b/>
          <w:sz w:val="14"/>
          <w:szCs w:val="14"/>
          <w:vertAlign w:val="superscript"/>
        </w:rPr>
        <w:t>10</w:t>
      </w:r>
      <w:r>
        <w:t xml:space="preserve">(The Emites used to live there, a people great and many, as tall as the Anakites. </w:t>
      </w:r>
      <w:r>
        <w:rPr>
          <w:b/>
          <w:sz w:val="14"/>
          <w:szCs w:val="14"/>
          <w:vertAlign w:val="superscript"/>
        </w:rPr>
        <w:t>11</w:t>
      </w:r>
      <w:r>
        <w:t xml:space="preserve"> Like the Anakites, they were also regarded as Rephaim, though the Moabites called them Emites. </w:t>
      </w:r>
      <w:r>
        <w:rPr>
          <w:b/>
          <w:sz w:val="14"/>
          <w:szCs w:val="14"/>
          <w:vertAlign w:val="superscript"/>
        </w:rPr>
        <w:t>20</w:t>
      </w:r>
      <w:r>
        <w:t xml:space="preserve"> (That too was regarded as the land of the Rephaim, who used to live there, though the Ammonites called them Zamzummites. </w:t>
      </w:r>
      <w:r>
        <w:rPr>
          <w:b/>
          <w:sz w:val="14"/>
          <w:szCs w:val="14"/>
          <w:vertAlign w:val="superscript"/>
        </w:rPr>
        <w:t>21</w:t>
      </w:r>
      <w:r>
        <w:t xml:space="preserve"> They were a people great and many, as tall as the Anakites. But YAHWEH destroyed them from before the Ammonites, who drove them out and settled in their place,</w:t>
      </w:r>
    </w:p>
  </w:footnote>
  <w:footnote w:id="851">
    <w:p>
      <w:pPr>
        <w:pStyle w:val="FootnoteText"/>
      </w:pPr>
      <w:r>
        <w:rPr>
          <w:rStyle w:val="FootnoteReference"/>
        </w:rPr>
        <w:footnoteRef/>
      </w:r>
      <w:r>
        <w:t xml:space="preserve"> </w:t>
      </w:r>
      <w:r>
        <w:rPr>
          <w:b/>
        </w:rPr>
        <w:t>Genesis 36:28</w:t>
      </w:r>
      <w:r>
        <w:t xml:space="preserve"> — </w:t>
      </w:r>
      <w:r>
        <w:t xml:space="preserve">These are the sons of Dishan: Uz and Aran.</w:t>
      </w:r>
    </w:p>
  </w:footnote>
  <w:footnote w:id="852">
    <w:p w14:paraId="4B01915F" w14:textId="77777777" w:rsidR="008B5CBE" w:rsidRDefault="00CF7368">
      <w:pPr>
        <w:pStyle w:val="FootnoteText"/>
      </w:pPr>
      <w:r>
        <w:rPr>
          <w:rStyle w:val="FootnoteReference"/>
        </w:rPr>
        <w:footnoteRef/>
      </w:r>
      <w:r>
        <w:t xml:space="preserve"> </w:t>
      </w:r>
      <w:r>
        <w:rPr>
          <w:b/>
        </w:rPr>
        <w:t>Lamentations 4:21</w:t>
      </w:r>
      <w:r>
        <w:t xml:space="preserve"> — So rejoice and be glad, O Daughter of Edom, you who dwell in the land of Uz. Yet the cup will pass to you as well; you will get drunk and expose yourself.</w:t>
      </w:r>
    </w:p>
  </w:footnote>
  <w:footnote w:id="853">
    <w:p>
      <w:pPr>
        <w:pStyle w:val="FootnoteText"/>
      </w:pPr>
      <w:r>
        <w:rPr>
          <w:rStyle w:val="FootnoteReference"/>
        </w:rPr>
        <w:footnoteRef/>
      </w:r>
      <w:r>
        <w:t xml:space="preserve"> </w:t>
      </w:r>
      <w:r>
        <w:rPr>
          <w:b/>
        </w:rPr>
        <w:t>Genesis 22:21</w:t>
      </w:r>
      <w:r>
        <w:t xml:space="preserve"> — </w:t>
      </w:r>
      <w:r>
        <w:t xml:space="preserve">Uz the firstborn, his brother Buz, Kemuel (the father of Aram),</w:t>
      </w:r>
    </w:p>
  </w:footnote>
  <w:footnote w:id="854">
    <w:p w14:paraId="339CEF75" w14:textId="77777777" w:rsidR="008B5CBE" w:rsidRDefault="00CF7368">
      <w:pPr>
        <w:pStyle w:val="FootnoteText"/>
      </w:pPr>
      <w:r>
        <w:rPr>
          <w:rStyle w:val="FootnoteReference"/>
        </w:rPr>
        <w:footnoteRef/>
      </w:r>
      <w:r>
        <w:t xml:space="preserve"> </w:t>
      </w:r>
      <w:r>
        <w:rPr>
          <w:b/>
        </w:rPr>
        <w:t>1 Chronicles 1:43–54</w:t>
      </w:r>
      <w:r>
        <w:t xml:space="preserve"> — </w:t>
      </w:r>
      <w:r>
        <w:rPr>
          <w:b/>
          <w:sz w:val="14"/>
          <w:szCs w:val="14"/>
          <w:vertAlign w:val="superscript"/>
        </w:rPr>
        <w:t>43</w:t>
      </w:r>
      <w:r>
        <w:t xml:space="preserve">These are the kings who reigned in the land of Edom before any king reigned over the Israelites: Bela son of Beor. His city was named Dinhabah. </w:t>
      </w:r>
      <w:r>
        <w:rPr>
          <w:b/>
          <w:sz w:val="14"/>
          <w:szCs w:val="14"/>
          <w:vertAlign w:val="superscript"/>
        </w:rPr>
        <w:t>44</w:t>
      </w:r>
      <w:r>
        <w:t xml:space="preserve"> When Bela died, Jobab son of Zerah from Bozrah reigned in his place. </w:t>
      </w:r>
      <w:r>
        <w:rPr>
          <w:b/>
          <w:sz w:val="14"/>
          <w:szCs w:val="14"/>
          <w:vertAlign w:val="superscript"/>
        </w:rPr>
        <w:t>45</w:t>
      </w:r>
      <w:r>
        <w:t xml:space="preserve"> When Jobab died, Husham from the land of the Temanites reigned in his place. </w:t>
      </w:r>
      <w:r>
        <w:rPr>
          <w:b/>
          <w:sz w:val="14"/>
          <w:szCs w:val="14"/>
          <w:vertAlign w:val="superscript"/>
        </w:rPr>
        <w:t>46</w:t>
      </w:r>
      <w:r>
        <w:t xml:space="preserve"> When Husham died, Hadad son of Bedad (who defeated Midian in the country of Moab) reigned in his place. And the name of his city was Avith. </w:t>
      </w:r>
      <w:r>
        <w:rPr>
          <w:b/>
          <w:sz w:val="14"/>
          <w:szCs w:val="14"/>
          <w:vertAlign w:val="superscript"/>
        </w:rPr>
        <w:t>47</w:t>
      </w:r>
      <w:r>
        <w:t xml:space="preserve"> When Hadad died, Samlah from Masrekah reigned in his place. </w:t>
      </w:r>
      <w:r>
        <w:rPr>
          <w:b/>
          <w:sz w:val="14"/>
          <w:szCs w:val="14"/>
          <w:vertAlign w:val="superscript"/>
        </w:rPr>
        <w:t>48</w:t>
      </w:r>
      <w:r>
        <w:t xml:space="preserve"> When Samlah died, Shaul from Rehoboth on the Euphrates reigned in his place. </w:t>
      </w:r>
      <w:r>
        <w:rPr>
          <w:b/>
          <w:sz w:val="14"/>
          <w:szCs w:val="14"/>
          <w:vertAlign w:val="superscript"/>
        </w:rPr>
        <w:t>49</w:t>
      </w:r>
      <w:r>
        <w:t xml:space="preserve"> When Shaul died, Baal-hanan son of Achbor reigned in his place. </w:t>
      </w:r>
      <w:r>
        <w:rPr>
          <w:b/>
          <w:sz w:val="14"/>
          <w:szCs w:val="14"/>
          <w:vertAlign w:val="superscript"/>
        </w:rPr>
        <w:t>50</w:t>
      </w:r>
      <w:r>
        <w:t xml:space="preserve"> When Baal-hanan died, Hadad reigned in his place. His city was named Pau, and his wife’s name was Mehetabel daughter of Matred, the daughter of Me-zahab. </w:t>
      </w:r>
      <w:r>
        <w:rPr>
          <w:b/>
          <w:sz w:val="14"/>
          <w:szCs w:val="14"/>
          <w:vertAlign w:val="superscript"/>
        </w:rPr>
        <w:t>51</w:t>
      </w:r>
      <w:r>
        <w:t xml:space="preserve"> Then Hadad died. Now the chiefs of Edom were Timna, Alvah, Jetheth, </w:t>
      </w:r>
      <w:r>
        <w:rPr>
          <w:b/>
          <w:sz w:val="14"/>
          <w:szCs w:val="14"/>
          <w:vertAlign w:val="superscript"/>
        </w:rPr>
        <w:t>52</w:t>
      </w:r>
      <w:r>
        <w:t xml:space="preserve"> Oholibamah, Elah, Pinon, </w:t>
      </w:r>
      <w:r>
        <w:rPr>
          <w:b/>
          <w:sz w:val="14"/>
          <w:szCs w:val="14"/>
          <w:vertAlign w:val="superscript"/>
        </w:rPr>
        <w:t>53</w:t>
      </w:r>
      <w:r>
        <w:t xml:space="preserve"> Kenaz, Teman, Mibzar, </w:t>
      </w:r>
      <w:r>
        <w:rPr>
          <w:b/>
          <w:sz w:val="14"/>
          <w:szCs w:val="14"/>
          <w:vertAlign w:val="superscript"/>
        </w:rPr>
        <w:t>54</w:t>
      </w:r>
      <w:r>
        <w:t xml:space="preserve"> Magdiel, and Iram. These were the chiefs of Edom.</w:t>
      </w:r>
    </w:p>
  </w:footnote>
  <w:footnote w:id="855">
    <w:p>
      <w:pPr>
        <w:pStyle w:val="FootnoteText"/>
      </w:pPr>
      <w:r>
        <w:rPr>
          <w:rStyle w:val="FootnoteReference"/>
        </w:rPr>
        <w:footnoteRef/>
      </w:r>
      <w:r>
        <w:t xml:space="preserve"> </w:t>
      </w:r>
      <w:r>
        <w:rPr>
          <w:b/>
        </w:rPr>
        <w:t>Genesis 17:6</w:t>
      </w:r>
      <w:r>
        <w:t xml:space="preserve"> — </w:t>
      </w:r>
      <w:r>
        <w:rPr>
          <w:i/>
          <w:iCs/>
        </w:rPr>
        <w:t xml:space="preserve">I will make you exceedingly fruitful; I will make nations of you, and kings will descend from you.</w:t>
      </w:r>
    </w:p>
  </w:footnote>
  <w:footnote w:id="856">
    <w:p>
      <w:pPr>
        <w:pStyle w:val="FootnoteText"/>
      </w:pPr>
      <w:r>
        <w:rPr>
          <w:rStyle w:val="FootnoteReference"/>
        </w:rPr>
        <w:footnoteRef/>
      </w:r>
      <w:r>
        <w:t xml:space="preserve"> </w:t>
      </w:r>
      <w:r>
        <w:rPr>
          <w:b/>
        </w:rPr>
        <w:t>Genesis 35:11</w:t>
      </w:r>
      <w:r>
        <w:t xml:space="preserve"> — </w:t>
      </w:r>
      <w:r>
        <w:t xml:space="preserve">And God told him: “</w:t>
      </w:r>
      <w:r>
        <w:rPr>
          <w:i/>
          <w:iCs/>
        </w:rPr>
        <w:t xml:space="preserve">I am God Almighty: Be fruitful and multiply. A nation—even a company of nations—shall come from you, and kings shall descend from you.</w:t>
      </w:r>
    </w:p>
  </w:footnote>
  <w:footnote w:id="857">
    <w:p>
      <w:pPr>
        <w:pStyle w:val="FootnoteText"/>
      </w:pPr>
      <w:r>
        <w:rPr>
          <w:rStyle w:val="FootnoteReference"/>
        </w:rPr>
        <w:footnoteRef/>
      </w:r>
      <w:r>
        <w:t xml:space="preserve"> </w:t>
      </w:r>
      <w:r>
        <w:rPr>
          <w:b/>
        </w:rPr>
        <w:t>Genesis 35:27</w:t>
      </w:r>
      <w:r>
        <w:t xml:space="preserve"> — </w:t>
      </w:r>
      <w:r>
        <w:t xml:space="preserve">Jacob returned to his father Isaac at Mamre, near Kiriath-arba (that is, Hebron), where Abraham and Isaac had stayed.</w:t>
      </w:r>
    </w:p>
  </w:footnote>
  <w:footnote w:id="858">
    <w:p w14:paraId="43D4849F" w14:textId="77777777" w:rsidR="008B5CBE" w:rsidRDefault="00CF7368">
      <w:pPr>
        <w:pStyle w:val="FootnoteText"/>
      </w:pPr>
      <w:r>
        <w:rPr>
          <w:rStyle w:val="FootnoteReference"/>
        </w:rPr>
        <w:footnoteRef/>
      </w:r>
      <w:r>
        <w:t xml:space="preserve"> </w:t>
      </w:r>
      <w:r>
        <w:rPr>
          <w:b/>
        </w:rPr>
        <w:t>Leviticus 19:17</w:t>
      </w:r>
      <w:r>
        <w:t xml:space="preserve"> — </w:t>
      </w:r>
      <w:r>
        <w:t>You must not harbor hatred against your brother in your heart. Directly rebuke your neighbor, so that you will not incur guilt on account of him.</w:t>
      </w:r>
    </w:p>
  </w:footnote>
  <w:footnote w:id="859">
    <w:p w14:paraId="4AF0AFFD" w14:textId="77777777" w:rsidR="008B5CBE" w:rsidRDefault="00CF7368">
      <w:pPr>
        <w:pStyle w:val="FootnoteText"/>
      </w:pPr>
      <w:r>
        <w:rPr>
          <w:rStyle w:val="FootnoteReference"/>
        </w:rPr>
        <w:footnoteRef/>
      </w:r>
      <w:r>
        <w:t xml:space="preserve"> </w:t>
      </w:r>
      <w:r>
        <w:rPr>
          <w:b/>
        </w:rPr>
        <w:t>Ephesians 5:11</w:t>
      </w:r>
      <w:r>
        <w:t xml:space="preserve"> — Have no fellowship with the fruitless deeds of darkness, but rather expose them.</w:t>
      </w:r>
    </w:p>
  </w:footnote>
  <w:footnote w:id="860">
    <w:p w14:paraId="0E9C49CA" w14:textId="77777777" w:rsidR="008B5CBE" w:rsidRDefault="00CF7368">
      <w:pPr>
        <w:pStyle w:val="FootnoteText"/>
      </w:pPr>
      <w:r>
        <w:rPr>
          <w:rStyle w:val="FootnoteReference"/>
        </w:rPr>
        <w:footnoteRef/>
      </w:r>
      <w:r>
        <w:t xml:space="preserve"> </w:t>
      </w:r>
      <w:r>
        <w:rPr>
          <w:b/>
        </w:rPr>
        <w:t>2 Samuel 13:18</w:t>
      </w:r>
      <w:r>
        <w:t xml:space="preserve"> — So Amnon’s attendant threw her out and bolted the door behind her. Now Tamar was wearing a robe of many colors, because this is what the king’s virgin daughters wore.</w:t>
      </w:r>
    </w:p>
  </w:footnote>
  <w:footnote w:id="861">
    <w:p w14:paraId="1CC78BCC" w14:textId="77777777" w:rsidR="008B5CBE" w:rsidRDefault="00CF7368">
      <w:pPr>
        <w:pStyle w:val="FootnoteText"/>
      </w:pPr>
      <w:r>
        <w:rPr>
          <w:rStyle w:val="FootnoteReference"/>
        </w:rPr>
        <w:footnoteRef/>
      </w:r>
      <w:r>
        <w:t xml:space="preserve"> </w:t>
      </w:r>
      <w:r>
        <w:rPr>
          <w:b/>
        </w:rPr>
        <w:t>Proverbs 27:4</w:t>
      </w:r>
      <w:r>
        <w:t xml:space="preserve"> — Wrath is cruel and anger is like a flood, but who can withstand jealousy?</w:t>
      </w:r>
    </w:p>
  </w:footnote>
  <w:footnote w:id="862">
    <w:p w14:paraId="2E4ADA8A" w14:textId="77777777" w:rsidR="008B5CBE" w:rsidRDefault="00CF7368">
      <w:pPr>
        <w:pStyle w:val="FootnoteText"/>
      </w:pPr>
      <w:r>
        <w:rPr>
          <w:rStyle w:val="FootnoteReference"/>
        </w:rPr>
        <w:footnoteRef/>
      </w:r>
      <w:r>
        <w:t xml:space="preserve"> </w:t>
      </w:r>
      <w:r>
        <w:rPr>
          <w:b/>
        </w:rPr>
        <w:t>Revelation 12:1</w:t>
      </w:r>
      <w:r>
        <w:t xml:space="preserve"> — And a great sign appeared in heaven: a woman clothed in the sun, with the moon under her feet and a crown of twelve stars on her head.</w:t>
      </w:r>
    </w:p>
  </w:footnote>
  <w:footnote w:id="863">
    <w:p>
      <w:pPr>
        <w:pStyle w:val="FootnoteText"/>
      </w:pPr>
      <w:r>
        <w:rPr>
          <w:rStyle w:val="FootnoteReference"/>
        </w:rPr>
        <w:footnoteRef/>
      </w:r>
      <w:r>
        <w:t xml:space="preserve"> </w:t>
      </w:r>
      <w:r>
        <w:rPr>
          <w:b/>
        </w:rPr>
        <w:t>Genesis 35:19</w:t>
      </w:r>
      <w:r>
        <w:t xml:space="preserve"> — </w:t>
      </w:r>
      <w:r>
        <w:t xml:space="preserve">So Rachel died and was buried on the way to Ephrath (that is, Bethlehem).</w:t>
      </w:r>
    </w:p>
  </w:footnote>
  <w:footnote w:id="864">
    <w:p w14:paraId="322CD69D" w14:textId="77777777" w:rsidR="008B5CBE" w:rsidRDefault="00CF7368">
      <w:pPr>
        <w:pStyle w:val="FootnoteText"/>
      </w:pPr>
      <w:r>
        <w:rPr>
          <w:rStyle w:val="FootnoteReference"/>
        </w:rPr>
        <w:footnoteRef/>
      </w:r>
      <w:r>
        <w:t xml:space="preserve"> </w:t>
      </w:r>
      <w:r>
        <w:rPr>
          <w:b/>
        </w:rPr>
        <w:t>Acts 7:9–14</w:t>
      </w:r>
      <w:r>
        <w:t xml:space="preserve"> — </w:t>
      </w:r>
      <w:r>
        <w:rPr>
          <w:b/>
          <w:sz w:val="14"/>
          <w:szCs w:val="14"/>
          <w:vertAlign w:val="superscript"/>
        </w:rPr>
        <w:t>9</w:t>
      </w:r>
      <w:r>
        <w:t xml:space="preserve">Because the patriarchs were jealous of Joseph, they sold him as a slave into Egypt. But God was with him </w:t>
      </w:r>
      <w:r>
        <w:rPr>
          <w:b/>
          <w:sz w:val="14"/>
          <w:szCs w:val="14"/>
          <w:vertAlign w:val="superscript"/>
        </w:rPr>
        <w:t>10</w:t>
      </w:r>
      <w:r>
        <w:t xml:space="preserve"> and rescued him from all his troubles. He granted Joseph favor and wisdom in the sight of Pharaoh king of Egypt, who appointed him ruler over Egypt and all his household. </w:t>
      </w:r>
      <w:r>
        <w:rPr>
          <w:b/>
          <w:sz w:val="14"/>
          <w:szCs w:val="14"/>
          <w:vertAlign w:val="superscript"/>
        </w:rPr>
        <w:t>11</w:t>
      </w:r>
      <w:r>
        <w:t xml:space="preserve"> Then famine and great suffering swept across the land of Egypt and Canaan, and our fathers could not find food. </w:t>
      </w:r>
      <w:r>
        <w:rPr>
          <w:b/>
          <w:sz w:val="14"/>
          <w:szCs w:val="14"/>
          <w:vertAlign w:val="superscript"/>
        </w:rPr>
        <w:t>12</w:t>
      </w:r>
      <w:r>
        <w:t xml:space="preserve"> When Jacob heard that there was grain in Egypt, he sent our fathers on their first visit. </w:t>
      </w:r>
      <w:r>
        <w:rPr>
          <w:b/>
          <w:sz w:val="14"/>
          <w:szCs w:val="14"/>
          <w:vertAlign w:val="superscript"/>
        </w:rPr>
        <w:t>13</w:t>
      </w:r>
      <w:r>
        <w:t xml:space="preserve"> On their second visit, Joseph revealed his identity to his brothers, and his family became known to Pharaoh. </w:t>
      </w:r>
      <w:r>
        <w:rPr>
          <w:b/>
          <w:sz w:val="14"/>
          <w:szCs w:val="14"/>
          <w:vertAlign w:val="superscript"/>
        </w:rPr>
        <w:t>14</w:t>
      </w:r>
      <w:r>
        <w:t xml:space="preserve"> Then Joseph sent for his father Jacob and all his relatives, seventy-five in all.</w:t>
      </w:r>
    </w:p>
  </w:footnote>
  <w:footnote w:id="865">
    <w:p>
      <w:pPr>
        <w:pStyle w:val="FootnoteText"/>
      </w:pPr>
      <w:r>
        <w:rPr>
          <w:rStyle w:val="FootnoteReference"/>
        </w:rPr>
        <w:footnoteRef/>
      </w:r>
      <w:r>
        <w:t xml:space="preserve"> </w:t>
      </w:r>
      <w:r>
        <w:rPr>
          <w:b/>
        </w:rPr>
        <w:t>Genesis 35:5</w:t>
      </w:r>
      <w:r>
        <w:t xml:space="preserve"> — </w:t>
      </w:r>
      <w:r>
        <w:t xml:space="preserve">As they set out, a terror from God fell over the surrounding cities, so that they did not pursue Jacob’s sons.</w:t>
      </w:r>
    </w:p>
  </w:footnote>
  <w:footnote w:id="866">
    <w:p>
      <w:pPr>
        <w:pStyle w:val="FootnoteText"/>
      </w:pPr>
      <w:r>
        <w:rPr>
          <w:rStyle w:val="FootnoteReference"/>
        </w:rPr>
        <w:footnoteRef/>
      </w:r>
      <w:r>
        <w:t xml:space="preserve"> </w:t>
      </w:r>
      <w:r>
        <w:rPr>
          <w:b/>
        </w:rPr>
        <w:t>Genesis 12:6</w:t>
      </w:r>
      <w:r>
        <w:t xml:space="preserve"> — </w:t>
      </w:r>
      <w:r>
        <w:t xml:space="preserve">Abram traveled through the land as far as the site of the Oak of Moreh at Shechem. (At that time the Canaanites were in the land.)</w:t>
      </w:r>
    </w:p>
  </w:footnote>
  <w:footnote w:id="867">
    <w:p>
      <w:pPr>
        <w:pStyle w:val="FootnoteText"/>
      </w:pPr>
      <w:r>
        <w:rPr>
          <w:rStyle w:val="FootnoteReference"/>
        </w:rPr>
        <w:footnoteRef/>
      </w:r>
      <w:r>
        <w:t xml:space="preserve"> </w:t>
      </w:r>
      <w:r>
        <w:rPr>
          <w:b/>
        </w:rPr>
        <w:t>Genesis 33:19</w:t>
      </w:r>
      <w:r>
        <w:t xml:space="preserve"> — </w:t>
      </w:r>
      <w:r>
        <w:t xml:space="preserve">And the plot of ground where he pitched his tent, he purchased from the sons of Hamor, Shechem’s father, for a hundred pieces of silver.</w:t>
      </w:r>
    </w:p>
  </w:footnote>
  <w:footnote w:id="868">
    <w:p w14:paraId="79880826" w14:textId="77777777" w:rsidR="008B5CBE" w:rsidRDefault="00CF7368">
      <w:pPr>
        <w:pStyle w:val="FootnoteText"/>
      </w:pPr>
      <w:r>
        <w:rPr>
          <w:rStyle w:val="FootnoteReference"/>
        </w:rPr>
        <w:footnoteRef/>
      </w:r>
      <w:r>
        <w:t xml:space="preserve"> </w:t>
      </w:r>
      <w:r>
        <w:rPr>
          <w:b/>
        </w:rPr>
        <w:t>2 Kings 6:13–17</w:t>
      </w:r>
      <w:r>
        <w:t xml:space="preserve"> — </w:t>
      </w:r>
      <w:r>
        <w:rPr>
          <w:b/>
          <w:sz w:val="14"/>
          <w:szCs w:val="14"/>
          <w:vertAlign w:val="superscript"/>
        </w:rPr>
        <w:t>13</w:t>
      </w:r>
      <w:r>
        <w:t xml:space="preserve">So the king said, “Go and see where he is, that I may send men to capture him.” On receiving the report, “Elisha is in Dothan,” </w:t>
      </w:r>
      <w:r>
        <w:rPr>
          <w:b/>
          <w:sz w:val="14"/>
          <w:szCs w:val="14"/>
          <w:vertAlign w:val="superscript"/>
        </w:rPr>
        <w:t>14</w:t>
      </w:r>
      <w:r>
        <w:t xml:space="preserve"> the king of Aram sent horses, chariots, and a great army. They went there by night and surrounded the city. </w:t>
      </w:r>
      <w:r>
        <w:rPr>
          <w:b/>
          <w:sz w:val="14"/>
          <w:szCs w:val="14"/>
          <w:vertAlign w:val="superscript"/>
        </w:rPr>
        <w:t>15</w:t>
      </w:r>
      <w:r>
        <w:t xml:space="preserve"> When the servant of the man of God got up and went out early in the morning, behold, an army with horses and chariots had surrounded the city. So he asked Elisha, “Oh, my master, what are we to do?” </w:t>
      </w:r>
      <w:r>
        <w:rPr>
          <w:b/>
          <w:sz w:val="14"/>
          <w:szCs w:val="14"/>
          <w:vertAlign w:val="superscript"/>
        </w:rPr>
        <w:t>16</w:t>
      </w:r>
      <w:r>
        <w:t xml:space="preserve"> “Do not be afraid,” Elisha answered, “for those who are with us are more than those who are with them.” </w:t>
      </w:r>
      <w:r>
        <w:rPr>
          <w:b/>
          <w:sz w:val="14"/>
          <w:szCs w:val="14"/>
          <w:vertAlign w:val="superscript"/>
        </w:rPr>
        <w:t>17</w:t>
      </w:r>
      <w:r>
        <w:t xml:space="preserve"> Then Elisha prayed, “O YAHWEH, please open his eyes that he may see.” And YAHWEH opened the eyes of the young man, and he saw that the hills were full of horses and chariots of fire all around Elisha.</w:t>
      </w:r>
    </w:p>
  </w:footnote>
  <w:footnote w:id="869">
    <w:p>
      <w:pPr>
        <w:pStyle w:val="FootnoteText"/>
      </w:pPr>
      <w:r>
        <w:rPr>
          <w:rStyle w:val="FootnoteReference"/>
        </w:rPr>
        <w:footnoteRef/>
      </w:r>
      <w:r>
        <w:t xml:space="preserve"> </w:t>
      </w:r>
      <w:r>
        <w:rPr>
          <w:b/>
        </w:rPr>
        <w:t>Genesis 37:21–22</w:t>
      </w:r>
      <w:r>
        <w:t xml:space="preserve"> — </w:t>
      </w:r>
      <w:r>
        <w:rPr>
          <w:b/>
          <w:sz w:val="14"/>
          <w:szCs w:val="14"/>
          <w:vertAlign w:val="superscript"/>
        </w:rPr>
        <w:t>21</w:t>
      </w:r>
      <w:r>
        <w:t xml:space="preserve">When Reuben heard this, he tried to rescue Joseph from their hands. “Let us not take his life,” he said. </w:t>
      </w:r>
      <w:r>
        <w:rPr>
          <w:b/>
          <w:sz w:val="14"/>
          <w:szCs w:val="14"/>
          <w:vertAlign w:val="superscript"/>
        </w:rPr>
        <w:t>22</w:t>
      </w:r>
      <w:r>
        <w:t xml:space="preserve">“Do not shed his blood. Throw him into this pit in the wilderness, but do not lay a hand on him.” (Reuben said this so that he could rescue Joseph from their hands and return him to his father.)</w:t>
      </w:r>
    </w:p>
  </w:footnote>
  <w:footnote w:id="870">
    <w:p>
      <w:pPr>
        <w:pStyle w:val="FootnoteText"/>
      </w:pPr>
      <w:r>
        <w:rPr>
          <w:rStyle w:val="FootnoteReference"/>
        </w:rPr>
        <w:footnoteRef/>
      </w:r>
      <w:r>
        <w:t xml:space="preserve"> </w:t>
      </w:r>
      <w:r>
        <w:rPr>
          <w:b/>
        </w:rPr>
        <w:t>Genesis 49:4</w:t>
      </w:r>
      <w:r>
        <w:t xml:space="preserve"> — </w:t>
      </w:r>
      <w:r>
        <w:t xml:space="preserve">Uncontrolled as the waters, you will no longer </w:t>
      </w:r>
      <w:r>
        <w:t xml:space="preserve">excel, because you went up to your </w:t>
      </w:r>
      <w:r>
        <w:t xml:space="preserve">father’s bed, onto my couch, and defiled it.</w:t>
      </w:r>
    </w:p>
  </w:footnote>
  <w:footnote w:id="871">
    <w:p w14:paraId="00DF492A" w14:textId="77777777" w:rsidR="008B5CBE" w:rsidRDefault="00CF7368">
      <w:pPr>
        <w:pStyle w:val="FootnoteText"/>
      </w:pPr>
      <w:r>
        <w:rPr>
          <w:rStyle w:val="FootnoteReference"/>
        </w:rPr>
        <w:footnoteRef/>
      </w:r>
      <w:r>
        <w:t xml:space="preserve"> </w:t>
      </w:r>
      <w:r>
        <w:rPr>
          <w:b/>
        </w:rPr>
        <w:t>Acts 7:9–14</w:t>
      </w:r>
      <w:r>
        <w:t xml:space="preserve"> — </w:t>
      </w:r>
      <w:r>
        <w:rPr>
          <w:b/>
          <w:sz w:val="14"/>
          <w:szCs w:val="14"/>
          <w:vertAlign w:val="superscript"/>
        </w:rPr>
        <w:t>9</w:t>
      </w:r>
      <w:r>
        <w:t xml:space="preserve">Because the patriarchs were jealous of Joseph, they sold him as a slave into Egypt. But God was with him </w:t>
      </w:r>
      <w:r>
        <w:rPr>
          <w:b/>
          <w:sz w:val="14"/>
          <w:szCs w:val="14"/>
          <w:vertAlign w:val="superscript"/>
        </w:rPr>
        <w:t>10</w:t>
      </w:r>
      <w:r>
        <w:t xml:space="preserve"> and rescued him from all his troubles. He granted Joseph favor and wisdom in the sight of Pharaoh king of Egypt, who appointed him ruler over Egypt and all his household. </w:t>
      </w:r>
      <w:r>
        <w:rPr>
          <w:b/>
          <w:sz w:val="14"/>
          <w:szCs w:val="14"/>
          <w:vertAlign w:val="superscript"/>
        </w:rPr>
        <w:t>11</w:t>
      </w:r>
      <w:r>
        <w:t xml:space="preserve"> Then famine and great suffering swept across the land of Egypt and Canaan, and our fathers could not find food. </w:t>
      </w:r>
      <w:r>
        <w:rPr>
          <w:b/>
          <w:sz w:val="14"/>
          <w:szCs w:val="14"/>
          <w:vertAlign w:val="superscript"/>
        </w:rPr>
        <w:t>12</w:t>
      </w:r>
      <w:r>
        <w:t xml:space="preserve"> When Jacob heard that there was grain in Egypt, he sent our fathers on their first visit. </w:t>
      </w:r>
      <w:r>
        <w:rPr>
          <w:b/>
          <w:sz w:val="14"/>
          <w:szCs w:val="14"/>
          <w:vertAlign w:val="superscript"/>
        </w:rPr>
        <w:t>13</w:t>
      </w:r>
      <w:r>
        <w:t xml:space="preserve"> On their second visit, Joseph revealed his identity to his brothers, and his family became known to Pharaoh. </w:t>
      </w:r>
      <w:r>
        <w:rPr>
          <w:b/>
          <w:sz w:val="14"/>
          <w:szCs w:val="14"/>
          <w:vertAlign w:val="superscript"/>
        </w:rPr>
        <w:t>14</w:t>
      </w:r>
      <w:r>
        <w:t xml:space="preserve"> Then Joseph sent for his father Jacob and all his relatives, seventy-five in all.</w:t>
      </w:r>
    </w:p>
  </w:footnote>
  <w:footnote w:id="872">
    <w:p w14:paraId="110676ED" w14:textId="77777777" w:rsidR="008B5CBE" w:rsidRDefault="00CF7368">
      <w:pPr>
        <w:pStyle w:val="FootnoteText"/>
      </w:pPr>
      <w:r>
        <w:rPr>
          <w:rStyle w:val="FootnoteReference"/>
        </w:rPr>
        <w:footnoteRef/>
      </w:r>
      <w:r>
        <w:t xml:space="preserve"> </w:t>
      </w:r>
      <w:r>
        <w:rPr>
          <w:b/>
        </w:rPr>
        <w:t>Acts 7:9</w:t>
      </w:r>
      <w:r>
        <w:t xml:space="preserve"> — Because the patriarchs were jealous of Joseph, they sold him as a slave into Egypt. But God was with him</w:t>
      </w:r>
    </w:p>
  </w:footnote>
  <w:footnote w:id="873">
    <w:p w14:paraId="400D0B16" w14:textId="77777777" w:rsidR="008B5CBE" w:rsidRDefault="00CF7368">
      <w:pPr>
        <w:pStyle w:val="FootnoteText"/>
      </w:pPr>
      <w:r>
        <w:rPr>
          <w:rStyle w:val="FootnoteReference"/>
        </w:rPr>
        <w:footnoteRef/>
      </w:r>
      <w:r>
        <w:t xml:space="preserve"> </w:t>
      </w:r>
      <w:r>
        <w:rPr>
          <w:b/>
        </w:rPr>
        <w:t>Acts 7:10</w:t>
      </w:r>
      <w:r>
        <w:t xml:space="preserve"> — and rescued him from all his troubles. He granted Joseph favor and wisdom in the sight of Pharaoh king of Egypt, who appointed him ruler over Egypt and all his household.</w:t>
      </w:r>
    </w:p>
  </w:footnote>
  <w:footnote w:id="874">
    <w:p w14:paraId="4F6F17AE" w14:textId="77777777" w:rsidR="008B5CBE" w:rsidRDefault="00CF7368">
      <w:pPr>
        <w:pStyle w:val="FootnoteText"/>
      </w:pPr>
      <w:r>
        <w:rPr>
          <w:rStyle w:val="FootnoteReference"/>
        </w:rPr>
        <w:footnoteRef/>
      </w:r>
      <w:r>
        <w:t xml:space="preserve"> </w:t>
      </w:r>
      <w:r>
        <w:rPr>
          <w:b/>
        </w:rPr>
        <w:t>Acts 7:35</w:t>
      </w:r>
      <w:r>
        <w:t xml:space="preserve"> — This Moses, whom they had rejected with the words, ‘Who made you ruler and judge?’ is the one whom God sent to be their ruler and redeemer through the angel who appeared to him in the bush.</w:t>
      </w:r>
    </w:p>
  </w:footnote>
  <w:footnote w:id="875">
    <w:p w14:paraId="73EC57B5" w14:textId="77777777" w:rsidR="008B5CBE" w:rsidRDefault="00CF7368">
      <w:pPr>
        <w:pStyle w:val="FootnoteText"/>
      </w:pPr>
      <w:r>
        <w:rPr>
          <w:rStyle w:val="FootnoteReference"/>
        </w:rPr>
        <w:footnoteRef/>
      </w:r>
      <w:r>
        <w:t xml:space="preserve"> </w:t>
      </w:r>
      <w:r>
        <w:rPr>
          <w:b/>
        </w:rPr>
        <w:t>Acts 7:52</w:t>
      </w:r>
      <w:r>
        <w:t xml:space="preserve"> — Which of the prophets did your fathers fail to persecute? They even killed those who foretold the coming of the Righteous One. And now you are His betrayers and murderers—</w:t>
      </w:r>
    </w:p>
  </w:footnote>
  <w:footnote w:id="876">
    <w:p>
      <w:pPr>
        <w:pStyle w:val="FootnoteText"/>
      </w:pPr>
      <w:r>
        <w:rPr>
          <w:rStyle w:val="FootnoteReference"/>
        </w:rPr>
        <w:footnoteRef/>
      </w:r>
      <w:r>
        <w:t xml:space="preserve"> </w:t>
      </w:r>
      <w:r>
        <w:rPr>
          <w:b/>
        </w:rPr>
        <w:t>Genesis 37:3</w:t>
      </w:r>
      <w:r>
        <w:t xml:space="preserve"> — </w:t>
      </w:r>
      <w:r>
        <w:t xml:space="preserve">Now Israel loved Joseph more than his other sons, because Joseph had been born to him in his old age; so he made him a robe of many colors.</w:t>
      </w:r>
    </w:p>
  </w:footnote>
  <w:footnote w:id="877">
    <w:p>
      <w:pPr>
        <w:pStyle w:val="FootnoteText"/>
      </w:pPr>
      <w:r>
        <w:rPr>
          <w:rStyle w:val="FootnoteReference"/>
        </w:rPr>
        <w:footnoteRef/>
      </w:r>
      <w:r>
        <w:t xml:space="preserve"> </w:t>
      </w:r>
      <w:r>
        <w:rPr>
          <w:b/>
        </w:rPr>
        <w:t>Matthew 3:17</w:t>
      </w:r>
      <w:r>
        <w:t xml:space="preserve"> — </w:t>
      </w:r>
      <w:r>
        <w:t xml:space="preserve">And a voice from heaven said, </w:t>
      </w:r>
      <w:r>
        <w:rPr/>
        <w:t>“</w:t>
      </w:r>
      <w:r>
        <w:rPr>
          <w:i/>
          <w:iCs/>
        </w:rPr>
        <w:t>This is My beloved Son, in whom I am well pleased!</w:t>
      </w:r>
      <w:r>
        <w:rPr/>
        <w:t>”</w:t>
      </w:r>
    </w:p>
  </w:footnote>
  <w:footnote w:id="878">
    <w:p>
      <w:pPr>
        <w:pStyle w:val="FootnoteText"/>
      </w:pPr>
      <w:r>
        <w:rPr>
          <w:rStyle w:val="FootnoteReference"/>
        </w:rPr>
        <w:footnoteRef/>
      </w:r>
      <w:r>
        <w:t xml:space="preserve"> </w:t>
      </w:r>
      <w:r>
        <w:rPr>
          <w:b/>
        </w:rPr>
        <w:t>Genesis 37:13</w:t>
      </w:r>
      <w:r>
        <w:t xml:space="preserve"> — </w:t>
      </w:r>
      <w:r>
        <w:t xml:space="preserve">Israel said to him, “Are not your brothers pasturing the flocks at Shechem? Get ready; I am sending you to them.” “I am ready,” Joseph replied.</w:t>
      </w:r>
    </w:p>
  </w:footnote>
  <w:footnote w:id="879">
    <w:p w14:paraId="6CEE9A52" w14:textId="77777777" w:rsidR="008B5CBE" w:rsidRDefault="00CF7368">
      <w:pPr>
        <w:pStyle w:val="FootnoteText"/>
      </w:pPr>
      <w:r>
        <w:rPr>
          <w:rStyle w:val="FootnoteReference"/>
        </w:rPr>
        <w:footnoteRef/>
      </w:r>
      <w:r>
        <w:t xml:space="preserve"> </w:t>
      </w:r>
      <w:r>
        <w:rPr>
          <w:b/>
        </w:rPr>
        <w:t>John 1:11</w:t>
      </w:r>
      <w:r>
        <w:t xml:space="preserve"> — He came to His own, and His own did not receive Him.</w:t>
      </w:r>
    </w:p>
  </w:footnote>
  <w:footnote w:id="880">
    <w:p w14:paraId="18A324B1" w14:textId="77777777" w:rsidR="008B5CBE" w:rsidRDefault="00CF7368">
      <w:pPr>
        <w:pStyle w:val="FootnoteText"/>
      </w:pPr>
      <w:r>
        <w:rPr>
          <w:rStyle w:val="FootnoteReference"/>
        </w:rPr>
        <w:footnoteRef/>
      </w:r>
      <w:r>
        <w:t xml:space="preserve"> </w:t>
      </w:r>
      <w:r>
        <w:rPr>
          <w:b/>
        </w:rPr>
        <w:t>Matthew 21:37</w:t>
      </w:r>
      <w:r>
        <w:t xml:space="preserve"> — Finally, he sent his son to them. ‘They will respect my son,’ he said.</w:t>
      </w:r>
    </w:p>
  </w:footnote>
  <w:footnote w:id="881">
    <w:p>
      <w:pPr>
        <w:pStyle w:val="FootnoteText"/>
      </w:pPr>
      <w:r>
        <w:rPr>
          <w:rStyle w:val="FootnoteReference"/>
        </w:rPr>
        <w:footnoteRef/>
      </w:r>
      <w:r>
        <w:t xml:space="preserve"> </w:t>
      </w:r>
      <w:r>
        <w:rPr>
          <w:b/>
        </w:rPr>
        <w:t>Genesis 37:4–5, 8</w:t>
      </w:r>
      <w:r>
        <w:t xml:space="preserve"> — </w:t>
      </w:r>
      <w:r>
        <w:rPr>
          <w:b/>
          <w:sz w:val="14"/>
          <w:szCs w:val="14"/>
          <w:vertAlign w:val="superscript"/>
        </w:rPr>
        <w:t>4</w:t>
      </w:r>
      <w:r>
        <w:t xml:space="preserve">When Joseph’s brothers saw that their father loved him more than any of them, they hated him and could not speak a kind word to him.</w:t>
      </w:r>
      <w:r>
        <w:t xml:space="preserve"> </w:t>
      </w:r>
      <w:r>
        <w:rPr>
          <w:b/>
          <w:sz w:val="14"/>
          <w:szCs w:val="14"/>
          <w:vertAlign w:val="superscript"/>
        </w:rPr>
        <w:t>5</w:t>
      </w:r>
      <w:r>
        <w:t xml:space="preserve">Then Joseph had a dream, and when he told it to his brothers, they hated him even more. </w:t>
      </w:r>
      <w:r>
        <w:rPr>
          <w:b/>
          <w:sz w:val="14"/>
          <w:szCs w:val="14"/>
          <w:vertAlign w:val="superscript"/>
        </w:rPr>
        <w:t>8</w:t>
      </w:r>
      <w:r>
        <w:t xml:space="preserve">“Do you intend to reign over us?” his brothers asked. “Will you actually rule us?” So they hated him even more because of his dream and his statements.</w:t>
      </w:r>
    </w:p>
  </w:footnote>
  <w:footnote w:id="882">
    <w:p>
      <w:pPr>
        <w:pStyle w:val="FootnoteText"/>
      </w:pPr>
      <w:r>
        <w:rPr>
          <w:rStyle w:val="FootnoteReference"/>
        </w:rPr>
        <w:footnoteRef/>
      </w:r>
      <w:r>
        <w:t xml:space="preserve"> </w:t>
      </w:r>
      <w:r>
        <w:rPr>
          <w:b/>
        </w:rPr>
        <w:t>John 15:25</w:t>
      </w:r>
      <w:r>
        <w:t xml:space="preserve"> — </w:t>
      </w:r>
      <w:r>
        <w:rPr>
          <w:i/>
          <w:iCs/>
        </w:rPr>
        <w:t xml:space="preserve">But this is to fulfill what is written in their Law: </w:t>
      </w:r>
      <w:r>
        <w:rPr/>
        <w:t>‘</w:t>
      </w:r>
      <w:r>
        <w:rPr>
          <w:i/>
          <w:iCs/>
        </w:rPr>
        <w:t>They hated Me without reason.</w:t>
      </w:r>
      <w:r>
        <w:rPr/>
        <w:t>’</w:t>
      </w:r>
    </w:p>
  </w:footnote>
  <w:footnote w:id="883">
    <w:p>
      <w:pPr>
        <w:pStyle w:val="FootnoteText"/>
      </w:pPr>
      <w:r>
        <w:rPr>
          <w:rStyle w:val="FootnoteReference"/>
        </w:rPr>
        <w:footnoteRef/>
      </w:r>
      <w:r>
        <w:t xml:space="preserve"> </w:t>
      </w:r>
      <w:r>
        <w:rPr>
          <w:b/>
        </w:rPr>
        <w:t>Genesis 37:23</w:t>
      </w:r>
      <w:r>
        <w:t xml:space="preserve"> — </w:t>
      </w:r>
      <w:r>
        <w:t xml:space="preserve">So when Joseph came to his brothers, they stripped him of his robe—the robe of many colors he was wearing—</w:t>
      </w:r>
    </w:p>
  </w:footnote>
  <w:footnote w:id="884">
    <w:p w14:paraId="2C15D762" w14:textId="77777777" w:rsidR="008B5CBE" w:rsidRDefault="00CF7368">
      <w:pPr>
        <w:pStyle w:val="FootnoteText"/>
      </w:pPr>
      <w:r>
        <w:rPr>
          <w:rStyle w:val="FootnoteReference"/>
        </w:rPr>
        <w:footnoteRef/>
      </w:r>
      <w:r>
        <w:t xml:space="preserve"> </w:t>
      </w:r>
      <w:r>
        <w:rPr>
          <w:b/>
        </w:rPr>
        <w:t>John 19:23–24</w:t>
      </w:r>
      <w:r>
        <w:t xml:space="preserve"> — </w:t>
      </w:r>
      <w:r>
        <w:rPr>
          <w:b/>
          <w:sz w:val="14"/>
          <w:szCs w:val="14"/>
          <w:vertAlign w:val="superscript"/>
        </w:rPr>
        <w:t>23</w:t>
      </w:r>
      <w:r>
        <w:t xml:space="preserve">When the soldiers had crucified Yeshua, they divided His garments into four parts, one for each soldier, with the tunic remaining. It was seamless, woven in one piece from top to bottom. </w:t>
      </w:r>
      <w:r>
        <w:rPr>
          <w:b/>
          <w:sz w:val="14"/>
          <w:szCs w:val="14"/>
          <w:vertAlign w:val="superscript"/>
        </w:rPr>
        <w:t>24</w:t>
      </w:r>
      <w:r>
        <w:t xml:space="preserve"> So they said to one another, “Let us not tear it. Instead, let us cast lots to see who will get it.” This was to fulfill the Scripture: “</w:t>
      </w:r>
      <w:r>
        <w:rPr>
          <w:i/>
          <w:iCs/>
        </w:rPr>
        <w:t>They divided My garments among them, and cast lots for My clothing.</w:t>
      </w:r>
      <w:r>
        <w:t>” So that is what the soldiers did.</w:t>
      </w:r>
    </w:p>
  </w:footnote>
  <w:footnote w:id="885">
    <w:p>
      <w:pPr>
        <w:pStyle w:val="FootnoteText"/>
      </w:pPr>
      <w:r>
        <w:rPr>
          <w:rStyle w:val="FootnoteReference"/>
        </w:rPr>
        <w:footnoteRef/>
      </w:r>
      <w:r>
        <w:t xml:space="preserve"> </w:t>
      </w:r>
      <w:r>
        <w:rPr>
          <w:b/>
        </w:rPr>
        <w:t>Genesis 37:26–28</w:t>
      </w:r>
      <w:r>
        <w:t xml:space="preserve"> — </w:t>
      </w:r>
      <w:r>
        <w:rPr>
          <w:b/>
          <w:sz w:val="14"/>
          <w:szCs w:val="14"/>
          <w:vertAlign w:val="superscript"/>
        </w:rPr>
        <w:t>26</w:t>
      </w:r>
      <w:r>
        <w:t xml:space="preserve">Then Judah said to his brothers, “What profit will we gain if we kill our brother and cover up his blood? </w:t>
      </w:r>
      <w:r>
        <w:rPr>
          <w:b/>
          <w:sz w:val="14"/>
          <w:szCs w:val="14"/>
          <w:vertAlign w:val="superscript"/>
        </w:rPr>
        <w:t>27</w:t>
      </w:r>
      <w:r>
        <w:t xml:space="preserve">Come, all of you, let us sell him to the Ishmaelites and not lay our hand on him; for he is our brother, our own flesh.” And they agreed.</w:t>
      </w:r>
      <w:r>
        <w:t xml:space="preserve"> </w:t>
      </w:r>
      <w:r>
        <w:rPr>
          <w:b/>
          <w:sz w:val="14"/>
          <w:szCs w:val="14"/>
          <w:vertAlign w:val="superscript"/>
        </w:rPr>
        <w:t>28</w:t>
      </w:r>
      <w:r>
        <w:t xml:space="preserve">So when the Midianite traders passed by, his brothers pulled Joseph out of the pit and sold him for twenty shekels of silver to the Ishmaelites, who took him to Egypt.</w:t>
      </w:r>
    </w:p>
  </w:footnote>
  <w:footnote w:id="886">
    <w:p w14:paraId="2F893DE8" w14:textId="77777777" w:rsidR="008B5CBE" w:rsidRDefault="00CF7368">
      <w:pPr>
        <w:pStyle w:val="FootnoteText"/>
      </w:pPr>
      <w:r>
        <w:rPr>
          <w:rStyle w:val="FootnoteReference"/>
        </w:rPr>
        <w:footnoteRef/>
      </w:r>
      <w:r>
        <w:t xml:space="preserve"> </w:t>
      </w:r>
      <w:r>
        <w:rPr>
          <w:b/>
        </w:rPr>
        <w:t>Matthew 26:14–16</w:t>
      </w:r>
      <w:r>
        <w:t xml:space="preserve"> — </w:t>
      </w:r>
      <w:r>
        <w:rPr>
          <w:b/>
          <w:sz w:val="14"/>
          <w:szCs w:val="14"/>
          <w:vertAlign w:val="superscript"/>
        </w:rPr>
        <w:t>14</w:t>
      </w:r>
      <w:r>
        <w:t xml:space="preserve">Then one of the Twelve, the one called Judas Iscariot, went to the chief priests </w:t>
      </w:r>
      <w:r>
        <w:rPr>
          <w:b/>
          <w:sz w:val="14"/>
          <w:szCs w:val="14"/>
          <w:vertAlign w:val="superscript"/>
        </w:rPr>
        <w:t>15</w:t>
      </w:r>
      <w:r>
        <w:t xml:space="preserve"> and asked, “What are you willing to give me if I hand Him over to you?” And they set out for him thirty pieces of silver. </w:t>
      </w:r>
      <w:r>
        <w:rPr>
          <w:b/>
          <w:sz w:val="14"/>
          <w:szCs w:val="14"/>
          <w:vertAlign w:val="superscript"/>
        </w:rPr>
        <w:t>16</w:t>
      </w:r>
      <w:r>
        <w:t xml:space="preserve"> So from then on Judas looked for an opportunity to betray Yeshua.</w:t>
      </w:r>
    </w:p>
  </w:footnote>
  <w:footnote w:id="887">
    <w:p w14:paraId="3F18B85C" w14:textId="77777777" w:rsidR="008B5CBE" w:rsidRDefault="00CF7368">
      <w:pPr>
        <w:pStyle w:val="FootnoteText"/>
      </w:pPr>
      <w:r>
        <w:rPr>
          <w:rStyle w:val="FootnoteReference"/>
        </w:rPr>
        <w:footnoteRef/>
      </w:r>
      <w:r>
        <w:t xml:space="preserve"> </w:t>
      </w:r>
      <w:r>
        <w:rPr>
          <w:b/>
        </w:rPr>
        <w:t>Galatians 6:7</w:t>
      </w:r>
      <w:r>
        <w:t xml:space="preserve"> — Do not be deceived: God is not to be mocked. Whatever a man sows, he will reap in return.</w:t>
      </w:r>
    </w:p>
  </w:footnote>
  <w:footnote w:id="888">
    <w:p w14:paraId="32657B69" w14:textId="77777777" w:rsidR="008B5CBE" w:rsidRDefault="00CF7368">
      <w:pPr>
        <w:pStyle w:val="FootnoteText"/>
      </w:pPr>
      <w:r>
        <w:rPr>
          <w:rStyle w:val="FootnoteReference"/>
        </w:rPr>
        <w:footnoteRef/>
      </w:r>
      <w:r>
        <w:t xml:space="preserve"> </w:t>
      </w:r>
      <w:r>
        <w:rPr>
          <w:b/>
        </w:rPr>
        <w:t>Ecclesiastes 9:5, 10</w:t>
      </w:r>
      <w:r>
        <w:t xml:space="preserve"> — </w:t>
      </w:r>
      <w:r>
        <w:rPr>
          <w:b/>
          <w:sz w:val="14"/>
          <w:szCs w:val="14"/>
          <w:vertAlign w:val="superscript"/>
        </w:rPr>
        <w:t>5</w:t>
      </w:r>
      <w:r>
        <w:t xml:space="preserve">For the living know that they will die, but the dead know nothing. They have no further reward, because the memory of them is forgotten. </w:t>
      </w:r>
      <w:r>
        <w:rPr>
          <w:b/>
          <w:sz w:val="14"/>
          <w:szCs w:val="14"/>
          <w:vertAlign w:val="superscript"/>
        </w:rPr>
        <w:t>10</w:t>
      </w:r>
      <w:r>
        <w:t xml:space="preserve"> Whatever you find to do with your hands, do it with all your might, for in Sheol, where you are going, there is no work or planning or knowledge or wisdom.</w:t>
      </w:r>
    </w:p>
  </w:footnote>
  <w:footnote w:id="889">
    <w:p w14:paraId="7A3C4AC0" w14:textId="77777777" w:rsidR="008B5CBE" w:rsidRDefault="00CF7368">
      <w:pPr>
        <w:pStyle w:val="FootnoteText"/>
      </w:pPr>
      <w:r>
        <w:rPr>
          <w:rStyle w:val="FootnoteReference"/>
        </w:rPr>
        <w:footnoteRef/>
      </w:r>
      <w:r>
        <w:t xml:space="preserve"> </w:t>
      </w:r>
      <w:r>
        <w:rPr>
          <w:b/>
        </w:rPr>
        <w:t>Ecclesiastes 12:7</w:t>
      </w:r>
      <w:r>
        <w:t xml:space="preserve"> — before the dust returns to the ground from which it came and the spirit returns to God who gave it.</w:t>
      </w:r>
    </w:p>
  </w:footnote>
  <w:footnote w:id="890">
    <w:p>
      <w:pPr>
        <w:pStyle w:val="FootnoteText"/>
      </w:pPr>
      <w:r>
        <w:rPr>
          <w:rStyle w:val="FootnoteReference"/>
        </w:rPr>
        <w:footnoteRef/>
      </w:r>
      <w:r>
        <w:t xml:space="preserve"> </w:t>
      </w:r>
      <w:r>
        <w:rPr>
          <w:b/>
        </w:rPr>
        <w:t>Genesis 15:13</w:t>
      </w:r>
      <w:r>
        <w:t xml:space="preserve"> — </w:t>
      </w:r>
      <w:r>
        <w:t xml:space="preserve">Then YAHWEH said to Abram: “</w:t>
      </w:r>
      <w:r>
        <w:rPr>
          <w:i/>
          <w:iCs/>
        </w:rPr>
        <w:t xml:space="preserve">Know for certain that your descendants will be strangers in a land that is not their own, and they will be enslaved and mistreated four hundred years.</w:t>
      </w:r>
    </w:p>
  </w:footnote>
  <w:footnote w:id="891">
    <w:p w14:paraId="5D469C63" w14:textId="77777777" w:rsidR="008B5CBE" w:rsidRDefault="00CF7368">
      <w:pPr>
        <w:pStyle w:val="FootnoteText"/>
      </w:pPr>
      <w:r>
        <w:rPr>
          <w:rStyle w:val="FootnoteReference"/>
        </w:rPr>
        <w:footnoteRef/>
      </w:r>
      <w:r>
        <w:t xml:space="preserve"> </w:t>
      </w:r>
      <w:r>
        <w:rPr>
          <w:b/>
        </w:rPr>
        <w:t>1 Chronicles 2:3–4</w:t>
      </w:r>
      <w:r>
        <w:t xml:space="preserve"> — </w:t>
      </w:r>
      <w:r>
        <w:rPr>
          <w:b/>
          <w:sz w:val="14"/>
          <w:szCs w:val="14"/>
          <w:vertAlign w:val="superscript"/>
        </w:rPr>
        <w:t>3</w:t>
      </w:r>
      <w:r>
        <w:t xml:space="preserve">The sons of Judah: Er, Onan, and Shelah. These three were born to him by Bath-shua the Canaanite. Er, Judah’s firstborn, was wicked in the sight of YAHWEH. So YAHWEH put him to death. </w:t>
      </w:r>
      <w:r>
        <w:rPr>
          <w:b/>
          <w:sz w:val="14"/>
          <w:szCs w:val="14"/>
          <w:vertAlign w:val="superscript"/>
        </w:rPr>
        <w:t>4</w:t>
      </w:r>
      <w:r>
        <w:t xml:space="preserve"> Tamar, Judah’s daughter-in-law, bore to him Perez and Zerah. Judah had five sons in all.</w:t>
      </w:r>
    </w:p>
  </w:footnote>
  <w:footnote w:id="892">
    <w:p>
      <w:pPr>
        <w:pStyle w:val="FootnoteText"/>
      </w:pPr>
      <w:r>
        <w:rPr>
          <w:rStyle w:val="FootnoteReference"/>
        </w:rPr>
        <w:footnoteRef/>
      </w:r>
      <w:r>
        <w:t xml:space="preserve"> </w:t>
      </w:r>
      <w:r>
        <w:rPr>
          <w:b/>
        </w:rPr>
        <w:t>Genesis 38:7</w:t>
      </w:r>
      <w:r>
        <w:t xml:space="preserve"> — </w:t>
      </w:r>
      <w:r>
        <w:t xml:space="preserve">But Er, Judah’s firstborn, was wicked in the sight of YAHWEH; so YAHWEH put him to death.</w:t>
      </w:r>
    </w:p>
  </w:footnote>
  <w:footnote w:id="893">
    <w:p w14:paraId="5574159B" w14:textId="77777777" w:rsidR="008B5CBE" w:rsidRDefault="00CF7368">
      <w:pPr>
        <w:pStyle w:val="FootnoteText"/>
      </w:pPr>
      <w:r>
        <w:rPr>
          <w:rStyle w:val="FootnoteReference"/>
        </w:rPr>
        <w:footnoteRef/>
      </w:r>
      <w:r>
        <w:t xml:space="preserve"> </w:t>
      </w:r>
      <w:r>
        <w:rPr>
          <w:b/>
        </w:rPr>
        <w:t>Deuteronomy 25:5–10</w:t>
      </w:r>
      <w:r>
        <w:t xml:space="preserve"> — </w:t>
      </w:r>
      <w:r>
        <w:rPr>
          <w:b/>
          <w:sz w:val="14"/>
          <w:szCs w:val="14"/>
          <w:vertAlign w:val="superscript"/>
        </w:rPr>
        <w:t>5</w:t>
      </w:r>
      <w:r>
        <w:t xml:space="preserve">When brothers dwell together and one of them dies without a son, the widow must not marry outside the family. Her husband’s brother is to take her as his wife and fulfill the duty of a brother-in-law for her. </w:t>
      </w:r>
      <w:r>
        <w:rPr>
          <w:b/>
          <w:sz w:val="14"/>
          <w:szCs w:val="14"/>
          <w:vertAlign w:val="superscript"/>
        </w:rPr>
        <w:t>6</w:t>
      </w:r>
      <w:r>
        <w:t xml:space="preserve"> The first son she bears will carry on the name of the dead brother, so that his name will not be blotted out from Israel. </w:t>
      </w:r>
      <w:r>
        <w:rPr>
          <w:b/>
          <w:sz w:val="14"/>
          <w:szCs w:val="14"/>
          <w:vertAlign w:val="superscript"/>
        </w:rPr>
        <w:t>7</w:t>
      </w:r>
      <w:r>
        <w:t xml:space="preserve"> But if the man does not want to marry his brother’s widow, she is to go to the elders at the city gate and say, “My husband’s brother refuses to preserve his brother’s name in Israel. He is not willing to perform the duty of a brother-in-law for me.” </w:t>
      </w:r>
      <w:r>
        <w:rPr>
          <w:b/>
          <w:sz w:val="14"/>
          <w:szCs w:val="14"/>
          <w:vertAlign w:val="superscript"/>
        </w:rPr>
        <w:t>8</w:t>
      </w:r>
      <w:r>
        <w:t xml:space="preserve"> Then the elders of his city shall summon him and speak with him. If he persists and says, “I do not want to marry her,” </w:t>
      </w:r>
      <w:r>
        <w:rPr>
          <w:b/>
          <w:sz w:val="14"/>
          <w:szCs w:val="14"/>
          <w:vertAlign w:val="superscript"/>
        </w:rPr>
        <w:t>9</w:t>
      </w:r>
      <w:r>
        <w:t xml:space="preserve"> his brother’s widow shall go up to him in the presence of the elders, remove his sandal, spit in his face, and declare, “This is what is done to the man who will not maintain his brother’s line.” </w:t>
      </w:r>
      <w:r>
        <w:rPr>
          <w:b/>
          <w:sz w:val="14"/>
          <w:szCs w:val="14"/>
          <w:vertAlign w:val="superscript"/>
        </w:rPr>
        <w:t>10</w:t>
      </w:r>
      <w:r>
        <w:t xml:space="preserve"> And his family name in Israel will be called “The House of the Unsandaled.”</w:t>
      </w:r>
    </w:p>
  </w:footnote>
  <w:footnote w:id="894">
    <w:p>
      <w:pPr>
        <w:pStyle w:val="FootnoteText"/>
      </w:pPr>
      <w:r>
        <w:rPr>
          <w:rStyle w:val="FootnoteReference"/>
        </w:rPr>
        <w:footnoteRef/>
      </w:r>
      <w:r>
        <w:t xml:space="preserve"> </w:t>
      </w:r>
      <w:r>
        <w:rPr>
          <w:b/>
        </w:rPr>
        <w:t>Matthew 22:23–33</w:t>
      </w:r>
      <w:r>
        <w:t xml:space="preserve"> — </w:t>
      </w:r>
      <w:r>
        <w:rPr>
          <w:b/>
          <w:sz w:val="14"/>
          <w:szCs w:val="14"/>
          <w:vertAlign w:val="superscript"/>
        </w:rPr>
        <w:t>23</w:t>
      </w:r>
      <w:r>
        <w:t xml:space="preserve">That same day the Sadducees, who say there is no resurrection, came to Yeshua and questioned Him. </w:t>
      </w:r>
      <w:r>
        <w:rPr>
          <w:b/>
          <w:sz w:val="14"/>
          <w:szCs w:val="14"/>
          <w:vertAlign w:val="superscript"/>
        </w:rPr>
        <w:t>24</w:t>
      </w:r>
      <w:r>
        <w:t xml:space="preserve"> “Teacher,” they said, “Moses declared that if a man dies without having children, his brother is to marry the widow and raise up offspring for him. </w:t>
      </w:r>
      <w:r>
        <w:rPr>
          <w:b/>
          <w:sz w:val="14"/>
          <w:szCs w:val="14"/>
          <w:vertAlign w:val="superscript"/>
        </w:rPr>
        <w:t>25</w:t>
      </w:r>
      <w:r>
        <w:t xml:space="preserve"> Now there were seven brothers among us. The first one married and died without having children. So he left his wife to his brother. </w:t>
      </w:r>
      <w:r>
        <w:rPr>
          <w:b/>
          <w:sz w:val="14"/>
          <w:szCs w:val="14"/>
          <w:vertAlign w:val="superscript"/>
        </w:rPr>
        <w:t>26</w:t>
      </w:r>
      <w:r>
        <w:t xml:space="preserve"> The same thing happened to the second and third brothers, down to the seventh. </w:t>
      </w:r>
      <w:r>
        <w:rPr>
          <w:b/>
          <w:sz w:val="14"/>
          <w:szCs w:val="14"/>
          <w:vertAlign w:val="superscript"/>
        </w:rPr>
        <w:t>27</w:t>
      </w:r>
      <w:r>
        <w:t xml:space="preserve"> And last of all, the woman also died. </w:t>
      </w:r>
      <w:r>
        <w:rPr>
          <w:b/>
          <w:sz w:val="14"/>
          <w:szCs w:val="14"/>
          <w:vertAlign w:val="superscript"/>
        </w:rPr>
        <w:t>28</w:t>
      </w:r>
      <w:r>
        <w:t xml:space="preserve"> In the resurrection, then, whose wife will she be of the seven? For all of them were married to her.” </w:t>
      </w:r>
      <w:r>
        <w:rPr>
          <w:b/>
          <w:sz w:val="14"/>
          <w:szCs w:val="14"/>
          <w:vertAlign w:val="superscript"/>
        </w:rPr>
        <w:t>29</w:t>
      </w:r>
      <w:r>
        <w:t xml:space="preserve"> Yeshua answered, </w:t>
      </w:r>
      <w:r>
        <w:rPr/>
        <w:t>“</w:t>
      </w:r>
      <w:r>
        <w:rPr>
          <w:i/>
          <w:iCs/>
        </w:rPr>
        <w:t xml:space="preserve">You are mistaken because you do not know the Scriptures or the power of God. </w:t>
      </w:r>
      <w:r>
        <w:rPr>
          <w:b/>
          <w:sz w:val="14"/>
          <w:szCs w:val="14"/>
          <w:vertAlign w:val="superscript"/>
        </w:rPr>
        <w:t>30</w:t>
      </w:r>
      <w:r>
        <w:rPr>
          <w:i/>
          <w:iCs/>
        </w:rPr>
        <w:t xml:space="preserve"> In the resurrection, people will neither marry nor be given in marriage. Instead, they will be like the angels of God in heaven. </w:t>
      </w:r>
      <w:r>
        <w:rPr>
          <w:b/>
          <w:sz w:val="14"/>
          <w:szCs w:val="14"/>
          <w:vertAlign w:val="superscript"/>
        </w:rPr>
        <w:t>31</w:t>
      </w:r>
      <w:r>
        <w:rPr>
          <w:i/>
          <w:iCs/>
        </w:rPr>
        <w:t xml:space="preserve"> But concerning the resurrection of the dead, have you not read what God said to you: </w:t>
      </w:r>
      <w:r>
        <w:rPr>
          <w:b/>
          <w:sz w:val="14"/>
          <w:szCs w:val="14"/>
          <w:vertAlign w:val="superscript"/>
        </w:rPr>
        <w:t>32</w:t>
      </w:r>
      <w:r>
        <w:rPr>
          <w:i/>
          <w:iCs/>
        </w:rPr>
        <w:t xml:space="preserve"> </w:t>
      </w:r>
      <w:r>
        <w:rPr/>
        <w:t>‘</w:t>
      </w:r>
      <w:r>
        <w:rPr>
          <w:i/>
          <w:iCs/>
        </w:rPr>
        <w:t>I am the God of Abraham, the God of Isaac, and the God of Jacob</w:t>
      </w:r>
      <w:r>
        <w:rPr/>
        <w:t>’</w:t>
      </w:r>
      <w:r>
        <w:rPr>
          <w:i/>
          <w:iCs/>
        </w:rPr>
        <w:t>? He is not the God of the dead, but of the living.</w:t>
      </w:r>
      <w:r>
        <w:rPr/>
        <w:t>”</w:t>
      </w:r>
      <w:r>
        <w:rPr>
          <w:i/>
          <w:iCs/>
        </w:rPr>
        <w:t xml:space="preserve"> </w:t>
      </w:r>
      <w:r>
        <w:rPr>
          <w:b/>
          <w:sz w:val="14"/>
          <w:szCs w:val="14"/>
          <w:vertAlign w:val="superscript"/>
        </w:rPr>
        <w:t>33</w:t>
      </w:r>
      <w:r>
        <w:t xml:space="preserve"> When the crowds heard this, they were astonished at His teaching.</w:t>
      </w:r>
    </w:p>
  </w:footnote>
  <w:footnote w:id="895">
    <w:p>
      <w:pPr>
        <w:pStyle w:val="FootnoteText"/>
      </w:pPr>
      <w:r>
        <w:rPr>
          <w:rStyle w:val="FootnoteReference"/>
        </w:rPr>
        <w:footnoteRef/>
      </w:r>
      <w:r>
        <w:t xml:space="preserve"> </w:t>
      </w:r>
      <w:r>
        <w:rPr>
          <w:b/>
        </w:rPr>
        <w:t>Genesis 38:14–15</w:t>
      </w:r>
      <w:r>
        <w:t xml:space="preserve"> — </w:t>
      </w:r>
      <w:r>
        <w:rPr>
          <w:b/>
          <w:sz w:val="14"/>
          <w:szCs w:val="14"/>
          <w:vertAlign w:val="superscript"/>
        </w:rPr>
        <w:t>14</w:t>
      </w:r>
      <w:r>
        <w:t xml:space="preserve">she removed her widow’s garments, covered her face with a veil to disguise herself, and sat at the entrance to Enaim (which is on the way to Timnah). (For she saw that although Shelah had grown up, she had not been given to him as a wife.)</w:t>
      </w:r>
      <w:r>
        <w:t xml:space="preserve"> </w:t>
      </w:r>
      <w:r>
        <w:rPr>
          <w:b/>
          <w:sz w:val="14"/>
          <w:szCs w:val="14"/>
          <w:vertAlign w:val="superscript"/>
        </w:rPr>
        <w:t>15</w:t>
      </w:r>
      <w:r>
        <w:t xml:space="preserve">When Judah saw her, he thought she was a prostitute because she had covered her face.</w:t>
      </w:r>
    </w:p>
  </w:footnote>
  <w:footnote w:id="896">
    <w:p w14:paraId="13768B37" w14:textId="77777777" w:rsidR="008B5CBE" w:rsidRDefault="00CF7368">
      <w:pPr>
        <w:pStyle w:val="FootnoteText"/>
      </w:pPr>
      <w:r>
        <w:rPr>
          <w:rStyle w:val="FootnoteReference"/>
        </w:rPr>
        <w:footnoteRef/>
      </w:r>
      <w:r>
        <w:t xml:space="preserve"> </w:t>
      </w:r>
      <w:r>
        <w:rPr>
          <w:b/>
        </w:rPr>
        <w:t>Leviticus 18:15</w:t>
      </w:r>
      <w:r>
        <w:t xml:space="preserve"> — </w:t>
      </w:r>
      <w:r>
        <w:t>You must not have sexual relations with your daughter-in-law. She is your son’s wife; you are not to have sexual relations with her.</w:t>
      </w:r>
    </w:p>
  </w:footnote>
  <w:footnote w:id="897">
    <w:p w14:paraId="45C788CF" w14:textId="77777777" w:rsidR="008B5CBE" w:rsidRDefault="00CF7368">
      <w:pPr>
        <w:pStyle w:val="FootnoteText"/>
      </w:pPr>
      <w:r>
        <w:rPr>
          <w:rStyle w:val="FootnoteReference"/>
        </w:rPr>
        <w:footnoteRef/>
      </w:r>
      <w:r>
        <w:t xml:space="preserve"> </w:t>
      </w:r>
      <w:r>
        <w:rPr>
          <w:b/>
        </w:rPr>
        <w:t>Judges 15:1</w:t>
      </w:r>
      <w:r>
        <w:t xml:space="preserve"> — Later on, at the time of the wheat harvest, Samson took a young goat and went to visit his wife. “I want to go to my wife in her room,” he said. But her father would not let him enter.</w:t>
      </w:r>
    </w:p>
  </w:footnote>
  <w:footnote w:id="898">
    <w:p>
      <w:pPr>
        <w:pStyle w:val="FootnoteText"/>
      </w:pPr>
      <w:r>
        <w:rPr>
          <w:rStyle w:val="FootnoteReference"/>
        </w:rPr>
        <w:footnoteRef/>
      </w:r>
      <w:r>
        <w:t xml:space="preserve"> </w:t>
      </w:r>
      <w:r>
        <w:rPr>
          <w:b/>
        </w:rPr>
        <w:t>Genesis 38:23</w:t>
      </w:r>
      <w:r>
        <w:t xml:space="preserve"> — </w:t>
      </w:r>
      <w:r>
        <w:t xml:space="preserve">“Let her keep the items,” Judah replied. “Otherwise we will become a laughingstock. After all, I did send her this young goat, but you could not find her.”</w:t>
      </w:r>
    </w:p>
  </w:footnote>
  <w:footnote w:id="899">
    <w:p>
      <w:pPr>
        <w:pStyle w:val="FootnoteText"/>
      </w:pPr>
      <w:r>
        <w:rPr>
          <w:rStyle w:val="FootnoteReference"/>
        </w:rPr>
        <w:footnoteRef/>
      </w:r>
      <w:r>
        <w:t xml:space="preserve"> </w:t>
      </w:r>
      <w:r>
        <w:rPr>
          <w:b/>
        </w:rPr>
        <w:t>Genesis 38:24</w:t>
      </w:r>
      <w:r>
        <w:t xml:space="preserve"> — </w:t>
      </w:r>
      <w:r>
        <w:t xml:space="preserve">About three months later, Judah was told, “Your daughter-in-law Tamar has prostituted herself, and now she is pregnant.” “Bring her out!” Judah replied. “Let her be burned to death!”</w:t>
      </w:r>
    </w:p>
  </w:footnote>
  <w:footnote w:id="900">
    <w:p>
      <w:pPr>
        <w:pStyle w:val="FootnoteText"/>
      </w:pPr>
      <w:r>
        <w:rPr>
          <w:rStyle w:val="FootnoteReference"/>
        </w:rPr>
        <w:footnoteRef/>
      </w:r>
      <w:r>
        <w:t xml:space="preserve"> </w:t>
      </w:r>
      <w:r>
        <w:rPr>
          <w:b/>
        </w:rPr>
        <w:t>Genesis 38:26</w:t>
      </w:r>
      <w:r>
        <w:t xml:space="preserve"> — </w:t>
      </w:r>
      <w:r>
        <w:t xml:space="preserve">Judah recognized the items and said, “She is more righteous than I, since I did not give her to my son Shelah.” And he did not have relations with her again.</w:t>
      </w:r>
    </w:p>
  </w:footnote>
  <w:footnote w:id="901">
    <w:p>
      <w:pPr>
        <w:pStyle w:val="FootnoteText"/>
      </w:pPr>
      <w:r>
        <w:rPr>
          <w:rStyle w:val="FootnoteReference"/>
        </w:rPr>
        <w:footnoteRef/>
      </w:r>
      <w:r>
        <w:t xml:space="preserve"> </w:t>
      </w:r>
      <w:r>
        <w:rPr>
          <w:b/>
        </w:rPr>
        <w:t>John 8:3–11</w:t>
      </w:r>
      <w:r>
        <w:t xml:space="preserve"> — </w:t>
      </w:r>
      <w:r>
        <w:rPr>
          <w:b/>
          <w:sz w:val="14"/>
          <w:szCs w:val="14"/>
          <w:vertAlign w:val="superscript"/>
        </w:rPr>
        <w:t>3</w:t>
      </w:r>
      <w:r>
        <w:t xml:space="preserve">The scribes and Pharisees, however, brought to Him a woman caught in adultery. They made her stand before them </w:t>
      </w:r>
      <w:r>
        <w:rPr>
          <w:b/>
          <w:sz w:val="14"/>
          <w:szCs w:val="14"/>
          <w:vertAlign w:val="superscript"/>
        </w:rPr>
        <w:t>4</w:t>
      </w:r>
      <w:r>
        <w:t xml:space="preserve"> and to test Him they said, “Teacher, this woman was caught in the act of adultery. </w:t>
      </w:r>
      <w:r>
        <w:rPr>
          <w:b/>
          <w:sz w:val="14"/>
          <w:szCs w:val="14"/>
          <w:vertAlign w:val="superscript"/>
        </w:rPr>
        <w:t>5</w:t>
      </w:r>
      <w:r>
        <w:t xml:space="preserve"> In the Law Moses commanded us to stone such a woman. So what do You say?” </w:t>
      </w:r>
      <w:r>
        <w:rPr>
          <w:b/>
          <w:sz w:val="14"/>
          <w:szCs w:val="14"/>
          <w:vertAlign w:val="superscript"/>
        </w:rPr>
        <w:t>6</w:t>
      </w:r>
      <w:r>
        <w:t xml:space="preserve"> They said this to test Him, in order to have a basis for accusing Him. But Yeshua bent down and began to write on the ground with His finger, not taking notice. </w:t>
      </w:r>
      <w:r>
        <w:rPr>
          <w:b/>
          <w:sz w:val="14"/>
          <w:szCs w:val="14"/>
          <w:vertAlign w:val="superscript"/>
        </w:rPr>
        <w:t>7</w:t>
      </w:r>
      <w:r>
        <w:t xml:space="preserve"> When they continued to question Him, He straightened up and said to them, </w:t>
      </w:r>
      <w:r>
        <w:rPr/>
        <w:t>“</w:t>
      </w:r>
      <w:r>
        <w:rPr>
          <w:i/>
          <w:iCs/>
        </w:rPr>
        <w:t>Let him who is without sin among you be the first to cast a stone at her.</w:t>
      </w:r>
      <w:r>
        <w:rPr/>
        <w:t>”</w:t>
      </w:r>
      <w:r>
        <w:rPr>
          <w:i/>
          <w:iCs/>
        </w:rPr>
        <w:t xml:space="preserve"> </w:t>
      </w:r>
      <w:r>
        <w:rPr>
          <w:b/>
          <w:sz w:val="14"/>
          <w:szCs w:val="14"/>
          <w:vertAlign w:val="superscript"/>
        </w:rPr>
        <w:t>8</w:t>
      </w:r>
      <w:r>
        <w:t xml:space="preserve"> And again He bent down and wrote on the ground. </w:t>
      </w:r>
      <w:r>
        <w:rPr>
          <w:b/>
          <w:sz w:val="14"/>
          <w:szCs w:val="14"/>
          <w:vertAlign w:val="superscript"/>
        </w:rPr>
        <w:t>9</w:t>
      </w:r>
      <w:r>
        <w:t xml:space="preserve"> When they heard this and were convicted by their consciences, they began to go away one by one, beginning with the older ones, until only Yeshua was left, with the woman standing there. </w:t>
      </w:r>
      <w:r>
        <w:rPr>
          <w:b/>
          <w:sz w:val="14"/>
          <w:szCs w:val="14"/>
          <w:vertAlign w:val="superscript"/>
        </w:rPr>
        <w:t>10</w:t>
      </w:r>
      <w:r>
        <w:t xml:space="preserve"> Then Yeshua straightened up and saw no one but the woman. And He asked her, </w:t>
      </w:r>
      <w:r>
        <w:rPr/>
        <w:t>“</w:t>
      </w:r>
      <w:r>
        <w:rPr>
          <w:i/>
          <w:iCs/>
        </w:rPr>
        <w:t>Where are your accusers? Has no one condemned you?</w:t>
      </w:r>
      <w:r>
        <w:rPr/>
        <w:t>”</w:t>
      </w:r>
      <w:r>
        <w:rPr>
          <w:i/>
          <w:iCs/>
        </w:rPr>
        <w:t xml:space="preserve"> </w:t>
      </w:r>
      <w:r>
        <w:rPr>
          <w:b/>
          <w:sz w:val="14"/>
          <w:szCs w:val="14"/>
          <w:vertAlign w:val="superscript"/>
        </w:rPr>
        <w:t>11</w:t>
      </w:r>
      <w:r>
        <w:t xml:space="preserve"> “No one, Lord,” she answered. </w:t>
      </w:r>
      <w:r>
        <w:rPr/>
        <w:t>“</w:t>
      </w:r>
      <w:r>
        <w:rPr>
          <w:i/>
          <w:iCs/>
        </w:rPr>
        <w:t>Then neither do I condemn you,</w:t>
      </w:r>
      <w:r>
        <w:rPr/>
        <w:t>”</w:t>
      </w:r>
      <w:r>
        <w:rPr>
          <w:i/>
          <w:iCs/>
        </w:rPr>
        <w:t xml:space="preserve"> </w:t>
      </w:r>
      <w:r>
        <w:t xml:space="preserve">Yeshua declared. </w:t>
      </w:r>
      <w:r>
        <w:rPr/>
        <w:t>“</w:t>
      </w:r>
      <w:r>
        <w:rPr>
          <w:i/>
          <w:iCs/>
        </w:rPr>
        <w:t>Go and sin no more.</w:t>
      </w:r>
      <w:r>
        <w:rPr/>
        <w:t>”</w:t>
      </w:r>
    </w:p>
  </w:footnote>
  <w:footnote w:id="902">
    <w:p>
      <w:pPr>
        <w:pStyle w:val="FootnoteText"/>
      </w:pPr>
      <w:r>
        <w:rPr>
          <w:rStyle w:val="FootnoteReference"/>
        </w:rPr>
        <w:footnoteRef/>
      </w:r>
      <w:r>
        <w:t xml:space="preserve"> </w:t>
      </w:r>
      <w:r>
        <w:rPr>
          <w:b/>
        </w:rPr>
        <w:t>Genesis 37:26–27</w:t>
      </w:r>
      <w:r>
        <w:t xml:space="preserve"> — </w:t>
      </w:r>
      <w:r>
        <w:rPr>
          <w:b/>
          <w:sz w:val="14"/>
          <w:szCs w:val="14"/>
          <w:vertAlign w:val="superscript"/>
        </w:rPr>
        <w:t>26</w:t>
      </w:r>
      <w:r>
        <w:t xml:space="preserve">Then Judah said to his brothers, “What profit will we gain if we kill our brother and cover up his blood? </w:t>
      </w:r>
      <w:r>
        <w:rPr>
          <w:b/>
          <w:sz w:val="14"/>
          <w:szCs w:val="14"/>
          <w:vertAlign w:val="superscript"/>
        </w:rPr>
        <w:t>27</w:t>
      </w:r>
      <w:r>
        <w:t xml:space="preserve">Come, all of you, let us sell him to the Ishmaelites and not lay our hand on him; for he is our brother, our own flesh.” And they agreed.</w:t>
      </w:r>
    </w:p>
  </w:footnote>
  <w:footnote w:id="903">
    <w:p>
      <w:pPr>
        <w:pStyle w:val="FootnoteText"/>
      </w:pPr>
      <w:r>
        <w:rPr>
          <w:rStyle w:val="FootnoteReference"/>
        </w:rPr>
        <w:footnoteRef/>
      </w:r>
      <w:r>
        <w:t xml:space="preserve"> </w:t>
      </w:r>
      <w:r>
        <w:rPr>
          <w:b/>
        </w:rPr>
        <w:t>Genesis 44:18–34</w:t>
      </w:r>
      <w:r>
        <w:t xml:space="preserve"> — </w:t>
      </w:r>
      <w:r>
        <w:rPr>
          <w:b/>
          <w:sz w:val="14"/>
          <w:szCs w:val="14"/>
          <w:vertAlign w:val="superscript"/>
        </w:rPr>
        <w:t>18</w:t>
      </w:r>
      <w:r>
        <w:t xml:space="preserve">Then Judah approached Joseph and said, “Sir, please let your servant speak personally to my lord. Do not be angry with your servant, for you are equal to Pharaoh himself. </w:t>
      </w:r>
      <w:r>
        <w:rPr>
          <w:b/>
          <w:sz w:val="14"/>
          <w:szCs w:val="14"/>
          <w:vertAlign w:val="superscript"/>
        </w:rPr>
        <w:t>19</w:t>
      </w:r>
      <w:r>
        <w:t xml:space="preserve">My lord asked his servants, ‘Do all of you have a father or a brother?’</w:t>
      </w:r>
      <w:r>
        <w:t xml:space="preserve"> </w:t>
      </w:r>
      <w:r>
        <w:rPr>
          <w:b/>
          <w:sz w:val="14"/>
          <w:szCs w:val="14"/>
          <w:vertAlign w:val="superscript"/>
        </w:rPr>
        <w:t>20</w:t>
      </w:r>
      <w:r>
        <w:t xml:space="preserve">And we answered, ‘We have an elderly father and a younger brother, the child of his old age. The boy’s brother is dead. He is the only one of his mother’s sons left, and his father loves him.’”</w:t>
      </w:r>
      <w:r>
        <w:t xml:space="preserve"> </w:t>
      </w:r>
      <w:r>
        <w:rPr>
          <w:b/>
          <w:sz w:val="14"/>
          <w:szCs w:val="14"/>
          <w:vertAlign w:val="superscript"/>
        </w:rPr>
        <w:t>21</w:t>
      </w:r>
      <w:r>
        <w:t xml:space="preserve">“</w:t>
      </w:r>
      <w:r>
        <w:t xml:space="preserve">Then you told your servants, ‘Bring him down to me, all of you, so that I can see him for myself.’</w:t>
      </w:r>
      <w:r>
        <w:t xml:space="preserve"> </w:t>
      </w:r>
      <w:r>
        <w:rPr>
          <w:b/>
          <w:sz w:val="14"/>
          <w:szCs w:val="14"/>
          <w:vertAlign w:val="superscript"/>
        </w:rPr>
        <w:t>22</w:t>
      </w:r>
      <w:r>
        <w:t xml:space="preserve">So we said to my lord, ‘The boy cannot leave his father. If he were to leave, his father would die.’</w:t>
      </w:r>
      <w:r>
        <w:t xml:space="preserve"> </w:t>
      </w:r>
      <w:r>
        <w:rPr>
          <w:b/>
          <w:sz w:val="14"/>
          <w:szCs w:val="14"/>
          <w:vertAlign w:val="superscript"/>
        </w:rPr>
        <w:t>23</w:t>
      </w:r>
      <w:r>
        <w:t xml:space="preserve">But you said to your servants, ‘Unless your younger brother comes down with all of you, you will not see my face again.’</w:t>
      </w:r>
      <w:r>
        <w:t xml:space="preserve"> </w:t>
      </w:r>
      <w:r>
        <w:rPr>
          <w:b/>
          <w:sz w:val="14"/>
          <w:szCs w:val="14"/>
          <w:vertAlign w:val="superscript"/>
        </w:rPr>
        <w:t>24</w:t>
      </w:r>
      <w:r>
        <w:t xml:space="preserve">Now when we returned to your servant my father, we relayed your words to him.</w:t>
      </w:r>
      <w:r>
        <w:t xml:space="preserve"> </w:t>
      </w:r>
      <w:r>
        <w:rPr>
          <w:b/>
          <w:sz w:val="14"/>
          <w:szCs w:val="14"/>
          <w:vertAlign w:val="superscript"/>
        </w:rPr>
        <w:t>25</w:t>
      </w:r>
      <w:r>
        <w:t xml:space="preserve">Then our father said, ‘Go back and buy us some food.’</w:t>
      </w:r>
      <w:r>
        <w:t xml:space="preserve"> </w:t>
      </w:r>
      <w:r>
        <w:rPr>
          <w:b/>
          <w:sz w:val="14"/>
          <w:szCs w:val="14"/>
          <w:vertAlign w:val="superscript"/>
        </w:rPr>
        <w:t>26</w:t>
      </w:r>
      <w:r>
        <w:t xml:space="preserve">But we answered, ‘We cannot go down there unless our younger brother goes with us. So if our younger brother is not with us, we cannot see the man.’</w:t>
      </w:r>
      <w:r>
        <w:t xml:space="preserve"> </w:t>
      </w:r>
      <w:r>
        <w:rPr>
          <w:b/>
          <w:sz w:val="14"/>
          <w:szCs w:val="14"/>
          <w:vertAlign w:val="superscript"/>
        </w:rPr>
        <w:t>27</w:t>
      </w:r>
      <w:r>
        <w:t xml:space="preserve">And your servant my father said to us, ‘You know that my wife bore me two sons. </w:t>
      </w:r>
      <w:r>
        <w:rPr>
          <w:b/>
          <w:sz w:val="14"/>
          <w:szCs w:val="14"/>
          <w:vertAlign w:val="superscript"/>
        </w:rPr>
        <w:t>28</w:t>
      </w:r>
      <w:r>
        <w:t xml:space="preserve">When one of them was gone, I said: “Surely he has been torn to pieces.” And I have not seen him since. </w:t>
      </w:r>
      <w:r>
        <w:rPr>
          <w:b/>
          <w:sz w:val="14"/>
          <w:szCs w:val="14"/>
          <w:vertAlign w:val="superscript"/>
        </w:rPr>
        <w:t>29</w:t>
      </w:r>
      <w:r>
        <w:t xml:space="preserve">Now if all of you also take this one from me and harm comes to him, you all will bring my gray hair down to Sheol in sorrow.’”</w:t>
      </w:r>
      <w:r>
        <w:t xml:space="preserve"> </w:t>
      </w:r>
      <w:r>
        <w:rPr>
          <w:b/>
          <w:sz w:val="14"/>
          <w:szCs w:val="14"/>
          <w:vertAlign w:val="superscript"/>
        </w:rPr>
        <w:t>30</w:t>
      </w:r>
      <w:r>
        <w:t xml:space="preserve">“</w:t>
      </w:r>
      <w:r>
        <w:t xml:space="preserve">So if the boy is not with us when I return to your servant, and if my father, whose life is wrapped up in the boy’s life, </w:t>
      </w:r>
      <w:r>
        <w:rPr>
          <w:b/>
          <w:sz w:val="14"/>
          <w:szCs w:val="14"/>
          <w:vertAlign w:val="superscript"/>
        </w:rPr>
        <w:t>31</w:t>
      </w:r>
      <w:r>
        <w:t xml:space="preserve">sees that the boy is not with us, he will die. Then your servants will have brought the gray hair of your servant our father down to Sheol in sorrow. </w:t>
      </w:r>
      <w:r>
        <w:rPr>
          <w:b/>
          <w:sz w:val="14"/>
          <w:szCs w:val="14"/>
          <w:vertAlign w:val="superscript"/>
        </w:rPr>
        <w:t>32</w:t>
      </w:r>
      <w:r>
        <w:t xml:space="preserve">Indeed, your servant guaranteed the boy’s safety to my father, saying, ‘If I do not return him to you, I will bear the guilt before you, my father, all my life.’</w:t>
      </w:r>
      <w:r>
        <w:t xml:space="preserve"> </w:t>
      </w:r>
      <w:r>
        <w:rPr>
          <w:b/>
          <w:sz w:val="14"/>
          <w:szCs w:val="14"/>
          <w:vertAlign w:val="superscript"/>
        </w:rPr>
        <w:t>33</w:t>
      </w:r>
      <w:r>
        <w:t xml:space="preserve">Now please let your servant stay here as my lord’s slave in place of the boy. Let him return with his brothers.</w:t>
      </w:r>
      <w:r>
        <w:t xml:space="preserve"> </w:t>
      </w:r>
      <w:r>
        <w:rPr>
          <w:b/>
          <w:sz w:val="14"/>
          <w:szCs w:val="14"/>
          <w:vertAlign w:val="superscript"/>
        </w:rPr>
        <w:t>34</w:t>
      </w:r>
      <w:r>
        <w:t xml:space="preserve">For how can I go back to my father without the boy? I could not bear to see the misery that would overwhelm him.”</w:t>
      </w:r>
    </w:p>
  </w:footnote>
  <w:footnote w:id="904">
    <w:p w14:paraId="61672117" w14:textId="77777777" w:rsidR="008B5CBE" w:rsidRDefault="00CF7368">
      <w:pPr>
        <w:pStyle w:val="FootnoteText"/>
      </w:pPr>
      <w:r>
        <w:rPr>
          <w:rStyle w:val="FootnoteReference"/>
        </w:rPr>
        <w:footnoteRef/>
      </w:r>
      <w:r>
        <w:t xml:space="preserve"> </w:t>
      </w:r>
      <w:r>
        <w:rPr>
          <w:b/>
        </w:rPr>
        <w:t>Ruth 4:18–22</w:t>
      </w:r>
      <w:r>
        <w:t xml:space="preserve"> — </w:t>
      </w:r>
      <w:r>
        <w:rPr>
          <w:b/>
          <w:sz w:val="14"/>
          <w:szCs w:val="14"/>
          <w:vertAlign w:val="superscript"/>
        </w:rPr>
        <w:t>18</w:t>
      </w:r>
      <w:r>
        <w:t xml:space="preserve">Now these are the generations of Perez: Perez was the father of Hezron, </w:t>
      </w:r>
      <w:r>
        <w:rPr>
          <w:b/>
          <w:sz w:val="14"/>
          <w:szCs w:val="14"/>
          <w:vertAlign w:val="superscript"/>
        </w:rPr>
        <w:t>19</w:t>
      </w:r>
      <w:r>
        <w:t xml:space="preserve"> Hezron was the father of Ram, Ram was the father of Amminadab, </w:t>
      </w:r>
      <w:r>
        <w:rPr>
          <w:b/>
          <w:sz w:val="14"/>
          <w:szCs w:val="14"/>
          <w:vertAlign w:val="superscript"/>
        </w:rPr>
        <w:t>20</w:t>
      </w:r>
      <w:r>
        <w:t xml:space="preserve"> Amminadab was the father of Nahshon, Nahshon was the father of Salmon, </w:t>
      </w:r>
      <w:r>
        <w:rPr>
          <w:b/>
          <w:sz w:val="14"/>
          <w:szCs w:val="14"/>
          <w:vertAlign w:val="superscript"/>
        </w:rPr>
        <w:t>21</w:t>
      </w:r>
      <w:r>
        <w:t xml:space="preserve"> Salmon was the father of Boaz, Boaz was the father of Obed, </w:t>
      </w:r>
      <w:r>
        <w:rPr>
          <w:b/>
          <w:sz w:val="14"/>
          <w:szCs w:val="14"/>
          <w:vertAlign w:val="superscript"/>
        </w:rPr>
        <w:t>22</w:t>
      </w:r>
      <w:r>
        <w:t xml:space="preserve"> Obed was the father of Jesse, and Jesse was the father of David.</w:t>
      </w:r>
    </w:p>
  </w:footnote>
  <w:footnote w:id="905">
    <w:p w14:paraId="4C6D4A8B" w14:textId="77777777" w:rsidR="008B5CBE" w:rsidRDefault="00CF7368">
      <w:pPr>
        <w:pStyle w:val="FootnoteText"/>
      </w:pPr>
      <w:r>
        <w:rPr>
          <w:rStyle w:val="FootnoteReference"/>
        </w:rPr>
        <w:footnoteRef/>
      </w:r>
      <w:r>
        <w:t xml:space="preserve"> </w:t>
      </w:r>
      <w:r>
        <w:rPr>
          <w:b/>
        </w:rPr>
        <w:t>Matthew 1:3</w:t>
      </w:r>
      <w:r>
        <w:t xml:space="preserve"> — Judah was the father of Perez and Zerah by Tamar, Perez the father of Hezron, and Hezron the father of Ram.</w:t>
      </w:r>
    </w:p>
  </w:footnote>
  <w:footnote w:id="906">
    <w:p>
      <w:pPr>
        <w:pStyle w:val="FootnoteText"/>
      </w:pPr>
      <w:r>
        <w:rPr>
          <w:rStyle w:val="FootnoteReference"/>
        </w:rPr>
        <w:footnoteRef/>
      </w:r>
      <w:r>
        <w:t xml:space="preserve"> </w:t>
      </w:r>
      <w:r>
        <w:rPr>
          <w:b/>
        </w:rPr>
        <w:t>Genesis 37:36</w:t>
      </w:r>
      <w:r>
        <w:t xml:space="preserve"> — </w:t>
      </w:r>
      <w:r>
        <w:t xml:space="preserve">Meanwhile, the Midianites sold Joseph in Egypt to Potiphar, an officer of Pharaoh and captain of the guard.</w:t>
      </w:r>
    </w:p>
  </w:footnote>
  <w:footnote w:id="907">
    <w:p>
      <w:pPr>
        <w:pStyle w:val="FootnoteText"/>
      </w:pPr>
      <w:r>
        <w:rPr>
          <w:rStyle w:val="FootnoteReference"/>
        </w:rPr>
        <w:footnoteRef/>
      </w:r>
      <w:r>
        <w:t xml:space="preserve"> </w:t>
      </w:r>
      <w:r>
        <w:rPr>
          <w:b/>
        </w:rPr>
        <w:t>Genesis 39:1</w:t>
      </w:r>
      <w:r>
        <w:t xml:space="preserve"> — </w:t>
      </w:r>
      <w:r>
        <w:t xml:space="preserve">Meanwhile, Joseph had been taken down to Egypt, where an Egyptian named Potiphar, an officer of Pharaoh and captain of the guard, bought him from the Ishmaelites who had taken him there.</w:t>
      </w:r>
    </w:p>
  </w:footnote>
  <w:footnote w:id="908">
    <w:p>
      <w:pPr>
        <w:pStyle w:val="FootnoteText"/>
      </w:pPr>
      <w:r>
        <w:rPr>
          <w:rStyle w:val="FootnoteReference"/>
        </w:rPr>
        <w:footnoteRef/>
      </w:r>
      <w:r>
        <w:t xml:space="preserve"> </w:t>
      </w:r>
      <w:r>
        <w:rPr>
          <w:b/>
        </w:rPr>
        <w:t>Genesis 37:2</w:t>
      </w:r>
      <w:r>
        <w:t xml:space="preserve"> — </w:t>
      </w:r>
      <w:r>
        <w:t xml:space="preserve">This is the account of Jacob. When Joseph was seventeen years old, he was tending the flock with his brothers, the sons of his father’s wives Bilhah and Zilpah, and he brought their father a bad report about them.</w:t>
      </w:r>
    </w:p>
  </w:footnote>
  <w:footnote w:id="909">
    <w:p>
      <w:pPr>
        <w:pStyle w:val="FootnoteText"/>
      </w:pPr>
      <w:r>
        <w:rPr>
          <w:rStyle w:val="FootnoteReference"/>
        </w:rPr>
        <w:footnoteRef/>
      </w:r>
      <w:r>
        <w:t xml:space="preserve"> </w:t>
      </w:r>
      <w:r>
        <w:rPr>
          <w:b/>
        </w:rPr>
        <w:t>Genesis 30:27</w:t>
      </w:r>
      <w:r>
        <w:t xml:space="preserve"> — </w:t>
      </w:r>
      <w:r>
        <w:t xml:space="preserve">But Laban replied, “If I have found favor in your eyes, please stay. I have learned by divination that YAHWEH has blessed me because of you.”</w:t>
      </w:r>
    </w:p>
  </w:footnote>
  <w:footnote w:id="910">
    <w:p>
      <w:pPr>
        <w:pStyle w:val="FootnoteText"/>
      </w:pPr>
      <w:r>
        <w:rPr>
          <w:rStyle w:val="FootnoteReference"/>
        </w:rPr>
        <w:footnoteRef/>
      </w:r>
      <w:r>
        <w:t xml:space="preserve"> </w:t>
      </w:r>
      <w:r>
        <w:rPr>
          <w:b/>
        </w:rPr>
        <w:t>Genesis 39:6</w:t>
      </w:r>
      <w:r>
        <w:t xml:space="preserve"> — </w:t>
      </w:r>
      <w:r>
        <w:t xml:space="preserve">So Potiphar left all that he owned in Joseph’s care; he did not concern himself with anything except the food he ate. </w:t>
      </w:r>
      <w:r>
        <w:t xml:space="preserve">Now Joseph was well-built and handsome,</w:t>
      </w:r>
    </w:p>
  </w:footnote>
  <w:footnote w:id="911">
    <w:p>
      <w:pPr>
        <w:pStyle w:val="FootnoteText"/>
      </w:pPr>
      <w:r>
        <w:rPr>
          <w:rStyle w:val="FootnoteReference"/>
        </w:rPr>
        <w:footnoteRef/>
      </w:r>
      <w:r>
        <w:t xml:space="preserve"> </w:t>
      </w:r>
      <w:r>
        <w:rPr>
          <w:b/>
        </w:rPr>
        <w:t>Genesis 29:17</w:t>
      </w:r>
      <w:r>
        <w:t xml:space="preserve"> — </w:t>
      </w:r>
      <w:r>
        <w:t xml:space="preserve">Leah had weak eyes, but Rachel was shapely and beautiful.</w:t>
      </w:r>
    </w:p>
  </w:footnote>
  <w:footnote w:id="912">
    <w:p>
      <w:pPr>
        <w:pStyle w:val="FootnoteText"/>
      </w:pPr>
      <w:r>
        <w:rPr>
          <w:rStyle w:val="FootnoteReference"/>
        </w:rPr>
        <w:footnoteRef/>
      </w:r>
      <w:r>
        <w:t xml:space="preserve"> </w:t>
      </w:r>
      <w:r>
        <w:rPr>
          <w:b/>
        </w:rPr>
        <w:t>Genesis 39:9</w:t>
      </w:r>
      <w:r>
        <w:t xml:space="preserve"> — </w:t>
      </w:r>
      <w:r>
        <w:t xml:space="preserve">No one in this house is greater than I am. He has withheld nothing from me except you, because you are his wife. So how could I do such a great evil and sin against God?”</w:t>
      </w:r>
    </w:p>
  </w:footnote>
  <w:footnote w:id="913">
    <w:p>
      <w:pPr>
        <w:pStyle w:val="FootnoteText"/>
      </w:pPr>
      <w:r>
        <w:rPr>
          <w:rStyle w:val="FootnoteReference"/>
        </w:rPr>
        <w:footnoteRef/>
      </w:r>
      <w:r>
        <w:t xml:space="preserve"> </w:t>
      </w:r>
      <w:r>
        <w:rPr>
          <w:b/>
        </w:rPr>
        <w:t>Genesis 20:9</w:t>
      </w:r>
      <w:r>
        <w:t xml:space="preserve"> — </w:t>
      </w:r>
      <w:r>
        <w:t xml:space="preserve">Then Abimelech called Abraham and asked, “What have you done to us? How have I sinned against you, that you have brought such tremendous guilt upon me and my kingdom? You have done things to me that should not be done.”</w:t>
      </w:r>
    </w:p>
  </w:footnote>
  <w:footnote w:id="914">
    <w:p>
      <w:pPr>
        <w:pStyle w:val="FootnoteText"/>
      </w:pPr>
      <w:r>
        <w:rPr>
          <w:rStyle w:val="FootnoteReference"/>
        </w:rPr>
        <w:footnoteRef/>
      </w:r>
      <w:r>
        <w:t xml:space="preserve"> </w:t>
      </w:r>
      <w:r>
        <w:rPr>
          <w:b/>
        </w:rPr>
        <w:t>Genesis 26:10</w:t>
      </w:r>
      <w:r>
        <w:t xml:space="preserve"> — </w:t>
      </w:r>
      <w:r>
        <w:t xml:space="preserve">“What is this you have done to us?” asked Abimelech. “One of the people could easily have slept with your wife, and you would have brought guilt upon us.”</w:t>
      </w:r>
    </w:p>
  </w:footnote>
  <w:footnote w:id="915">
    <w:p>
      <w:pPr>
        <w:pStyle w:val="FootnoteText"/>
      </w:pPr>
      <w:r>
        <w:rPr>
          <w:rStyle w:val="FootnoteReference"/>
        </w:rPr>
        <w:footnoteRef/>
      </w:r>
      <w:r>
        <w:t xml:space="preserve"> </w:t>
      </w:r>
      <w:r>
        <w:rPr>
          <w:b/>
        </w:rPr>
        <w:t>Malachi 3:6</w:t>
      </w:r>
      <w:r>
        <w:t xml:space="preserve"> — </w:t>
      </w:r>
      <w:r>
        <w:rPr/>
        <w:t>“</w:t>
      </w:r>
      <w:r>
        <w:rPr>
          <w:i/>
          <w:iCs/>
        </w:rPr>
        <w:t>Because I, YAHWEH, do not change, you descendants of Jacob have not been destroyed.</w:t>
      </w:r>
    </w:p>
  </w:footnote>
  <w:footnote w:id="916">
    <w:p w14:paraId="32189570" w14:textId="77777777" w:rsidR="008B5CBE" w:rsidRDefault="00CF7368">
      <w:pPr>
        <w:pStyle w:val="FootnoteText"/>
      </w:pPr>
      <w:r>
        <w:rPr>
          <w:rStyle w:val="FootnoteReference"/>
        </w:rPr>
        <w:footnoteRef/>
      </w:r>
      <w:r>
        <w:t xml:space="preserve"> </w:t>
      </w:r>
      <w:r>
        <w:rPr>
          <w:b/>
        </w:rPr>
        <w:t>1 John 3:4</w:t>
      </w:r>
      <w:r>
        <w:t xml:space="preserve"> — Everyone who practices sin practices lawlessness as well. Indeed, sin is lawlessness.</w:t>
      </w:r>
    </w:p>
  </w:footnote>
  <w:footnote w:id="917">
    <w:p w14:paraId="7429AA7F" w14:textId="77777777" w:rsidR="008B5CBE" w:rsidRDefault="00CF7368">
      <w:pPr>
        <w:pStyle w:val="FootnoteText"/>
      </w:pPr>
      <w:r>
        <w:rPr>
          <w:rStyle w:val="FootnoteReference"/>
        </w:rPr>
        <w:footnoteRef/>
      </w:r>
      <w:r>
        <w:t xml:space="preserve"> </w:t>
      </w:r>
      <w:r>
        <w:rPr>
          <w:b/>
        </w:rPr>
        <w:t>1 Thessalonians 5:22</w:t>
      </w:r>
      <w:r>
        <w:t xml:space="preserve"> — Abstain from every form of evil.</w:t>
      </w:r>
    </w:p>
  </w:footnote>
  <w:footnote w:id="918">
    <w:p w14:paraId="7D7ECEE8" w14:textId="77777777" w:rsidR="008B5CBE" w:rsidRDefault="00CF7368">
      <w:pPr>
        <w:pStyle w:val="FootnoteText"/>
      </w:pPr>
      <w:r>
        <w:rPr>
          <w:rStyle w:val="FootnoteReference"/>
        </w:rPr>
        <w:footnoteRef/>
      </w:r>
      <w:r>
        <w:t xml:space="preserve"> </w:t>
      </w:r>
      <w:r>
        <w:rPr>
          <w:b/>
        </w:rPr>
        <w:t>1 Corinthians 6:18</w:t>
      </w:r>
      <w:r>
        <w:t xml:space="preserve"> — Flee from sexual immorality. Every other sin a man can commit is outside his body, but he who sins sexually sins against his own body.</w:t>
      </w:r>
    </w:p>
  </w:footnote>
  <w:footnote w:id="919">
    <w:p>
      <w:pPr>
        <w:pStyle w:val="FootnoteText"/>
      </w:pPr>
      <w:r>
        <w:rPr>
          <w:rStyle w:val="FootnoteReference"/>
        </w:rPr>
        <w:footnoteRef/>
      </w:r>
      <w:r>
        <w:t xml:space="preserve"> </w:t>
      </w:r>
      <w:r>
        <w:rPr>
          <w:b/>
        </w:rPr>
        <w:t>Genesis 39:14–15</w:t>
      </w:r>
      <w:r>
        <w:t xml:space="preserve"> — </w:t>
      </w:r>
      <w:r>
        <w:rPr>
          <w:b/>
          <w:sz w:val="14"/>
          <w:szCs w:val="14"/>
          <w:vertAlign w:val="superscript"/>
        </w:rPr>
        <w:t>14</w:t>
      </w:r>
      <w:r>
        <w:t xml:space="preserve">she called her household servants. “Look, all of you!” she said, “this Hebrew has been brought to us to make sport of us. He came to me so he could sleep with me, but I screamed as loud as I could. </w:t>
      </w:r>
      <w:r>
        <w:rPr>
          <w:b/>
          <w:sz w:val="14"/>
          <w:szCs w:val="14"/>
          <w:vertAlign w:val="superscript"/>
        </w:rPr>
        <w:t>15</w:t>
      </w:r>
      <w:r>
        <w:t xml:space="preserve">When he heard me scream for help, he left his cloak beside me and ran out of the house.”</w:t>
      </w:r>
    </w:p>
  </w:footnote>
  <w:footnote w:id="920">
    <w:p w14:paraId="6A73E196" w14:textId="77777777" w:rsidR="008B5CBE" w:rsidRDefault="00CF7368">
      <w:pPr>
        <w:pStyle w:val="FootnoteText"/>
      </w:pPr>
      <w:r>
        <w:rPr>
          <w:rStyle w:val="FootnoteReference"/>
        </w:rPr>
        <w:footnoteRef/>
      </w:r>
      <w:r>
        <w:t xml:space="preserve"> </w:t>
      </w:r>
      <w:r>
        <w:rPr>
          <w:b/>
        </w:rPr>
        <w:t>Daniel 2:27–28</w:t>
      </w:r>
      <w:r>
        <w:t xml:space="preserve"> — </w:t>
      </w:r>
      <w:r>
        <w:rPr>
          <w:b/>
          <w:sz w:val="14"/>
          <w:szCs w:val="14"/>
          <w:vertAlign w:val="superscript"/>
        </w:rPr>
        <w:t>27</w:t>
      </w:r>
      <w:r>
        <w:t xml:space="preserve">Daniel answered the king, “No wise man, enchanter, medium, or magician can explain to the king the mystery of which he inquires. </w:t>
      </w:r>
      <w:r>
        <w:rPr>
          <w:b/>
          <w:sz w:val="14"/>
          <w:szCs w:val="14"/>
          <w:vertAlign w:val="superscript"/>
        </w:rPr>
        <w:t>28</w:t>
      </w:r>
      <w:r>
        <w:t xml:space="preserve"> But there is a God in heaven who reveals mysteries, and He has made known to King Nebuchadnezzar what will happen in the latter days. Your dream and the visions that came into your mind as you lay on your bed were these:</w:t>
      </w:r>
    </w:p>
  </w:footnote>
  <w:footnote w:id="921">
    <w:p>
      <w:pPr>
        <w:pStyle w:val="FootnoteText"/>
      </w:pPr>
      <w:r>
        <w:rPr>
          <w:rStyle w:val="FootnoteReference"/>
        </w:rPr>
        <w:footnoteRef/>
      </w:r>
      <w:r>
        <w:t xml:space="preserve"> </w:t>
      </w:r>
      <w:r>
        <w:rPr>
          <w:b/>
        </w:rPr>
        <w:t>Genesis 41:16</w:t>
      </w:r>
      <w:r>
        <w:t xml:space="preserve"> — </w:t>
      </w:r>
      <w:r>
        <w:t xml:space="preserve">“I myself cannot do it,” Joseph replied, “but God will give Pharaoh a sound answer.”</w:t>
      </w:r>
    </w:p>
  </w:footnote>
  <w:footnote w:id="922">
    <w:p w14:paraId="393A3C20" w14:textId="77777777" w:rsidR="008B5CBE" w:rsidRDefault="00CF7368">
      <w:pPr>
        <w:pStyle w:val="FootnoteText"/>
      </w:pPr>
      <w:r>
        <w:rPr>
          <w:rStyle w:val="FootnoteReference"/>
        </w:rPr>
        <w:footnoteRef/>
      </w:r>
      <w:r>
        <w:t xml:space="preserve"> </w:t>
      </w:r>
      <w:r>
        <w:rPr>
          <w:b/>
        </w:rPr>
        <w:t>Matthew 14:6</w:t>
      </w:r>
      <w:r>
        <w:t xml:space="preserve"> — When Herod’s birthday was being celebrated, however, the daughter of Herodias danced before them and pleased Herod</w:t>
      </w:r>
    </w:p>
  </w:footnote>
  <w:footnote w:id="923">
    <w:p w14:paraId="0A216D1F" w14:textId="77777777" w:rsidR="008B5CBE" w:rsidRDefault="00CF7368">
      <w:pPr>
        <w:pStyle w:val="FootnoteText"/>
      </w:pPr>
      <w:r>
        <w:rPr>
          <w:rStyle w:val="FootnoteReference"/>
        </w:rPr>
        <w:footnoteRef/>
      </w:r>
      <w:r>
        <w:t xml:space="preserve"> </w:t>
      </w:r>
      <w:r>
        <w:rPr>
          <w:b/>
        </w:rPr>
        <w:t>Mark 6:21</w:t>
      </w:r>
      <w:r>
        <w:t xml:space="preserve"> — On Herod’s birthday, her opportunity arose. Herod held a banquet for his nobles and military commanders and the leading men of Galilee.</w:t>
      </w:r>
    </w:p>
  </w:footnote>
  <w:footnote w:id="924">
    <w:p w14:paraId="3F63FB67" w14:textId="77777777" w:rsidR="008B5CBE" w:rsidRDefault="00CF7368">
      <w:pPr>
        <w:pStyle w:val="FootnoteText"/>
      </w:pPr>
      <w:r>
        <w:rPr>
          <w:rStyle w:val="FootnoteReference"/>
        </w:rPr>
        <w:footnoteRef/>
      </w:r>
      <w:r>
        <w:t xml:space="preserve"> </w:t>
      </w:r>
      <w:r>
        <w:rPr>
          <w:b/>
        </w:rPr>
        <w:t>Ecclesiastes 9:15–16</w:t>
      </w:r>
      <w:r>
        <w:t xml:space="preserve"> — </w:t>
      </w:r>
      <w:r>
        <w:rPr>
          <w:b/>
          <w:sz w:val="14"/>
          <w:szCs w:val="14"/>
          <w:vertAlign w:val="superscript"/>
        </w:rPr>
        <w:t>15</w:t>
      </w:r>
      <w:r>
        <w:t xml:space="preserve">Now a poor wise man was found in the city, and he saved the city by his wisdom. Yet no one remembered that poor man. </w:t>
      </w:r>
      <w:r>
        <w:rPr>
          <w:b/>
          <w:sz w:val="14"/>
          <w:szCs w:val="14"/>
          <w:vertAlign w:val="superscript"/>
        </w:rPr>
        <w:t>16</w:t>
      </w:r>
      <w:r>
        <w:t xml:space="preserve"> And I said, “Wisdom is better than strength, but the wisdom of the poor man is despised, and his words are not heeded.”</w:t>
      </w:r>
    </w:p>
  </w:footnote>
  <w:footnote w:id="925">
    <w:p>
      <w:pPr>
        <w:pStyle w:val="FootnoteText"/>
      </w:pPr>
      <w:r>
        <w:rPr>
          <w:rStyle w:val="FootnoteReference"/>
        </w:rPr>
        <w:footnoteRef/>
      </w:r>
      <w:r>
        <w:t xml:space="preserve"> </w:t>
      </w:r>
      <w:r>
        <w:rPr>
          <w:b/>
        </w:rPr>
        <w:t>Genesis 37:2</w:t>
      </w:r>
      <w:r>
        <w:t xml:space="preserve"> — </w:t>
      </w:r>
      <w:r>
        <w:t xml:space="preserve">This is the account of Jacob. When Joseph was seventeen years old, he was tending the flock with his brothers, the sons of his father’s wives Bilhah and Zilpah, and he brought their father a bad report about them.</w:t>
      </w:r>
    </w:p>
  </w:footnote>
  <w:footnote w:id="926">
    <w:p>
      <w:pPr>
        <w:pStyle w:val="FootnoteText"/>
      </w:pPr>
      <w:r>
        <w:rPr>
          <w:rStyle w:val="FootnoteReference"/>
        </w:rPr>
        <w:footnoteRef/>
      </w:r>
      <w:r>
        <w:t xml:space="preserve"> </w:t>
      </w:r>
      <w:r>
        <w:rPr>
          <w:b/>
        </w:rPr>
        <w:t>Genesis 41:46</w:t>
      </w:r>
      <w:r>
        <w:t xml:space="preserve"> — </w:t>
      </w:r>
      <w:r>
        <w:t xml:space="preserve">Now Joseph was thirty years old when he entered the service of Pharaoh king of Egypt. And Joseph left Pharaoh’s presence and traveled throughout the land of Egypt.</w:t>
      </w:r>
    </w:p>
  </w:footnote>
  <w:footnote w:id="927">
    <w:p>
      <w:pPr>
        <w:pStyle w:val="FootnoteText"/>
      </w:pPr>
      <w:r>
        <w:rPr>
          <w:rStyle w:val="FootnoteReference"/>
        </w:rPr>
        <w:footnoteRef/>
      </w:r>
      <w:r>
        <w:t xml:space="preserve"> </w:t>
      </w:r>
      <w:r>
        <w:rPr>
          <w:b/>
        </w:rPr>
        <w:t>Genesis 41:9</w:t>
      </w:r>
      <w:r>
        <w:t xml:space="preserve"> — </w:t>
      </w:r>
      <w:r>
        <w:t xml:space="preserve">Then the chief cupbearer said to Pharaoh, “Today I recall my failures.</w:t>
      </w:r>
    </w:p>
  </w:footnote>
  <w:footnote w:id="928">
    <w:p>
      <w:pPr>
        <w:pStyle w:val="FootnoteText"/>
      </w:pPr>
      <w:r>
        <w:rPr>
          <w:rStyle w:val="FootnoteReference"/>
        </w:rPr>
        <w:footnoteRef/>
      </w:r>
      <w:r>
        <w:t xml:space="preserve"> </w:t>
      </w:r>
      <w:r>
        <w:rPr>
          <w:b/>
        </w:rPr>
        <w:t>Genesis 41:16</w:t>
      </w:r>
      <w:r>
        <w:t xml:space="preserve"> — </w:t>
      </w:r>
      <w:r>
        <w:t xml:space="preserve">“I myself cannot do it,” Joseph replied, “but God will give Pharaoh a sound answer.”</w:t>
      </w:r>
    </w:p>
  </w:footnote>
  <w:footnote w:id="929">
    <w:p>
      <w:pPr>
        <w:pStyle w:val="FootnoteText"/>
      </w:pPr>
      <w:r>
        <w:rPr>
          <w:rStyle w:val="FootnoteReference"/>
        </w:rPr>
        <w:footnoteRef/>
      </w:r>
      <w:r>
        <w:t xml:space="preserve"> </w:t>
      </w:r>
      <w:r>
        <w:rPr>
          <w:b/>
        </w:rPr>
        <w:t>Genesis 20:17</w:t>
      </w:r>
      <w:r>
        <w:t xml:space="preserve"> — </w:t>
      </w:r>
      <w:r>
        <w:t xml:space="preserve">Then Abraham prayed to God, and God healed Abimelech and his wife and his maidservants, so that they could again bear children—</w:t>
      </w:r>
    </w:p>
  </w:footnote>
  <w:footnote w:id="930">
    <w:p>
      <w:pPr>
        <w:pStyle w:val="FootnoteText"/>
      </w:pPr>
      <w:r>
        <w:rPr>
          <w:rStyle w:val="FootnoteReference"/>
        </w:rPr>
        <w:footnoteRef/>
      </w:r>
      <w:r>
        <w:t xml:space="preserve"> </w:t>
      </w:r>
      <w:r>
        <w:rPr>
          <w:b/>
        </w:rPr>
        <w:t>Genesis 30:27</w:t>
      </w:r>
      <w:r>
        <w:t xml:space="preserve"> — </w:t>
      </w:r>
      <w:r>
        <w:t xml:space="preserve">But Laban replied, “If I have found favor in your eyes, please stay. I have learned by divination that YAHWEH has blessed me because of you.”</w:t>
      </w:r>
    </w:p>
  </w:footnote>
  <w:footnote w:id="931">
    <w:p>
      <w:pPr>
        <w:pStyle w:val="FootnoteText"/>
      </w:pPr>
      <w:r>
        <w:rPr>
          <w:rStyle w:val="FootnoteReference"/>
        </w:rPr>
        <w:footnoteRef/>
      </w:r>
      <w:r>
        <w:t xml:space="preserve"> </w:t>
      </w:r>
      <w:r>
        <w:rPr>
          <w:b/>
        </w:rPr>
        <w:t>Genesis 39:5</w:t>
      </w:r>
      <w:r>
        <w:t xml:space="preserve"> — </w:t>
      </w:r>
      <w:r>
        <w:t xml:space="preserve">From the time that he put Joseph in charge of his household and all he owned, YAHWEH blessed the Egyptian’s household on account of him. YAHWEH’s blessing was on everything he owned, both in his house and in his field.</w:t>
      </w:r>
    </w:p>
  </w:footnote>
  <w:footnote w:id="932">
    <w:p>
      <w:pPr>
        <w:pStyle w:val="FootnoteText"/>
      </w:pPr>
      <w:r>
        <w:rPr>
          <w:rStyle w:val="FootnoteReference"/>
        </w:rPr>
        <w:footnoteRef/>
      </w:r>
      <w:r>
        <w:t xml:space="preserve"> </w:t>
      </w:r>
      <w:r>
        <w:rPr>
          <w:b/>
        </w:rPr>
        <w:t>Genesis 41:41–44</w:t>
      </w:r>
      <w:r>
        <w:t xml:space="preserve"> — </w:t>
      </w:r>
      <w:r>
        <w:rPr>
          <w:b/>
          <w:sz w:val="14"/>
          <w:szCs w:val="14"/>
          <w:vertAlign w:val="superscript"/>
        </w:rPr>
        <w:t>41</w:t>
      </w:r>
      <w:r>
        <w:t xml:space="preserve">Pharaoh also told Joseph, “I hereby place you over all the land of Egypt.” </w:t>
      </w:r>
      <w:r>
        <w:rPr>
          <w:b/>
          <w:sz w:val="14"/>
          <w:szCs w:val="14"/>
          <w:vertAlign w:val="superscript"/>
        </w:rPr>
        <w:t>42</w:t>
      </w:r>
      <w:r>
        <w:t xml:space="preserve">Then Pharaoh removed the signet ring from his finger, put it on Joseph’s finger, clothed him in garments of fine linen, and placed a gold chain around his neck. </w:t>
      </w:r>
      <w:r>
        <w:rPr>
          <w:b/>
          <w:sz w:val="14"/>
          <w:szCs w:val="14"/>
          <w:vertAlign w:val="superscript"/>
        </w:rPr>
        <w:t>43</w:t>
      </w:r>
      <w:r>
        <w:t xml:space="preserve">He had Joseph ride in his second chariot, with men calling out before him, “Bow the knee!” So he placed him over all the land of Egypt.</w:t>
      </w:r>
      <w:r>
        <w:t xml:space="preserve"> </w:t>
      </w:r>
      <w:r>
        <w:rPr>
          <w:b/>
          <w:sz w:val="14"/>
          <w:szCs w:val="14"/>
          <w:vertAlign w:val="superscript"/>
        </w:rPr>
        <w:t>44</w:t>
      </w:r>
      <w:r>
        <w:t xml:space="preserve">And Pharaoh declared to Joseph, “I am Pharaoh, but without your permission, no one in all the land of Egypt shall lift his hand or foot.”</w:t>
      </w:r>
    </w:p>
  </w:footnote>
  <w:footnote w:id="933">
    <w:p w14:paraId="40C13D40" w14:textId="77777777" w:rsidR="008B5CBE" w:rsidRDefault="00CF7368">
      <w:pPr>
        <w:pStyle w:val="FootnoteText"/>
      </w:pPr>
      <w:r>
        <w:rPr>
          <w:rStyle w:val="FootnoteReference"/>
        </w:rPr>
        <w:footnoteRef/>
      </w:r>
      <w:r>
        <w:t xml:space="preserve"> </w:t>
      </w:r>
      <w:r>
        <w:rPr>
          <w:b/>
        </w:rPr>
        <w:t>Esther 3:10</w:t>
      </w:r>
      <w:r>
        <w:t xml:space="preserve"> — So the king removed the signet ring from his finger and gave it to Haman son of Hammedatha, the Agagite, the enemy of the Jews.</w:t>
      </w:r>
    </w:p>
  </w:footnote>
  <w:footnote w:id="934">
    <w:p w14:paraId="50578B2D" w14:textId="77777777" w:rsidR="008B5CBE" w:rsidRDefault="00CF7368">
      <w:pPr>
        <w:pStyle w:val="FootnoteText"/>
      </w:pPr>
      <w:r>
        <w:rPr>
          <w:rStyle w:val="FootnoteReference"/>
        </w:rPr>
        <w:footnoteRef/>
      </w:r>
      <w:r>
        <w:t xml:space="preserve"> </w:t>
      </w:r>
      <w:r>
        <w:rPr>
          <w:b/>
        </w:rPr>
        <w:t>Philippians 2:9–11</w:t>
      </w:r>
      <w:r>
        <w:t xml:space="preserve"> — </w:t>
      </w:r>
      <w:r>
        <w:rPr>
          <w:b/>
          <w:sz w:val="14"/>
          <w:szCs w:val="14"/>
          <w:vertAlign w:val="superscript"/>
        </w:rPr>
        <w:t>9</w:t>
      </w:r>
      <w:r>
        <w:t xml:space="preserve">Therefore God exalted Him to the highest place and gave Him the name above all names, </w:t>
      </w:r>
      <w:r>
        <w:rPr>
          <w:b/>
          <w:sz w:val="14"/>
          <w:szCs w:val="14"/>
          <w:vertAlign w:val="superscript"/>
        </w:rPr>
        <w:t>10</w:t>
      </w:r>
      <w:r>
        <w:t xml:space="preserve"> that at the name of Yeshua every knee should bow, in heaven and on earth and under the earth, </w:t>
      </w:r>
      <w:r>
        <w:rPr>
          <w:b/>
          <w:sz w:val="14"/>
          <w:szCs w:val="14"/>
          <w:vertAlign w:val="superscript"/>
        </w:rPr>
        <w:t>11</w:t>
      </w:r>
      <w:r>
        <w:t xml:space="preserve"> and every tongue confess that Yeshua the Messiah is Lord, to the glory of God the Father.</w:t>
      </w:r>
    </w:p>
  </w:footnote>
  <w:footnote w:id="935">
    <w:p w14:paraId="49832FC3" w14:textId="77777777" w:rsidR="008B5CBE" w:rsidRDefault="00CF7368">
      <w:pPr>
        <w:pStyle w:val="FootnoteText"/>
      </w:pPr>
      <w:r>
        <w:rPr>
          <w:rStyle w:val="FootnoteReference"/>
        </w:rPr>
        <w:footnoteRef/>
      </w:r>
      <w:r>
        <w:t xml:space="preserve"> </w:t>
      </w:r>
      <w:r>
        <w:rPr>
          <w:b/>
        </w:rPr>
        <w:t>Jeremiah 43:13</w:t>
      </w:r>
      <w:r>
        <w:t xml:space="preserve"> — He will demolish the sacred pillars of the temple of the sun in the land of Egypt, and he will burn down the temples of the gods of Egypt.’”</w:t>
      </w:r>
    </w:p>
  </w:footnote>
  <w:footnote w:id="936">
    <w:p>
      <w:pPr>
        <w:pStyle w:val="FootnoteText"/>
      </w:pPr>
      <w:r>
        <w:rPr>
          <w:rStyle w:val="FootnoteReference"/>
        </w:rPr>
        <w:footnoteRef/>
      </w:r>
      <w:r>
        <w:t xml:space="preserve"> </w:t>
      </w:r>
      <w:r>
        <w:rPr>
          <w:b/>
        </w:rPr>
        <w:t>Genesis 37:2</w:t>
      </w:r>
      <w:r>
        <w:t xml:space="preserve"> — </w:t>
      </w:r>
      <w:r>
        <w:t xml:space="preserve">This is the account of Jacob. When Joseph was seventeen years old, he was tending the flock with his brothers, the sons of his father’s wives Bilhah and Zilpah, and he brought their father a bad report about them.</w:t>
      </w:r>
    </w:p>
  </w:footnote>
  <w:footnote w:id="937">
    <w:p>
      <w:pPr>
        <w:pStyle w:val="FootnoteText"/>
      </w:pPr>
      <w:r>
        <w:rPr>
          <w:rStyle w:val="FootnoteReference"/>
        </w:rPr>
        <w:footnoteRef/>
      </w:r>
      <w:r>
        <w:t xml:space="preserve"> </w:t>
      </w:r>
      <w:r>
        <w:rPr>
          <w:b/>
        </w:rPr>
        <w:t>Genesis 47:9</w:t>
      </w:r>
      <w:r>
        <w:t xml:space="preserve"> — </w:t>
      </w:r>
      <w:r>
        <w:t xml:space="preserve">“My travels have lasted 130 years,” Jacob replied. “My years have been few and hard, and they have not matched the years of the travels of my fathers.”</w:t>
      </w:r>
    </w:p>
  </w:footnote>
  <w:footnote w:id="938">
    <w:p>
      <w:pPr>
        <w:pStyle w:val="FootnoteText"/>
      </w:pPr>
      <w:r>
        <w:rPr>
          <w:rStyle w:val="FootnoteReference"/>
        </w:rPr>
        <w:footnoteRef/>
      </w:r>
      <w:r>
        <w:t xml:space="preserve"> </w:t>
      </w:r>
      <w:r>
        <w:rPr>
          <w:b/>
        </w:rPr>
        <w:t>Genesis 41:54–55</w:t>
      </w:r>
      <w:r>
        <w:t xml:space="preserve"> — </w:t>
      </w:r>
      <w:r>
        <w:rPr>
          <w:b/>
          <w:sz w:val="14"/>
          <w:szCs w:val="14"/>
          <w:vertAlign w:val="superscript"/>
        </w:rPr>
        <w:t>54</w:t>
      </w:r>
      <w:r>
        <w:t xml:space="preserve">the seven years of famine began, just as Joseph had said. And although there was famine in every country, there was food throughout the land of Egypt. </w:t>
      </w:r>
      <w:r>
        <w:rPr>
          <w:b/>
          <w:sz w:val="14"/>
          <w:szCs w:val="14"/>
          <w:vertAlign w:val="superscript"/>
        </w:rPr>
        <w:t>55</w:t>
      </w:r>
      <w:r>
        <w:t xml:space="preserve">When extreme hunger came to all the land of Egypt and the people cried out to Pharaoh for food, he told all the Egyptians, “Go to Joseph, all of you, and do whatever he tells all of you.”</w:t>
      </w:r>
    </w:p>
  </w:footnote>
  <w:footnote w:id="939">
    <w:p>
      <w:pPr>
        <w:pStyle w:val="FootnoteText"/>
      </w:pPr>
      <w:r>
        <w:rPr>
          <w:rStyle w:val="FootnoteReference"/>
        </w:rPr>
        <w:footnoteRef/>
      </w:r>
      <w:r>
        <w:t xml:space="preserve"> </w:t>
      </w:r>
      <w:r>
        <w:rPr>
          <w:b/>
        </w:rPr>
        <w:t>Matthew 6:11</w:t>
      </w:r>
      <w:r>
        <w:t xml:space="preserve"> — </w:t>
      </w:r>
      <w:r>
        <w:rPr>
          <w:i/>
          <w:iCs/>
        </w:rPr>
        <w:t xml:space="preserve">Give us this day our daily bread.</w:t>
      </w:r>
    </w:p>
  </w:footnote>
  <w:footnote w:id="940">
    <w:p>
      <w:pPr>
        <w:pStyle w:val="FootnoteText"/>
      </w:pPr>
      <w:r>
        <w:rPr>
          <w:rStyle w:val="FootnoteReference"/>
        </w:rPr>
        <w:footnoteRef/>
      </w:r>
      <w:r>
        <w:t xml:space="preserve"> </w:t>
      </w:r>
      <w:r>
        <w:rPr>
          <w:b/>
        </w:rPr>
        <w:t>Genesis 41:55</w:t>
      </w:r>
      <w:r>
        <w:t xml:space="preserve"> — </w:t>
      </w:r>
      <w:r>
        <w:t xml:space="preserve">When extreme hunger came to all the land of Egypt and the people cried out to Pharaoh for food, he told all the Egyptians, “Go to Joseph, all of you, and do whatever he tells all of you.”</w:t>
      </w:r>
    </w:p>
  </w:footnote>
  <w:footnote w:id="941">
    <w:p w14:paraId="5AFD7E98" w14:textId="77777777" w:rsidR="008B5CBE" w:rsidRDefault="00CF7368">
      <w:pPr>
        <w:pStyle w:val="FootnoteText"/>
      </w:pPr>
      <w:r>
        <w:rPr>
          <w:rStyle w:val="FootnoteReference"/>
        </w:rPr>
        <w:footnoteRef/>
      </w:r>
      <w:r>
        <w:t xml:space="preserve"> </w:t>
      </w:r>
      <w:r>
        <w:rPr>
          <w:b/>
        </w:rPr>
        <w:t>John 2:5</w:t>
      </w:r>
      <w:r>
        <w:t xml:space="preserve"> — His mother said to the servants, “Do whatever He tells you.”</w:t>
      </w:r>
    </w:p>
  </w:footnote>
  <w:footnote w:id="942">
    <w:p>
      <w:pPr>
        <w:pStyle w:val="FootnoteText"/>
      </w:pPr>
      <w:r>
        <w:rPr>
          <w:rStyle w:val="FootnoteReference"/>
        </w:rPr>
        <w:footnoteRef/>
      </w:r>
      <w:r>
        <w:t xml:space="preserve"> </w:t>
      </w:r>
      <w:r>
        <w:rPr>
          <w:b/>
        </w:rPr>
        <w:t>John 6:35</w:t>
      </w:r>
      <w:r>
        <w:t xml:space="preserve"> — </w:t>
      </w:r>
      <w:r>
        <w:t xml:space="preserve">Yeshua answered, </w:t>
      </w:r>
      <w:r>
        <w:rPr/>
        <w:t>“</w:t>
      </w:r>
      <w:r>
        <w:rPr>
          <w:i/>
          <w:iCs/>
        </w:rPr>
        <w:t>I am the bread of life. Whoever comes to Me will never hunger, and whoever believes in Me will never thirst.</w:t>
      </w:r>
    </w:p>
  </w:footnote>
  <w:footnote w:id="943">
    <w:p>
      <w:pPr>
        <w:pStyle w:val="FootnoteText"/>
      </w:pPr>
      <w:r>
        <w:rPr>
          <w:rStyle w:val="FootnoteReference"/>
        </w:rPr>
        <w:footnoteRef/>
      </w:r>
      <w:r>
        <w:t xml:space="preserve"> </w:t>
      </w:r>
      <w:r>
        <w:rPr>
          <w:b/>
        </w:rPr>
        <w:t>Genesis 37:7</w:t>
      </w:r>
      <w:r>
        <w:t xml:space="preserve"> — </w:t>
      </w:r>
      <w:r>
        <w:t xml:space="preserve">We were binding sheaves of grain in the field, and suddenly my sheaf rose and stood upright, while your sheaves gathered around and bowed down to mine.”</w:t>
      </w:r>
    </w:p>
  </w:footnote>
  <w:footnote w:id="944">
    <w:p>
      <w:pPr>
        <w:pStyle w:val="FootnoteText"/>
      </w:pPr>
      <w:r>
        <w:rPr>
          <w:rStyle w:val="FootnoteReference"/>
        </w:rPr>
        <w:footnoteRef/>
      </w:r>
      <w:r>
        <w:t xml:space="preserve"> </w:t>
      </w:r>
      <w:r>
        <w:rPr>
          <w:b/>
        </w:rPr>
        <w:t>Genesis 37:2</w:t>
      </w:r>
      <w:r>
        <w:t xml:space="preserve"> — </w:t>
      </w:r>
      <w:r>
        <w:t xml:space="preserve">This is the account of Jacob. When Joseph was seventeen years old, he was tending the flock with his brothers, the sons of his father’s wives Bilhah and Zilpah, and he brought their father a bad report about them.</w:t>
      </w:r>
    </w:p>
  </w:footnote>
  <w:footnote w:id="945">
    <w:p>
      <w:pPr>
        <w:pStyle w:val="FootnoteText"/>
      </w:pPr>
      <w:r>
        <w:rPr>
          <w:rStyle w:val="FootnoteReference"/>
        </w:rPr>
        <w:footnoteRef/>
      </w:r>
      <w:r>
        <w:t xml:space="preserve"> </w:t>
      </w:r>
      <w:r>
        <w:rPr>
          <w:b/>
        </w:rPr>
        <w:t>Genesis 41:46</w:t>
      </w:r>
      <w:r>
        <w:t xml:space="preserve"> — </w:t>
      </w:r>
      <w:r>
        <w:t xml:space="preserve">Now Joseph was thirty years old when he entered the service of Pharaoh king of Egypt. And Joseph left Pharaoh’s presence and traveled throughout the land of Egypt.</w:t>
      </w:r>
    </w:p>
  </w:footnote>
  <w:footnote w:id="946">
    <w:p>
      <w:pPr>
        <w:pStyle w:val="FootnoteText"/>
      </w:pPr>
      <w:r>
        <w:rPr>
          <w:rStyle w:val="FootnoteReference"/>
        </w:rPr>
        <w:footnoteRef/>
      </w:r>
      <w:r>
        <w:t xml:space="preserve"> </w:t>
      </w:r>
      <w:r>
        <w:rPr>
          <w:b/>
        </w:rPr>
        <w:t>Genesis 42:9</w:t>
      </w:r>
      <w:r>
        <w:t xml:space="preserve"> — </w:t>
      </w:r>
      <w:r>
        <w:t xml:space="preserve">Joseph remembered his dreams about them and said, “You are spies! You have come to see if our land is vulnerable.”</w:t>
      </w:r>
    </w:p>
  </w:footnote>
  <w:footnote w:id="947">
    <w:p>
      <w:pPr>
        <w:pStyle w:val="FootnoteText"/>
      </w:pPr>
      <w:r>
        <w:rPr>
          <w:rStyle w:val="FootnoteReference"/>
        </w:rPr>
        <w:footnoteRef/>
      </w:r>
      <w:r>
        <w:t xml:space="preserve"> </w:t>
      </w:r>
      <w:r>
        <w:rPr>
          <w:b/>
        </w:rPr>
        <w:t>Genesis 37:28</w:t>
      </w:r>
      <w:r>
        <w:t xml:space="preserve"> — </w:t>
      </w:r>
      <w:r>
        <w:t xml:space="preserve">So when the Midianite traders passed by, his brothers pulled Joseph out of the pit and sold him for twenty shekels of silver to the Ishmaelites, who took him to Egypt.</w:t>
      </w:r>
    </w:p>
  </w:footnote>
  <w:footnote w:id="948">
    <w:p>
      <w:pPr>
        <w:pStyle w:val="FootnoteText"/>
      </w:pPr>
      <w:r>
        <w:rPr>
          <w:rStyle w:val="FootnoteReference"/>
        </w:rPr>
        <w:footnoteRef/>
      </w:r>
      <w:r>
        <w:t xml:space="preserve"> </w:t>
      </w:r>
      <w:r>
        <w:rPr>
          <w:b/>
        </w:rPr>
        <w:t>Genesis 34:25–29</w:t>
      </w:r>
      <w:r>
        <w:t xml:space="preserve"> — </w:t>
      </w:r>
      <w:r>
        <w:rPr>
          <w:b/>
          <w:sz w:val="14"/>
          <w:szCs w:val="14"/>
          <w:vertAlign w:val="superscript"/>
        </w:rPr>
        <w:t>25</w:t>
      </w:r>
      <w:r>
        <w:t xml:space="preserve">Three days later, while they were still in pain, two of Jacob’s sons (Dinah’s brothers Simeon and Levi) took their swords, went into the unsuspecting city, and slaughtered every male. </w:t>
      </w:r>
      <w:r>
        <w:rPr>
          <w:b/>
          <w:sz w:val="14"/>
          <w:szCs w:val="14"/>
          <w:vertAlign w:val="superscript"/>
        </w:rPr>
        <w:t>26</w:t>
      </w:r>
      <w:r>
        <w:t xml:space="preserve">They killed Hamor and his son Shechem with their swords, took Dinah out of Shechem’s house, and went away.</w:t>
      </w:r>
      <w:r>
        <w:t xml:space="preserve"> </w:t>
      </w:r>
      <w:r>
        <w:rPr>
          <w:b/>
          <w:sz w:val="14"/>
          <w:szCs w:val="14"/>
          <w:vertAlign w:val="superscript"/>
        </w:rPr>
        <w:t>27</w:t>
      </w:r>
      <w:r>
        <w:t xml:space="preserve">Jacob’s other sons came upon the slaughter and looted the city, because their sister had been defiled. </w:t>
      </w:r>
      <w:r>
        <w:rPr>
          <w:b/>
          <w:sz w:val="14"/>
          <w:szCs w:val="14"/>
          <w:vertAlign w:val="superscript"/>
        </w:rPr>
        <w:t>28</w:t>
      </w:r>
      <w:r>
        <w:t xml:space="preserve">They took their flocks and herds and donkeys, and everything else in the city or in the field. </w:t>
      </w:r>
      <w:r>
        <w:rPr>
          <w:b/>
          <w:sz w:val="14"/>
          <w:szCs w:val="14"/>
          <w:vertAlign w:val="superscript"/>
        </w:rPr>
        <w:t>29</w:t>
      </w:r>
      <w:r>
        <w:t xml:space="preserve">They carried off all their possessions and women and children, and they plundered everything in their houses.</w:t>
      </w:r>
    </w:p>
  </w:footnote>
  <w:footnote w:id="949">
    <w:p>
      <w:pPr>
        <w:pStyle w:val="FootnoteText"/>
      </w:pPr>
      <w:r>
        <w:rPr>
          <w:rStyle w:val="FootnoteReference"/>
        </w:rPr>
        <w:footnoteRef/>
      </w:r>
      <w:r>
        <w:t xml:space="preserve"> </w:t>
      </w:r>
      <w:r>
        <w:rPr>
          <w:b/>
        </w:rPr>
        <w:t>Genesis 42:15–16</w:t>
      </w:r>
      <w:r>
        <w:t xml:space="preserve"> — </w:t>
      </w:r>
      <w:r>
        <w:rPr>
          <w:b/>
          <w:sz w:val="14"/>
          <w:szCs w:val="14"/>
          <w:vertAlign w:val="superscript"/>
        </w:rPr>
        <w:t>15</w:t>
      </w:r>
      <w:r>
        <w:t xml:space="preserve">And this is how you will be tested: As surely as Pharaoh lives, you shall not leave this place unless your youngest brother comes here. </w:t>
      </w:r>
      <w:r>
        <w:rPr>
          <w:b/>
          <w:sz w:val="14"/>
          <w:szCs w:val="14"/>
          <w:vertAlign w:val="superscript"/>
        </w:rPr>
        <w:t>16</w:t>
      </w:r>
      <w:r>
        <w:t xml:space="preserve">Send one of your number to get your brother; the rest of you will be confined so that the truth of your words may be tested. If they are untrue, then as surely as Pharaoh lives, you are spies!”</w:t>
      </w:r>
    </w:p>
  </w:footnote>
  <w:footnote w:id="950">
    <w:p>
      <w:pPr>
        <w:pStyle w:val="FootnoteText"/>
      </w:pPr>
      <w:r>
        <w:rPr>
          <w:rStyle w:val="FootnoteReference"/>
        </w:rPr>
        <w:footnoteRef/>
      </w:r>
      <w:r>
        <w:t xml:space="preserve"> </w:t>
      </w:r>
      <w:r>
        <w:rPr>
          <w:b/>
        </w:rPr>
        <w:t>Genesis 42:18</w:t>
      </w:r>
      <w:r>
        <w:t xml:space="preserve"> — </w:t>
      </w:r>
      <w:r>
        <w:t xml:space="preserve">and on the third day he said to them, “I fear God. So do this and you will live:</w:t>
      </w:r>
    </w:p>
  </w:footnote>
  <w:footnote w:id="951">
    <w:p>
      <w:pPr>
        <w:pStyle w:val="FootnoteText"/>
      </w:pPr>
      <w:r>
        <w:rPr>
          <w:rStyle w:val="FootnoteReference"/>
        </w:rPr>
        <w:footnoteRef/>
      </w:r>
      <w:r>
        <w:t xml:space="preserve"> </w:t>
      </w:r>
      <w:r>
        <w:rPr>
          <w:b/>
        </w:rPr>
        <w:t>Genesis 22:4</w:t>
      </w:r>
      <w:r>
        <w:t xml:space="preserve"> — </w:t>
      </w:r>
      <w:r>
        <w:t xml:space="preserve">On the third day Abraham looked up and saw the place in the distance.</w:t>
      </w:r>
    </w:p>
  </w:footnote>
  <w:footnote w:id="952">
    <w:p>
      <w:pPr>
        <w:pStyle w:val="FootnoteText"/>
      </w:pPr>
      <w:r>
        <w:rPr>
          <w:rStyle w:val="FootnoteReference"/>
        </w:rPr>
        <w:footnoteRef/>
      </w:r>
      <w:r>
        <w:t xml:space="preserve"> </w:t>
      </w:r>
      <w:r>
        <w:rPr>
          <w:b/>
        </w:rPr>
        <w:t>Genesis 40:12–13, 20</w:t>
      </w:r>
      <w:r>
        <w:t xml:space="preserve"> — </w:t>
      </w:r>
      <w:r>
        <w:rPr>
          <w:b/>
          <w:sz w:val="14"/>
          <w:szCs w:val="14"/>
          <w:vertAlign w:val="superscript"/>
        </w:rPr>
        <w:t>12</w:t>
      </w:r>
      <w:r>
        <w:t xml:space="preserve">Joseph replied: “This is the interpretation: The three branches are three days. </w:t>
      </w:r>
      <w:r>
        <w:rPr>
          <w:b/>
          <w:sz w:val="14"/>
          <w:szCs w:val="14"/>
          <w:vertAlign w:val="superscript"/>
        </w:rPr>
        <w:t>13</w:t>
      </w:r>
      <w:r>
        <w:t xml:space="preserve">Within three days Pharaoh will lift up your head and restore your position. You will put Pharaoh’s cup in his hand, just as you did when you were his cupbearer. </w:t>
      </w:r>
      <w:r>
        <w:rPr>
          <w:b/>
          <w:sz w:val="14"/>
          <w:szCs w:val="14"/>
          <w:vertAlign w:val="superscript"/>
        </w:rPr>
        <w:t>20</w:t>
      </w:r>
      <w:r>
        <w:t xml:space="preserve">On the third day (which was Pharaoh’s birthday), he held a feast for all his officials, and in their presence he lifted up the heads of the chief cupbearer and the chief baker.</w:t>
      </w:r>
    </w:p>
  </w:footnote>
  <w:footnote w:id="953">
    <w:p w14:paraId="559396ED" w14:textId="77777777" w:rsidR="008B5CBE" w:rsidRDefault="00CF7368">
      <w:pPr>
        <w:pStyle w:val="FootnoteText"/>
      </w:pPr>
      <w:r>
        <w:rPr>
          <w:rStyle w:val="FootnoteReference"/>
        </w:rPr>
        <w:footnoteRef/>
      </w:r>
      <w:r>
        <w:t xml:space="preserve"> </w:t>
      </w:r>
      <w:r>
        <w:rPr>
          <w:b/>
        </w:rPr>
        <w:t>Hosea 6:2</w:t>
      </w:r>
      <w:r>
        <w:t xml:space="preserve"> — After two days He will revive us; on the third day He will raise us up, that we may live in His presence.</w:t>
      </w:r>
    </w:p>
  </w:footnote>
  <w:footnote w:id="954">
    <w:p w14:paraId="1A11ECB9" w14:textId="77777777" w:rsidR="008B5CBE" w:rsidRDefault="00CF7368">
      <w:pPr>
        <w:pStyle w:val="FootnoteText"/>
      </w:pPr>
      <w:r>
        <w:rPr>
          <w:rStyle w:val="FootnoteReference"/>
        </w:rPr>
        <w:footnoteRef/>
      </w:r>
      <w:r>
        <w:t xml:space="preserve"> </w:t>
      </w:r>
      <w:r>
        <w:rPr>
          <w:b/>
        </w:rPr>
        <w:t>1 Corinthians 15:4</w:t>
      </w:r>
      <w:r>
        <w:t xml:space="preserve"> — that He was buried, that He was raised on the third day according to the Scriptures,</w:t>
      </w:r>
    </w:p>
  </w:footnote>
  <w:footnote w:id="955">
    <w:p>
      <w:pPr>
        <w:pStyle w:val="FootnoteText"/>
      </w:pPr>
      <w:r>
        <w:rPr>
          <w:rStyle w:val="FootnoteReference"/>
        </w:rPr>
        <w:footnoteRef/>
      </w:r>
      <w:r>
        <w:t xml:space="preserve"> </w:t>
      </w:r>
      <w:r>
        <w:rPr>
          <w:b/>
        </w:rPr>
        <w:t>Malachi 3:6</w:t>
      </w:r>
      <w:r>
        <w:t xml:space="preserve"> — </w:t>
      </w:r>
      <w:r>
        <w:rPr/>
        <w:t>“</w:t>
      </w:r>
      <w:r>
        <w:rPr>
          <w:i/>
          <w:iCs/>
        </w:rPr>
        <w:t>Because I, YAHWEH, do not change, you descendants of Jacob have not been destroyed.</w:t>
      </w:r>
    </w:p>
  </w:footnote>
  <w:footnote w:id="956">
    <w:p w14:paraId="42E713D2" w14:textId="77777777" w:rsidR="008B5CBE" w:rsidRDefault="00CF7368">
      <w:pPr>
        <w:pStyle w:val="FootnoteText"/>
      </w:pPr>
      <w:r>
        <w:rPr>
          <w:rStyle w:val="FootnoteReference"/>
        </w:rPr>
        <w:footnoteRef/>
      </w:r>
      <w:r>
        <w:t xml:space="preserve"> </w:t>
      </w:r>
      <w:r>
        <w:rPr>
          <w:b/>
        </w:rPr>
        <w:t>Romans 5:13</w:t>
      </w:r>
      <w:r>
        <w:t xml:space="preserve"> — For sin was in the world before the law was given; but sin is not taken into account when there is no law.</w:t>
      </w:r>
    </w:p>
  </w:footnote>
  <w:footnote w:id="957">
    <w:p w14:paraId="35F034B5" w14:textId="77777777" w:rsidR="008B5CBE" w:rsidRDefault="00CF7368">
      <w:pPr>
        <w:pStyle w:val="FootnoteText"/>
      </w:pPr>
      <w:r>
        <w:rPr>
          <w:rStyle w:val="FootnoteReference"/>
        </w:rPr>
        <w:footnoteRef/>
      </w:r>
      <w:r>
        <w:t xml:space="preserve"> </w:t>
      </w:r>
      <w:r>
        <w:rPr>
          <w:b/>
        </w:rPr>
        <w:t>1 John 3:4</w:t>
      </w:r>
      <w:r>
        <w:t xml:space="preserve"> — Everyone who practices sin practices lawlessness as well. Indeed, sin is lawlessness.</w:t>
      </w:r>
    </w:p>
  </w:footnote>
  <w:footnote w:id="958">
    <w:p>
      <w:pPr>
        <w:pStyle w:val="FootnoteText"/>
      </w:pPr>
      <w:r>
        <w:rPr>
          <w:rStyle w:val="FootnoteReference"/>
        </w:rPr>
        <w:footnoteRef/>
      </w:r>
      <w:r>
        <w:t xml:space="preserve"> </w:t>
      </w:r>
      <w:r>
        <w:rPr>
          <w:b/>
        </w:rPr>
        <w:t>Genesis 42:25</w:t>
      </w:r>
      <w:r>
        <w:t xml:space="preserve"> — </w:t>
      </w:r>
      <w:r>
        <w:t xml:space="preserve">Then Joseph gave orders to fill their bags with grain, to return each man’s silver to his sack, and to give them provisions for their journey. This order was carried out,</w:t>
      </w:r>
    </w:p>
  </w:footnote>
  <w:footnote w:id="959">
    <w:p>
      <w:pPr>
        <w:pStyle w:val="FootnoteText"/>
      </w:pPr>
      <w:r>
        <w:rPr>
          <w:rStyle w:val="FootnoteReference"/>
        </w:rPr>
        <w:footnoteRef/>
      </w:r>
      <w:r>
        <w:t xml:space="preserve"> </w:t>
      </w:r>
      <w:r>
        <w:rPr>
          <w:b/>
        </w:rPr>
        <w:t>Genesis 42:28</w:t>
      </w:r>
      <w:r>
        <w:t xml:space="preserve"> — </w:t>
      </w:r>
      <w:r>
        <w:t xml:space="preserve">“My silver has been returned!” he said to his brothers. “It is here in my sack.” Their hearts sank, and trembling, they turned to one another and said, “What is this that God has done to us?”</w:t>
      </w:r>
    </w:p>
  </w:footnote>
  <w:footnote w:id="960">
    <w:p>
      <w:pPr>
        <w:pStyle w:val="FootnoteText"/>
      </w:pPr>
      <w:r>
        <w:rPr>
          <w:rStyle w:val="FootnoteReference"/>
        </w:rPr>
        <w:footnoteRef/>
      </w:r>
      <w:r>
        <w:t xml:space="preserve"> </w:t>
      </w:r>
      <w:r>
        <w:rPr>
          <w:b/>
        </w:rPr>
        <w:t>Genesis 37:21–22, 29–30</w:t>
      </w:r>
      <w:r>
        <w:t xml:space="preserve"> — </w:t>
      </w:r>
      <w:r>
        <w:rPr>
          <w:b/>
          <w:sz w:val="14"/>
          <w:szCs w:val="14"/>
          <w:vertAlign w:val="superscript"/>
        </w:rPr>
        <w:t>21</w:t>
      </w:r>
      <w:r>
        <w:t xml:space="preserve">When Reuben heard this, he tried to rescue Joseph from their hands. “Let us not take his life,” he said. </w:t>
      </w:r>
      <w:r>
        <w:rPr>
          <w:b/>
          <w:sz w:val="14"/>
          <w:szCs w:val="14"/>
          <w:vertAlign w:val="superscript"/>
        </w:rPr>
        <w:t>22</w:t>
      </w:r>
      <w:r>
        <w:t xml:space="preserve">“Do not shed his blood. Throw him into this pit in the wilderness, but do not lay a hand on him.” (Reuben said this so that he could rescue Joseph from their hands and return him to his father.)</w:t>
      </w:r>
      <w:r>
        <w:t xml:space="preserve"> </w:t>
      </w:r>
      <w:r>
        <w:rPr>
          <w:b/>
          <w:sz w:val="14"/>
          <w:szCs w:val="14"/>
          <w:vertAlign w:val="superscript"/>
        </w:rPr>
        <w:t>29</w:t>
      </w:r>
      <w:r>
        <w:t xml:space="preserve">When Reuben returned to the pit and saw that Joseph was not there, he tore his clothes, </w:t>
      </w:r>
      <w:r>
        <w:rPr>
          <w:b/>
          <w:sz w:val="14"/>
          <w:szCs w:val="14"/>
          <w:vertAlign w:val="superscript"/>
        </w:rPr>
        <w:t>30</w:t>
      </w:r>
      <w:r>
        <w:t xml:space="preserve">returned to his brothers, and said, “The boy is gone! What am I going to do?”</w:t>
      </w:r>
    </w:p>
  </w:footnote>
  <w:footnote w:id="961">
    <w:p>
      <w:pPr>
        <w:pStyle w:val="FootnoteText"/>
      </w:pPr>
      <w:r>
        <w:rPr>
          <w:rStyle w:val="FootnoteReference"/>
        </w:rPr>
        <w:footnoteRef/>
      </w:r>
      <w:r>
        <w:t xml:space="preserve"> </w:t>
      </w:r>
      <w:r>
        <w:rPr>
          <w:b/>
        </w:rPr>
        <w:t>Genesis 42:20</w:t>
      </w:r>
      <w:r>
        <w:t xml:space="preserve"> — </w:t>
      </w:r>
      <w:r>
        <w:t xml:space="preserve">Then bring your youngest brother to me so that your words can be verified, that you may not die.” And to this they consented.</w:t>
      </w:r>
    </w:p>
  </w:footnote>
  <w:footnote w:id="962">
    <w:p>
      <w:pPr>
        <w:pStyle w:val="FootnoteText"/>
      </w:pPr>
      <w:r>
        <w:rPr>
          <w:rStyle w:val="FootnoteReference"/>
        </w:rPr>
        <w:footnoteRef/>
      </w:r>
      <w:r>
        <w:t xml:space="preserve"> </w:t>
      </w:r>
      <w:r>
        <w:rPr>
          <w:b/>
        </w:rPr>
        <w:t>Genesis 43:3–5</w:t>
      </w:r>
      <w:r>
        <w:t xml:space="preserve"> — </w:t>
      </w:r>
      <w:r>
        <w:rPr>
          <w:b/>
          <w:sz w:val="14"/>
          <w:szCs w:val="14"/>
          <w:vertAlign w:val="superscript"/>
        </w:rPr>
        <w:t>3</w:t>
      </w:r>
      <w:r>
        <w:t xml:space="preserve">But Judah replied, “The man solemnly warned us, ‘You will not see my face again unless your brother is with all of you.’ </w:t>
      </w:r>
      <w:r>
        <w:rPr>
          <w:b/>
          <w:sz w:val="14"/>
          <w:szCs w:val="14"/>
          <w:vertAlign w:val="superscript"/>
        </w:rPr>
        <w:t>4</w:t>
      </w:r>
      <w:r>
        <w:t xml:space="preserve">If you will send our brother with us, we will go down and buy food for you. </w:t>
      </w:r>
      <w:r>
        <w:rPr>
          <w:b/>
          <w:sz w:val="14"/>
          <w:szCs w:val="14"/>
          <w:vertAlign w:val="superscript"/>
        </w:rPr>
        <w:t>5</w:t>
      </w:r>
      <w:r>
        <w:t xml:space="preserve">But if you will not send him, we will not go; for the man told us, ‘You will not see my face again unless your brother is with you.’”</w:t>
      </w:r>
    </w:p>
  </w:footnote>
  <w:footnote w:id="963">
    <w:p>
      <w:pPr>
        <w:pStyle w:val="FootnoteText"/>
      </w:pPr>
      <w:r>
        <w:rPr>
          <w:rStyle w:val="FootnoteReference"/>
        </w:rPr>
        <w:footnoteRef/>
      </w:r>
      <w:r>
        <w:t xml:space="preserve"> </w:t>
      </w:r>
      <w:r>
        <w:rPr>
          <w:b/>
        </w:rPr>
        <w:t>Genesis 42:37</w:t>
      </w:r>
      <w:r>
        <w:t xml:space="preserve"> — </w:t>
      </w:r>
      <w:r>
        <w:t xml:space="preserve">Then Reuben said to his father, “You may kill my two sons if I fail to bring him back to you. Put him in my care, and I will return him.”</w:t>
      </w:r>
    </w:p>
  </w:footnote>
  <w:footnote w:id="964">
    <w:p>
      <w:pPr>
        <w:pStyle w:val="FootnoteText"/>
      </w:pPr>
      <w:r>
        <w:rPr>
          <w:rStyle w:val="FootnoteReference"/>
        </w:rPr>
        <w:footnoteRef/>
      </w:r>
      <w:r>
        <w:t xml:space="preserve"> </w:t>
      </w:r>
      <w:r>
        <w:rPr>
          <w:b/>
        </w:rPr>
        <w:t>Genesis 37:26–27</w:t>
      </w:r>
      <w:r>
        <w:t xml:space="preserve"> — </w:t>
      </w:r>
      <w:r>
        <w:rPr>
          <w:b/>
          <w:sz w:val="14"/>
          <w:szCs w:val="14"/>
          <w:vertAlign w:val="superscript"/>
        </w:rPr>
        <w:t>26</w:t>
      </w:r>
      <w:r>
        <w:t xml:space="preserve">Then Judah said to his brothers, “What profit will we gain if we kill our brother and cover up his blood? </w:t>
      </w:r>
      <w:r>
        <w:rPr>
          <w:b/>
          <w:sz w:val="14"/>
          <w:szCs w:val="14"/>
          <w:vertAlign w:val="superscript"/>
        </w:rPr>
        <w:t>27</w:t>
      </w:r>
      <w:r>
        <w:t xml:space="preserve">Come, all of you, let us sell him to the Ishmaelites and not lay our hand on him; for he is our brother, our own flesh.” And they agreed.</w:t>
      </w:r>
    </w:p>
  </w:footnote>
  <w:footnote w:id="965">
    <w:p>
      <w:pPr>
        <w:pStyle w:val="FootnoteText"/>
      </w:pPr>
      <w:r>
        <w:rPr>
          <w:rStyle w:val="FootnoteReference"/>
        </w:rPr>
        <w:footnoteRef/>
      </w:r>
      <w:r>
        <w:t xml:space="preserve"> </w:t>
      </w:r>
      <w:r>
        <w:rPr>
          <w:b/>
        </w:rPr>
        <w:t>Genesis 43:11–12</w:t>
      </w:r>
      <w:r>
        <w:t xml:space="preserve"> — </w:t>
      </w:r>
      <w:r>
        <w:rPr>
          <w:b/>
          <w:sz w:val="14"/>
          <w:szCs w:val="14"/>
          <w:vertAlign w:val="superscript"/>
        </w:rPr>
        <w:t>11</w:t>
      </w:r>
      <w:r>
        <w:t xml:space="preserve">Then their father Israel said to them, “If it must be so, then do this: Put some of the best products of the land in your packs and carry them down as a gift for the man—a little balm and a little honey, spices and myrrh, pistachios and almonds. </w:t>
      </w:r>
      <w:r>
        <w:rPr>
          <w:b/>
          <w:sz w:val="14"/>
          <w:szCs w:val="14"/>
          <w:vertAlign w:val="superscript"/>
        </w:rPr>
        <w:t>12</w:t>
      </w:r>
      <w:r>
        <w:t xml:space="preserve">Take double the silver with you so that you may return the silver that was put back into the mouths of your sacks. Perhaps it was a mistake.</w:t>
      </w:r>
    </w:p>
  </w:footnote>
  <w:footnote w:id="966">
    <w:p>
      <w:pPr>
        <w:pStyle w:val="FootnoteText"/>
      </w:pPr>
      <w:r>
        <w:rPr>
          <w:rStyle w:val="FootnoteReference"/>
        </w:rPr>
        <w:footnoteRef/>
      </w:r>
      <w:r>
        <w:t xml:space="preserve"> </w:t>
      </w:r>
      <w:r>
        <w:rPr>
          <w:b/>
        </w:rPr>
        <w:t>Genesis 43:14</w:t>
      </w:r>
      <w:r>
        <w:t xml:space="preserve"> — </w:t>
      </w:r>
      <w:r>
        <w:t xml:space="preserve">May God Almighty grant all of you mercy before the man, that he may release your other brother along with Benjamin. As for me, if I am bereaved, I am bereaved.”</w:t>
      </w:r>
    </w:p>
  </w:footnote>
  <w:footnote w:id="967">
    <w:p>
      <w:pPr>
        <w:pStyle w:val="FootnoteText"/>
      </w:pPr>
      <w:r>
        <w:rPr>
          <w:rStyle w:val="FootnoteReference"/>
        </w:rPr>
        <w:footnoteRef/>
      </w:r>
      <w:r>
        <w:t xml:space="preserve"> </w:t>
      </w:r>
      <w:r>
        <w:rPr>
          <w:b/>
        </w:rPr>
        <w:t>Genesis 37:25</w:t>
      </w:r>
      <w:r>
        <w:t xml:space="preserve"> — </w:t>
      </w:r>
      <w:r>
        <w:t xml:space="preserve">And as they sat down to eat a meal, they looked up and saw a caravan of Ishmaelites coming from Gilead. Their camels were carrying spices, balm, and myrrh on their way down to Egypt.</w:t>
      </w:r>
    </w:p>
  </w:footnote>
  <w:footnote w:id="968">
    <w:p>
      <w:pPr>
        <w:pStyle w:val="FootnoteText"/>
      </w:pPr>
      <w:r>
        <w:rPr>
          <w:rStyle w:val="FootnoteReference"/>
        </w:rPr>
        <w:footnoteRef/>
      </w:r>
      <w:r>
        <w:t xml:space="preserve"> </w:t>
      </w:r>
      <w:r>
        <w:rPr>
          <w:b/>
        </w:rPr>
        <w:t>Genesis 42:25</w:t>
      </w:r>
      <w:r>
        <w:t xml:space="preserve"> — </w:t>
      </w:r>
      <w:r>
        <w:t xml:space="preserve">Then Joseph gave orders to fill their bags with grain, to return each man’s silver to his sack, and to give them provisions for their journey. This order was carried out,</w:t>
      </w:r>
    </w:p>
  </w:footnote>
  <w:footnote w:id="969">
    <w:p>
      <w:pPr>
        <w:pStyle w:val="FootnoteText"/>
      </w:pPr>
      <w:r>
        <w:rPr>
          <w:rStyle w:val="FootnoteReference"/>
        </w:rPr>
        <w:footnoteRef/>
      </w:r>
      <w:r>
        <w:t xml:space="preserve"> </w:t>
      </w:r>
      <w:r>
        <w:rPr>
          <w:b/>
        </w:rPr>
        <w:t>Genesis 18:4</w:t>
      </w:r>
      <w:r>
        <w:t xml:space="preserve"> — </w:t>
      </w:r>
      <w:r>
        <w:t xml:space="preserve">Let a little water be brought, that all of you may wash your feet and rest yourselves under the tree.</w:t>
      </w:r>
    </w:p>
  </w:footnote>
  <w:footnote w:id="970">
    <w:p>
      <w:pPr>
        <w:pStyle w:val="FootnoteText"/>
      </w:pPr>
      <w:r>
        <w:rPr>
          <w:rStyle w:val="FootnoteReference"/>
        </w:rPr>
        <w:footnoteRef/>
      </w:r>
      <w:r>
        <w:t xml:space="preserve"> </w:t>
      </w:r>
      <w:r>
        <w:rPr>
          <w:b/>
        </w:rPr>
        <w:t>Genesis 19:2</w:t>
      </w:r>
      <w:r>
        <w:t xml:space="preserve"> — </w:t>
      </w:r>
      <w:r>
        <w:t xml:space="preserve">and said, “My lords, please turn aside into the house of your servant; wash your feet and spend the night. Then you can rise early and go on your way.” “No,” they answered, “we will spend the night in the square.”</w:t>
      </w:r>
    </w:p>
  </w:footnote>
  <w:footnote w:id="971">
    <w:p>
      <w:pPr>
        <w:pStyle w:val="FootnoteText"/>
      </w:pPr>
      <w:r>
        <w:rPr>
          <w:rStyle w:val="FootnoteReference"/>
        </w:rPr>
        <w:footnoteRef/>
      </w:r>
      <w:r>
        <w:t xml:space="preserve"> </w:t>
      </w:r>
      <w:r>
        <w:rPr>
          <w:b/>
        </w:rPr>
        <w:t>Genesis 24:32</w:t>
      </w:r>
      <w:r>
        <w:t xml:space="preserve"> — </w:t>
      </w:r>
      <w:r>
        <w:t xml:space="preserve">So the man came to the house, and the camels were unloaded. Straw and feed were brought to the camels, and water to wash his feet and the feet of his companions.</w:t>
      </w:r>
    </w:p>
  </w:footnote>
  <w:footnote w:id="972">
    <w:p>
      <w:pPr>
        <w:pStyle w:val="FootnoteText"/>
      </w:pPr>
      <w:r>
        <w:rPr>
          <w:rStyle w:val="FootnoteReference"/>
        </w:rPr>
        <w:footnoteRef/>
      </w:r>
      <w:r>
        <w:t xml:space="preserve"> </w:t>
      </w:r>
      <w:r>
        <w:rPr>
          <w:b/>
        </w:rPr>
        <w:t>John 13:4–15</w:t>
      </w:r>
      <w:r>
        <w:t xml:space="preserve"> — </w:t>
      </w:r>
      <w:r>
        <w:rPr>
          <w:b/>
          <w:sz w:val="14"/>
          <w:szCs w:val="14"/>
          <w:vertAlign w:val="superscript"/>
        </w:rPr>
        <w:t>4</w:t>
      </w:r>
      <w:r>
        <w:t xml:space="preserve">So He got up from the supper, laid aside His outer garments, and wrapped a towel around His waist. </w:t>
      </w:r>
      <w:r>
        <w:rPr>
          <w:b/>
          <w:sz w:val="14"/>
          <w:szCs w:val="14"/>
          <w:vertAlign w:val="superscript"/>
        </w:rPr>
        <w:t>5</w:t>
      </w:r>
      <w:r>
        <w:t xml:space="preserve"> After that, He poured water into a basin and began to wash the disciples’ feet and dry them with the towel that was around Him. </w:t>
      </w:r>
      <w:r>
        <w:rPr>
          <w:b/>
          <w:sz w:val="14"/>
          <w:szCs w:val="14"/>
          <w:vertAlign w:val="superscript"/>
        </w:rPr>
        <w:t>6</w:t>
      </w:r>
      <w:r>
        <w:t xml:space="preserve"> He came to Simon Peter, who asked Him, “Lord, are You going to wash my feet?” </w:t>
      </w:r>
      <w:r>
        <w:rPr>
          <w:b/>
          <w:sz w:val="14"/>
          <w:szCs w:val="14"/>
          <w:vertAlign w:val="superscript"/>
        </w:rPr>
        <w:t>7</w:t>
      </w:r>
      <w:r>
        <w:t xml:space="preserve"> Yeshua replied, </w:t>
      </w:r>
      <w:r>
        <w:rPr/>
        <w:t>“</w:t>
      </w:r>
      <w:r>
        <w:rPr>
          <w:i/>
          <w:iCs/>
        </w:rPr>
        <w:t>You do not realize now what I am doing, but later you will understand.</w:t>
      </w:r>
      <w:r>
        <w:rPr/>
        <w:t>”</w:t>
      </w:r>
      <w:r>
        <w:rPr>
          <w:i/>
          <w:iCs/>
        </w:rPr>
        <w:t xml:space="preserve"> </w:t>
      </w:r>
      <w:r>
        <w:rPr>
          <w:b/>
          <w:sz w:val="14"/>
          <w:szCs w:val="14"/>
          <w:vertAlign w:val="superscript"/>
        </w:rPr>
        <w:t>8</w:t>
      </w:r>
      <w:r>
        <w:t xml:space="preserve"> “Never shall You wash my feet!” Peter told Him. Yeshua answered, </w:t>
      </w:r>
      <w:r>
        <w:rPr/>
        <w:t>“</w:t>
      </w:r>
      <w:r>
        <w:rPr>
          <w:i/>
          <w:iCs/>
        </w:rPr>
        <w:t>Unless I wash you, you have no part with Me.</w:t>
      </w:r>
      <w:r>
        <w:rPr/>
        <w:t>”</w:t>
      </w:r>
      <w:r>
        <w:rPr>
          <w:i/>
          <w:iCs/>
        </w:rPr>
        <w:t xml:space="preserve"> </w:t>
      </w:r>
      <w:r>
        <w:rPr>
          <w:b/>
          <w:sz w:val="14"/>
          <w:szCs w:val="14"/>
          <w:vertAlign w:val="superscript"/>
        </w:rPr>
        <w:t>9</w:t>
      </w:r>
      <w:r>
        <w:t xml:space="preserve"> “Then, Lord,” Simon Peter replied, “not only my feet, but my hands and my head as well!” </w:t>
      </w:r>
      <w:r>
        <w:rPr>
          <w:b/>
          <w:sz w:val="14"/>
          <w:szCs w:val="14"/>
          <w:vertAlign w:val="superscript"/>
        </w:rPr>
        <w:t>10</w:t>
      </w:r>
      <w:r>
        <w:t xml:space="preserve"> Yeshua told him, </w:t>
      </w:r>
      <w:r>
        <w:rPr/>
        <w:t>“</w:t>
      </w:r>
      <w:r>
        <w:rPr>
          <w:i/>
          <w:iCs/>
        </w:rPr>
        <w:t>Whoever has already bathed needs only to wash his feet, and he will be completely clean. And you are clean, though not all of you.</w:t>
      </w:r>
      <w:r>
        <w:rPr/>
        <w:t>”</w:t>
      </w:r>
      <w:r>
        <w:rPr>
          <w:i/>
          <w:iCs/>
        </w:rPr>
        <w:t xml:space="preserve"> </w:t>
      </w:r>
      <w:r>
        <w:rPr>
          <w:b/>
          <w:sz w:val="14"/>
          <w:szCs w:val="14"/>
          <w:vertAlign w:val="superscript"/>
        </w:rPr>
        <w:t>11</w:t>
      </w:r>
      <w:r>
        <w:t xml:space="preserve"> For He knew who would betray Him. That is why He said, “</w:t>
      </w:r>
      <w:r>
        <w:t>Not all of you are clean.</w:t>
      </w:r>
      <w:r>
        <w:t xml:space="preserve">” </w:t>
      </w:r>
      <w:r>
        <w:rPr>
          <w:b/>
          <w:sz w:val="14"/>
          <w:szCs w:val="14"/>
          <w:vertAlign w:val="superscript"/>
        </w:rPr>
        <w:t>12</w:t>
      </w:r>
      <w:r>
        <w:t xml:space="preserve"> When Yeshua had washed their feet and put on His outer garments, He reclined with them again and asked, </w:t>
      </w:r>
      <w:r>
        <w:rPr/>
        <w:t>“</w:t>
      </w:r>
      <w:r>
        <w:rPr>
          <w:i/>
          <w:iCs/>
        </w:rPr>
        <w:t xml:space="preserve">Do you know what I have done for you? </w:t>
      </w:r>
      <w:r>
        <w:rPr>
          <w:b/>
          <w:sz w:val="14"/>
          <w:szCs w:val="14"/>
          <w:vertAlign w:val="superscript"/>
        </w:rPr>
        <w:t>13</w:t>
      </w:r>
      <w:r>
        <w:rPr>
          <w:i/>
          <w:iCs/>
        </w:rPr>
        <w:t xml:space="preserve"> You call Me Teacher and Lord, and rightly so, because I am. </w:t>
      </w:r>
      <w:r>
        <w:rPr>
          <w:b/>
          <w:sz w:val="14"/>
          <w:szCs w:val="14"/>
          <w:vertAlign w:val="superscript"/>
        </w:rPr>
        <w:t>14</w:t>
      </w:r>
      <w:r>
        <w:rPr>
          <w:i/>
          <w:iCs/>
        </w:rPr>
        <w:t xml:space="preserve"> So if I, your Lord and Teacher, have washed your feet, you also should wash one another’s feet. </w:t>
      </w:r>
      <w:r>
        <w:rPr>
          <w:b/>
          <w:sz w:val="14"/>
          <w:szCs w:val="14"/>
          <w:vertAlign w:val="superscript"/>
        </w:rPr>
        <w:t>15</w:t>
      </w:r>
      <w:r>
        <w:rPr>
          <w:i/>
          <w:iCs/>
        </w:rPr>
        <w:t xml:space="preserve"> I have set you an example so that you should do as I have done for you.</w:t>
      </w:r>
    </w:p>
  </w:footnote>
  <w:footnote w:id="973">
    <w:p>
      <w:pPr>
        <w:pStyle w:val="FootnoteText"/>
      </w:pPr>
      <w:r>
        <w:rPr>
          <w:rStyle w:val="FootnoteReference"/>
        </w:rPr>
        <w:footnoteRef/>
      </w:r>
      <w:r>
        <w:t xml:space="preserve"> </w:t>
      </w:r>
      <w:r>
        <w:rPr>
          <w:b/>
        </w:rPr>
        <w:t>Genesis 31:54</w:t>
      </w:r>
      <w:r>
        <w:t xml:space="preserve"> — </w:t>
      </w:r>
      <w:r>
        <w:t xml:space="preserve">Then Jacob offered a sacrifice on the mountain and invited his relatives to eat a meal. And after they had eaten, they spent the night on the mountain.</w:t>
      </w:r>
    </w:p>
  </w:footnote>
  <w:footnote w:id="974">
    <w:p w14:paraId="71BEBAF8" w14:textId="77777777" w:rsidR="008B5CBE" w:rsidRDefault="00CF7368">
      <w:pPr>
        <w:pStyle w:val="FootnoteText"/>
      </w:pPr>
      <w:r>
        <w:rPr>
          <w:rStyle w:val="FootnoteReference"/>
        </w:rPr>
        <w:footnoteRef/>
      </w:r>
      <w:r>
        <w:t xml:space="preserve"> </w:t>
      </w:r>
      <w:r>
        <w:rPr>
          <w:b/>
        </w:rPr>
        <w:t>Ecclesiastes 9:7</w:t>
      </w:r>
      <w:r>
        <w:t xml:space="preserve"> — Go, eat your bread with joy, and drink your wine with a cheerful heart, for God has already approved your works:</w:t>
      </w:r>
    </w:p>
  </w:footnote>
  <w:footnote w:id="975">
    <w:p w14:paraId="3D179E1A" w14:textId="77777777" w:rsidR="008B5CBE" w:rsidRDefault="00CF7368">
      <w:pPr>
        <w:pStyle w:val="FootnoteText"/>
      </w:pPr>
      <w:r>
        <w:rPr>
          <w:rStyle w:val="FootnoteReference"/>
        </w:rPr>
        <w:footnoteRef/>
      </w:r>
      <w:r>
        <w:t xml:space="preserve"> </w:t>
      </w:r>
      <w:r>
        <w:rPr>
          <w:b/>
        </w:rPr>
        <w:t>Luke 24:30</w:t>
      </w:r>
      <w:r>
        <w:t xml:space="preserve"> — While He was reclining at the table with them, He took bread, spoke a blessing and broke it, and gave it to them.</w:t>
      </w:r>
    </w:p>
  </w:footnote>
  <w:footnote w:id="976">
    <w:p>
      <w:pPr>
        <w:pStyle w:val="FootnoteText"/>
      </w:pPr>
      <w:r>
        <w:rPr>
          <w:rStyle w:val="FootnoteReference"/>
        </w:rPr>
        <w:footnoteRef/>
      </w:r>
      <w:r>
        <w:t xml:space="preserve"> </w:t>
      </w:r>
      <w:r>
        <w:rPr>
          <w:b/>
        </w:rPr>
        <w:t>Genesis 37:7, 9–10</w:t>
      </w:r>
      <w:r>
        <w:t xml:space="preserve"> — </w:t>
      </w:r>
      <w:r>
        <w:rPr>
          <w:b/>
          <w:sz w:val="14"/>
          <w:szCs w:val="14"/>
          <w:vertAlign w:val="superscript"/>
        </w:rPr>
        <w:t>7</w:t>
      </w:r>
      <w:r>
        <w:t xml:space="preserve">We were binding sheaves of grain in the field, and suddenly my sheaf rose and stood upright, while your sheaves gathered around and bowed down to mine.”</w:t>
      </w:r>
      <w:r>
        <w:t xml:space="preserve"> </w:t>
      </w:r>
      <w:r>
        <w:rPr>
          <w:b/>
          <w:sz w:val="14"/>
          <w:szCs w:val="14"/>
          <w:vertAlign w:val="superscript"/>
        </w:rPr>
        <w:t>9</w:t>
      </w:r>
      <w:r>
        <w:t xml:space="preserve">Then Joseph had another dream and told it to his brothers. “Look,” he said, “I had another dream, and this time the sun and moon and eleven stars were bowing down to me.”</w:t>
      </w:r>
      <w:r>
        <w:t xml:space="preserve"> </w:t>
      </w:r>
      <w:r>
        <w:rPr>
          <w:b/>
          <w:sz w:val="14"/>
          <w:szCs w:val="14"/>
          <w:vertAlign w:val="superscript"/>
        </w:rPr>
        <w:t>10</w:t>
      </w:r>
      <w:r>
        <w:t xml:space="preserve">He told his father and brothers, but his father rebuked him and said, “What is this dream that you have had? Will your mother and brothers and I actually come and bow down to the ground before you?”</w:t>
      </w:r>
    </w:p>
  </w:footnote>
  <w:footnote w:id="977">
    <w:p>
      <w:pPr>
        <w:pStyle w:val="FootnoteText"/>
      </w:pPr>
      <w:r>
        <w:rPr>
          <w:rStyle w:val="FootnoteReference"/>
        </w:rPr>
        <w:footnoteRef/>
      </w:r>
      <w:r>
        <w:t xml:space="preserve"> </w:t>
      </w:r>
      <w:r>
        <w:rPr>
          <w:b/>
        </w:rPr>
        <w:t>Genesis 34:17</w:t>
      </w:r>
      <w:r>
        <w:t xml:space="preserve"> — </w:t>
      </w:r>
      <w:r>
        <w:t xml:space="preserve">But if you will not agree to be circumcised, then we will take our sister and go.”</w:t>
      </w:r>
    </w:p>
  </w:footnote>
  <w:footnote w:id="978">
    <w:p>
      <w:pPr>
        <w:pStyle w:val="FootnoteText"/>
      </w:pPr>
      <w:r>
        <w:rPr>
          <w:rStyle w:val="FootnoteReference"/>
        </w:rPr>
        <w:footnoteRef/>
      </w:r>
      <w:r>
        <w:t xml:space="preserve"> </w:t>
      </w:r>
      <w:r>
        <w:rPr>
          <w:b/>
        </w:rPr>
        <w:t>Genesis 46:34</w:t>
      </w:r>
      <w:r>
        <w:t xml:space="preserve"> — </w:t>
      </w:r>
      <w:r>
        <w:t xml:space="preserve">you are to say, ‘Your servants have raised livestock ever since our youth—both we and our fathers.’ Then all of you will be allowed to settle in the land of Goshen, since all shepherds are detestable to the Egyptians.”</w:t>
      </w:r>
    </w:p>
  </w:footnote>
  <w:footnote w:id="979">
    <w:p>
      <w:pPr>
        <w:pStyle w:val="FootnoteText"/>
      </w:pPr>
      <w:r>
        <w:rPr>
          <w:rStyle w:val="FootnoteReference"/>
        </w:rPr>
        <w:footnoteRef/>
      </w:r>
      <w:r>
        <w:t xml:space="preserve"> </w:t>
      </w:r>
      <w:r>
        <w:rPr>
          <w:b/>
        </w:rPr>
        <w:t>Genesis 45:22</w:t>
      </w:r>
      <w:r>
        <w:t xml:space="preserve"> — </w:t>
      </w:r>
      <w:r>
        <w:t xml:space="preserve">He gave new garments to each of them, but to Benjamin he gave three hundred shekels of silver and five sets of clothes.</w:t>
      </w:r>
    </w:p>
  </w:footnote>
  <w:footnote w:id="980">
    <w:p w14:paraId="2949C412" w14:textId="77777777" w:rsidR="008B5CBE" w:rsidRDefault="00CF7368">
      <w:pPr>
        <w:pStyle w:val="FootnoteText"/>
      </w:pPr>
      <w:r>
        <w:rPr>
          <w:rStyle w:val="FootnoteReference"/>
        </w:rPr>
        <w:footnoteRef/>
      </w:r>
      <w:r>
        <w:t xml:space="preserve"> </w:t>
      </w:r>
      <w:r>
        <w:rPr>
          <w:b/>
        </w:rPr>
        <w:t>Acts 20:7–11</w:t>
      </w:r>
      <w:r>
        <w:t xml:space="preserve"> — </w:t>
      </w:r>
      <w:r>
        <w:rPr>
          <w:b/>
          <w:sz w:val="14"/>
          <w:szCs w:val="14"/>
          <w:vertAlign w:val="superscript"/>
        </w:rPr>
        <w:t>7</w:t>
      </w:r>
      <w:r>
        <w:t xml:space="preserve">On the first day of the week, the disciples came together to break bread. Since Paul was ready to leave the next day, he talked to them and kept on speaking until midnight. </w:t>
      </w:r>
      <w:r>
        <w:rPr>
          <w:b/>
          <w:sz w:val="14"/>
          <w:szCs w:val="14"/>
          <w:vertAlign w:val="superscript"/>
        </w:rPr>
        <w:t>8</w:t>
      </w:r>
      <w:r>
        <w:t xml:space="preserve"> Now there were many lamps in the upper room where we were gathered. </w:t>
      </w:r>
      <w:r>
        <w:rPr>
          <w:b/>
          <w:sz w:val="14"/>
          <w:szCs w:val="14"/>
          <w:vertAlign w:val="superscript"/>
        </w:rPr>
        <w:t>9</w:t>
      </w:r>
      <w:r>
        <w:t xml:space="preserve"> And a certain young man named Eutychus, seated in the window, was sinking into a deep sleep as Paul talked on and on. When he was sound asleep, he fell from the third story and was picked up dead. </w:t>
      </w:r>
      <w:r>
        <w:rPr>
          <w:b/>
          <w:sz w:val="14"/>
          <w:szCs w:val="14"/>
          <w:vertAlign w:val="superscript"/>
        </w:rPr>
        <w:t>10</w:t>
      </w:r>
      <w:r>
        <w:t xml:space="preserve"> But Paul went down, threw himself on the young man, and embraced him. “Do not be alarmed!” he said. “He is still alive!” </w:t>
      </w:r>
      <w:r>
        <w:rPr>
          <w:b/>
          <w:sz w:val="14"/>
          <w:szCs w:val="14"/>
          <w:vertAlign w:val="superscript"/>
        </w:rPr>
        <w:t>11</w:t>
      </w:r>
      <w:r>
        <w:t xml:space="preserve"> Then Paul went back upstairs, broke bread, and ate. And after speaking until daybreak, he departed.</w:t>
      </w:r>
    </w:p>
  </w:footnote>
  <w:footnote w:id="981">
    <w:p>
      <w:pPr>
        <w:pStyle w:val="FootnoteText"/>
      </w:pPr>
      <w:r>
        <w:rPr>
          <w:rStyle w:val="FootnoteReference"/>
        </w:rPr>
        <w:footnoteRef/>
      </w:r>
      <w:r>
        <w:t xml:space="preserve"> </w:t>
      </w:r>
      <w:r>
        <w:rPr>
          <w:b/>
        </w:rPr>
        <w:t>Genesis 40:8</w:t>
      </w:r>
      <w:r>
        <w:t xml:space="preserve"> — </w:t>
      </w:r>
      <w:r>
        <w:t xml:space="preserve">“We both had dreams,” they replied, “but there is no one to interpret them.” Then Joseph said to them, “Don’t interpretations belong to God? Tell them to me, both of you.”</w:t>
      </w:r>
    </w:p>
  </w:footnote>
  <w:footnote w:id="982">
    <w:p>
      <w:pPr>
        <w:pStyle w:val="FootnoteText"/>
      </w:pPr>
      <w:r>
        <w:rPr>
          <w:rStyle w:val="FootnoteReference"/>
        </w:rPr>
        <w:footnoteRef/>
      </w:r>
      <w:r>
        <w:t xml:space="preserve"> </w:t>
      </w:r>
      <w:r>
        <w:rPr>
          <w:b/>
        </w:rPr>
        <w:t>Genesis 41:16</w:t>
      </w:r>
      <w:r>
        <w:t xml:space="preserve"> — </w:t>
      </w:r>
      <w:r>
        <w:t xml:space="preserve">“I myself cannot do it,” Joseph replied, “but God will give Pharaoh a sound answer.”</w:t>
      </w:r>
    </w:p>
  </w:footnote>
  <w:footnote w:id="983">
    <w:p>
      <w:pPr>
        <w:pStyle w:val="FootnoteText"/>
      </w:pPr>
      <w:r>
        <w:rPr>
          <w:rStyle w:val="FootnoteReference"/>
        </w:rPr>
        <w:footnoteRef/>
      </w:r>
      <w:r>
        <w:t xml:space="preserve"> </w:t>
      </w:r>
      <w:r>
        <w:rPr>
          <w:b/>
        </w:rPr>
        <w:t>Genesis 37:34</w:t>
      </w:r>
      <w:r>
        <w:t xml:space="preserve"> — </w:t>
      </w:r>
      <w:r>
        <w:t xml:space="preserve">Then Jacob tore his clothes, put sackcloth around his waist, and mourned for his son many days.</w:t>
      </w:r>
    </w:p>
  </w:footnote>
  <w:footnote w:id="984">
    <w:p w14:paraId="670FD265" w14:textId="77777777" w:rsidR="008B5CBE" w:rsidRDefault="00CF7368">
      <w:pPr>
        <w:pStyle w:val="FootnoteText"/>
      </w:pPr>
      <w:r>
        <w:rPr>
          <w:rStyle w:val="FootnoteReference"/>
        </w:rPr>
        <w:footnoteRef/>
      </w:r>
      <w:r>
        <w:t xml:space="preserve"> </w:t>
      </w:r>
      <w:r>
        <w:rPr>
          <w:b/>
        </w:rPr>
        <w:t>Job 1:20</w:t>
      </w:r>
      <w:r>
        <w:t xml:space="preserve"> — Then Job stood up, tore his robe, and shaved his head. He fell to the ground and worshiped,</w:t>
      </w:r>
    </w:p>
  </w:footnote>
  <w:footnote w:id="985">
    <w:p w14:paraId="650763E6" w14:textId="77777777" w:rsidR="008B5CBE" w:rsidRDefault="00CF7368">
      <w:pPr>
        <w:pStyle w:val="FootnoteText"/>
      </w:pPr>
      <w:r>
        <w:rPr>
          <w:rStyle w:val="FootnoteReference"/>
        </w:rPr>
        <w:footnoteRef/>
      </w:r>
      <w:r>
        <w:t xml:space="preserve"> </w:t>
      </w:r>
      <w:r>
        <w:rPr>
          <w:b/>
        </w:rPr>
        <w:t>2 Samuel 1:11</w:t>
      </w:r>
      <w:r>
        <w:t xml:space="preserve"> — Then David took hold of his own clothes and tore them, and all the men who were with him did the same.</w:t>
      </w:r>
    </w:p>
  </w:footnote>
  <w:footnote w:id="986">
    <w:p w14:paraId="67906E61" w14:textId="77777777" w:rsidR="008B5CBE" w:rsidRDefault="00CF7368">
      <w:pPr>
        <w:pStyle w:val="FootnoteText"/>
      </w:pPr>
      <w:r>
        <w:rPr>
          <w:rStyle w:val="FootnoteReference"/>
        </w:rPr>
        <w:footnoteRef/>
      </w:r>
      <w:r>
        <w:t xml:space="preserve"> </w:t>
      </w:r>
      <w:r>
        <w:rPr>
          <w:b/>
        </w:rPr>
        <w:t>Joel 2:13</w:t>
      </w:r>
      <w:r>
        <w:t xml:space="preserve"> — So rend your hearts and not your garments, and return to YAHWEH your God. For He is gracious and compassionate, slow to anger, abounding in loving devotion. And He relents from sending disaster.</w:t>
      </w:r>
    </w:p>
  </w:footnote>
  <w:footnote w:id="987">
    <w:p>
      <w:pPr>
        <w:pStyle w:val="FootnoteText"/>
      </w:pPr>
      <w:r>
        <w:rPr>
          <w:rStyle w:val="FootnoteReference"/>
        </w:rPr>
        <w:footnoteRef/>
      </w:r>
      <w:r>
        <w:t xml:space="preserve"> </w:t>
      </w:r>
      <w:r>
        <w:rPr>
          <w:b/>
        </w:rPr>
        <w:t>Genesis 42:36–38</w:t>
      </w:r>
      <w:r>
        <w:t xml:space="preserve"> — </w:t>
      </w:r>
      <w:r>
        <w:rPr>
          <w:b/>
          <w:sz w:val="14"/>
          <w:szCs w:val="14"/>
          <w:vertAlign w:val="superscript"/>
        </w:rPr>
        <w:t>36</w:t>
      </w:r>
      <w:r>
        <w:t xml:space="preserve">Their father Jacob said to them, “You have deprived me of my sons. Joseph is gone and Simeon is no more. Now you want to take Benjamin. Everything is going against me!”</w:t>
      </w:r>
      <w:r>
        <w:t xml:space="preserve"> </w:t>
      </w:r>
      <w:r>
        <w:rPr>
          <w:b/>
          <w:sz w:val="14"/>
          <w:szCs w:val="14"/>
          <w:vertAlign w:val="superscript"/>
        </w:rPr>
        <w:t>37</w:t>
      </w:r>
      <w:r>
        <w:t xml:space="preserve">Then Reuben said to his father, “You may kill my two sons if I fail to bring him back to you. Put him in my care, and I will return him.”</w:t>
      </w:r>
      <w:r>
        <w:t xml:space="preserve"> </w:t>
      </w:r>
      <w:r>
        <w:rPr>
          <w:b/>
          <w:sz w:val="14"/>
          <w:szCs w:val="14"/>
          <w:vertAlign w:val="superscript"/>
        </w:rPr>
        <w:t>38</w:t>
      </w:r>
      <w:r>
        <w:t xml:space="preserve">But Jacob replied: “My son will not go down there with you, for his brother is dead, and he alone is left. If any harm comes to him on your journey, all of you will bring my gray hair down to Sheol in sorrow.”</w:t>
      </w:r>
    </w:p>
  </w:footnote>
  <w:footnote w:id="988">
    <w:p>
      <w:pPr>
        <w:pStyle w:val="FootnoteText"/>
      </w:pPr>
      <w:r>
        <w:rPr>
          <w:rStyle w:val="FootnoteReference"/>
        </w:rPr>
        <w:footnoteRef/>
      </w:r>
      <w:r>
        <w:t xml:space="preserve"> </w:t>
      </w:r>
      <w:r>
        <w:rPr>
          <w:b/>
        </w:rPr>
        <w:t>Genesis 41:42–44</w:t>
      </w:r>
      <w:r>
        <w:t xml:space="preserve"> — </w:t>
      </w:r>
      <w:r>
        <w:rPr>
          <w:b/>
          <w:sz w:val="14"/>
          <w:szCs w:val="14"/>
          <w:vertAlign w:val="superscript"/>
        </w:rPr>
        <w:t>42</w:t>
      </w:r>
      <w:r>
        <w:t xml:space="preserve">Then Pharaoh removed the signet ring from his finger, put it on Joseph’s finger, clothed him in garments of fine linen, and placed a gold chain around his neck. </w:t>
      </w:r>
      <w:r>
        <w:rPr>
          <w:b/>
          <w:sz w:val="14"/>
          <w:szCs w:val="14"/>
          <w:vertAlign w:val="superscript"/>
        </w:rPr>
        <w:t>43</w:t>
      </w:r>
      <w:r>
        <w:t xml:space="preserve">He had Joseph ride in his second chariot, with men calling out before him, “Bow the knee!” So he placed him over all the land of Egypt.</w:t>
      </w:r>
      <w:r>
        <w:t xml:space="preserve"> </w:t>
      </w:r>
      <w:r>
        <w:rPr>
          <w:b/>
          <w:sz w:val="14"/>
          <w:szCs w:val="14"/>
          <w:vertAlign w:val="superscript"/>
        </w:rPr>
        <w:t>44</w:t>
      </w:r>
      <w:r>
        <w:t xml:space="preserve">And Pharaoh declared to Joseph, “I am Pharaoh, but without your permission, no one in all the land of Egypt shall lift his hand or foot.”</w:t>
      </w:r>
    </w:p>
  </w:footnote>
  <w:footnote w:id="989">
    <w:p w14:paraId="03EF6461" w14:textId="77777777" w:rsidR="008B5CBE" w:rsidRDefault="00CF7368">
      <w:pPr>
        <w:pStyle w:val="FootnoteText"/>
      </w:pPr>
      <w:r>
        <w:rPr>
          <w:rStyle w:val="FootnoteReference"/>
        </w:rPr>
        <w:footnoteRef/>
      </w:r>
      <w:r>
        <w:t xml:space="preserve"> </w:t>
      </w:r>
      <w:r>
        <w:rPr>
          <w:b/>
        </w:rPr>
        <w:t>Ecclesiastes 9:5, 10</w:t>
      </w:r>
      <w:r>
        <w:t xml:space="preserve"> — </w:t>
      </w:r>
      <w:r>
        <w:rPr>
          <w:b/>
          <w:sz w:val="14"/>
          <w:szCs w:val="14"/>
          <w:vertAlign w:val="superscript"/>
        </w:rPr>
        <w:t>5</w:t>
      </w:r>
      <w:r>
        <w:t xml:space="preserve">For the living know that they will die, but the dead know nothing. They have no further reward, because the memory of them is forgotten. </w:t>
      </w:r>
      <w:r>
        <w:rPr>
          <w:b/>
          <w:sz w:val="14"/>
          <w:szCs w:val="14"/>
          <w:vertAlign w:val="superscript"/>
        </w:rPr>
        <w:t>10</w:t>
      </w:r>
      <w:r>
        <w:t xml:space="preserve"> Whatever you find to do with your hands, do it with all your might, for in Sheol, where you are going, there is no work or planning or knowledge or wisdom.</w:t>
      </w:r>
    </w:p>
  </w:footnote>
  <w:footnote w:id="990">
    <w:p w14:paraId="11EA943D" w14:textId="77777777" w:rsidR="008B5CBE" w:rsidRDefault="00CF7368">
      <w:pPr>
        <w:pStyle w:val="FootnoteText"/>
      </w:pPr>
      <w:r>
        <w:rPr>
          <w:rStyle w:val="FootnoteReference"/>
        </w:rPr>
        <w:footnoteRef/>
      </w:r>
      <w:r>
        <w:t xml:space="preserve"> </w:t>
      </w:r>
      <w:r>
        <w:rPr>
          <w:b/>
        </w:rPr>
        <w:t>Ecclesiastes 12:7</w:t>
      </w:r>
      <w:r>
        <w:t xml:space="preserve"> — before the dust returns to the ground from which it came and the spirit returns to God who gave it.</w:t>
      </w:r>
    </w:p>
  </w:footnote>
  <w:footnote w:id="991">
    <w:p w14:paraId="6F45A812" w14:textId="77777777" w:rsidR="008B5CBE" w:rsidRDefault="00CF7368">
      <w:pPr>
        <w:pStyle w:val="FootnoteText"/>
      </w:pPr>
      <w:r>
        <w:rPr>
          <w:rStyle w:val="FootnoteReference"/>
        </w:rPr>
        <w:footnoteRef/>
      </w:r>
      <w:r>
        <w:t xml:space="preserve"> </w:t>
      </w:r>
      <w:r>
        <w:rPr>
          <w:b/>
        </w:rPr>
        <w:t>1 Corinthians 15:51–54</w:t>
      </w:r>
      <w:r>
        <w:t xml:space="preserve"> — </w:t>
      </w:r>
      <w:r>
        <w:rPr>
          <w:b/>
          <w:sz w:val="14"/>
          <w:szCs w:val="14"/>
          <w:vertAlign w:val="superscript"/>
        </w:rPr>
        <w:t>51</w:t>
      </w:r>
      <w:r>
        <w:t xml:space="preserve">Listen, I tell you a mystery: We will not all sleep, but we will all be changed— </w:t>
      </w:r>
      <w:r>
        <w:rPr>
          <w:b/>
          <w:sz w:val="14"/>
          <w:szCs w:val="14"/>
          <w:vertAlign w:val="superscript"/>
        </w:rPr>
        <w:t>52</w:t>
      </w:r>
      <w:r>
        <w:t xml:space="preserve"> in an instant, in the twinkling of an eye, at the last trumpet. For the trumpet will sound, the dead will be raised imperishable, and we will be changed. </w:t>
      </w:r>
      <w:r>
        <w:rPr>
          <w:b/>
          <w:sz w:val="14"/>
          <w:szCs w:val="14"/>
          <w:vertAlign w:val="superscript"/>
        </w:rPr>
        <w:t>53</w:t>
      </w:r>
      <w:r>
        <w:t xml:space="preserve"> For the perishable must be clothed with the imperishable, and the mortal with immortality. </w:t>
      </w:r>
      <w:r>
        <w:rPr>
          <w:b/>
          <w:sz w:val="14"/>
          <w:szCs w:val="14"/>
          <w:vertAlign w:val="superscript"/>
        </w:rPr>
        <w:t>54</w:t>
      </w:r>
      <w:r>
        <w:t xml:space="preserve"> When the perishable has been clothed with the imperishable and the mortal with immortality, then the saying that is written will come to pass: “Death has been swallowed up in victory.”</w:t>
      </w:r>
    </w:p>
  </w:footnote>
  <w:footnote w:id="992">
    <w:p w14:paraId="5E4DB86B" w14:textId="77777777" w:rsidR="008B5CBE" w:rsidRDefault="00CF7368">
      <w:pPr>
        <w:pStyle w:val="FootnoteText"/>
      </w:pPr>
      <w:r>
        <w:rPr>
          <w:rStyle w:val="FootnoteReference"/>
        </w:rPr>
        <w:footnoteRef/>
      </w:r>
      <w:r>
        <w:t xml:space="preserve"> </w:t>
      </w:r>
      <w:r>
        <w:rPr>
          <w:b/>
        </w:rPr>
        <w:t>1 Thessalonians 4:16–17</w:t>
      </w:r>
      <w:r>
        <w:t xml:space="preserve"> — </w:t>
      </w:r>
      <w:r>
        <w:rPr>
          <w:b/>
          <w:sz w:val="14"/>
          <w:szCs w:val="14"/>
          <w:vertAlign w:val="superscript"/>
        </w:rPr>
        <w:t>16</w:t>
      </w:r>
      <w:r>
        <w:t xml:space="preserve">For the Lord Himself will descend from heaven with a loud command, with the voice of an archangel, and with the trumpet of God, and the dead in Messiah will be the first to rise. </w:t>
      </w:r>
      <w:r>
        <w:rPr>
          <w:b/>
          <w:sz w:val="14"/>
          <w:szCs w:val="14"/>
          <w:vertAlign w:val="superscript"/>
        </w:rPr>
        <w:t>17</w:t>
      </w:r>
      <w:r>
        <w:t xml:space="preserve"> After that, we who are alive and remain will be caught up together with them in the clouds to meet the Lord in the air. And so we will always be with the Lord.</w:t>
      </w:r>
    </w:p>
  </w:footnote>
  <w:footnote w:id="993">
    <w:p>
      <w:pPr>
        <w:pStyle w:val="FootnoteText"/>
      </w:pPr>
      <w:r>
        <w:rPr>
          <w:rStyle w:val="FootnoteReference"/>
        </w:rPr>
        <w:footnoteRef/>
      </w:r>
      <w:r>
        <w:t xml:space="preserve"> </w:t>
      </w:r>
      <w:r>
        <w:rPr>
          <w:b/>
        </w:rPr>
        <w:t>Exodus 32:32</w:t>
      </w:r>
      <w:r>
        <w:t xml:space="preserve"> — </w:t>
      </w:r>
      <w:r>
        <w:t xml:space="preserve">Yet now, if You would only forgive their sin. . . . But if not, please blot me out of the book that You have written.”</w:t>
      </w:r>
    </w:p>
  </w:footnote>
  <w:footnote w:id="994">
    <w:p>
      <w:pPr>
        <w:pStyle w:val="FootnoteText"/>
      </w:pPr>
      <w:r>
        <w:rPr>
          <w:rStyle w:val="FootnoteReference"/>
        </w:rPr>
        <w:footnoteRef/>
      </w:r>
      <w:r>
        <w:t xml:space="preserve"> </w:t>
      </w:r>
      <w:r>
        <w:rPr>
          <w:b/>
        </w:rPr>
        <w:t>Genesis 38:26</w:t>
      </w:r>
      <w:r>
        <w:t xml:space="preserve"> — </w:t>
      </w:r>
      <w:r>
        <w:t xml:space="preserve">Judah recognized the items and said, “She is more righteous than I, since I did not give her to my son Shelah.” And he did not have relations with her again.</w:t>
      </w:r>
    </w:p>
  </w:footnote>
  <w:footnote w:id="995">
    <w:p w14:paraId="53F29B06" w14:textId="77777777" w:rsidR="008B5CBE" w:rsidRDefault="00CF7368">
      <w:pPr>
        <w:pStyle w:val="FootnoteText"/>
      </w:pPr>
      <w:r>
        <w:rPr>
          <w:rStyle w:val="FootnoteReference"/>
        </w:rPr>
        <w:footnoteRef/>
      </w:r>
      <w:r>
        <w:t xml:space="preserve"> </w:t>
      </w:r>
      <w:r>
        <w:rPr>
          <w:b/>
        </w:rPr>
        <w:t>John 11:35</w:t>
      </w:r>
      <w:r>
        <w:t xml:space="preserve"> — Yeshua wept.</w:t>
      </w:r>
    </w:p>
  </w:footnote>
  <w:footnote w:id="996">
    <w:p>
      <w:pPr>
        <w:pStyle w:val="FootnoteText"/>
      </w:pPr>
      <w:r>
        <w:rPr>
          <w:rStyle w:val="FootnoteReference"/>
        </w:rPr>
        <w:footnoteRef/>
      </w:r>
      <w:r>
        <w:t xml:space="preserve"> </w:t>
      </w:r>
      <w:r>
        <w:rPr>
          <w:b/>
        </w:rPr>
        <w:t>Genesis 50:20</w:t>
      </w:r>
      <w:r>
        <w:t xml:space="preserve"> — </w:t>
      </w:r>
      <w:r>
        <w:t xml:space="preserve">As for all of you, what all of you intended against me for evil, God intended for good, in order to accomplish a day like this—to preserve the lives of many people.</w:t>
      </w:r>
    </w:p>
  </w:footnote>
  <w:footnote w:id="997">
    <w:p w14:paraId="273A24AD" w14:textId="77777777" w:rsidR="008B5CBE" w:rsidRDefault="00CF7368">
      <w:pPr>
        <w:pStyle w:val="FootnoteText"/>
      </w:pPr>
      <w:r>
        <w:rPr>
          <w:rStyle w:val="FootnoteReference"/>
        </w:rPr>
        <w:footnoteRef/>
      </w:r>
      <w:r>
        <w:t xml:space="preserve"> </w:t>
      </w:r>
      <w:r>
        <w:rPr>
          <w:b/>
        </w:rPr>
        <w:t>Isaiah 10:20–22</w:t>
      </w:r>
      <w:r>
        <w:t xml:space="preserve"> — </w:t>
      </w:r>
      <w:r>
        <w:rPr>
          <w:b/>
          <w:sz w:val="14"/>
          <w:szCs w:val="14"/>
          <w:vertAlign w:val="superscript"/>
        </w:rPr>
        <w:t>20</w:t>
      </w:r>
      <w:r>
        <w:t xml:space="preserve">On that day the remnant of Israel and the survivors of the house of Jacob will no longer depend on him who struck them, but they will truly rely on YAHWEH, the Holy One of Israel. </w:t>
      </w:r>
      <w:r>
        <w:rPr>
          <w:b/>
          <w:sz w:val="14"/>
          <w:szCs w:val="14"/>
          <w:vertAlign w:val="superscript"/>
        </w:rPr>
        <w:t>21</w:t>
      </w:r>
      <w:r>
        <w:t xml:space="preserve"> A remnant will return—a remnant of Jacob—to the Mighty God. </w:t>
      </w:r>
      <w:r>
        <w:rPr>
          <w:b/>
          <w:sz w:val="14"/>
          <w:szCs w:val="14"/>
          <w:vertAlign w:val="superscript"/>
        </w:rPr>
        <w:t>22</w:t>
      </w:r>
      <w:r>
        <w:t xml:space="preserve"> Though your people, O Israel, be like the sand of the sea, only a remnant will return. Destruction has been decreed, overflowing with righteousness.</w:t>
      </w:r>
    </w:p>
  </w:footnote>
  <w:footnote w:id="998">
    <w:p w14:paraId="7C9DC9E6" w14:textId="77777777" w:rsidR="008B5CBE" w:rsidRDefault="00CF7368">
      <w:pPr>
        <w:pStyle w:val="FootnoteText"/>
      </w:pPr>
      <w:r>
        <w:rPr>
          <w:rStyle w:val="FootnoteReference"/>
        </w:rPr>
        <w:footnoteRef/>
      </w:r>
      <w:r>
        <w:t xml:space="preserve"> </w:t>
      </w:r>
      <w:r>
        <w:rPr>
          <w:b/>
        </w:rPr>
        <w:t>Romans 11:5</w:t>
      </w:r>
      <w:r>
        <w:t xml:space="preserve"> — In the same way, at the present time there is a remnant chosen by grace.</w:t>
      </w:r>
    </w:p>
  </w:footnote>
  <w:footnote w:id="999">
    <w:p>
      <w:pPr>
        <w:pStyle w:val="FootnoteText"/>
      </w:pPr>
      <w:r>
        <w:rPr>
          <w:rStyle w:val="FootnoteReference"/>
        </w:rPr>
        <w:footnoteRef/>
      </w:r>
      <w:r>
        <w:t xml:space="preserve"> </w:t>
      </w:r>
      <w:r>
        <w:rPr>
          <w:b/>
        </w:rPr>
        <w:t>Exodus 8:22</w:t>
      </w:r>
      <w:r>
        <w:t xml:space="preserve"> — </w:t>
      </w:r>
      <w:r>
        <w:rPr>
          <w:i/>
          <w:iCs/>
        </w:rPr>
        <w:t xml:space="preserve">But on that day I will give special treatment to the land of Goshen, where My people live; no swarms of flies will be found there. In this way you will know that I, YAHWEH, am in the land.</w:t>
      </w:r>
    </w:p>
  </w:footnote>
  <w:footnote w:id="1000">
    <w:p>
      <w:pPr>
        <w:pStyle w:val="FootnoteText"/>
      </w:pPr>
      <w:r>
        <w:rPr>
          <w:rStyle w:val="FootnoteReference"/>
        </w:rPr>
        <w:footnoteRef/>
      </w:r>
      <w:r>
        <w:t xml:space="preserve"> </w:t>
      </w:r>
      <w:r>
        <w:rPr>
          <w:b/>
        </w:rPr>
        <w:t>Exodus 9:26</w:t>
      </w:r>
      <w:r>
        <w:t xml:space="preserve"> — </w:t>
      </w:r>
      <w:r>
        <w:t xml:space="preserve">The only place where it did not hail was in the land of Goshen, where the Israelites lived.</w:t>
      </w:r>
    </w:p>
  </w:footnote>
  <w:footnote w:id="1001">
    <w:p>
      <w:pPr>
        <w:pStyle w:val="FootnoteText"/>
      </w:pPr>
      <w:r>
        <w:rPr>
          <w:rStyle w:val="FootnoteReference"/>
        </w:rPr>
        <w:footnoteRef/>
      </w:r>
      <w:r>
        <w:t xml:space="preserve"> </w:t>
      </w:r>
      <w:r>
        <w:rPr>
          <w:b/>
        </w:rPr>
        <w:t>Genesis 42:23</w:t>
      </w:r>
      <w:r>
        <w:t xml:space="preserve"> — </w:t>
      </w:r>
      <w:r>
        <w:t xml:space="preserve">(They did not realize that Joseph understood them, since there was an interpreter between them.)</w:t>
      </w:r>
    </w:p>
  </w:footnote>
  <w:footnote w:id="1002">
    <w:p>
      <w:pPr>
        <w:pStyle w:val="FootnoteText"/>
      </w:pPr>
      <w:r>
        <w:rPr>
          <w:rStyle w:val="FootnoteReference"/>
        </w:rPr>
        <w:footnoteRef/>
      </w:r>
      <w:r>
        <w:t xml:space="preserve"> </w:t>
      </w:r>
      <w:r>
        <w:rPr>
          <w:b/>
        </w:rPr>
        <w:t>Genesis 45:18</w:t>
      </w:r>
      <w:r>
        <w:t xml:space="preserve"> — </w:t>
      </w:r>
      <w:r>
        <w:t xml:space="preserve">Then bring your father and your families and return to me. I will give all of you the best of the land of Egypt, and you shall eat from the fat of the land.’</w:t>
      </w:r>
    </w:p>
  </w:footnote>
  <w:footnote w:id="1003">
    <w:p>
      <w:pPr>
        <w:pStyle w:val="FootnoteText"/>
      </w:pPr>
      <w:r>
        <w:rPr>
          <w:rStyle w:val="FootnoteReference"/>
        </w:rPr>
        <w:footnoteRef/>
      </w:r>
      <w:r>
        <w:t xml:space="preserve"> </w:t>
      </w:r>
      <w:r>
        <w:rPr>
          <w:b/>
        </w:rPr>
        <w:t>Genesis 43:34</w:t>
      </w:r>
      <w:r>
        <w:t xml:space="preserve"> — </w:t>
      </w:r>
      <w:r>
        <w:t xml:space="preserve">When the portions were served to them from Joseph’s table, Benjamin’s portion was five times larger than any of the others. So they feasted and drank freely with Joseph.</w:t>
      </w:r>
    </w:p>
  </w:footnote>
  <w:footnote w:id="1004">
    <w:p>
      <w:pPr>
        <w:pStyle w:val="FootnoteText"/>
      </w:pPr>
      <w:r>
        <w:rPr>
          <w:rStyle w:val="FootnoteReference"/>
        </w:rPr>
        <w:footnoteRef/>
      </w:r>
      <w:r>
        <w:t xml:space="preserve"> </w:t>
      </w:r>
      <w:r>
        <w:rPr>
          <w:b/>
        </w:rPr>
        <w:t>Genesis 45:23</w:t>
      </w:r>
      <w:r>
        <w:t xml:space="preserve"> — </w:t>
      </w:r>
      <w:r>
        <w:t xml:space="preserve">And he sent to his father the following: ten donkeys loaded with the best of Egypt, and ten female donkeys loaded with grain and bread and provisions for his father’s journey.</w:t>
      </w:r>
    </w:p>
  </w:footnote>
  <w:footnote w:id="1005">
    <w:p>
      <w:pPr>
        <w:pStyle w:val="FootnoteText"/>
      </w:pPr>
      <w:r>
        <w:rPr>
          <w:rStyle w:val="FootnoteReference"/>
        </w:rPr>
        <w:footnoteRef/>
      </w:r>
      <w:r>
        <w:t xml:space="preserve"> </w:t>
      </w:r>
      <w:r>
        <w:rPr>
          <w:b/>
        </w:rPr>
        <w:t>Genesis 45:24</w:t>
      </w:r>
      <w:r>
        <w:t xml:space="preserve"> — </w:t>
      </w:r>
      <w:r>
        <w:t xml:space="preserve">Then Joseph sent his brothers on their way, and as they were leaving, he said to them, “Do not quarrel on the way, any of you!”</w:t>
      </w:r>
    </w:p>
  </w:footnote>
  <w:footnote w:id="1006">
    <w:p>
      <w:pPr>
        <w:pStyle w:val="FootnoteText"/>
      </w:pPr>
      <w:r>
        <w:rPr>
          <w:rStyle w:val="FootnoteReference"/>
        </w:rPr>
        <w:footnoteRef/>
      </w:r>
      <w:r>
        <w:t xml:space="preserve"> </w:t>
      </w:r>
      <w:r>
        <w:rPr>
          <w:b/>
        </w:rPr>
        <w:t>Genesis 17:4–6</w:t>
      </w:r>
      <w:r>
        <w:t xml:space="preserve"> — </w:t>
      </w:r>
      <w:r>
        <w:rPr>
          <w:b/>
          <w:sz w:val="14"/>
          <w:szCs w:val="14"/>
          <w:vertAlign w:val="superscript"/>
        </w:rPr>
        <w:t>4</w:t>
      </w:r>
      <w:r>
        <w:t xml:space="preserve">“</w:t>
      </w:r>
      <w:r>
        <w:rPr>
          <w:i/>
          <w:iCs/>
        </w:rPr>
        <w:t xml:space="preserve">As for Me, this is My covenant with you: You will be the father of many nations. </w:t>
      </w:r>
      <w:r>
        <w:rPr>
          <w:b/>
          <w:sz w:val="14"/>
          <w:szCs w:val="14"/>
          <w:vertAlign w:val="superscript"/>
        </w:rPr>
        <w:t>5</w:t>
      </w:r>
      <w:r>
        <w:rPr>
          <w:i/>
          <w:iCs/>
        </w:rPr>
        <w:t xml:space="preserve">No longer will you be called Abram, but your name will be Abraham, for I have made you a father of many nations.</w:t>
      </w:r>
      <w:r>
        <w:t xml:space="preserve"> </w:t>
      </w:r>
      <w:r>
        <w:rPr>
          <w:b/>
          <w:sz w:val="14"/>
          <w:szCs w:val="14"/>
          <w:vertAlign w:val="superscript"/>
        </w:rPr>
        <w:t>6</w:t>
      </w:r>
      <w:r>
        <w:rPr>
          <w:i/>
          <w:iCs/>
        </w:rPr>
        <w:t xml:space="preserve">I will make you exceedingly fruitful; I will make nations of you, and kings will descend from you.</w:t>
      </w:r>
    </w:p>
  </w:footnote>
  <w:footnote w:id="1007">
    <w:p>
      <w:pPr>
        <w:pStyle w:val="FootnoteText"/>
      </w:pPr>
      <w:r>
        <w:rPr>
          <w:rStyle w:val="FootnoteReference"/>
        </w:rPr>
        <w:footnoteRef/>
      </w:r>
      <w:r>
        <w:t xml:space="preserve"> </w:t>
      </w:r>
      <w:r>
        <w:rPr>
          <w:b/>
        </w:rPr>
        <w:t>Genesis 28:3</w:t>
      </w:r>
      <w:r>
        <w:t xml:space="preserve"> — </w:t>
      </w:r>
      <w:r>
        <w:t xml:space="preserve">May God Almighty bless you and make you fruitful and multiply you, so that you may become a company of peoples.</w:t>
      </w:r>
    </w:p>
  </w:footnote>
  <w:footnote w:id="1008">
    <w:p>
      <w:pPr>
        <w:pStyle w:val="FootnoteText"/>
      </w:pPr>
      <w:r>
        <w:rPr>
          <w:rStyle w:val="FootnoteReference"/>
        </w:rPr>
        <w:footnoteRef/>
      </w:r>
      <w:r>
        <w:t xml:space="preserve"> </w:t>
      </w:r>
      <w:r>
        <w:rPr>
          <w:b/>
        </w:rPr>
        <w:t>Genesis 35:11</w:t>
      </w:r>
      <w:r>
        <w:t xml:space="preserve"> — </w:t>
      </w:r>
      <w:r>
        <w:t xml:space="preserve">And God told him: “</w:t>
      </w:r>
      <w:r>
        <w:rPr>
          <w:i/>
          <w:iCs/>
        </w:rPr>
        <w:t xml:space="preserve">I am God Almighty: Be fruitful and multiply. A nation—even a company of nations—shall come from you, and kings shall descend from you.</w:t>
      </w:r>
    </w:p>
  </w:footnote>
  <w:footnote w:id="1009">
    <w:p>
      <w:pPr>
        <w:pStyle w:val="FootnoteText"/>
      </w:pPr>
      <w:r>
        <w:rPr>
          <w:rStyle w:val="FootnoteReference"/>
        </w:rPr>
        <w:footnoteRef/>
      </w:r>
      <w:r>
        <w:t xml:space="preserve"> </w:t>
      </w:r>
      <w:r>
        <w:rPr>
          <w:b/>
        </w:rPr>
        <w:t>Exodus 1:1–7</w:t>
      </w:r>
      <w:r>
        <w:t xml:space="preserve"> — </w:t>
      </w:r>
      <w:r>
        <w:rPr>
          <w:b/>
          <w:sz w:val="14"/>
          <w:szCs w:val="14"/>
          <w:vertAlign w:val="superscript"/>
        </w:rPr>
        <w:t>1</w:t>
      </w:r>
      <w:r>
        <w:t xml:space="preserve">These are the names of the sons of Israel who went to Egypt with Jacob, each with his family: </w:t>
      </w:r>
      <w:r>
        <w:rPr>
          <w:b/>
          <w:sz w:val="14"/>
          <w:szCs w:val="14"/>
          <w:vertAlign w:val="superscript"/>
        </w:rPr>
        <w:t>2</w:t>
      </w:r>
      <w:r>
        <w:t xml:space="preserve">Reuben, Simeon, Levi, and Judah; </w:t>
      </w:r>
      <w:r>
        <w:rPr>
          <w:b/>
          <w:sz w:val="14"/>
          <w:szCs w:val="14"/>
          <w:vertAlign w:val="superscript"/>
        </w:rPr>
        <w:t>3</w:t>
      </w:r>
      <w:r>
        <w:t xml:space="preserve">Issachar, Zebulun, and Benjamin; </w:t>
      </w:r>
      <w:r>
        <w:rPr>
          <w:b/>
          <w:sz w:val="14"/>
          <w:szCs w:val="14"/>
          <w:vertAlign w:val="superscript"/>
        </w:rPr>
        <w:t>4</w:t>
      </w:r>
      <w:r>
        <w:t xml:space="preserve">Dan and Naphtali; </w:t>
      </w:r>
      <w:r>
        <w:t xml:space="preserve">Gad and Asher. </w:t>
      </w:r>
      <w:r>
        <w:rPr>
          <w:b/>
          <w:sz w:val="14"/>
          <w:szCs w:val="14"/>
          <w:vertAlign w:val="superscript"/>
        </w:rPr>
        <w:t>5</w:t>
      </w:r>
      <w:r>
        <w:t xml:space="preserve">The descendants of Jacob numbered seventy in all, including Joseph, who was already in Egypt. </w:t>
      </w:r>
      <w:r>
        <w:rPr>
          <w:b/>
          <w:sz w:val="14"/>
          <w:szCs w:val="14"/>
          <w:vertAlign w:val="superscript"/>
        </w:rPr>
        <w:t>6</w:t>
      </w:r>
      <w:r>
        <w:t xml:space="preserve">Now Joseph and all his brothers and all that generation died, </w:t>
      </w:r>
      <w:r>
        <w:rPr>
          <w:b/>
          <w:sz w:val="14"/>
          <w:szCs w:val="14"/>
          <w:vertAlign w:val="superscript"/>
        </w:rPr>
        <w:t>7</w:t>
      </w:r>
      <w:r>
        <w:t xml:space="preserve">but the Israelites were fruitful and increased rapidly; they multiplied and became exceedingly numerous, so that the land was filled with them.</w:t>
      </w:r>
    </w:p>
  </w:footnote>
  <w:footnote w:id="1010">
    <w:p>
      <w:pPr>
        <w:pStyle w:val="FootnoteText"/>
      </w:pPr>
      <w:r>
        <w:rPr>
          <w:rStyle w:val="FootnoteReference"/>
        </w:rPr>
        <w:footnoteRef/>
      </w:r>
      <w:r>
        <w:t xml:space="preserve"> </w:t>
      </w:r>
      <w:r>
        <w:rPr>
          <w:b/>
        </w:rPr>
        <w:t>Genesis 38:7–10</w:t>
      </w:r>
      <w:r>
        <w:t xml:space="preserve"> — </w:t>
      </w:r>
      <w:r>
        <w:rPr>
          <w:b/>
          <w:sz w:val="14"/>
          <w:szCs w:val="14"/>
          <w:vertAlign w:val="superscript"/>
        </w:rPr>
        <w:t>7</w:t>
      </w:r>
      <w:r>
        <w:t xml:space="preserve">But Er, Judah’s firstborn, was wicked in the sight of YAHWEH; so YAHWEH put him to death.</w:t>
      </w:r>
      <w:r>
        <w:t xml:space="preserve"> </w:t>
      </w:r>
      <w:r>
        <w:rPr>
          <w:b/>
          <w:sz w:val="14"/>
          <w:szCs w:val="14"/>
          <w:vertAlign w:val="superscript"/>
        </w:rPr>
        <w:t>8</w:t>
      </w:r>
      <w:r>
        <w:t xml:space="preserve">Then Judah said to Onan, “Sleep with your brother’s wife. Perform your duty as her brother-in-law and raise up offspring for your brother.”</w:t>
      </w:r>
      <w:r>
        <w:t xml:space="preserve"> </w:t>
      </w:r>
      <w:r>
        <w:rPr>
          <w:b/>
          <w:sz w:val="14"/>
          <w:szCs w:val="14"/>
          <w:vertAlign w:val="superscript"/>
        </w:rPr>
        <w:t>9</w:t>
      </w:r>
      <w:r>
        <w:t xml:space="preserve">But Onan knew that the offspring would not belong to him; so whenever he would sleep with his brother’s wife, he would spill his seed on the ground so that he would not produce offspring for his brother.</w:t>
      </w:r>
      <w:r>
        <w:t xml:space="preserve"> </w:t>
      </w:r>
      <w:r>
        <w:rPr>
          <w:b/>
          <w:sz w:val="14"/>
          <w:szCs w:val="14"/>
          <w:vertAlign w:val="superscript"/>
        </w:rPr>
        <w:t>10</w:t>
      </w:r>
      <w:r>
        <w:t xml:space="preserve">What he did was wicked in the sight of YAHWEH, so He put Onan to death as well.</w:t>
      </w:r>
    </w:p>
  </w:footnote>
  <w:footnote w:id="1011">
    <w:p>
      <w:pPr>
        <w:pStyle w:val="FootnoteText"/>
      </w:pPr>
      <w:r>
        <w:rPr>
          <w:rStyle w:val="FootnoteReference"/>
        </w:rPr>
        <w:footnoteRef/>
      </w:r>
      <w:r>
        <w:t xml:space="preserve"> </w:t>
      </w:r>
      <w:r>
        <w:rPr>
          <w:b/>
        </w:rPr>
        <w:t>Exodus 1:5</w:t>
      </w:r>
      <w:r>
        <w:t xml:space="preserve"> — </w:t>
      </w:r>
      <w:r>
        <w:t xml:space="preserve">The descendants of Jacob numbered seventy in all, including Joseph, who was already in Egypt.</w:t>
      </w:r>
    </w:p>
  </w:footnote>
  <w:footnote w:id="1012">
    <w:p w14:paraId="1C949F42" w14:textId="77777777" w:rsidR="008B5CBE" w:rsidRDefault="00CF7368">
      <w:pPr>
        <w:pStyle w:val="FootnoteText"/>
      </w:pPr>
      <w:r>
        <w:rPr>
          <w:rStyle w:val="FootnoteReference"/>
        </w:rPr>
        <w:footnoteRef/>
      </w:r>
      <w:r>
        <w:t xml:space="preserve"> </w:t>
      </w:r>
      <w:r>
        <w:rPr>
          <w:b/>
        </w:rPr>
        <w:t>Acts 7:14</w:t>
      </w:r>
      <w:r>
        <w:t xml:space="preserve"> — Then Joseph sent for his father Jacob and all his relatives, seventy-five in all.</w:t>
      </w:r>
    </w:p>
  </w:footnote>
  <w:footnote w:id="1013">
    <w:p>
      <w:pPr>
        <w:pStyle w:val="FootnoteText"/>
      </w:pPr>
      <w:r>
        <w:rPr>
          <w:rStyle w:val="FootnoteReference"/>
        </w:rPr>
        <w:footnoteRef/>
      </w:r>
      <w:r>
        <w:t xml:space="preserve"> </w:t>
      </w:r>
      <w:r>
        <w:rPr>
          <w:b/>
        </w:rPr>
        <w:t>Genesis 46:20</w:t>
      </w:r>
      <w:r>
        <w:t xml:space="preserve"> — </w:t>
      </w:r>
      <w:r>
        <w:t xml:space="preserve">Manasseh and Ephraim were born to Joseph in the land of Egypt by Asenath daughter of Potiphera, priest of On.</w:t>
      </w:r>
    </w:p>
  </w:footnote>
  <w:footnote w:id="1014">
    <w:p>
      <w:pPr>
        <w:pStyle w:val="FootnoteText"/>
      </w:pPr>
      <w:r>
        <w:rPr>
          <w:rStyle w:val="FootnoteReference"/>
        </w:rPr>
        <w:footnoteRef/>
      </w:r>
      <w:r>
        <w:t xml:space="preserve"> </w:t>
      </w:r>
      <w:r>
        <w:rPr>
          <w:b/>
        </w:rPr>
        <w:t>Exodus 1:5</w:t>
      </w:r>
      <w:r>
        <w:t xml:space="preserve"> — </w:t>
      </w:r>
      <w:r>
        <w:t xml:space="preserve">The descendants of Jacob numbered seventy in all, including Joseph, who was already in Egypt.</w:t>
      </w:r>
    </w:p>
  </w:footnote>
  <w:footnote w:id="1015">
    <w:p>
      <w:pPr>
        <w:pStyle w:val="FootnoteText"/>
      </w:pPr>
      <w:r>
        <w:rPr>
          <w:rStyle w:val="FootnoteReference"/>
        </w:rPr>
        <w:footnoteRef/>
      </w:r>
      <w:r>
        <w:t xml:space="preserve"> </w:t>
      </w:r>
      <w:r>
        <w:rPr>
          <w:b/>
        </w:rPr>
        <w:t>Genesis 46:34</w:t>
      </w:r>
      <w:r>
        <w:t xml:space="preserve"> — </w:t>
      </w:r>
      <w:r>
        <w:t xml:space="preserve">you are to say, ‘Your servants have raised livestock ever since our youth—both we and our fathers.’ Then all of you will be allowed to settle in the land of Goshen, since all shepherds are detestable to the Egyptians.”</w:t>
      </w:r>
    </w:p>
  </w:footnote>
  <w:footnote w:id="1016">
    <w:p>
      <w:pPr>
        <w:pStyle w:val="FootnoteText"/>
      </w:pPr>
      <w:r>
        <w:rPr>
          <w:rStyle w:val="FootnoteReference"/>
        </w:rPr>
        <w:footnoteRef/>
      </w:r>
      <w:r>
        <w:t xml:space="preserve"> </w:t>
      </w:r>
      <w:r>
        <w:rPr>
          <w:b/>
        </w:rPr>
        <w:t>Exodus 8:22</w:t>
      </w:r>
      <w:r>
        <w:t xml:space="preserve"> — </w:t>
      </w:r>
      <w:r>
        <w:rPr>
          <w:i/>
          <w:iCs/>
        </w:rPr>
        <w:t xml:space="preserve">But on that day I will give special treatment to the land of Goshen, where My people live; no swarms of flies will be found there. In this way you will know that I, YAHWEH, am in the land.</w:t>
      </w:r>
    </w:p>
  </w:footnote>
  <w:footnote w:id="1017">
    <w:p>
      <w:pPr>
        <w:pStyle w:val="FootnoteText"/>
      </w:pPr>
      <w:r>
        <w:rPr>
          <w:rStyle w:val="FootnoteReference"/>
        </w:rPr>
        <w:footnoteRef/>
      </w:r>
      <w:r>
        <w:t xml:space="preserve"> </w:t>
      </w:r>
      <w:r>
        <w:rPr>
          <w:b/>
        </w:rPr>
        <w:t>Exodus 9:4, 26</w:t>
      </w:r>
      <w:r>
        <w:t xml:space="preserve"> — </w:t>
      </w:r>
      <w:r>
        <w:rPr>
          <w:b/>
          <w:sz w:val="14"/>
          <w:szCs w:val="14"/>
          <w:vertAlign w:val="superscript"/>
        </w:rPr>
        <w:t>4</w:t>
      </w:r>
      <w:r>
        <w:rPr>
          <w:i/>
          <w:iCs/>
        </w:rPr>
        <w:t>But YAHWEH will make a distinction between the livestock of Israel and the livestock of Egypt, so that no animal belonging to the Israelites will die.</w:t>
      </w:r>
      <w:r>
        <w:rPr/>
        <w:t>’</w:t>
      </w:r>
      <w:r>
        <w:t xml:space="preserve">”</w:t>
      </w:r>
      <w:r>
        <w:t xml:space="preserve"> </w:t>
      </w:r>
      <w:r>
        <w:rPr>
          <w:b/>
          <w:sz w:val="14"/>
          <w:szCs w:val="14"/>
          <w:vertAlign w:val="superscript"/>
        </w:rPr>
        <w:t>26</w:t>
      </w:r>
      <w:r>
        <w:t xml:space="preserve">The only place where it did not hail was in the land of Goshen, where the Israelites lived.</w:t>
      </w:r>
    </w:p>
  </w:footnote>
  <w:footnote w:id="1018">
    <w:p>
      <w:pPr>
        <w:pStyle w:val="FootnoteText"/>
      </w:pPr>
      <w:r>
        <w:rPr>
          <w:rStyle w:val="FootnoteReference"/>
        </w:rPr>
        <w:footnoteRef/>
      </w:r>
      <w:r>
        <w:t xml:space="preserve"> </w:t>
      </w:r>
      <w:r>
        <w:rPr>
          <w:b/>
        </w:rPr>
        <w:t>Exodus 10:23</w:t>
      </w:r>
      <w:r>
        <w:t xml:space="preserve"> — </w:t>
      </w:r>
      <w:r>
        <w:t xml:space="preserve">No one could see anyone else, and for three days no one left his place. Yet all the Israelites had light in their dwellings.</w:t>
      </w:r>
    </w:p>
  </w:footnote>
  <w:footnote w:id="1019">
    <w:p w14:paraId="4B5C7F66" w14:textId="77777777" w:rsidR="008B5CBE" w:rsidRDefault="00CF7368">
      <w:pPr>
        <w:pStyle w:val="FootnoteText"/>
      </w:pPr>
      <w:r>
        <w:rPr>
          <w:rStyle w:val="FootnoteReference"/>
        </w:rPr>
        <w:footnoteRef/>
      </w:r>
      <w:r>
        <w:t xml:space="preserve"> </w:t>
      </w:r>
      <w:r>
        <w:rPr>
          <w:b/>
        </w:rPr>
        <w:t>Hebrews 7:7</w:t>
      </w:r>
      <w:r>
        <w:t xml:space="preserve"> — And indisputably, the lesser is blessed by the greater.</w:t>
      </w:r>
    </w:p>
  </w:footnote>
  <w:footnote w:id="1020">
    <w:p>
      <w:pPr>
        <w:pStyle w:val="FootnoteText"/>
      </w:pPr>
      <w:r>
        <w:rPr>
          <w:rStyle w:val="FootnoteReference"/>
        </w:rPr>
        <w:footnoteRef/>
      </w:r>
      <w:r>
        <w:t xml:space="preserve"> </w:t>
      </w:r>
      <w:r>
        <w:rPr>
          <w:b/>
        </w:rPr>
        <w:t>Genesis 47:9</w:t>
      </w:r>
      <w:r>
        <w:t xml:space="preserve"> — </w:t>
      </w:r>
      <w:r>
        <w:t xml:space="preserve">“My travels have lasted 130 years,” Jacob replied. “My years have been few and hard, and they have not matched the years of the travels of my fathers.”</w:t>
      </w:r>
    </w:p>
  </w:footnote>
  <w:footnote w:id="1021">
    <w:p>
      <w:pPr>
        <w:pStyle w:val="FootnoteText"/>
      </w:pPr>
      <w:r>
        <w:rPr>
          <w:rStyle w:val="FootnoteReference"/>
        </w:rPr>
        <w:footnoteRef/>
      </w:r>
      <w:r>
        <w:t xml:space="preserve"> </w:t>
      </w:r>
      <w:r>
        <w:rPr>
          <w:b/>
        </w:rPr>
        <w:t>Genesis 47:28</w:t>
      </w:r>
      <w:r>
        <w:t xml:space="preserve"> — </w:t>
      </w:r>
      <w:r>
        <w:t xml:space="preserve">And Jacob lived in the land of Egypt seventeen years, and the length of his life was 147 years.</w:t>
      </w:r>
    </w:p>
  </w:footnote>
  <w:footnote w:id="1022">
    <w:p>
      <w:pPr>
        <w:pStyle w:val="FootnoteText"/>
      </w:pPr>
      <w:r>
        <w:rPr>
          <w:rStyle w:val="FootnoteReference"/>
        </w:rPr>
        <w:footnoteRef/>
      </w:r>
      <w:r>
        <w:t xml:space="preserve"> </w:t>
      </w:r>
      <w:r>
        <w:rPr>
          <w:b/>
        </w:rPr>
        <w:t>Genesis 25:7–8</w:t>
      </w:r>
      <w:r>
        <w:t xml:space="preserve"> — </w:t>
      </w:r>
      <w:r>
        <w:rPr>
          <w:b/>
          <w:sz w:val="14"/>
          <w:szCs w:val="14"/>
          <w:vertAlign w:val="superscript"/>
        </w:rPr>
        <w:t>7</w:t>
      </w:r>
      <w:r>
        <w:t xml:space="preserve">Abraham lived a total of 175 years. </w:t>
      </w:r>
      <w:r>
        <w:rPr>
          <w:b/>
          <w:sz w:val="14"/>
          <w:szCs w:val="14"/>
          <w:vertAlign w:val="superscript"/>
        </w:rPr>
        <w:t>8</w:t>
      </w:r>
      <w:r>
        <w:t xml:space="preserve">And at a ripe old age he breathed his last and died, old and contented, and was gathered to his people.</w:t>
      </w:r>
    </w:p>
  </w:footnote>
  <w:footnote w:id="1023">
    <w:p>
      <w:pPr>
        <w:pStyle w:val="FootnoteText"/>
      </w:pPr>
      <w:r>
        <w:rPr>
          <w:rStyle w:val="FootnoteReference"/>
        </w:rPr>
        <w:footnoteRef/>
      </w:r>
      <w:r>
        <w:t xml:space="preserve"> </w:t>
      </w:r>
      <w:r>
        <w:rPr>
          <w:b/>
        </w:rPr>
        <w:t>Genesis 35:28–29</w:t>
      </w:r>
      <w:r>
        <w:t xml:space="preserve"> — </w:t>
      </w:r>
      <w:r>
        <w:rPr>
          <w:b/>
          <w:sz w:val="14"/>
          <w:szCs w:val="14"/>
          <w:vertAlign w:val="superscript"/>
        </w:rPr>
        <w:t>28</w:t>
      </w:r>
      <w:r>
        <w:t xml:space="preserve">And Isaac lived 180 years. </w:t>
      </w:r>
      <w:r>
        <w:rPr>
          <w:b/>
          <w:sz w:val="14"/>
          <w:szCs w:val="14"/>
          <w:vertAlign w:val="superscript"/>
        </w:rPr>
        <w:t>29</w:t>
      </w:r>
      <w:r>
        <w:t xml:space="preserve">Then he breathed his last and died, and was gathered to his people, old and full of years. And his sons Esau and Jacob buried him.</w:t>
      </w:r>
    </w:p>
  </w:footnote>
  <w:footnote w:id="1024">
    <w:p>
      <w:pPr>
        <w:pStyle w:val="FootnoteText"/>
      </w:pPr>
      <w:r>
        <w:rPr>
          <w:rStyle w:val="FootnoteReference"/>
        </w:rPr>
        <w:footnoteRef/>
      </w:r>
      <w:r>
        <w:t xml:space="preserve"> </w:t>
      </w:r>
      <w:r>
        <w:rPr>
          <w:b/>
        </w:rPr>
        <w:t>Genesis 45:10</w:t>
      </w:r>
      <w:r>
        <w:t xml:space="preserve"> — </w:t>
      </w:r>
      <w:r>
        <w:t xml:space="preserve">You shall settle in the land of Goshen and be near me—you and your children and grandchildren, your flocks and herds, and everything you own.</w:t>
      </w:r>
    </w:p>
  </w:footnote>
  <w:footnote w:id="1025">
    <w:p>
      <w:pPr>
        <w:pStyle w:val="FootnoteText"/>
      </w:pPr>
      <w:r>
        <w:rPr>
          <w:rStyle w:val="FootnoteReference"/>
        </w:rPr>
        <w:footnoteRef/>
      </w:r>
      <w:r>
        <w:t xml:space="preserve"> </w:t>
      </w:r>
      <w:r>
        <w:rPr>
          <w:b/>
        </w:rPr>
        <w:t>Exodus 1:11</w:t>
      </w:r>
      <w:r>
        <w:t xml:space="preserve"> — </w:t>
      </w:r>
      <w:r>
        <w:t xml:space="preserve">So the Egyptians appointed taskmasters over the Israelites to oppress them with forced labor. As a result, they built Pithom and Rameses as store cities for Pharaoh.</w:t>
      </w:r>
    </w:p>
  </w:footnote>
  <w:footnote w:id="1026">
    <w:p>
      <w:pPr>
        <w:pStyle w:val="FootnoteText"/>
      </w:pPr>
      <w:r>
        <w:rPr>
          <w:rStyle w:val="FootnoteReference"/>
        </w:rPr>
        <w:footnoteRef/>
      </w:r>
      <w:r>
        <w:t xml:space="preserve"> </w:t>
      </w:r>
      <w:r>
        <w:rPr>
          <w:b/>
        </w:rPr>
        <w:t>Exodus 12:37</w:t>
      </w:r>
      <w:r>
        <w:t xml:space="preserve"> — </w:t>
      </w:r>
      <w:r>
        <w:t xml:space="preserve">The Israelites journeyed from Rameses to Succoth with about 600,000 men on foot, besides women and children.</w:t>
      </w:r>
    </w:p>
  </w:footnote>
  <w:footnote w:id="1027">
    <w:p>
      <w:pPr>
        <w:pStyle w:val="FootnoteText"/>
      </w:pPr>
      <w:r>
        <w:rPr>
          <w:rStyle w:val="FootnoteReference"/>
        </w:rPr>
        <w:footnoteRef/>
      </w:r>
      <w:r>
        <w:t xml:space="preserve"> </w:t>
      </w:r>
      <w:r>
        <w:rPr>
          <w:b/>
        </w:rPr>
        <w:t>Genesis 31:54</w:t>
      </w:r>
      <w:r>
        <w:t xml:space="preserve"> — </w:t>
      </w:r>
      <w:r>
        <w:t xml:space="preserve">Then Jacob offered a sacrifice on the mountain and invited his relatives to eat a meal. And after they had eaten, they spent the night on the mountain.</w:t>
      </w:r>
    </w:p>
  </w:footnote>
  <w:footnote w:id="1028">
    <w:p>
      <w:pPr>
        <w:pStyle w:val="FootnoteText"/>
      </w:pPr>
      <w:r>
        <w:rPr>
          <w:rStyle w:val="FootnoteReference"/>
        </w:rPr>
        <w:footnoteRef/>
      </w:r>
      <w:r>
        <w:t xml:space="preserve"> </w:t>
      </w:r>
      <w:r>
        <w:rPr>
          <w:b/>
        </w:rPr>
        <w:t>Genesis 43:25, 31</w:t>
      </w:r>
      <w:r>
        <w:t xml:space="preserve"> — </w:t>
      </w:r>
      <w:r>
        <w:rPr>
          <w:b/>
          <w:sz w:val="14"/>
          <w:szCs w:val="14"/>
          <w:vertAlign w:val="superscript"/>
        </w:rPr>
        <w:t>25</w:t>
      </w:r>
      <w:r>
        <w:t xml:space="preserve">Since the brothers had been told that they were going to eat a meal there, they prepared their gift for Joseph’s arrival at noon.</w:t>
      </w:r>
      <w:r>
        <w:t xml:space="preserve"> </w:t>
      </w:r>
      <w:r>
        <w:rPr>
          <w:b/>
          <w:sz w:val="14"/>
          <w:szCs w:val="14"/>
          <w:vertAlign w:val="superscript"/>
        </w:rPr>
        <w:t>31</w:t>
      </w:r>
      <w:r>
        <w:t xml:space="preserve">Then he washed his face and came back out. Regaining his composure, he said, “Serve the meal, all of you.”</w:t>
      </w:r>
    </w:p>
  </w:footnote>
  <w:footnote w:id="1029">
    <w:p>
      <w:pPr>
        <w:pStyle w:val="FootnoteText"/>
      </w:pPr>
      <w:r>
        <w:rPr>
          <w:rStyle w:val="FootnoteReference"/>
        </w:rPr>
        <w:footnoteRef/>
      </w:r>
      <w:r>
        <w:t xml:space="preserve"> </w:t>
      </w:r>
      <w:r>
        <w:rPr>
          <w:b/>
        </w:rPr>
        <w:t>Genesis 41:30–31</w:t>
      </w:r>
      <w:r>
        <w:t xml:space="preserve"> — </w:t>
      </w:r>
      <w:r>
        <w:rPr>
          <w:b/>
          <w:sz w:val="14"/>
          <w:szCs w:val="14"/>
          <w:vertAlign w:val="superscript"/>
        </w:rPr>
        <w:t>30</w:t>
      </w:r>
      <w:r>
        <w:t xml:space="preserve">but seven years of famine will follow them. Then all the abundance in the land of Egypt will be forgotten, and the famine will devastate the land. </w:t>
      </w:r>
      <w:r>
        <w:rPr>
          <w:b/>
          <w:sz w:val="14"/>
          <w:szCs w:val="14"/>
          <w:vertAlign w:val="superscript"/>
        </w:rPr>
        <w:t>31</w:t>
      </w:r>
      <w:r>
        <w:t xml:space="preserve">The abundance in the land will not be remembered, since the famine that follows it will be so severe.</w:t>
      </w:r>
    </w:p>
  </w:footnote>
  <w:footnote w:id="1030">
    <w:p>
      <w:pPr>
        <w:pStyle w:val="FootnoteText"/>
      </w:pPr>
      <w:r>
        <w:rPr>
          <w:rStyle w:val="FootnoteReference"/>
        </w:rPr>
        <w:footnoteRef/>
      </w:r>
      <w:r>
        <w:t xml:space="preserve"> </w:t>
      </w:r>
      <w:r>
        <w:rPr>
          <w:b/>
        </w:rPr>
        <w:t>Exodus 1:8</w:t>
      </w:r>
      <w:r>
        <w:t xml:space="preserve"> — </w:t>
      </w:r>
      <w:r>
        <w:t xml:space="preserve">Then a new king, who did not know Joseph, came to power in Egypt.</w:t>
      </w:r>
    </w:p>
  </w:footnote>
  <w:footnote w:id="1031">
    <w:p>
      <w:pPr>
        <w:pStyle w:val="FootnoteText"/>
      </w:pPr>
      <w:r>
        <w:rPr>
          <w:rStyle w:val="FootnoteReference"/>
        </w:rPr>
        <w:footnoteRef/>
      </w:r>
      <w:r>
        <w:t xml:space="preserve"> </w:t>
      </w:r>
      <w:r>
        <w:rPr>
          <w:b/>
        </w:rPr>
        <w:t>Numbers 18:20–24</w:t>
      </w:r>
      <w:r>
        <w:t xml:space="preserve"> — </w:t>
      </w:r>
      <w:r>
        <w:rPr>
          <w:b/>
          <w:sz w:val="14"/>
          <w:szCs w:val="14"/>
          <w:vertAlign w:val="superscript"/>
        </w:rPr>
        <w:t>20</w:t>
      </w:r>
      <w:r>
        <w:t xml:space="preserve">Then YAHWEH said to Aaron, </w:t>
      </w:r>
      <w:r>
        <w:rPr/>
        <w:t>“</w:t>
      </w:r>
      <w:r>
        <w:rPr>
          <w:i/>
          <w:iCs/>
        </w:rPr>
        <w:t xml:space="preserve">You will have no inheritance in their land, nor will you have any portion among them. I am your portion and your inheritance among the Israelites. </w:t>
      </w:r>
      <w:r>
        <w:rPr>
          <w:b/>
          <w:sz w:val="14"/>
          <w:szCs w:val="14"/>
          <w:vertAlign w:val="superscript"/>
        </w:rPr>
        <w:t>21</w:t>
      </w:r>
      <w:r>
        <w:rPr>
          <w:i/>
          <w:iCs/>
        </w:rPr>
        <w:t xml:space="preserve"> Behold, I have given to the Levites all the tithes in Israel as an inheritance in return for the work they do, the service of the Tent of Meeting. </w:t>
      </w:r>
      <w:r>
        <w:rPr>
          <w:b/>
          <w:sz w:val="14"/>
          <w:szCs w:val="14"/>
          <w:vertAlign w:val="superscript"/>
        </w:rPr>
        <w:t>22</w:t>
      </w:r>
      <w:r>
        <w:rPr>
          <w:i/>
          <w:iCs/>
        </w:rPr>
        <w:t xml:space="preserve"> No longer may the Israelites come near to the Tent of Meeting, or they will incur guilt and die. </w:t>
      </w:r>
      <w:r>
        <w:rPr>
          <w:b/>
          <w:sz w:val="14"/>
          <w:szCs w:val="14"/>
          <w:vertAlign w:val="superscript"/>
        </w:rPr>
        <w:t>23</w:t>
      </w:r>
      <w:r>
        <w:rPr>
          <w:i/>
          <w:iCs/>
        </w:rPr>
        <w:t xml:space="preserve"> The Levites are to perform the work of the Tent of Meeting, and they must bear their iniquity. This is a permanent statute for the generations to come. The Levites will not receive an inheritance among the Israelites. </w:t>
      </w:r>
      <w:r>
        <w:rPr>
          <w:b/>
          <w:sz w:val="14"/>
          <w:szCs w:val="14"/>
          <w:vertAlign w:val="superscript"/>
        </w:rPr>
        <w:t>24</w:t>
      </w:r>
      <w:r>
        <w:rPr>
          <w:i/>
          <w:iCs/>
        </w:rPr>
        <w:t xml:space="preserve"> For I have given to the Levites as their inheritance the tithe that the Israelites present to YAHWEH as a contribution. That is why I told them that they would not receive an inheritance among the Israelites.</w:t>
      </w:r>
      <w:r>
        <w:rPr/>
        <w:t>”</w:t>
      </w:r>
    </w:p>
  </w:footnote>
  <w:footnote w:id="1032">
    <w:p w14:paraId="186D5659" w14:textId="77777777" w:rsidR="008B5CBE" w:rsidRDefault="00CF7368">
      <w:pPr>
        <w:pStyle w:val="FootnoteText"/>
      </w:pPr>
      <w:r>
        <w:rPr>
          <w:rStyle w:val="FootnoteReference"/>
        </w:rPr>
        <w:footnoteRef/>
      </w:r>
      <w:r>
        <w:t xml:space="preserve"> </w:t>
      </w:r>
      <w:r>
        <w:rPr>
          <w:b/>
        </w:rPr>
        <w:t>Deuteronomy 18:1–2</w:t>
      </w:r>
      <w:r>
        <w:t xml:space="preserve"> — </w:t>
      </w:r>
      <w:r>
        <w:rPr>
          <w:b/>
          <w:sz w:val="14"/>
          <w:szCs w:val="14"/>
          <w:vertAlign w:val="superscript"/>
        </w:rPr>
        <w:t>1</w:t>
      </w:r>
      <w:r>
        <w:t xml:space="preserve">The Levitical priests—indeed the whole tribe of Levi—shall have no portion or inheritance with Israel. They are to eat the food offerings to YAHWEH; that is their inheritance. </w:t>
      </w:r>
      <w:r>
        <w:rPr>
          <w:b/>
          <w:sz w:val="14"/>
          <w:szCs w:val="14"/>
          <w:vertAlign w:val="superscript"/>
        </w:rPr>
        <w:t>2</w:t>
      </w:r>
      <w:r>
        <w:t xml:space="preserve"> Although they have no inheritance among their brothers, YAHWEH is their inheritance, as He promised them.</w:t>
      </w:r>
    </w:p>
  </w:footnote>
  <w:footnote w:id="1033">
    <w:p>
      <w:pPr>
        <w:pStyle w:val="FootnoteText"/>
      </w:pPr>
      <w:r>
        <w:rPr>
          <w:rStyle w:val="FootnoteReference"/>
        </w:rPr>
        <w:footnoteRef/>
      </w:r>
      <w:r>
        <w:t xml:space="preserve"> </w:t>
      </w:r>
      <w:r>
        <w:rPr>
          <w:b/>
        </w:rPr>
        <w:t>Genesis 47:24</w:t>
      </w:r>
      <w:r>
        <w:t xml:space="preserve"> — </w:t>
      </w:r>
      <w:r>
        <w:t xml:space="preserve">At harvest time, you are to </w:t>
      </w:r>
      <w:r>
        <w:t xml:space="preserve">give a fifth of it to Pharaoh, and four-fifths will be for all of you as seed for the field and food for yourselves and your households and children.”</w:t>
      </w:r>
    </w:p>
  </w:footnote>
  <w:footnote w:id="1034">
    <w:p>
      <w:pPr>
        <w:pStyle w:val="FootnoteText"/>
      </w:pPr>
      <w:r>
        <w:rPr>
          <w:rStyle w:val="FootnoteReference"/>
        </w:rPr>
        <w:footnoteRef/>
      </w:r>
      <w:r>
        <w:t xml:space="preserve"> </w:t>
      </w:r>
      <w:r>
        <w:rPr>
          <w:b/>
        </w:rPr>
        <w:t>Genesis 47:25</w:t>
      </w:r>
      <w:r>
        <w:t xml:space="preserve"> — </w:t>
      </w:r>
      <w:r>
        <w:t xml:space="preserve">“You have saved our lives,” they said. “We have found favor in our lord’s eyes, and we will be Pharaoh’s servants.”</w:t>
      </w:r>
    </w:p>
  </w:footnote>
  <w:footnote w:id="1035">
    <w:p>
      <w:pPr>
        <w:pStyle w:val="FootnoteText"/>
      </w:pPr>
      <w:r>
        <w:rPr>
          <w:rStyle w:val="FootnoteReference"/>
        </w:rPr>
        <w:footnoteRef/>
      </w:r>
      <w:r>
        <w:t xml:space="preserve"> </w:t>
      </w:r>
      <w:r>
        <w:rPr>
          <w:b/>
        </w:rPr>
        <w:t>Exodus 1:7–12</w:t>
      </w:r>
      <w:r>
        <w:t xml:space="preserve"> — </w:t>
      </w:r>
      <w:r>
        <w:rPr>
          <w:b/>
          <w:sz w:val="14"/>
          <w:szCs w:val="14"/>
          <w:vertAlign w:val="superscript"/>
        </w:rPr>
        <w:t>7</w:t>
      </w:r>
      <w:r>
        <w:t xml:space="preserve">but the Israelites were fruitful and increased rapidly; they multiplied and became exceedingly numerous, so that the land was filled with them. </w:t>
      </w:r>
      <w:r>
        <w:rPr>
          <w:b/>
          <w:sz w:val="14"/>
          <w:szCs w:val="14"/>
          <w:vertAlign w:val="superscript"/>
        </w:rPr>
        <w:t>8</w:t>
      </w:r>
      <w:r>
        <w:t xml:space="preserve">Then a new king, who did not know Joseph, came to power in Egypt. </w:t>
      </w:r>
      <w:r>
        <w:rPr>
          <w:b/>
          <w:sz w:val="14"/>
          <w:szCs w:val="14"/>
          <w:vertAlign w:val="superscript"/>
        </w:rPr>
        <w:t>9</w:t>
      </w:r>
      <w:r>
        <w:t xml:space="preserve">“Look,” he said to his people, “the Israelites have become too numerous and too powerful for us. </w:t>
      </w:r>
      <w:r>
        <w:rPr>
          <w:b/>
          <w:sz w:val="14"/>
          <w:szCs w:val="14"/>
          <w:vertAlign w:val="superscript"/>
        </w:rPr>
        <w:t>10</w:t>
      </w:r>
      <w:r>
        <w:t xml:space="preserve">Come, let us deal shrewdly with them, or they will increase even more; and if a war breaks out, they may join our enemies, fight against us, and leave the country.” </w:t>
      </w:r>
      <w:r>
        <w:rPr>
          <w:b/>
          <w:sz w:val="14"/>
          <w:szCs w:val="14"/>
          <w:vertAlign w:val="superscript"/>
        </w:rPr>
        <w:t>11</w:t>
      </w:r>
      <w:r>
        <w:t xml:space="preserve">So the Egyptians appointed taskmasters over the Israelites to oppress them with forced labor. As a result, they built Pithom and Rameses as store cities for Pharaoh. </w:t>
      </w:r>
      <w:r>
        <w:rPr>
          <w:b/>
          <w:sz w:val="14"/>
          <w:szCs w:val="14"/>
          <w:vertAlign w:val="superscript"/>
        </w:rPr>
        <w:t>12</w:t>
      </w:r>
      <w:r>
        <w:t xml:space="preserve">But the more they were oppressed, the more they multiplied and flourished; so the Egyptians came to dread the Israelites.</w:t>
      </w:r>
    </w:p>
  </w:footnote>
  <w:footnote w:id="1036">
    <w:p>
      <w:pPr>
        <w:pStyle w:val="FootnoteText"/>
      </w:pPr>
      <w:r>
        <w:rPr>
          <w:rStyle w:val="FootnoteReference"/>
        </w:rPr>
        <w:footnoteRef/>
      </w:r>
      <w:r>
        <w:t xml:space="preserve"> </w:t>
      </w:r>
      <w:r>
        <w:rPr>
          <w:b/>
        </w:rPr>
        <w:t>Genesis 24:2–3</w:t>
      </w:r>
      <w:r>
        <w:t xml:space="preserve"> — </w:t>
      </w:r>
      <w:r>
        <w:rPr>
          <w:b/>
          <w:sz w:val="14"/>
          <w:szCs w:val="14"/>
          <w:vertAlign w:val="superscript"/>
        </w:rPr>
        <w:t>2</w:t>
      </w:r>
      <w:r>
        <w:t xml:space="preserve">So Abraham instructed the chief servant of his household, who managed all he owned, “Place your hand under my thigh, </w:t>
      </w:r>
      <w:r>
        <w:rPr>
          <w:b/>
          <w:sz w:val="14"/>
          <w:szCs w:val="14"/>
          <w:vertAlign w:val="superscript"/>
        </w:rPr>
        <w:t>3</w:t>
      </w:r>
      <w:r>
        <w:t xml:space="preserve">and I will have you swear by YAHWEH, the God of heaven and the God of earth, that you will not take a wife for my son from the daughters of the Canaanites among whom I am dwelling,</w:t>
      </w:r>
    </w:p>
  </w:footnote>
  <w:footnote w:id="1037">
    <w:p>
      <w:pPr>
        <w:pStyle w:val="FootnoteText"/>
      </w:pPr>
      <w:r>
        <w:rPr>
          <w:rStyle w:val="FootnoteReference"/>
        </w:rPr>
        <w:footnoteRef/>
      </w:r>
      <w:r>
        <w:t xml:space="preserve"> </w:t>
      </w:r>
      <w:r>
        <w:rPr>
          <w:b/>
        </w:rPr>
        <w:t>Genesis 23:19–20</w:t>
      </w:r>
      <w:r>
        <w:t xml:space="preserve"> — </w:t>
      </w:r>
      <w:r>
        <w:rPr>
          <w:b/>
          <w:sz w:val="14"/>
          <w:szCs w:val="14"/>
          <w:vertAlign w:val="superscript"/>
        </w:rPr>
        <w:t>19</w:t>
      </w:r>
      <w:r>
        <w:t xml:space="preserve">After this, Abraham buried his wife Sarah in the cave of the field at Machpelah near Mamre (that is, Hebron) in the land of Canaan. </w:t>
      </w:r>
      <w:r>
        <w:rPr>
          <w:b/>
          <w:sz w:val="14"/>
          <w:szCs w:val="14"/>
          <w:vertAlign w:val="superscript"/>
        </w:rPr>
        <w:t>20</w:t>
      </w:r>
      <w:r>
        <w:t xml:space="preserve">So the field and its cave were deeded by the Hittites to Abraham as a burial site.</w:t>
      </w:r>
    </w:p>
  </w:footnote>
  <w:footnote w:id="1038">
    <w:p>
      <w:pPr>
        <w:pStyle w:val="FootnoteText"/>
      </w:pPr>
      <w:r>
        <w:rPr>
          <w:rStyle w:val="FootnoteReference"/>
        </w:rPr>
        <w:footnoteRef/>
      </w:r>
      <w:r>
        <w:t xml:space="preserve"> </w:t>
      </w:r>
      <w:r>
        <w:rPr>
          <w:b/>
        </w:rPr>
        <w:t>Genesis 49:29–31</w:t>
      </w:r>
      <w:r>
        <w:t xml:space="preserve"> — </w:t>
      </w:r>
      <w:r>
        <w:rPr>
          <w:b/>
          <w:sz w:val="14"/>
          <w:szCs w:val="14"/>
          <w:vertAlign w:val="superscript"/>
        </w:rPr>
        <w:t>29</w:t>
      </w:r>
      <w:r>
        <w:t xml:space="preserve">Then Jacob instructed them, “I am about to be gathered to my people. Bury me, all of you, with my fathers in the cave in the field of Ephron the Hittite. </w:t>
      </w:r>
      <w:r>
        <w:rPr>
          <w:b/>
          <w:sz w:val="14"/>
          <w:szCs w:val="14"/>
          <w:vertAlign w:val="superscript"/>
        </w:rPr>
        <w:t>30</w:t>
      </w:r>
      <w:r>
        <w:t xml:space="preserve">The cave is in the field of Machpelah near Mamre, in the land of Canaan. This is the field Abraham purchased from Ephron the Hittite as a burial site. </w:t>
      </w:r>
      <w:r>
        <w:rPr>
          <w:b/>
          <w:sz w:val="14"/>
          <w:szCs w:val="14"/>
          <w:vertAlign w:val="superscript"/>
        </w:rPr>
        <w:t>31</w:t>
      </w:r>
      <w:r>
        <w:t xml:space="preserve">There Abraham and his wife Sarah are buried, there Isaac and his wife Rebekah are buried, and there I buried Leah.</w:t>
      </w:r>
    </w:p>
  </w:footnote>
  <w:footnote w:id="1039">
    <w:p>
      <w:pPr>
        <w:pStyle w:val="FootnoteText"/>
      </w:pPr>
      <w:r>
        <w:rPr>
          <w:rStyle w:val="FootnoteReference"/>
        </w:rPr>
        <w:footnoteRef/>
      </w:r>
      <w:r>
        <w:t xml:space="preserve"> </w:t>
      </w:r>
      <w:r>
        <w:rPr>
          <w:b/>
        </w:rPr>
        <w:t>Genesis 47:31</w:t>
      </w:r>
      <w:r>
        <w:t xml:space="preserve"> — </w:t>
      </w:r>
      <w:r>
        <w:t xml:space="preserve">“Swear to me,” Jacob said. So Joseph swore to him, and Israel bowed in worship at the head of his bed.</w:t>
      </w:r>
    </w:p>
  </w:footnote>
  <w:footnote w:id="1040">
    <w:p w14:paraId="4AE336F2" w14:textId="77777777" w:rsidR="008B5CBE" w:rsidRDefault="00CF7368">
      <w:pPr>
        <w:pStyle w:val="FootnoteText"/>
      </w:pPr>
      <w:r>
        <w:rPr>
          <w:rStyle w:val="FootnoteReference"/>
        </w:rPr>
        <w:footnoteRef/>
      </w:r>
      <w:r>
        <w:t xml:space="preserve"> </w:t>
      </w:r>
      <w:r>
        <w:rPr>
          <w:b/>
        </w:rPr>
        <w:t>Hebrews 11:21</w:t>
      </w:r>
      <w:r>
        <w:t xml:space="preserve"> — By faith Jacob, when he was dying, blessed each of Joseph’s sons and worshiped as he leaned on the top of his staff.</w:t>
      </w:r>
    </w:p>
  </w:footnote>
  <w:footnote w:id="1041">
    <w:p>
      <w:pPr>
        <w:pStyle w:val="FootnoteText"/>
      </w:pPr>
      <w:r>
        <w:rPr>
          <w:rStyle w:val="FootnoteReference"/>
        </w:rPr>
        <w:footnoteRef/>
      </w:r>
      <w:r>
        <w:t xml:space="preserve"> </w:t>
      </w:r>
      <w:r>
        <w:rPr>
          <w:b/>
        </w:rPr>
        <w:t>Genesis 35:9–15</w:t>
      </w:r>
      <w:r>
        <w:t xml:space="preserve"> — </w:t>
      </w:r>
      <w:r>
        <w:rPr>
          <w:b/>
          <w:sz w:val="14"/>
          <w:szCs w:val="14"/>
          <w:vertAlign w:val="superscript"/>
        </w:rPr>
        <w:t>9</w:t>
      </w:r>
      <w:r>
        <w:t xml:space="preserve">After Jacob had returned from Paddan-aram, God appeared to him again and blessed him.</w:t>
      </w:r>
      <w:r>
        <w:t xml:space="preserve"> </w:t>
      </w:r>
      <w:r>
        <w:rPr>
          <w:b/>
          <w:sz w:val="14"/>
          <w:szCs w:val="14"/>
          <w:vertAlign w:val="superscript"/>
        </w:rPr>
        <w:t>10</w:t>
      </w:r>
      <w:r>
        <w:t xml:space="preserve">And God said to him: “</w:t>
      </w:r>
      <w:r>
        <w:rPr>
          <w:i/>
          <w:iCs/>
        </w:rPr>
        <w:t xml:space="preserve">Though your name is Jacob, you will no longer be called Jacob. Instead, your name will be Israel.</w:t>
      </w:r>
      <w:r>
        <w:t xml:space="preserve">” So God named him Israel.</w:t>
      </w:r>
      <w:r>
        <w:t xml:space="preserve"> </w:t>
      </w:r>
      <w:r>
        <w:rPr>
          <w:b/>
          <w:sz w:val="14"/>
          <w:szCs w:val="14"/>
          <w:vertAlign w:val="superscript"/>
        </w:rPr>
        <w:t>11</w:t>
      </w:r>
      <w:r>
        <w:t xml:space="preserve">And God told him: “</w:t>
      </w:r>
      <w:r>
        <w:rPr>
          <w:i/>
          <w:iCs/>
        </w:rPr>
        <w:t xml:space="preserve">I am God Almighty: Be fruitful and multiply. A nation—even a company of nations—shall come from you, and kings shall descend from you. </w:t>
      </w:r>
      <w:r>
        <w:rPr>
          <w:b/>
          <w:sz w:val="14"/>
          <w:szCs w:val="14"/>
          <w:vertAlign w:val="superscript"/>
        </w:rPr>
        <w:t>12</w:t>
      </w:r>
      <w:r>
        <w:rPr>
          <w:i/>
          <w:iCs/>
        </w:rPr>
        <w:t xml:space="preserve">The land that I gave to Abraham and Isaac I will give to you, and I will give this land to your descendants after you.</w:t>
      </w:r>
      <w:r>
        <w:t xml:space="preserve">”</w:t>
      </w:r>
      <w:r>
        <w:t xml:space="preserve"> </w:t>
      </w:r>
      <w:r>
        <w:rPr>
          <w:b/>
          <w:sz w:val="14"/>
          <w:szCs w:val="14"/>
          <w:vertAlign w:val="superscript"/>
        </w:rPr>
        <w:t>13</w:t>
      </w:r>
      <w:r>
        <w:t xml:space="preserve">Then God went up from the place where He had spoken with him.</w:t>
      </w:r>
      <w:r>
        <w:t xml:space="preserve"> </w:t>
      </w:r>
      <w:r>
        <w:rPr>
          <w:b/>
          <w:sz w:val="14"/>
          <w:szCs w:val="14"/>
          <w:vertAlign w:val="superscript"/>
        </w:rPr>
        <w:t>14</w:t>
      </w:r>
      <w:r>
        <w:t xml:space="preserve">So Jacob set up a pillar in the place where God had spoken with him—a stone marker—and he poured out a drink offering on it and anointed it with oil. </w:t>
      </w:r>
      <w:r>
        <w:rPr>
          <w:b/>
          <w:sz w:val="14"/>
          <w:szCs w:val="14"/>
          <w:vertAlign w:val="superscript"/>
        </w:rPr>
        <w:t>15</w:t>
      </w:r>
      <w:r>
        <w:t xml:space="preserve">Jacob called the place where God had spoken with him Bethel.</w:t>
      </w:r>
    </w:p>
  </w:footnote>
  <w:footnote w:id="1042">
    <w:p w14:paraId="1AEED429" w14:textId="77777777" w:rsidR="008B5CBE" w:rsidRDefault="00CF7368">
      <w:pPr>
        <w:pStyle w:val="FootnoteText"/>
      </w:pPr>
      <w:r>
        <w:rPr>
          <w:rStyle w:val="FootnoteReference"/>
        </w:rPr>
        <w:footnoteRef/>
      </w:r>
      <w:r>
        <w:t xml:space="preserve"> </w:t>
      </w:r>
      <w:r>
        <w:rPr>
          <w:b/>
        </w:rPr>
        <w:t>Deuteronomy 21:17</w:t>
      </w:r>
      <w:r>
        <w:t xml:space="preserve"> — Instead, he must acknowledge the firstborn, the son of his unloved wife, by giving him a double portion of all that he has. For that son is the firstfruits of his father’s strength; the right of the firstborn belongs to him.</w:t>
      </w:r>
    </w:p>
  </w:footnote>
  <w:footnote w:id="1043">
    <w:p w14:paraId="574DE0A4" w14:textId="77777777" w:rsidR="008B5CBE" w:rsidRDefault="00CF7368">
      <w:pPr>
        <w:pStyle w:val="FootnoteText"/>
      </w:pPr>
      <w:r>
        <w:rPr>
          <w:rStyle w:val="FootnoteReference"/>
        </w:rPr>
        <w:footnoteRef/>
      </w:r>
      <w:r>
        <w:t xml:space="preserve"> </w:t>
      </w:r>
      <w:r>
        <w:rPr>
          <w:b/>
        </w:rPr>
        <w:t>1 Chronicles 5:1–2</w:t>
      </w:r>
      <w:r>
        <w:t xml:space="preserve"> — </w:t>
      </w:r>
      <w:r>
        <w:rPr>
          <w:b/>
          <w:sz w:val="14"/>
          <w:szCs w:val="14"/>
          <w:vertAlign w:val="superscript"/>
        </w:rPr>
        <w:t>1</w:t>
      </w:r>
      <w:r>
        <w:t xml:space="preserve">These were the sons of Reuben the firstborn of Israel. Though he was the firstborn, his birthright was given to the sons of Joseph son of Israel, because Reuben defiled his father’s bed. So he is not reckoned according to birthright. </w:t>
      </w:r>
      <w:r>
        <w:rPr>
          <w:b/>
          <w:sz w:val="14"/>
          <w:szCs w:val="14"/>
          <w:vertAlign w:val="superscript"/>
        </w:rPr>
        <w:t>2</w:t>
      </w:r>
      <w:r>
        <w:t xml:space="preserve"> And though Judah prevailed over his brothers and a ruler came from him, the birthright belonged to Joseph.</w:t>
      </w:r>
    </w:p>
  </w:footnote>
  <w:footnote w:id="1044">
    <w:p>
      <w:pPr>
        <w:pStyle w:val="FootnoteText"/>
      </w:pPr>
      <w:r>
        <w:rPr>
          <w:rStyle w:val="FootnoteReference"/>
        </w:rPr>
        <w:footnoteRef/>
      </w:r>
      <w:r>
        <w:t xml:space="preserve"> </w:t>
      </w:r>
      <w:r>
        <w:rPr>
          <w:b/>
        </w:rPr>
        <w:t>Genesis 35:16–20</w:t>
      </w:r>
      <w:r>
        <w:t xml:space="preserve"> — </w:t>
      </w:r>
      <w:r>
        <w:rPr>
          <w:b/>
          <w:sz w:val="14"/>
          <w:szCs w:val="14"/>
          <w:vertAlign w:val="superscript"/>
        </w:rPr>
        <w:t>16</w:t>
      </w:r>
      <w:r>
        <w:t xml:space="preserve">Later, they set out from Bethel, and while they were still some distance from Ephrath, Rachel began to give birth, and her labor was difficult. </w:t>
      </w:r>
      <w:r>
        <w:rPr>
          <w:b/>
          <w:sz w:val="14"/>
          <w:szCs w:val="14"/>
          <w:vertAlign w:val="superscript"/>
        </w:rPr>
        <w:t>17</w:t>
      </w:r>
      <w:r>
        <w:t xml:space="preserve">During her severe labor, the midwife said to her, “Do not be afraid, for you are having another son.”</w:t>
      </w:r>
      <w:r>
        <w:t xml:space="preserve"> </w:t>
      </w:r>
      <w:r>
        <w:rPr>
          <w:b/>
          <w:sz w:val="14"/>
          <w:szCs w:val="14"/>
          <w:vertAlign w:val="superscript"/>
        </w:rPr>
        <w:t>18</w:t>
      </w:r>
      <w:r>
        <w:t xml:space="preserve">And with her last breath—for she was dying—she named him Ben-oni. But his father called him Benjamin.</w:t>
      </w:r>
      <w:r>
        <w:t xml:space="preserve"> </w:t>
      </w:r>
      <w:r>
        <w:rPr>
          <w:b/>
          <w:sz w:val="14"/>
          <w:szCs w:val="14"/>
          <w:vertAlign w:val="superscript"/>
        </w:rPr>
        <w:t>19</w:t>
      </w:r>
      <w:r>
        <w:t xml:space="preserve">So Rachel died and was buried on the way to Ephrath (that is, Bethlehem). </w:t>
      </w:r>
      <w:r>
        <w:rPr>
          <w:b/>
          <w:sz w:val="14"/>
          <w:szCs w:val="14"/>
          <w:vertAlign w:val="superscript"/>
        </w:rPr>
        <w:t>20</w:t>
      </w:r>
      <w:r>
        <w:t xml:space="preserve">Jacob set up a pillar on her grave (it marks Rachel’s tomb to this day).</w:t>
      </w:r>
    </w:p>
  </w:footnote>
  <w:footnote w:id="1045">
    <w:p w14:paraId="31374A3C" w14:textId="77777777" w:rsidR="008B5CBE" w:rsidRDefault="00CF7368">
      <w:pPr>
        <w:pStyle w:val="FootnoteText"/>
      </w:pPr>
      <w:r>
        <w:rPr>
          <w:rStyle w:val="FootnoteReference"/>
        </w:rPr>
        <w:footnoteRef/>
      </w:r>
      <w:r>
        <w:t xml:space="preserve"> </w:t>
      </w:r>
      <w:r>
        <w:rPr>
          <w:b/>
        </w:rPr>
        <w:t>Micah 5:2</w:t>
      </w:r>
      <w:r>
        <w:t xml:space="preserve"> — </w:t>
      </w:r>
      <w:r>
        <w:t>But you, Bethlehem Ephrathah, who are small among the clans of Judah, out of you will come forth for Me One to be ruler over Israel—One whose origins are of old, from the days of eternity.</w:t>
      </w:r>
    </w:p>
  </w:footnote>
  <w:footnote w:id="1046">
    <w:p>
      <w:pPr>
        <w:pStyle w:val="FootnoteText"/>
      </w:pPr>
      <w:r>
        <w:rPr>
          <w:rStyle w:val="FootnoteReference"/>
        </w:rPr>
        <w:footnoteRef/>
      </w:r>
      <w:r>
        <w:t xml:space="preserve"> </w:t>
      </w:r>
      <w:r>
        <w:rPr>
          <w:b/>
        </w:rPr>
        <w:t>Genesis 27:1</w:t>
      </w:r>
      <w:r>
        <w:t xml:space="preserve"> — </w:t>
      </w:r>
      <w:r>
        <w:t xml:space="preserve">When Isaac was old and his eyes were so weak that he could no longer see, he called his older son Esau and said to him, “My son.” “Here I am,” Esau replied.</w:t>
      </w:r>
    </w:p>
  </w:footnote>
  <w:footnote w:id="1047">
    <w:p>
      <w:pPr>
        <w:pStyle w:val="FootnoteText"/>
      </w:pPr>
      <w:r>
        <w:rPr>
          <w:rStyle w:val="FootnoteReference"/>
        </w:rPr>
        <w:footnoteRef/>
      </w:r>
      <w:r>
        <w:t xml:space="preserve"> </w:t>
      </w:r>
      <w:r>
        <w:rPr>
          <w:b/>
        </w:rPr>
        <w:t>Genesis 35:18</w:t>
      </w:r>
      <w:r>
        <w:t xml:space="preserve"> — </w:t>
      </w:r>
      <w:r>
        <w:t xml:space="preserve">And with her last breath—for she was dying—she named him Ben-oni. But his father called him Benjamin.</w:t>
      </w:r>
    </w:p>
  </w:footnote>
  <w:footnote w:id="1048">
    <w:p>
      <w:pPr>
        <w:pStyle w:val="FootnoteText"/>
      </w:pPr>
      <w:r>
        <w:rPr>
          <w:rStyle w:val="FootnoteReference"/>
        </w:rPr>
        <w:footnoteRef/>
      </w:r>
      <w:r>
        <w:t xml:space="preserve"> </w:t>
      </w:r>
      <w:r>
        <w:rPr>
          <w:b/>
        </w:rPr>
        <w:t>Genesis 48:14</w:t>
      </w:r>
      <w:r>
        <w:t xml:space="preserve"> — </w:t>
      </w:r>
      <w:r>
        <w:t xml:space="preserve">But Israel stretched out his right hand and put it on the head of Ephraim, the younger; and crossing his hands, he put his left on Manasseh’s head (although Manasseh was the firstborn).</w:t>
      </w:r>
    </w:p>
  </w:footnote>
  <w:footnote w:id="1049">
    <w:p>
      <w:pPr>
        <w:pStyle w:val="FootnoteText"/>
      </w:pPr>
      <w:r>
        <w:rPr>
          <w:rStyle w:val="FootnoteReference"/>
        </w:rPr>
        <w:footnoteRef/>
      </w:r>
      <w:r>
        <w:t xml:space="preserve"> </w:t>
      </w:r>
      <w:r>
        <w:rPr>
          <w:b/>
        </w:rPr>
        <w:t>Genesis 32:24–30</w:t>
      </w:r>
      <w:r>
        <w:t xml:space="preserve"> — </w:t>
      </w:r>
      <w:r>
        <w:rPr>
          <w:b/>
          <w:sz w:val="14"/>
          <w:szCs w:val="14"/>
          <w:vertAlign w:val="superscript"/>
        </w:rPr>
        <w:t>24</w:t>
      </w:r>
      <w:r>
        <w:t xml:space="preserve">So Jacob was left all alone, and there a Man wrestled with him until daybreak. </w:t>
      </w:r>
      <w:r>
        <w:rPr>
          <w:b/>
          <w:sz w:val="14"/>
          <w:szCs w:val="14"/>
          <w:vertAlign w:val="superscript"/>
        </w:rPr>
        <w:t>25</w:t>
      </w:r>
      <w:r>
        <w:t xml:space="preserve">When the Man saw that He could not overpower Jacob, He struck the socket of Jacob’s hip and dislocated it as they wrestled.</w:t>
      </w:r>
      <w:r>
        <w:t xml:space="preserve"> </w:t>
      </w:r>
      <w:r>
        <w:rPr>
          <w:b/>
          <w:sz w:val="14"/>
          <w:szCs w:val="14"/>
          <w:vertAlign w:val="superscript"/>
        </w:rPr>
        <w:t>26</w:t>
      </w:r>
      <w:r>
        <w:t xml:space="preserve">Then the Man said, “</w:t>
      </w:r>
      <w:r>
        <w:rPr>
          <w:i/>
          <w:iCs/>
        </w:rPr>
        <w:t xml:space="preserve">Let Me go, for it is daybreak.</w:t>
      </w:r>
      <w:r>
        <w:t xml:space="preserve">” But Jacob replied, “I will not let You go unless You bless me.”</w:t>
      </w:r>
      <w:r>
        <w:t xml:space="preserve"> </w:t>
      </w:r>
      <w:r>
        <w:rPr>
          <w:b/>
          <w:sz w:val="14"/>
          <w:szCs w:val="14"/>
          <w:vertAlign w:val="superscript"/>
        </w:rPr>
        <w:t>27</w:t>
      </w:r>
      <w:r>
        <w:t xml:space="preserve">“</w:t>
      </w:r>
      <w:r>
        <w:rPr>
          <w:i/>
          <w:iCs/>
        </w:rPr>
        <w:t xml:space="preserve">What is your name?</w:t>
      </w:r>
      <w:r>
        <w:t xml:space="preserve">” the Man asked. “Jacob,” he replied.</w:t>
      </w:r>
      <w:r>
        <w:t xml:space="preserve"> </w:t>
      </w:r>
      <w:r>
        <w:rPr>
          <w:b/>
          <w:sz w:val="14"/>
          <w:szCs w:val="14"/>
          <w:vertAlign w:val="superscript"/>
        </w:rPr>
        <w:t>28</w:t>
      </w:r>
      <w:r>
        <w:t xml:space="preserve">Then the Man said: “</w:t>
      </w:r>
      <w:r>
        <w:rPr>
          <w:i/>
          <w:iCs/>
        </w:rPr>
        <w:t xml:space="preserve">Your name will no longer be Jacob, but Israel, because you have struggled with God and with men, and you have prevailed.</w:t>
      </w:r>
      <w:r>
        <w:t xml:space="preserve">”</w:t>
      </w:r>
      <w:r>
        <w:t xml:space="preserve"> </w:t>
      </w:r>
      <w:r>
        <w:rPr>
          <w:b/>
          <w:sz w:val="14"/>
          <w:szCs w:val="14"/>
          <w:vertAlign w:val="superscript"/>
        </w:rPr>
        <w:t>29</w:t>
      </w:r>
      <w:r>
        <w:t xml:space="preserve">And Jacob requested, “Please tell me Your name.” But He replied, “</w:t>
      </w:r>
      <w:r>
        <w:rPr>
          <w:i/>
          <w:iCs/>
        </w:rPr>
        <w:t xml:space="preserve">Why do you ask My name?</w:t>
      </w:r>
      <w:r>
        <w:t xml:space="preserve">” Then He blessed Jacob there.</w:t>
      </w:r>
      <w:r>
        <w:t xml:space="preserve"> </w:t>
      </w:r>
      <w:r>
        <w:rPr>
          <w:b/>
          <w:sz w:val="14"/>
          <w:szCs w:val="14"/>
          <w:vertAlign w:val="superscript"/>
        </w:rPr>
        <w:t>30</w:t>
      </w:r>
      <w:r>
        <w:t xml:space="preserve">So Jacob named the place Peniel, saying, “Indeed, I have seen God face to face, and yet my life was spared.”</w:t>
      </w:r>
    </w:p>
  </w:footnote>
  <w:footnote w:id="1050">
    <w:p w14:paraId="275212D1" w14:textId="77777777" w:rsidR="008B5CBE" w:rsidRDefault="00CF7368">
      <w:pPr>
        <w:pStyle w:val="FootnoteText"/>
      </w:pPr>
      <w:r>
        <w:rPr>
          <w:rStyle w:val="FootnoteReference"/>
        </w:rPr>
        <w:footnoteRef/>
      </w:r>
      <w:r>
        <w:t xml:space="preserve"> </w:t>
      </w:r>
      <w:r>
        <w:rPr>
          <w:b/>
        </w:rPr>
        <w:t>John 1:1, 14</w:t>
      </w:r>
      <w:r>
        <w:t xml:space="preserve"> — </w:t>
      </w:r>
      <w:r>
        <w:rPr>
          <w:b/>
          <w:sz w:val="14"/>
          <w:szCs w:val="14"/>
          <w:vertAlign w:val="superscript"/>
        </w:rPr>
        <w:t>1</w:t>
      </w:r>
      <w:r>
        <w:t xml:space="preserve">In the beginning was the Word, and the Word was with God, and the Word was God. </w:t>
      </w:r>
      <w:r>
        <w:rPr>
          <w:b/>
          <w:sz w:val="14"/>
          <w:szCs w:val="14"/>
          <w:vertAlign w:val="superscript"/>
        </w:rPr>
        <w:t>14</w:t>
      </w:r>
      <w:r>
        <w:t xml:space="preserve"> The Word became flesh and made His dwelling among us. We have seen His glory, the glory of the one and only Son from the Father, full of grace and truth.</w:t>
      </w:r>
    </w:p>
  </w:footnote>
  <w:footnote w:id="1051">
    <w:p w14:paraId="12A8AEA6" w14:textId="77777777" w:rsidR="008B5CBE" w:rsidRDefault="00CF7368">
      <w:pPr>
        <w:pStyle w:val="FootnoteText"/>
      </w:pPr>
      <w:r>
        <w:rPr>
          <w:rStyle w:val="FootnoteReference"/>
        </w:rPr>
        <w:footnoteRef/>
      </w:r>
      <w:r>
        <w:t xml:space="preserve"> </w:t>
      </w:r>
      <w:r>
        <w:rPr>
          <w:b/>
        </w:rPr>
        <w:t>Job 19:25</w:t>
      </w:r>
      <w:r>
        <w:t xml:space="preserve"> — But I know that my Redeemer lives, and in the end He will stand upon the earth.</w:t>
      </w:r>
    </w:p>
  </w:footnote>
  <w:footnote w:id="1052">
    <w:p>
      <w:pPr>
        <w:pStyle w:val="FootnoteText"/>
      </w:pPr>
      <w:r>
        <w:rPr>
          <w:rStyle w:val="FootnoteReference"/>
        </w:rPr>
        <w:footnoteRef/>
      </w:r>
      <w:r>
        <w:t xml:space="preserve"> </w:t>
      </w:r>
      <w:r>
        <w:rPr>
          <w:b/>
        </w:rPr>
        <w:t>Isaiah 41:14</w:t>
      </w:r>
      <w:r>
        <w:t xml:space="preserve"> — </w:t>
      </w:r>
      <w:r>
        <w:rPr>
          <w:i/>
          <w:iCs/>
        </w:rPr>
        <w:t>Do not fear, O Jacob, you worm, O few men of Israel. I will help you,</w:t>
      </w:r>
      <w:r>
        <w:rPr/>
        <w:t>”</w:t>
      </w:r>
      <w:r>
        <w:rPr>
          <w:i/>
          <w:iCs/>
        </w:rPr>
        <w:t xml:space="preserve"> </w:t>
      </w:r>
      <w:r>
        <w:t xml:space="preserve">declares YAHWEH. </w:t>
      </w:r>
      <w:r>
        <w:rPr/>
        <w:t>“</w:t>
      </w:r>
      <w:r>
        <w:rPr>
          <w:i/>
          <w:iCs/>
        </w:rPr>
        <w:t>Your Redeemer is the Holy One of Israel.</w:t>
      </w:r>
    </w:p>
  </w:footnote>
  <w:footnote w:id="1053">
    <w:p w14:paraId="0F97AC28" w14:textId="77777777" w:rsidR="008B5CBE" w:rsidRDefault="00CF7368">
      <w:pPr>
        <w:pStyle w:val="FootnoteText"/>
      </w:pPr>
      <w:r>
        <w:rPr>
          <w:rStyle w:val="FootnoteReference"/>
        </w:rPr>
        <w:footnoteRef/>
      </w:r>
      <w:r>
        <w:t xml:space="preserve"> </w:t>
      </w:r>
      <w:r>
        <w:rPr>
          <w:b/>
        </w:rPr>
        <w:t>Jeremiah 30:7</w:t>
      </w:r>
      <w:r>
        <w:t xml:space="preserve"> — How awful that day will be! None will be like it! It is the time of Jacob’s distress, but he will be saved out of it.</w:t>
      </w:r>
    </w:p>
  </w:footnote>
  <w:footnote w:id="1054">
    <w:p w14:paraId="48B42551" w14:textId="77777777" w:rsidR="008B5CBE" w:rsidRDefault="00CF7368">
      <w:pPr>
        <w:pStyle w:val="FootnoteText"/>
      </w:pPr>
      <w:r>
        <w:rPr>
          <w:rStyle w:val="FootnoteReference"/>
        </w:rPr>
        <w:footnoteRef/>
      </w:r>
      <w:r>
        <w:t xml:space="preserve"> </w:t>
      </w:r>
      <w:r>
        <w:rPr>
          <w:b/>
        </w:rPr>
        <w:t>Daniel 12:1</w:t>
      </w:r>
      <w:r>
        <w:t xml:space="preserve"> — “At that time Michael, the great prince who stands watch over your people, will rise up. There will be a time of distress, the likes of which will not have occurred from the beginning of nations until that time. But at that time your people—everyone whose name is found written in the book—will be delivered.</w:t>
      </w:r>
    </w:p>
  </w:footnote>
  <w:footnote w:id="1055">
    <w:p>
      <w:pPr>
        <w:pStyle w:val="FootnoteText"/>
      </w:pPr>
      <w:r>
        <w:rPr>
          <w:rStyle w:val="FootnoteReference"/>
        </w:rPr>
        <w:footnoteRef/>
      </w:r>
      <w:r>
        <w:t xml:space="preserve"> </w:t>
      </w:r>
      <w:r>
        <w:rPr>
          <w:b/>
        </w:rPr>
        <w:t>Matthew 24:21–22</w:t>
      </w:r>
      <w:r>
        <w:t xml:space="preserve"> — </w:t>
      </w:r>
      <w:r>
        <w:rPr>
          <w:b/>
          <w:sz w:val="14"/>
          <w:szCs w:val="14"/>
          <w:vertAlign w:val="superscript"/>
        </w:rPr>
        <w:t>21</w:t>
      </w:r>
      <w:r>
        <w:rPr>
          <w:i/>
          <w:iCs/>
        </w:rPr>
        <w:t xml:space="preserve">For at that time there will be great tribulation, unmatched from the beginning of the world until now, and never to be seen again. </w:t>
      </w:r>
      <w:r>
        <w:rPr>
          <w:b/>
          <w:sz w:val="14"/>
          <w:szCs w:val="14"/>
          <w:vertAlign w:val="superscript"/>
        </w:rPr>
        <w:t>22</w:t>
      </w:r>
      <w:r>
        <w:rPr>
          <w:i/>
          <w:iCs/>
        </w:rPr>
        <w:t xml:space="preserve"> If those days had not been cut short, nobody would be saved. But for the sake of the elect, those days will be cut short.</w:t>
      </w:r>
    </w:p>
  </w:footnote>
  <w:footnote w:id="1056">
    <w:p>
      <w:pPr>
        <w:pStyle w:val="FootnoteText"/>
      </w:pPr>
      <w:r>
        <w:rPr>
          <w:rStyle w:val="FootnoteReference"/>
        </w:rPr>
        <w:footnoteRef/>
      </w:r>
      <w:r>
        <w:t xml:space="preserve"> </w:t>
      </w:r>
      <w:r>
        <w:rPr>
          <w:b/>
        </w:rPr>
        <w:t>Genesis 48:19</w:t>
      </w:r>
      <w:r>
        <w:t xml:space="preserve"> — </w:t>
      </w:r>
      <w:r>
        <w:t xml:space="preserve">But his father refused. “I know, my son, I know!” he said. “He too shall become a people, and he too shall be great; nevertheless, his younger brother shall be greater than he, and his offspring shall become a multitude of nations.”</w:t>
      </w:r>
    </w:p>
  </w:footnote>
  <w:footnote w:id="1057">
    <w:p>
      <w:pPr>
        <w:pStyle w:val="FootnoteText"/>
      </w:pPr>
      <w:r>
        <w:rPr>
          <w:rStyle w:val="FootnoteReference"/>
        </w:rPr>
        <w:footnoteRef/>
      </w:r>
      <w:r>
        <w:t xml:space="preserve"> </w:t>
      </w:r>
      <w:r>
        <w:rPr>
          <w:b/>
        </w:rPr>
        <w:t>Genesis 48:20</w:t>
      </w:r>
      <w:r>
        <w:t xml:space="preserve"> — </w:t>
      </w:r>
      <w:r>
        <w:t xml:space="preserve">So that day Jacob blessed them and said: </w:t>
      </w:r>
      <w:r>
        <w:t xml:space="preserve">“By you shall Israel pronounce this blessing: </w:t>
      </w:r>
      <w:r>
        <w:t xml:space="preserve">‘May God make you like Ephraim and Manasseh.’” </w:t>
      </w:r>
      <w:r>
        <w:t xml:space="preserve">So he put Ephraim before Manasseh.</w:t>
      </w:r>
    </w:p>
  </w:footnote>
  <w:footnote w:id="1058">
    <w:p>
      <w:pPr>
        <w:pStyle w:val="FootnoteText"/>
      </w:pPr>
      <w:r>
        <w:rPr>
          <w:rStyle w:val="FootnoteReference"/>
        </w:rPr>
        <w:footnoteRef/>
      </w:r>
      <w:r>
        <w:t xml:space="preserve"> </w:t>
      </w:r>
      <w:r>
        <w:rPr>
          <w:b/>
        </w:rPr>
        <w:t>Genesis 46:4</w:t>
      </w:r>
      <w:r>
        <w:t xml:space="preserve"> — </w:t>
      </w:r>
      <w:r>
        <w:rPr>
          <w:i/>
          <w:iCs/>
        </w:rPr>
        <w:t xml:space="preserve">I will go down with you to Egypt, and I will surely bring you back. And Joseph’s own hands will close your eyes.</w:t>
      </w:r>
      <w:r>
        <w:t xml:space="preserve">”</w:t>
      </w:r>
    </w:p>
  </w:footnote>
  <w:footnote w:id="1059">
    <w:p w14:paraId="76F9B3B5" w14:textId="77777777" w:rsidR="008B5CBE" w:rsidRDefault="00CF7368">
      <w:pPr>
        <w:pStyle w:val="FootnoteText"/>
      </w:pPr>
      <w:r>
        <w:rPr>
          <w:rStyle w:val="FootnoteReference"/>
        </w:rPr>
        <w:footnoteRef/>
      </w:r>
      <w:r>
        <w:t xml:space="preserve"> </w:t>
      </w:r>
      <w:r>
        <w:rPr>
          <w:b/>
        </w:rPr>
        <w:t>Deuteronomy 21:17</w:t>
      </w:r>
      <w:r>
        <w:t xml:space="preserve"> — Instead, he must acknowledge the firstborn, the son of his unloved wife, by giving him a double portion of all that he has. For that son is the firstfruits of his father’s strength; the right of the firstborn belongs to him.</w:t>
      </w:r>
    </w:p>
  </w:footnote>
  <w:footnote w:id="1060">
    <w:p w14:paraId="64701486" w14:textId="77777777" w:rsidR="008B5CBE" w:rsidRDefault="00CF7368">
      <w:pPr>
        <w:pStyle w:val="FootnoteText"/>
      </w:pPr>
      <w:r>
        <w:rPr>
          <w:rStyle w:val="FootnoteReference"/>
        </w:rPr>
        <w:footnoteRef/>
      </w:r>
      <w:r>
        <w:t xml:space="preserve"> </w:t>
      </w:r>
      <w:r>
        <w:rPr>
          <w:b/>
        </w:rPr>
        <w:t>1 Chronicles 5:1–2</w:t>
      </w:r>
      <w:r>
        <w:t xml:space="preserve"> — </w:t>
      </w:r>
      <w:r>
        <w:rPr>
          <w:b/>
          <w:sz w:val="14"/>
          <w:szCs w:val="14"/>
          <w:vertAlign w:val="superscript"/>
        </w:rPr>
        <w:t>1</w:t>
      </w:r>
      <w:r>
        <w:t xml:space="preserve">These were the sons of Reuben the firstborn of Israel. Though he was the firstborn, his birthright was given to the sons of Joseph son of Israel, because Reuben defiled his father’s bed. So he is not reckoned according to birthright. </w:t>
      </w:r>
      <w:r>
        <w:rPr>
          <w:b/>
          <w:sz w:val="14"/>
          <w:szCs w:val="14"/>
          <w:vertAlign w:val="superscript"/>
        </w:rPr>
        <w:t>2</w:t>
      </w:r>
      <w:r>
        <w:t xml:space="preserve"> And though Judah prevailed over his brothers and a ruler came from him, the birthright belonged to Joseph.</w:t>
      </w:r>
    </w:p>
  </w:footnote>
  <w:footnote w:id="1061">
    <w:p>
      <w:pPr>
        <w:pStyle w:val="FootnoteText"/>
      </w:pPr>
      <w:r>
        <w:rPr>
          <w:rStyle w:val="FootnoteReference"/>
        </w:rPr>
        <w:footnoteRef/>
      </w:r>
      <w:r>
        <w:t xml:space="preserve"> </w:t>
      </w:r>
      <w:r>
        <w:rPr>
          <w:b/>
        </w:rPr>
        <w:t>Genesis 33:19</w:t>
      </w:r>
      <w:r>
        <w:t xml:space="preserve"> — </w:t>
      </w:r>
      <w:r>
        <w:t xml:space="preserve">And the plot of ground where he pitched his tent, he purchased from the sons of Hamor, Shechem’s father, for a hundred pieces of silver.</w:t>
      </w:r>
    </w:p>
  </w:footnote>
  <w:footnote w:id="1062">
    <w:p w14:paraId="60CA2301" w14:textId="77777777" w:rsidR="008B5CBE" w:rsidRDefault="00CF7368">
      <w:pPr>
        <w:pStyle w:val="FootnoteText"/>
      </w:pPr>
      <w:r>
        <w:rPr>
          <w:rStyle w:val="FootnoteReference"/>
        </w:rPr>
        <w:footnoteRef/>
      </w:r>
      <w:r>
        <w:t xml:space="preserve"> </w:t>
      </w:r>
      <w:r>
        <w:rPr>
          <w:b/>
        </w:rPr>
        <w:t>Joshua 24:32</w:t>
      </w:r>
      <w:r>
        <w:t xml:space="preserve"> — And the bones of Joseph, which the Israelites had brought up out of Egypt, were buried at Shechem in the plot of land that Jacob had purchased from the sons of Hamor, Shechem’s father, for a hundred pieces of silver. So it became an inheritance for Joseph’s descendants.</w:t>
      </w:r>
    </w:p>
  </w:footnote>
  <w:footnote w:id="1063">
    <w:p>
      <w:pPr>
        <w:pStyle w:val="FootnoteText"/>
      </w:pPr>
      <w:r>
        <w:rPr>
          <w:rStyle w:val="FootnoteReference"/>
        </w:rPr>
        <w:footnoteRef/>
      </w:r>
      <w:r>
        <w:t xml:space="preserve"> </w:t>
      </w:r>
      <w:r>
        <w:rPr>
          <w:b/>
        </w:rPr>
        <w:t>Genesis 33:19</w:t>
      </w:r>
      <w:r>
        <w:t xml:space="preserve"> — </w:t>
      </w:r>
      <w:r>
        <w:t xml:space="preserve">And the plot of ground where he pitched his tent, he purchased from the sons of Hamor, Shechem’s father, for a hundred pieces of silver.</w:t>
      </w:r>
    </w:p>
  </w:footnote>
  <w:footnote w:id="1064">
    <w:p w14:paraId="356E0B26" w14:textId="77777777" w:rsidR="008B5CBE" w:rsidRDefault="00CF7368">
      <w:pPr>
        <w:pStyle w:val="FootnoteText"/>
      </w:pPr>
      <w:r>
        <w:rPr>
          <w:rStyle w:val="FootnoteReference"/>
        </w:rPr>
        <w:footnoteRef/>
      </w:r>
      <w:r>
        <w:t xml:space="preserve"> </w:t>
      </w:r>
      <w:r>
        <w:rPr>
          <w:b/>
        </w:rPr>
        <w:t>Joshua 24:32</w:t>
      </w:r>
      <w:r>
        <w:t xml:space="preserve"> — And the bones of Joseph, which the Israelites had brought up out of Egypt, were buried at Shechem in the plot of land that Jacob had purchased from the sons of Hamor, Shechem’s father, for a hundred pieces of silver. So it became an inheritance for Joseph’s descendants.</w:t>
      </w:r>
    </w:p>
  </w:footnote>
  <w:footnote w:id="1065">
    <w:p w14:paraId="59AE7E34" w14:textId="77777777" w:rsidR="008B5CBE" w:rsidRDefault="00CF7368">
      <w:pPr>
        <w:pStyle w:val="FootnoteText"/>
      </w:pPr>
      <w:r>
        <w:rPr>
          <w:rStyle w:val="FootnoteReference"/>
        </w:rPr>
        <w:footnoteRef/>
      </w:r>
      <w:r>
        <w:t xml:space="preserve"> </w:t>
      </w:r>
      <w:r>
        <w:rPr>
          <w:b/>
        </w:rPr>
        <w:t>Deuteronomy 4:30</w:t>
      </w:r>
      <w:r>
        <w:t xml:space="preserve"> — When you are in distress and all these things have happened to you, then in later days you will return to YAHWEH your God and listen to His voice.</w:t>
      </w:r>
    </w:p>
  </w:footnote>
  <w:footnote w:id="1066">
    <w:p w14:paraId="162C8316" w14:textId="77777777" w:rsidR="008B5CBE" w:rsidRDefault="00CF7368">
      <w:pPr>
        <w:pStyle w:val="FootnoteText"/>
      </w:pPr>
      <w:r>
        <w:rPr>
          <w:rStyle w:val="FootnoteReference"/>
        </w:rPr>
        <w:footnoteRef/>
      </w:r>
      <w:r>
        <w:t xml:space="preserve"> </w:t>
      </w:r>
      <w:r>
        <w:rPr>
          <w:b/>
        </w:rPr>
        <w:t>Deuteronomy 31:29</w:t>
      </w:r>
      <w:r>
        <w:t xml:space="preserve"> — For I know that after my death you will become utterly corrupt and turn from the path I have commanded you. And in the days to come, disaster will befall you because you will do evil in the sight of YAHWEH to provoke Him to anger by the work of your hands.”</w:t>
      </w:r>
    </w:p>
  </w:footnote>
  <w:footnote w:id="1067">
    <w:p>
      <w:pPr>
        <w:pStyle w:val="FootnoteText"/>
      </w:pPr>
      <w:r>
        <w:rPr>
          <w:rStyle w:val="FootnoteReference"/>
        </w:rPr>
        <w:footnoteRef/>
      </w:r>
      <w:r>
        <w:t xml:space="preserve"> </w:t>
      </w:r>
      <w:r>
        <w:rPr>
          <w:b/>
        </w:rPr>
        <w:t>Genesis 35:22</w:t>
      </w:r>
      <w:r>
        <w:t xml:space="preserve"> — </w:t>
      </w:r>
      <w:r>
        <w:t xml:space="preserve">While Israel was living in that region, Reuben went in and slept with his father’s concubine Bilhah, and Israel heard about it. Jacob had twelve sons:</w:t>
      </w:r>
    </w:p>
  </w:footnote>
  <w:footnote w:id="1068">
    <w:p w14:paraId="5169D72A" w14:textId="77777777" w:rsidR="008B5CBE" w:rsidRDefault="00CF7368">
      <w:pPr>
        <w:pStyle w:val="FootnoteText"/>
      </w:pPr>
      <w:r>
        <w:rPr>
          <w:rStyle w:val="FootnoteReference"/>
        </w:rPr>
        <w:footnoteRef/>
      </w:r>
      <w:r>
        <w:t xml:space="preserve"> </w:t>
      </w:r>
      <w:r>
        <w:rPr>
          <w:b/>
        </w:rPr>
        <w:t>1 Chronicles 5:1–2</w:t>
      </w:r>
      <w:r>
        <w:t xml:space="preserve"> — </w:t>
      </w:r>
      <w:r>
        <w:rPr>
          <w:b/>
          <w:sz w:val="14"/>
          <w:szCs w:val="14"/>
          <w:vertAlign w:val="superscript"/>
        </w:rPr>
        <w:t>1</w:t>
      </w:r>
      <w:r>
        <w:t xml:space="preserve">These were the sons of Reuben the firstborn of Israel. Though he was the firstborn, his birthright was given to the sons of Joseph son of Israel, because Reuben defiled his father’s bed. So he is not reckoned according to birthright. </w:t>
      </w:r>
      <w:r>
        <w:rPr>
          <w:b/>
          <w:sz w:val="14"/>
          <w:szCs w:val="14"/>
          <w:vertAlign w:val="superscript"/>
        </w:rPr>
        <w:t>2</w:t>
      </w:r>
      <w:r>
        <w:t xml:space="preserve"> And though Judah prevailed over his brothers and a ruler came from him, the birthright belonged to Joseph.</w:t>
      </w:r>
    </w:p>
  </w:footnote>
  <w:footnote w:id="1069">
    <w:p>
      <w:pPr>
        <w:pStyle w:val="FootnoteText"/>
      </w:pPr>
      <w:r>
        <w:rPr>
          <w:rStyle w:val="FootnoteReference"/>
        </w:rPr>
        <w:footnoteRef/>
      </w:r>
      <w:r>
        <w:t xml:space="preserve"> </w:t>
      </w:r>
      <w:r>
        <w:rPr>
          <w:b/>
        </w:rPr>
        <w:t>Genesis 29:32–34</w:t>
      </w:r>
      <w:r>
        <w:t xml:space="preserve"> — </w:t>
      </w:r>
      <w:r>
        <w:rPr>
          <w:b/>
          <w:sz w:val="14"/>
          <w:szCs w:val="14"/>
          <w:vertAlign w:val="superscript"/>
        </w:rPr>
        <w:t>32</w:t>
      </w:r>
      <w:r>
        <w:t xml:space="preserve">And Leah conceived and gave birth to a son, and she named him Reuben, for she said, “YAHWEH has seen my affliction. Surely my husband will love me now.”</w:t>
      </w:r>
      <w:r>
        <w:t xml:space="preserve"> </w:t>
      </w:r>
      <w:r>
        <w:rPr>
          <w:b/>
          <w:sz w:val="14"/>
          <w:szCs w:val="14"/>
          <w:vertAlign w:val="superscript"/>
        </w:rPr>
        <w:t>33</w:t>
      </w:r>
      <w:r>
        <w:t xml:space="preserve">Again she conceived and gave birth to a son, and she said, “Because YAHWEH has heard that I am unloved, He has given me this son as well.” So she named him Simeon.</w:t>
      </w:r>
      <w:r>
        <w:t xml:space="preserve"> </w:t>
      </w:r>
      <w:r>
        <w:rPr>
          <w:b/>
          <w:sz w:val="14"/>
          <w:szCs w:val="14"/>
          <w:vertAlign w:val="superscript"/>
        </w:rPr>
        <w:t>34</w:t>
      </w:r>
      <w:r>
        <w:t xml:space="preserve">Once again Leah conceived and gave birth to a son, and she said, “Now at last my husband will become attached to me, because I have borne him three sons.” So he was named Levi.</w:t>
      </w:r>
    </w:p>
  </w:footnote>
  <w:footnote w:id="1070">
    <w:p w14:paraId="409A194A" w14:textId="77777777" w:rsidR="008B5CBE" w:rsidRDefault="00CF7368">
      <w:pPr>
        <w:pStyle w:val="FootnoteText"/>
      </w:pPr>
      <w:r>
        <w:rPr>
          <w:rStyle w:val="FootnoteReference"/>
        </w:rPr>
        <w:footnoteRef/>
      </w:r>
      <w:r>
        <w:t xml:space="preserve"> </w:t>
      </w:r>
      <w:r>
        <w:rPr>
          <w:b/>
        </w:rPr>
        <w:t>Joshua 19:1–9</w:t>
      </w:r>
      <w:r>
        <w:t xml:space="preserve"> — </w:t>
      </w:r>
      <w:r>
        <w:rPr>
          <w:b/>
          <w:sz w:val="14"/>
          <w:szCs w:val="14"/>
          <w:vertAlign w:val="superscript"/>
        </w:rPr>
        <w:t>1</w:t>
      </w:r>
      <w:r>
        <w:t xml:space="preserve">The second lot came out for the clans of the tribe of Simeon: Their inheritance lay within the territory of Judah </w:t>
      </w:r>
      <w:r>
        <w:rPr>
          <w:b/>
          <w:sz w:val="14"/>
          <w:szCs w:val="14"/>
          <w:vertAlign w:val="superscript"/>
        </w:rPr>
        <w:t>2</w:t>
      </w:r>
      <w:r>
        <w:t xml:space="preserve"> and included Beersheba (or Sheba), Moladah, </w:t>
      </w:r>
      <w:r>
        <w:rPr>
          <w:b/>
          <w:sz w:val="14"/>
          <w:szCs w:val="14"/>
          <w:vertAlign w:val="superscript"/>
        </w:rPr>
        <w:t>3</w:t>
      </w:r>
      <w:r>
        <w:t xml:space="preserve"> Hazar-shual, Balah, Ezem, </w:t>
      </w:r>
      <w:r>
        <w:rPr>
          <w:b/>
          <w:sz w:val="14"/>
          <w:szCs w:val="14"/>
          <w:vertAlign w:val="superscript"/>
        </w:rPr>
        <w:t>4</w:t>
      </w:r>
      <w:r>
        <w:t xml:space="preserve"> Eltolad, Bethul, Hormah, </w:t>
      </w:r>
      <w:r>
        <w:rPr>
          <w:b/>
          <w:sz w:val="14"/>
          <w:szCs w:val="14"/>
          <w:vertAlign w:val="superscript"/>
        </w:rPr>
        <w:t>5</w:t>
      </w:r>
      <w:r>
        <w:t xml:space="preserve"> Ziklag, Beth-marcaboth, Hazar-susah, </w:t>
      </w:r>
      <w:r>
        <w:rPr>
          <w:b/>
          <w:sz w:val="14"/>
          <w:szCs w:val="14"/>
          <w:vertAlign w:val="superscript"/>
        </w:rPr>
        <w:t>6</w:t>
      </w:r>
      <w:r>
        <w:t xml:space="preserve"> Beth-lebaoth, and Sharuhen—thirteen cities, along with their villages. </w:t>
      </w:r>
      <w:r>
        <w:rPr>
          <w:b/>
          <w:sz w:val="14"/>
          <w:szCs w:val="14"/>
          <w:vertAlign w:val="superscript"/>
        </w:rPr>
        <w:t>7</w:t>
      </w:r>
      <w:r>
        <w:t xml:space="preserve"> Ain, Rimmon, Ether, and Ashan—four cities, along with their villages, </w:t>
      </w:r>
      <w:r>
        <w:rPr>
          <w:b/>
          <w:sz w:val="14"/>
          <w:szCs w:val="14"/>
          <w:vertAlign w:val="superscript"/>
        </w:rPr>
        <w:t>8</w:t>
      </w:r>
      <w:r>
        <w:t xml:space="preserve"> and all the villages surrounding these cities as far as Baalath-beer (Ramah of the Negev). This was the inheritance of the clans of the tribe of Simeon. </w:t>
      </w:r>
      <w:r>
        <w:rPr>
          <w:b/>
          <w:sz w:val="14"/>
          <w:szCs w:val="14"/>
          <w:vertAlign w:val="superscript"/>
        </w:rPr>
        <w:t>9</w:t>
      </w:r>
      <w:r>
        <w:t xml:space="preserve"> The inheritance of the Simeonites was taken from the territory of Judah, because the share for Judah’s descendants was too large for them. So the Simeonites received an inheritance within Judah’s portion.</w:t>
      </w:r>
    </w:p>
  </w:footnote>
  <w:footnote w:id="1071">
    <w:p w14:paraId="72C908B7" w14:textId="77777777" w:rsidR="008B5CBE" w:rsidRDefault="00CF7368">
      <w:pPr>
        <w:pStyle w:val="FootnoteText"/>
      </w:pPr>
      <w:r>
        <w:rPr>
          <w:rStyle w:val="FootnoteReference"/>
        </w:rPr>
        <w:footnoteRef/>
      </w:r>
      <w:r>
        <w:t xml:space="preserve"> </w:t>
      </w:r>
      <w:r>
        <w:rPr>
          <w:b/>
        </w:rPr>
        <w:t>1 Kings 12:26–33</w:t>
      </w:r>
      <w:r>
        <w:t xml:space="preserve"> — </w:t>
      </w:r>
      <w:r>
        <w:rPr>
          <w:b/>
          <w:sz w:val="14"/>
          <w:szCs w:val="14"/>
          <w:vertAlign w:val="superscript"/>
        </w:rPr>
        <w:t>26</w:t>
      </w:r>
      <w:r>
        <w:t xml:space="preserve">Jeroboam said in his heart, “Now the kingdom might revert to the house of David. </w:t>
      </w:r>
      <w:r>
        <w:rPr>
          <w:b/>
          <w:sz w:val="14"/>
          <w:szCs w:val="14"/>
          <w:vertAlign w:val="superscript"/>
        </w:rPr>
        <w:t>27</w:t>
      </w:r>
      <w:r>
        <w:t xml:space="preserve"> If these people go up to offer sacrifices in the house of YAHWEH at Jerusalem, their hearts will return to their lord, Rehoboam king of Judah; then they will kill me and return to Rehoboam king of Judah.” </w:t>
      </w:r>
      <w:r>
        <w:rPr>
          <w:b/>
          <w:sz w:val="14"/>
          <w:szCs w:val="14"/>
          <w:vertAlign w:val="superscript"/>
        </w:rPr>
        <w:t>28</w:t>
      </w:r>
      <w:r>
        <w:t xml:space="preserve"> After seeking advice, the king made two golden calves and said to the people, “Going up to Jerusalem is too much for you. Here, O Israel, are your gods, who brought you up out of the land of Egypt.” </w:t>
      </w:r>
      <w:r>
        <w:rPr>
          <w:b/>
          <w:sz w:val="14"/>
          <w:szCs w:val="14"/>
          <w:vertAlign w:val="superscript"/>
        </w:rPr>
        <w:t>29</w:t>
      </w:r>
      <w:r>
        <w:t xml:space="preserve"> One calf he set up in Bethel, and the other in Dan. </w:t>
      </w:r>
      <w:r>
        <w:rPr>
          <w:b/>
          <w:sz w:val="14"/>
          <w:szCs w:val="14"/>
          <w:vertAlign w:val="superscript"/>
        </w:rPr>
        <w:t>30</w:t>
      </w:r>
      <w:r>
        <w:t xml:space="preserve"> And this thing became a sin; the people walked as far as Dan to worship before one of the calves. </w:t>
      </w:r>
      <w:r>
        <w:rPr>
          <w:b/>
          <w:sz w:val="14"/>
          <w:szCs w:val="14"/>
          <w:vertAlign w:val="superscript"/>
        </w:rPr>
        <w:t>31</w:t>
      </w:r>
      <w:r>
        <w:t xml:space="preserve"> Jeroboam also built shrines on the high places and appointed from every class of people priests who were not Levites. </w:t>
      </w:r>
      <w:r>
        <w:rPr>
          <w:b/>
          <w:sz w:val="14"/>
          <w:szCs w:val="14"/>
          <w:vertAlign w:val="superscript"/>
        </w:rPr>
        <w:t>32</w:t>
      </w:r>
      <w:r>
        <w:t xml:space="preserve"> And Jeroboam ordained a feast on the fifteenth day of the eighth month, like the feast that was in Judah, and he offered sacrifices on the altar; he made this offering in Bethel to sacrifice to the calves he had set up, and he installed priests in Bethel for the high places he had set up. </w:t>
      </w:r>
      <w:r>
        <w:rPr>
          <w:b/>
          <w:sz w:val="14"/>
          <w:szCs w:val="14"/>
          <w:vertAlign w:val="superscript"/>
        </w:rPr>
        <w:t>33</w:t>
      </w:r>
      <w:r>
        <w:t xml:space="preserve"> On the fifteenth day of the eighth month, a month of his own choosing, Jeroboam offered sacrifices on the altar he had set up in Bethel. So he ordained a feast for the Israelites, offered sacrifices on the altar, and burned incense.</w:t>
      </w:r>
    </w:p>
  </w:footnote>
  <w:footnote w:id="1072">
    <w:p w14:paraId="256056B5" w14:textId="77777777" w:rsidR="008B5CBE" w:rsidRDefault="00CF7368">
      <w:pPr>
        <w:pStyle w:val="FootnoteText"/>
      </w:pPr>
      <w:r>
        <w:rPr>
          <w:rStyle w:val="FootnoteReference"/>
        </w:rPr>
        <w:footnoteRef/>
      </w:r>
      <w:r>
        <w:t xml:space="preserve"> </w:t>
      </w:r>
      <w:r>
        <w:rPr>
          <w:b/>
        </w:rPr>
        <w:t>2 Chronicles 11:13–17</w:t>
      </w:r>
      <w:r>
        <w:t xml:space="preserve"> — </w:t>
      </w:r>
      <w:r>
        <w:rPr>
          <w:b/>
          <w:sz w:val="14"/>
          <w:szCs w:val="14"/>
          <w:vertAlign w:val="superscript"/>
        </w:rPr>
        <w:t>13</w:t>
      </w:r>
      <w:r>
        <w:t xml:space="preserve">Moreover, the priests and Levites from all their districts throughout Israel stood with Rehoboam. </w:t>
      </w:r>
      <w:r>
        <w:rPr>
          <w:b/>
          <w:sz w:val="14"/>
          <w:szCs w:val="14"/>
          <w:vertAlign w:val="superscript"/>
        </w:rPr>
        <w:t>14</w:t>
      </w:r>
      <w:r>
        <w:t xml:space="preserve"> For the Levites left their pasturelands and their possessions and went to Judah and Jerusalem, because Jeroboam and his sons had rejected them as priests of YAHWEH. </w:t>
      </w:r>
      <w:r>
        <w:rPr>
          <w:b/>
          <w:sz w:val="14"/>
          <w:szCs w:val="14"/>
          <w:vertAlign w:val="superscript"/>
        </w:rPr>
        <w:t>15</w:t>
      </w:r>
      <w:r>
        <w:t xml:space="preserve"> And Jeroboam appointed his own priests for the high places and for the goat demons and calf idols he had made. </w:t>
      </w:r>
      <w:r>
        <w:rPr>
          <w:b/>
          <w:sz w:val="14"/>
          <w:szCs w:val="14"/>
          <w:vertAlign w:val="superscript"/>
        </w:rPr>
        <w:t>16</w:t>
      </w:r>
      <w:r>
        <w:t xml:space="preserve"> Those from every tribe of Israel who had set their hearts to seek YAHWEH their God followed the Levites to Jerusalem to sacrifice to YAHWEH, the God of their fathers. </w:t>
      </w:r>
      <w:r>
        <w:rPr>
          <w:b/>
          <w:sz w:val="14"/>
          <w:szCs w:val="14"/>
          <w:vertAlign w:val="superscript"/>
        </w:rPr>
        <w:t>17</w:t>
      </w:r>
      <w:r>
        <w:t xml:space="preserve"> So they strengthened the kingdom of Judah and supported Rehoboam son of Solomon for three years, because they walked for three years in the way of David and Solomon.</w:t>
      </w:r>
    </w:p>
  </w:footnote>
  <w:footnote w:id="1073">
    <w:p>
      <w:pPr>
        <w:pStyle w:val="FootnoteText"/>
      </w:pPr>
      <w:r>
        <w:rPr>
          <w:rStyle w:val="FootnoteReference"/>
        </w:rPr>
        <w:footnoteRef/>
      </w:r>
      <w:r>
        <w:t xml:space="preserve"> </w:t>
      </w:r>
      <w:r>
        <w:rPr>
          <w:b/>
        </w:rPr>
        <w:t>Genesis 49:8</w:t>
      </w:r>
      <w:r>
        <w:t xml:space="preserve"> — </w:t>
      </w:r>
      <w:r>
        <w:t xml:space="preserve">Judah, your brothers shall praise you. </w:t>
      </w:r>
      <w:r>
        <w:t xml:space="preserve">Your hand shall be on the necks of your enemies; </w:t>
      </w:r>
      <w:r>
        <w:t xml:space="preserve">your father’s sons shall bow down to you.</w:t>
      </w:r>
    </w:p>
  </w:footnote>
  <w:footnote w:id="1074">
    <w:p w14:paraId="08002812" w14:textId="77777777" w:rsidR="008B5CBE" w:rsidRDefault="00CF7368">
      <w:pPr>
        <w:pStyle w:val="FootnoteText"/>
      </w:pPr>
      <w:r>
        <w:rPr>
          <w:rStyle w:val="FootnoteReference"/>
        </w:rPr>
        <w:footnoteRef/>
      </w:r>
      <w:r>
        <w:t xml:space="preserve"> </w:t>
      </w:r>
      <w:r>
        <w:rPr>
          <w:b/>
        </w:rPr>
        <w:t>Ezekiel 21:27</w:t>
      </w:r>
      <w:r>
        <w:t xml:space="preserve"> — </w:t>
      </w:r>
      <w:r>
        <w:t>A ruin, a ruin, I will make it a ruin! And it will not be restored until the arrival of Him to whom it belongs, to whom I have assigned the right of judgment.’</w:t>
      </w:r>
    </w:p>
  </w:footnote>
  <w:footnote w:id="1075">
    <w:p>
      <w:pPr>
        <w:pStyle w:val="FootnoteText"/>
      </w:pPr>
      <w:r>
        <w:rPr>
          <w:rStyle w:val="FootnoteReference"/>
        </w:rPr>
        <w:footnoteRef/>
      </w:r>
      <w:r>
        <w:t xml:space="preserve"> </w:t>
      </w:r>
      <w:r>
        <w:rPr>
          <w:b/>
        </w:rPr>
        <w:t>Genesis 49:10</w:t>
      </w:r>
      <w:r>
        <w:t xml:space="preserve"> — </w:t>
      </w:r>
      <w:r>
        <w:t xml:space="preserve">The scepter will not depart from Judah, </w:t>
      </w:r>
      <w:r>
        <w:t xml:space="preserve">nor the staff from between his feet, </w:t>
      </w:r>
      <w:r>
        <w:t xml:space="preserve">until Shiloh comes, </w:t>
      </w:r>
      <w:r>
        <w:t xml:space="preserve">and the allegiance of the nations is His.</w:t>
      </w:r>
    </w:p>
  </w:footnote>
  <w:footnote w:id="1076">
    <w:p w14:paraId="7500F1AD" w14:textId="77777777" w:rsidR="008B5CBE" w:rsidRDefault="00CF7368">
      <w:pPr>
        <w:pStyle w:val="FootnoteText"/>
      </w:pPr>
      <w:r>
        <w:rPr>
          <w:rStyle w:val="FootnoteReference"/>
        </w:rPr>
        <w:footnoteRef/>
      </w:r>
      <w:r>
        <w:t xml:space="preserve"> </w:t>
      </w:r>
      <w:r>
        <w:rPr>
          <w:b/>
        </w:rPr>
        <w:t>2 Samuel 7:12–16</w:t>
      </w:r>
      <w:r>
        <w:t xml:space="preserve"> — </w:t>
      </w:r>
      <w:r>
        <w:rPr>
          <w:b/>
          <w:sz w:val="14"/>
          <w:szCs w:val="14"/>
          <w:vertAlign w:val="superscript"/>
        </w:rPr>
        <w:t>12</w:t>
      </w:r>
      <w:r>
        <w:rPr>
          <w:i/>
          <w:iCs/>
        </w:rPr>
        <w:t xml:space="preserve">And when your days are fulfilled and you rest with your fathers, I will raise up your descendant after you, who will come from your own body, and I will establish his kingdom. </w:t>
      </w:r>
      <w:r>
        <w:rPr>
          <w:b/>
          <w:sz w:val="14"/>
          <w:szCs w:val="14"/>
          <w:vertAlign w:val="superscript"/>
        </w:rPr>
        <w:t>13</w:t>
      </w:r>
      <w:r>
        <w:rPr>
          <w:i/>
          <w:iCs/>
        </w:rPr>
        <w:t xml:space="preserve"> He will build a house for My Name, and I will establish the throne of his kingdom forever. </w:t>
      </w:r>
      <w:r>
        <w:rPr>
          <w:b/>
          <w:sz w:val="14"/>
          <w:szCs w:val="14"/>
          <w:vertAlign w:val="superscript"/>
        </w:rPr>
        <w:t>14</w:t>
      </w:r>
      <w:r>
        <w:rPr>
          <w:i/>
          <w:iCs/>
        </w:rPr>
        <w:t xml:space="preserve"> I will be his Father, and he will be My son. When he does wrong, I will discipline him with the rod of men and with the blows of the sons of men. </w:t>
      </w:r>
      <w:r>
        <w:rPr>
          <w:b/>
          <w:sz w:val="14"/>
          <w:szCs w:val="14"/>
          <w:vertAlign w:val="superscript"/>
        </w:rPr>
        <w:t>15</w:t>
      </w:r>
      <w:r>
        <w:rPr>
          <w:i/>
          <w:iCs/>
        </w:rPr>
        <w:t xml:space="preserve"> But My loving devotion will never be removed from him as I removed it from Saul, whom I removed from before you. </w:t>
      </w:r>
      <w:r>
        <w:rPr>
          <w:b/>
          <w:sz w:val="14"/>
          <w:szCs w:val="14"/>
          <w:vertAlign w:val="superscript"/>
        </w:rPr>
        <w:t>16</w:t>
      </w:r>
      <w:r>
        <w:rPr>
          <w:i/>
          <w:iCs/>
        </w:rPr>
        <w:t xml:space="preserve"> Your house and kingdom will endure forever before Me, and your throne will be established forever.</w:t>
      </w:r>
      <w:r>
        <w:rPr/>
        <w:t>”</w:t>
      </w:r>
    </w:p>
  </w:footnote>
  <w:footnote w:id="1077">
    <w:p w14:paraId="40447003" w14:textId="77777777" w:rsidR="008B5CBE" w:rsidRDefault="00CF7368">
      <w:pPr>
        <w:pStyle w:val="FootnoteText"/>
      </w:pPr>
      <w:r>
        <w:rPr>
          <w:rStyle w:val="FootnoteReference"/>
        </w:rPr>
        <w:footnoteRef/>
      </w:r>
      <w:r>
        <w:t xml:space="preserve"> </w:t>
      </w:r>
      <w:r>
        <w:rPr>
          <w:b/>
        </w:rPr>
        <w:t>Matthew 1:1</w:t>
      </w:r>
      <w:r>
        <w:t xml:space="preserve"> — This is the record of the genealogy of Yeshua the Messiah, the son of David, the son of Abraham:</w:t>
      </w:r>
    </w:p>
  </w:footnote>
  <w:footnote w:id="1078">
    <w:p w14:paraId="1C89E7CD" w14:textId="77777777" w:rsidR="008B5CBE" w:rsidRDefault="00CF7368">
      <w:pPr>
        <w:pStyle w:val="FootnoteText"/>
      </w:pPr>
      <w:r>
        <w:rPr>
          <w:rStyle w:val="FootnoteReference"/>
        </w:rPr>
        <w:footnoteRef/>
      </w:r>
      <w:r>
        <w:t xml:space="preserve"> </w:t>
      </w:r>
      <w:r>
        <w:rPr>
          <w:b/>
        </w:rPr>
        <w:t>Luke 1:31–33</w:t>
      </w:r>
      <w:r>
        <w:t xml:space="preserve"> — </w:t>
      </w:r>
      <w:r>
        <w:rPr>
          <w:b/>
          <w:sz w:val="14"/>
          <w:szCs w:val="14"/>
          <w:vertAlign w:val="superscript"/>
        </w:rPr>
        <w:t>31</w:t>
      </w:r>
      <w:r>
        <w:t xml:space="preserve">Behold, you will conceive and give birth to a son, and you are to give Him the name Yeshua. </w:t>
      </w:r>
      <w:r>
        <w:rPr>
          <w:b/>
          <w:sz w:val="14"/>
          <w:szCs w:val="14"/>
          <w:vertAlign w:val="superscript"/>
        </w:rPr>
        <w:t>32</w:t>
      </w:r>
      <w:r>
        <w:t xml:space="preserve"> He will be great and will be called the Son of the Most High. The Lord YAHWEH will give Him the throne of His father David, </w:t>
      </w:r>
      <w:r>
        <w:rPr>
          <w:b/>
          <w:sz w:val="14"/>
          <w:szCs w:val="14"/>
          <w:vertAlign w:val="superscript"/>
        </w:rPr>
        <w:t>33</w:t>
      </w:r>
      <w:r>
        <w:t xml:space="preserve"> and He will reign over the house of Jacob forever. His kingdom will never end!”</w:t>
      </w:r>
    </w:p>
  </w:footnote>
  <w:footnote w:id="1079">
    <w:p w14:paraId="718E6C9A" w14:textId="77777777" w:rsidR="008B5CBE" w:rsidRDefault="00CF7368">
      <w:pPr>
        <w:pStyle w:val="FootnoteText"/>
      </w:pPr>
      <w:r>
        <w:rPr>
          <w:rStyle w:val="FootnoteReference"/>
        </w:rPr>
        <w:footnoteRef/>
      </w:r>
      <w:r>
        <w:t xml:space="preserve"> </w:t>
      </w:r>
      <w:r>
        <w:rPr>
          <w:b/>
        </w:rPr>
        <w:t>Hebrews 7:14</w:t>
      </w:r>
      <w:r>
        <w:t xml:space="preserve"> — For it is clear that our Lord descended from Judah, a tribe as to which Moses said nothing about priesthood.</w:t>
      </w:r>
    </w:p>
  </w:footnote>
  <w:footnote w:id="1080">
    <w:p w14:paraId="7FE93492" w14:textId="77777777" w:rsidR="008B5CBE" w:rsidRDefault="00CF7368">
      <w:pPr>
        <w:pStyle w:val="FootnoteText"/>
      </w:pPr>
      <w:r>
        <w:rPr>
          <w:rStyle w:val="FootnoteReference"/>
        </w:rPr>
        <w:footnoteRef/>
      </w:r>
      <w:r>
        <w:t xml:space="preserve"> </w:t>
      </w:r>
      <w:r>
        <w:rPr>
          <w:b/>
        </w:rPr>
        <w:t>Revelation 5:5</w:t>
      </w:r>
      <w:r>
        <w:t xml:space="preserve"> — Then one of the elders said to me, “Do not weep! Behold, the Lion of the tribe of Judah, the Root of David, has triumphed to open the scroll and its seven seals.”</w:t>
      </w:r>
    </w:p>
  </w:footnote>
  <w:footnote w:id="1081">
    <w:p w14:paraId="3092C325" w14:textId="77777777" w:rsidR="008B5CBE" w:rsidRDefault="00CF7368">
      <w:pPr>
        <w:pStyle w:val="FootnoteText"/>
      </w:pPr>
      <w:r>
        <w:rPr>
          <w:rStyle w:val="FootnoteReference"/>
        </w:rPr>
        <w:footnoteRef/>
      </w:r>
      <w:r>
        <w:t xml:space="preserve"> </w:t>
      </w:r>
      <w:r>
        <w:rPr>
          <w:b/>
        </w:rPr>
        <w:t>Zechariah 9:9</w:t>
      </w:r>
      <w:r>
        <w:t xml:space="preserve"> — Rejoice greatly, O Daughter of Zion! Shout in triumph, O Daughter of Jerusalem! See, your King comes to you, righteous and victorious, humble and riding on a donkey, on a colt, the foal of a donkey.</w:t>
      </w:r>
    </w:p>
  </w:footnote>
  <w:footnote w:id="1082">
    <w:p w14:paraId="095530E5" w14:textId="77777777" w:rsidR="008B5CBE" w:rsidRDefault="00CF7368">
      <w:pPr>
        <w:pStyle w:val="FootnoteText"/>
      </w:pPr>
      <w:r>
        <w:rPr>
          <w:rStyle w:val="FootnoteReference"/>
        </w:rPr>
        <w:footnoteRef/>
      </w:r>
      <w:r>
        <w:t xml:space="preserve"> </w:t>
      </w:r>
      <w:r>
        <w:rPr>
          <w:b/>
        </w:rPr>
        <w:t>Matthew 21:5–9</w:t>
      </w:r>
      <w:r>
        <w:t xml:space="preserve"> — </w:t>
      </w:r>
      <w:r>
        <w:rPr>
          <w:b/>
          <w:sz w:val="14"/>
          <w:szCs w:val="14"/>
          <w:vertAlign w:val="superscript"/>
        </w:rPr>
        <w:t>5</w:t>
      </w:r>
      <w:r>
        <w:t xml:space="preserve">“Say to the Daughter of Zion, ‘See, your King comes to you, gentle and riding on a donkey, on a colt, the foal of a donkey.’” </w:t>
      </w:r>
      <w:r>
        <w:rPr>
          <w:b/>
          <w:sz w:val="14"/>
          <w:szCs w:val="14"/>
          <w:vertAlign w:val="superscript"/>
        </w:rPr>
        <w:t>6</w:t>
      </w:r>
      <w:r>
        <w:t xml:space="preserve"> So the disciples went and did as Yeshua had directed them. </w:t>
      </w:r>
      <w:r>
        <w:rPr>
          <w:b/>
          <w:sz w:val="14"/>
          <w:szCs w:val="14"/>
          <w:vertAlign w:val="superscript"/>
        </w:rPr>
        <w:t>7</w:t>
      </w:r>
      <w:r>
        <w:t xml:space="preserve"> They brought the donkey and the colt and laid their cloaks on them, and Yeshua sat on them. </w:t>
      </w:r>
      <w:r>
        <w:rPr>
          <w:b/>
          <w:sz w:val="14"/>
          <w:szCs w:val="14"/>
          <w:vertAlign w:val="superscript"/>
        </w:rPr>
        <w:t>8</w:t>
      </w:r>
      <w:r>
        <w:t xml:space="preserve"> A massive crowd spread their cloaks on the road, while others cut branches from the trees and spread them on the road. </w:t>
      </w:r>
      <w:r>
        <w:rPr>
          <w:b/>
          <w:sz w:val="14"/>
          <w:szCs w:val="14"/>
          <w:vertAlign w:val="superscript"/>
        </w:rPr>
        <w:t>9</w:t>
      </w:r>
      <w:r>
        <w:t xml:space="preserve"> The crowds that went ahead of Him and those that followed were shouting: “Hosanna to the Son of David!” “Blessed is He who comes in the name of the Lord!” “Hosanna in the highest!”</w:t>
      </w:r>
    </w:p>
  </w:footnote>
  <w:footnote w:id="1083">
    <w:p w14:paraId="24417B7D" w14:textId="77777777" w:rsidR="008B5CBE" w:rsidRDefault="00CF7368">
      <w:pPr>
        <w:pStyle w:val="FootnoteText"/>
      </w:pPr>
      <w:r>
        <w:rPr>
          <w:rStyle w:val="FootnoteReference"/>
        </w:rPr>
        <w:footnoteRef/>
      </w:r>
      <w:r>
        <w:t xml:space="preserve"> </w:t>
      </w:r>
      <w:r>
        <w:rPr>
          <w:b/>
        </w:rPr>
        <w:t>Isaiah 63:1–6</w:t>
      </w:r>
      <w:r>
        <w:t xml:space="preserve"> — </w:t>
      </w:r>
      <w:r>
        <w:rPr>
          <w:b/>
          <w:sz w:val="14"/>
          <w:szCs w:val="14"/>
          <w:vertAlign w:val="superscript"/>
        </w:rPr>
        <w:t>1</w:t>
      </w:r>
      <w:r>
        <w:t>Who is this coming from Edom, from Bozrah with crimson-stained garments? Who is this robed in splendor, marching in the greatness of His strength? “</w:t>
      </w:r>
      <w:r>
        <w:t>It is I, proclaiming vindication, mighty to save.</w:t>
      </w:r>
      <w:r>
        <w:t xml:space="preserve">” </w:t>
      </w:r>
      <w:r>
        <w:rPr>
          <w:b/>
          <w:sz w:val="14"/>
          <w:szCs w:val="14"/>
          <w:vertAlign w:val="superscript"/>
        </w:rPr>
        <w:t>2</w:t>
      </w:r>
      <w:r>
        <w:t xml:space="preserve"> Why are Your clothes red, and Your garments like one who treads the winepress? </w:t>
      </w:r>
      <w:r>
        <w:rPr>
          <w:b/>
          <w:sz w:val="14"/>
          <w:szCs w:val="14"/>
          <w:vertAlign w:val="superscript"/>
        </w:rPr>
        <w:t>3</w:t>
      </w:r>
      <w:r>
        <w:t xml:space="preserve"> “</w:t>
      </w:r>
      <w:r>
        <w:t xml:space="preserve">I have trodden the winepress alone, and no one from the nations was with Me. I trampled them in My anger and trod them down in My fury; their blood spattered My garments, and all My clothes were stained. </w:t>
      </w:r>
      <w:r>
        <w:rPr>
          <w:b/>
          <w:sz w:val="14"/>
          <w:szCs w:val="14"/>
          <w:vertAlign w:val="superscript"/>
        </w:rPr>
        <w:t>4</w:t>
      </w:r>
      <w:r>
        <w:rPr>
          <w:i/>
          <w:iCs/>
        </w:rPr>
        <w:t xml:space="preserve"> For the day of vengeance was in My heart, and the year of My redemption had come. </w:t>
      </w:r>
      <w:r>
        <w:rPr>
          <w:b/>
          <w:sz w:val="14"/>
          <w:szCs w:val="14"/>
          <w:vertAlign w:val="superscript"/>
        </w:rPr>
        <w:t>5</w:t>
      </w:r>
      <w:r>
        <w:rPr>
          <w:i/>
          <w:iCs/>
        </w:rPr>
        <w:t xml:space="preserve"> I looked, but there was no one to help; I was appalled that no one assisted. So My arm brought Me salvation, and My own wrath upheld Me. </w:t>
      </w:r>
      <w:r>
        <w:rPr>
          <w:b/>
          <w:sz w:val="14"/>
          <w:szCs w:val="14"/>
          <w:vertAlign w:val="superscript"/>
        </w:rPr>
        <w:t>6</w:t>
      </w:r>
      <w:r>
        <w:t xml:space="preserve"> I trampled the nations in My anger; in My wrath I made them drunk and poured out their blood on the ground.</w:t>
      </w:r>
      <w:r>
        <w:t>”</w:t>
      </w:r>
    </w:p>
  </w:footnote>
  <w:footnote w:id="1084">
    <w:p w14:paraId="7F2B2A05" w14:textId="77777777" w:rsidR="008B5CBE" w:rsidRDefault="00CF7368">
      <w:pPr>
        <w:pStyle w:val="FootnoteText"/>
      </w:pPr>
      <w:r>
        <w:rPr>
          <w:rStyle w:val="FootnoteReference"/>
        </w:rPr>
        <w:footnoteRef/>
      </w:r>
      <w:r>
        <w:t xml:space="preserve"> </w:t>
      </w:r>
      <w:r>
        <w:rPr>
          <w:b/>
        </w:rPr>
        <w:t>Revelation 19:13–15</w:t>
      </w:r>
      <w:r>
        <w:t xml:space="preserve"> — </w:t>
      </w:r>
      <w:r>
        <w:rPr>
          <w:b/>
          <w:sz w:val="14"/>
          <w:szCs w:val="14"/>
          <w:vertAlign w:val="superscript"/>
        </w:rPr>
        <w:t>13</w:t>
      </w:r>
      <w:r>
        <w:t xml:space="preserve">He is dressed in a robe dipped in blood, and His name is The Word of God. </w:t>
      </w:r>
      <w:r>
        <w:rPr>
          <w:b/>
          <w:sz w:val="14"/>
          <w:szCs w:val="14"/>
          <w:vertAlign w:val="superscript"/>
        </w:rPr>
        <w:t>14</w:t>
      </w:r>
      <w:r>
        <w:t xml:space="preserve"> The armies of heaven, dressed in fine linen, white and pure, follow Him on white horses. </w:t>
      </w:r>
      <w:r>
        <w:rPr>
          <w:b/>
          <w:sz w:val="14"/>
          <w:szCs w:val="14"/>
          <w:vertAlign w:val="superscript"/>
        </w:rPr>
        <w:t>15</w:t>
      </w:r>
      <w:r>
        <w:t xml:space="preserve"> And from His mouth proceeds a sharp double-edged sword with which to strike down the nations, and He will rule them with an iron scepter. He treads the winepress of the fury of the wrath of God the Almighty.</w:t>
      </w:r>
    </w:p>
  </w:footnote>
  <w:footnote w:id="1085">
    <w:p>
      <w:pPr>
        <w:pStyle w:val="FootnoteText"/>
      </w:pPr>
      <w:r>
        <w:rPr>
          <w:rStyle w:val="FootnoteReference"/>
        </w:rPr>
        <w:footnoteRef/>
      </w:r>
      <w:r>
        <w:t xml:space="preserve"> </w:t>
      </w:r>
      <w:r>
        <w:rPr>
          <w:b/>
        </w:rPr>
        <w:t>Genesis 49:13</w:t>
      </w:r>
      <w:r>
        <w:t xml:space="preserve"> — </w:t>
      </w:r>
      <w:r>
        <w:t xml:space="preserve">Zebulun shall dwell by the seashore </w:t>
      </w:r>
      <w:r>
        <w:t xml:space="preserve">and become a harbor for ships; </w:t>
      </w:r>
      <w:r>
        <w:t xml:space="preserve">his border shall extend to Sidon.</w:t>
      </w:r>
    </w:p>
  </w:footnote>
  <w:footnote w:id="1086">
    <w:p>
      <w:pPr>
        <w:pStyle w:val="FootnoteText"/>
      </w:pPr>
      <w:r>
        <w:rPr>
          <w:rStyle w:val="FootnoteReference"/>
        </w:rPr>
        <w:footnoteRef/>
      </w:r>
      <w:r>
        <w:t xml:space="preserve"> </w:t>
      </w:r>
      <w:r>
        <w:rPr>
          <w:b/>
        </w:rPr>
        <w:t>Genesis 49:16</w:t>
      </w:r>
      <w:r>
        <w:t xml:space="preserve"> — </w:t>
      </w:r>
      <w:r>
        <w:t xml:space="preserve">Dan shall judge his people </w:t>
      </w:r>
      <w:r>
        <w:t xml:space="preserve">as one of the tribes of Israel.</w:t>
      </w:r>
    </w:p>
  </w:footnote>
  <w:footnote w:id="1087">
    <w:p w14:paraId="5DC1E9E1" w14:textId="77777777" w:rsidR="008B5CBE" w:rsidRDefault="00CF7368">
      <w:pPr>
        <w:pStyle w:val="FootnoteText"/>
      </w:pPr>
      <w:r>
        <w:rPr>
          <w:rStyle w:val="FootnoteReference"/>
        </w:rPr>
        <w:footnoteRef/>
      </w:r>
      <w:r>
        <w:t xml:space="preserve"> </w:t>
      </w:r>
      <w:r>
        <w:rPr>
          <w:b/>
        </w:rPr>
        <w:t>1 Kings 12:29–30</w:t>
      </w:r>
      <w:r>
        <w:t xml:space="preserve"> — </w:t>
      </w:r>
      <w:r>
        <w:rPr>
          <w:b/>
          <w:sz w:val="14"/>
          <w:szCs w:val="14"/>
          <w:vertAlign w:val="superscript"/>
        </w:rPr>
        <w:t>29</w:t>
      </w:r>
      <w:r>
        <w:t xml:space="preserve">One calf he set up in Bethel, and the other in Dan. </w:t>
      </w:r>
      <w:r>
        <w:rPr>
          <w:b/>
          <w:sz w:val="14"/>
          <w:szCs w:val="14"/>
          <w:vertAlign w:val="superscript"/>
        </w:rPr>
        <w:t>30</w:t>
      </w:r>
      <w:r>
        <w:t xml:space="preserve"> And this thing became a sin; the people walked as far as Dan to worship before one of the calves.</w:t>
      </w:r>
    </w:p>
  </w:footnote>
  <w:footnote w:id="1088">
    <w:p w14:paraId="733653CC" w14:textId="77777777" w:rsidR="008B5CBE" w:rsidRDefault="00CF7368">
      <w:pPr>
        <w:pStyle w:val="FootnoteText"/>
      </w:pPr>
      <w:r>
        <w:rPr>
          <w:rStyle w:val="FootnoteReference"/>
        </w:rPr>
        <w:footnoteRef/>
      </w:r>
      <w:r>
        <w:t xml:space="preserve"> </w:t>
      </w:r>
      <w:r>
        <w:rPr>
          <w:b/>
        </w:rPr>
        <w:t>Revelation 7:4–8</w:t>
      </w:r>
      <w:r>
        <w:t xml:space="preserve"> — </w:t>
      </w:r>
      <w:r>
        <w:rPr>
          <w:b/>
          <w:sz w:val="14"/>
          <w:szCs w:val="14"/>
          <w:vertAlign w:val="superscript"/>
        </w:rPr>
        <w:t>4</w:t>
      </w:r>
      <w:r>
        <w:t xml:space="preserve">And I heard the number of those who were sealed, 144,000 from all the tribes of Israel: </w:t>
      </w:r>
      <w:r>
        <w:rPr>
          <w:b/>
          <w:sz w:val="14"/>
          <w:szCs w:val="14"/>
          <w:vertAlign w:val="superscript"/>
        </w:rPr>
        <w:t>5</w:t>
      </w:r>
      <w:r>
        <w:t xml:space="preserve"> From the tribe of Judah 12,000 were sealed, from the tribe of Reuben 12,000, from the tribe of Gad 12,000, </w:t>
      </w:r>
      <w:r>
        <w:rPr>
          <w:b/>
          <w:sz w:val="14"/>
          <w:szCs w:val="14"/>
          <w:vertAlign w:val="superscript"/>
        </w:rPr>
        <w:t>6</w:t>
      </w:r>
      <w:r>
        <w:t xml:space="preserve"> from the tribe of Asher 12,000, from the tribe of Naphtali 12,000, from the tribe of Manasseh 12,000, </w:t>
      </w:r>
      <w:r>
        <w:rPr>
          <w:b/>
          <w:sz w:val="14"/>
          <w:szCs w:val="14"/>
          <w:vertAlign w:val="superscript"/>
        </w:rPr>
        <w:t>7</w:t>
      </w:r>
      <w:r>
        <w:t xml:space="preserve"> from the tribe of Simeon 12,000, from the tribe of Levi 12,000, from the tribe of Issachar 12,000, </w:t>
      </w:r>
      <w:r>
        <w:rPr>
          <w:b/>
          <w:sz w:val="14"/>
          <w:szCs w:val="14"/>
          <w:vertAlign w:val="superscript"/>
        </w:rPr>
        <w:t>8</w:t>
      </w:r>
      <w:r>
        <w:t xml:space="preserve"> from the tribe of Zebulun 12,000, from the tribe of Joseph 12,000, and from the tribe of Benjamin 12,000.</w:t>
      </w:r>
    </w:p>
  </w:footnote>
  <w:footnote w:id="1089">
    <w:p>
      <w:pPr>
        <w:pStyle w:val="FootnoteText"/>
      </w:pPr>
      <w:r>
        <w:rPr>
          <w:rStyle w:val="FootnoteReference"/>
        </w:rPr>
        <w:footnoteRef/>
      </w:r>
      <w:r>
        <w:t xml:space="preserve"> </w:t>
      </w:r>
      <w:r>
        <w:rPr>
          <w:b/>
        </w:rPr>
        <w:t>Genesis 3:1</w:t>
      </w:r>
      <w:r>
        <w:t xml:space="preserve"> — </w:t>
      </w:r>
      <w:r>
        <w:t xml:space="preserve">Now the serpent was more crafty than any beast of the field that YAHWEH God had made. And </w:t>
      </w:r>
      <w:r>
        <w:t xml:space="preserve">he said to the woman, “Did God really say, ‘You must not eat from any tree in the garden?’”</w:t>
      </w:r>
    </w:p>
  </w:footnote>
  <w:footnote w:id="1090">
    <w:p w14:paraId="6D61FC6F" w14:textId="77777777" w:rsidR="008B5CBE" w:rsidRDefault="00CF7368">
      <w:pPr>
        <w:pStyle w:val="FootnoteText"/>
      </w:pPr>
      <w:r>
        <w:rPr>
          <w:rStyle w:val="FootnoteReference"/>
        </w:rPr>
        <w:footnoteRef/>
      </w:r>
      <w:r>
        <w:t xml:space="preserve"> </w:t>
      </w:r>
      <w:r>
        <w:rPr>
          <w:b/>
        </w:rPr>
        <w:t>Judges 18:27–29</w:t>
      </w:r>
      <w:r>
        <w:t xml:space="preserve"> — </w:t>
      </w:r>
      <w:r>
        <w:rPr>
          <w:b/>
          <w:sz w:val="14"/>
          <w:szCs w:val="14"/>
          <w:vertAlign w:val="superscript"/>
        </w:rPr>
        <w:t>27</w:t>
      </w:r>
      <w:r>
        <w:t xml:space="preserve">After they had taken Micah’s idols and his priest, they went to Laish, to a quiet and unsuspecting people, and they struck them with their swords and burned down the city. </w:t>
      </w:r>
      <w:r>
        <w:rPr>
          <w:b/>
          <w:sz w:val="14"/>
          <w:szCs w:val="14"/>
          <w:vertAlign w:val="superscript"/>
        </w:rPr>
        <w:t>28</w:t>
      </w:r>
      <w:r>
        <w:t xml:space="preserve"> There was no one to deliver them, because the city was far from Sidon and had no alliance with anyone; it was in a valley near Beth-rehob. And the Danites rebuilt the city and lived there. </w:t>
      </w:r>
      <w:r>
        <w:rPr>
          <w:b/>
          <w:sz w:val="14"/>
          <w:szCs w:val="14"/>
          <w:vertAlign w:val="superscript"/>
        </w:rPr>
        <w:t>29</w:t>
      </w:r>
      <w:r>
        <w:t xml:space="preserve"> They named it Dan, after their forefather Dan, who was born to Israel—though the city was formerly named Laish.</w:t>
      </w:r>
    </w:p>
  </w:footnote>
  <w:footnote w:id="1091">
    <w:p>
      <w:pPr>
        <w:pStyle w:val="FootnoteText"/>
      </w:pPr>
      <w:r>
        <w:rPr>
          <w:rStyle w:val="FootnoteReference"/>
        </w:rPr>
        <w:footnoteRef/>
      </w:r>
      <w:r>
        <w:t xml:space="preserve"> </w:t>
      </w:r>
      <w:r>
        <w:rPr>
          <w:b/>
        </w:rPr>
        <w:t>Genesis 49:19</w:t>
      </w:r>
      <w:r>
        <w:t xml:space="preserve"> — </w:t>
      </w:r>
      <w:r>
        <w:t xml:space="preserve">Gad will be attacked by raiders, </w:t>
      </w:r>
      <w:r>
        <w:t xml:space="preserve">but he will attack their heels.</w:t>
      </w:r>
    </w:p>
  </w:footnote>
  <w:footnote w:id="1092">
    <w:p>
      <w:pPr>
        <w:pStyle w:val="FootnoteText"/>
      </w:pPr>
      <w:r>
        <w:rPr>
          <w:rStyle w:val="FootnoteReference"/>
        </w:rPr>
        <w:footnoteRef/>
      </w:r>
      <w:r>
        <w:t xml:space="preserve"> </w:t>
      </w:r>
      <w:r>
        <w:rPr>
          <w:b/>
        </w:rPr>
        <w:t>Genesis 49:20</w:t>
      </w:r>
      <w:r>
        <w:t xml:space="preserve"> — </w:t>
      </w:r>
      <w:r>
        <w:t xml:space="preserve">Asher’s food will be rich; </w:t>
      </w:r>
      <w:r>
        <w:t xml:space="preserve">he shall provide royal delicacies.</w:t>
      </w:r>
    </w:p>
  </w:footnote>
  <w:footnote w:id="1093">
    <w:p>
      <w:pPr>
        <w:pStyle w:val="FootnoteText"/>
      </w:pPr>
      <w:r>
        <w:rPr>
          <w:rStyle w:val="FootnoteReference"/>
        </w:rPr>
        <w:footnoteRef/>
      </w:r>
      <w:r>
        <w:t xml:space="preserve"> </w:t>
      </w:r>
      <w:r>
        <w:rPr>
          <w:b/>
        </w:rPr>
        <w:t>Genesis 49:21</w:t>
      </w:r>
      <w:r>
        <w:t xml:space="preserve"> — </w:t>
      </w:r>
      <w:r>
        <w:t xml:space="preserve">Naphtali is a doe set free </w:t>
      </w:r>
      <w:r>
        <w:t xml:space="preserve">that bears beautiful fawns.</w:t>
      </w:r>
    </w:p>
  </w:footnote>
  <w:footnote w:id="1094">
    <w:p>
      <w:pPr>
        <w:pStyle w:val="FootnoteText"/>
      </w:pPr>
      <w:r>
        <w:rPr>
          <w:rStyle w:val="FootnoteReference"/>
        </w:rPr>
        <w:footnoteRef/>
      </w:r>
      <w:r>
        <w:t xml:space="preserve"> </w:t>
      </w:r>
      <w:r>
        <w:rPr>
          <w:b/>
        </w:rPr>
        <w:t>Genesis 49:22</w:t>
      </w:r>
      <w:r>
        <w:t xml:space="preserve"> — </w:t>
      </w:r>
      <w:r>
        <w:t xml:space="preserve">Joseph is a fruitful vine— </w:t>
      </w:r>
      <w:r>
        <w:t xml:space="preserve">a fruitful vine by a spring, </w:t>
      </w:r>
      <w:r>
        <w:t xml:space="preserve">whose branches scale the wall.</w:t>
      </w:r>
    </w:p>
  </w:footnote>
  <w:footnote w:id="1095">
    <w:p>
      <w:pPr>
        <w:pStyle w:val="FootnoteText"/>
      </w:pPr>
      <w:r>
        <w:rPr>
          <w:rStyle w:val="FootnoteReference"/>
        </w:rPr>
        <w:footnoteRef/>
      </w:r>
      <w:r>
        <w:t xml:space="preserve"> </w:t>
      </w:r>
      <w:r>
        <w:rPr>
          <w:b/>
        </w:rPr>
        <w:t>Genesis 49:23–24</w:t>
      </w:r>
      <w:r>
        <w:t xml:space="preserve"> — </w:t>
      </w:r>
      <w:r>
        <w:rPr>
          <w:b/>
          <w:sz w:val="14"/>
          <w:szCs w:val="14"/>
          <w:vertAlign w:val="superscript"/>
        </w:rPr>
        <w:t>23</w:t>
      </w:r>
      <w:r>
        <w:t xml:space="preserve">The archers attacked him with bitterness; </w:t>
      </w:r>
      <w:r>
        <w:t xml:space="preserve">they aimed at him in hostility. </w:t>
      </w:r>
      <w:r>
        <w:rPr>
          <w:b/>
          <w:sz w:val="14"/>
          <w:szCs w:val="14"/>
          <w:vertAlign w:val="superscript"/>
        </w:rPr>
        <w:t>24</w:t>
      </w:r>
      <w:r>
        <w:t xml:space="preserve">Yet he steadied his bow, </w:t>
      </w:r>
      <w:r>
        <w:t xml:space="preserve">and his strong arms were tempered </w:t>
      </w:r>
      <w:r>
        <w:t xml:space="preserve">by the hands of the Mighty One of Jacob, </w:t>
      </w:r>
      <w:r>
        <w:t xml:space="preserve">in the name of the Shepherd, the Rock of Israel,</w:t>
      </w:r>
    </w:p>
  </w:footnote>
  <w:footnote w:id="1096">
    <w:p w14:paraId="316BBB65" w14:textId="77777777" w:rsidR="008B5CBE" w:rsidRDefault="00CF7368">
      <w:pPr>
        <w:pStyle w:val="FootnoteText"/>
      </w:pPr>
      <w:r>
        <w:rPr>
          <w:rStyle w:val="FootnoteReference"/>
        </w:rPr>
        <w:footnoteRef/>
      </w:r>
      <w:r>
        <w:t xml:space="preserve"> </w:t>
      </w:r>
      <w:r>
        <w:rPr>
          <w:b/>
        </w:rPr>
        <w:t>1 Corinthians 10:4</w:t>
      </w:r>
      <w:r>
        <w:t xml:space="preserve"> — and drank the same spiritual drink; for they drank from the spiritual rock that accompanied them, and that rock was Messiah.</w:t>
      </w:r>
    </w:p>
  </w:footnote>
  <w:footnote w:id="1097">
    <w:p>
      <w:pPr>
        <w:pStyle w:val="FootnoteText"/>
      </w:pPr>
      <w:r>
        <w:rPr>
          <w:rStyle w:val="FootnoteReference"/>
        </w:rPr>
        <w:footnoteRef/>
      </w:r>
      <w:r>
        <w:t xml:space="preserve"> </w:t>
      </w:r>
      <w:r>
        <w:rPr>
          <w:b/>
        </w:rPr>
        <w:t>John 10:11</w:t>
      </w:r>
      <w:r>
        <w:t xml:space="preserve"> — </w:t>
      </w:r>
      <w:r>
        <w:rPr>
          <w:i/>
          <w:iCs/>
        </w:rPr>
        <w:t xml:space="preserve">I am the good shepherd. The good shepherd lays down His life for the sheep.</w:t>
      </w:r>
    </w:p>
  </w:footnote>
  <w:footnote w:id="1098">
    <w:p>
      <w:pPr>
        <w:pStyle w:val="FootnoteText"/>
      </w:pPr>
      <w:r>
        <w:rPr>
          <w:rStyle w:val="FootnoteReference"/>
        </w:rPr>
        <w:footnoteRef/>
      </w:r>
      <w:r>
        <w:t xml:space="preserve"> </w:t>
      </w:r>
      <w:r>
        <w:rPr>
          <w:b/>
        </w:rPr>
        <w:t>Genesis 48:15</w:t>
      </w:r>
      <w:r>
        <w:t xml:space="preserve"> — </w:t>
      </w:r>
      <w:r>
        <w:t xml:space="preserve">Then he blessed Joseph and said: </w:t>
      </w:r>
      <w:r>
        <w:t xml:space="preserve">“May the God before whom my fathers Abraham and Isaac walked, </w:t>
      </w:r>
      <w:r>
        <w:t xml:space="preserve">the God who has been my shepherd all my life to this day,</w:t>
      </w:r>
    </w:p>
  </w:footnote>
  <w:footnote w:id="1099">
    <w:p>
      <w:pPr>
        <w:pStyle w:val="FootnoteText"/>
      </w:pPr>
      <w:r>
        <w:rPr>
          <w:rStyle w:val="FootnoteReference"/>
        </w:rPr>
        <w:footnoteRef/>
      </w:r>
      <w:r>
        <w:t xml:space="preserve"> </w:t>
      </w:r>
      <w:r>
        <w:rPr>
          <w:b/>
        </w:rPr>
        <w:t>Genesis 49:25–26</w:t>
      </w:r>
      <w:r>
        <w:t xml:space="preserve"> — </w:t>
      </w:r>
      <w:r>
        <w:rPr>
          <w:b/>
          <w:sz w:val="14"/>
          <w:szCs w:val="14"/>
          <w:vertAlign w:val="superscript"/>
        </w:rPr>
        <w:t>25</w:t>
      </w:r>
      <w:r>
        <w:t xml:space="preserve">by the God of your father who helps you, </w:t>
      </w:r>
      <w:r>
        <w:t xml:space="preserve">and by the Almighty who blesses you, </w:t>
      </w:r>
      <w:r>
        <w:t xml:space="preserve">with blessings of the heavens above, </w:t>
      </w:r>
      <w:r>
        <w:t xml:space="preserve">with blessings of the depths below, </w:t>
      </w:r>
      <w:r>
        <w:t xml:space="preserve">with blessings of the breasts and womb. </w:t>
      </w:r>
      <w:r>
        <w:rPr>
          <w:b/>
          <w:sz w:val="14"/>
          <w:szCs w:val="14"/>
          <w:vertAlign w:val="superscript"/>
        </w:rPr>
        <w:t>26</w:t>
      </w:r>
      <w:r>
        <w:t xml:space="preserve">The blessings of your father have surpassed </w:t>
      </w:r>
      <w:r>
        <w:t xml:space="preserve">the blessings of the ancient mountains </w:t>
      </w:r>
      <w:r>
        <w:t xml:space="preserve">and the bounty of the everlasting hills. </w:t>
      </w:r>
      <w:r>
        <w:t xml:space="preserve">May they rest on the head of Joseph, </w:t>
      </w:r>
      <w:r>
        <w:t xml:space="preserve">on the brow of the prince of his brothers.</w:t>
      </w:r>
    </w:p>
  </w:footnote>
  <w:footnote w:id="1100">
    <w:p>
      <w:pPr>
        <w:pStyle w:val="FootnoteText"/>
      </w:pPr>
      <w:r>
        <w:rPr>
          <w:rStyle w:val="FootnoteReference"/>
        </w:rPr>
        <w:footnoteRef/>
      </w:r>
      <w:r>
        <w:t xml:space="preserve"> </w:t>
      </w:r>
      <w:r>
        <w:rPr>
          <w:b/>
        </w:rPr>
        <w:t>Genesis 49:27</w:t>
      </w:r>
      <w:r>
        <w:t xml:space="preserve"> — </w:t>
      </w:r>
      <w:r>
        <w:t xml:space="preserve">Benjamin is a ravenous wolf; </w:t>
      </w:r>
      <w:r>
        <w:t xml:space="preserve">in the morning he devours the prey, </w:t>
      </w:r>
      <w:r>
        <w:t xml:space="preserve">in the evening he divides the plunder.”</w:t>
      </w:r>
    </w:p>
  </w:footnote>
  <w:footnote w:id="1101">
    <w:p>
      <w:pPr>
        <w:pStyle w:val="FootnoteText"/>
      </w:pPr>
      <w:r>
        <w:rPr>
          <w:rStyle w:val="FootnoteReference"/>
        </w:rPr>
        <w:footnoteRef/>
      </w:r>
      <w:r>
        <w:t xml:space="preserve"> </w:t>
      </w:r>
      <w:r>
        <w:rPr>
          <w:b/>
        </w:rPr>
        <w:t>Genesis 23:16–20</w:t>
      </w:r>
      <w:r>
        <w:t xml:space="preserve"> — </w:t>
      </w:r>
      <w:r>
        <w:rPr>
          <w:b/>
          <w:sz w:val="14"/>
          <w:szCs w:val="14"/>
          <w:vertAlign w:val="superscript"/>
        </w:rPr>
        <w:t>16</w:t>
      </w:r>
      <w:r>
        <w:t xml:space="preserve">Abraham agreed to Ephron’s terms and weighed out for him the price he had named in the hearing of the Hittites: four hundred shekels of silver, according to the standard of the merchants.</w:t>
      </w:r>
      <w:r>
        <w:t xml:space="preserve"> </w:t>
      </w:r>
      <w:r>
        <w:rPr>
          <w:b/>
          <w:sz w:val="14"/>
          <w:szCs w:val="14"/>
          <w:vertAlign w:val="superscript"/>
        </w:rPr>
        <w:t>17</w:t>
      </w:r>
      <w:r>
        <w:t xml:space="preserve">So Ephron’s field at Machpelah near Mamre, the cave that was in it, and all the trees within the boundaries of the field were deeded over </w:t>
      </w:r>
      <w:r>
        <w:rPr>
          <w:b/>
          <w:sz w:val="14"/>
          <w:szCs w:val="14"/>
          <w:vertAlign w:val="superscript"/>
        </w:rPr>
        <w:t>18</w:t>
      </w:r>
      <w:r>
        <w:t xml:space="preserve">to Abraham’s possession in the presence of all the Hittites who had come to the gate of his city. </w:t>
      </w:r>
      <w:r>
        <w:rPr>
          <w:b/>
          <w:sz w:val="14"/>
          <w:szCs w:val="14"/>
          <w:vertAlign w:val="superscript"/>
        </w:rPr>
        <w:t>19</w:t>
      </w:r>
      <w:r>
        <w:t xml:space="preserve">After this, Abraham buried his wife Sarah in the cave of the field at Machpelah near Mamre (that is, Hebron) in the land of Canaan. </w:t>
      </w:r>
      <w:r>
        <w:rPr>
          <w:b/>
          <w:sz w:val="14"/>
          <w:szCs w:val="14"/>
          <w:vertAlign w:val="superscript"/>
        </w:rPr>
        <w:t>20</w:t>
      </w:r>
      <w:r>
        <w:t xml:space="preserve">So the field and its cave were deeded by the Hittites to Abraham as a burial site.</w:t>
      </w:r>
    </w:p>
  </w:footnote>
  <w:footnote w:id="1102">
    <w:p>
      <w:pPr>
        <w:pStyle w:val="FootnoteText"/>
      </w:pPr>
      <w:r>
        <w:rPr>
          <w:rStyle w:val="FootnoteReference"/>
        </w:rPr>
        <w:footnoteRef/>
      </w:r>
      <w:r>
        <w:t xml:space="preserve"> </w:t>
      </w:r>
      <w:r>
        <w:rPr>
          <w:b/>
        </w:rPr>
        <w:t>Genesis 47:28</w:t>
      </w:r>
      <w:r>
        <w:t xml:space="preserve"> — </w:t>
      </w:r>
      <w:r>
        <w:t xml:space="preserve">And Jacob lived in the land of Egypt seventeen years, and the length of his life was 147 years.</w:t>
      </w:r>
    </w:p>
  </w:footnote>
  <w:footnote w:id="1103">
    <w:p>
      <w:pPr>
        <w:pStyle w:val="FootnoteText"/>
      </w:pPr>
      <w:r>
        <w:rPr>
          <w:rStyle w:val="FootnoteReference"/>
        </w:rPr>
        <w:footnoteRef/>
      </w:r>
      <w:r>
        <w:t xml:space="preserve"> </w:t>
      </w:r>
      <w:r>
        <w:rPr>
          <w:b/>
        </w:rPr>
        <w:t>Genesis 50:10–11</w:t>
      </w:r>
      <w:r>
        <w:t xml:space="preserve"> — </w:t>
      </w:r>
      <w:r>
        <w:rPr>
          <w:b/>
          <w:sz w:val="14"/>
          <w:szCs w:val="14"/>
          <w:vertAlign w:val="superscript"/>
        </w:rPr>
        <w:t>10</w:t>
      </w:r>
      <w:r>
        <w:t xml:space="preserve">When they reached the threshing floor of Atad, which is across the Jordan, they lamented and wailed loudly, and Joseph mourned for his father seven days. </w:t>
      </w:r>
      <w:r>
        <w:rPr>
          <w:b/>
          <w:sz w:val="14"/>
          <w:szCs w:val="14"/>
          <w:vertAlign w:val="superscript"/>
        </w:rPr>
        <w:t>11</w:t>
      </w:r>
      <w:r>
        <w:t xml:space="preserve">When the Canaanites of the land saw the mourning at the threshing floor of Atad, they said, “This is a solemn ceremony of mourning by the Egyptians.” (Thus the place across the Jordan is called Abel-mizraim.)</w:t>
      </w:r>
    </w:p>
  </w:footnote>
  <w:footnote w:id="1104">
    <w:p>
      <w:pPr>
        <w:pStyle w:val="FootnoteText"/>
      </w:pPr>
      <w:r>
        <w:rPr>
          <w:rStyle w:val="FootnoteReference"/>
        </w:rPr>
        <w:footnoteRef/>
      </w:r>
      <w:r>
        <w:t xml:space="preserve"> </w:t>
      </w:r>
      <w:r>
        <w:rPr>
          <w:b/>
        </w:rPr>
        <w:t>Genesis 23:16–20</w:t>
      </w:r>
      <w:r>
        <w:t xml:space="preserve"> — </w:t>
      </w:r>
      <w:r>
        <w:rPr>
          <w:b/>
          <w:sz w:val="14"/>
          <w:szCs w:val="14"/>
          <w:vertAlign w:val="superscript"/>
        </w:rPr>
        <w:t>16</w:t>
      </w:r>
      <w:r>
        <w:t xml:space="preserve">Abraham agreed to Ephron’s terms and weighed out for him the price he had named in the hearing of the Hittites: four hundred shekels of silver, according to the standard of the merchants.</w:t>
      </w:r>
      <w:r>
        <w:t xml:space="preserve"> </w:t>
      </w:r>
      <w:r>
        <w:rPr>
          <w:b/>
          <w:sz w:val="14"/>
          <w:szCs w:val="14"/>
          <w:vertAlign w:val="superscript"/>
        </w:rPr>
        <w:t>17</w:t>
      </w:r>
      <w:r>
        <w:t xml:space="preserve">So Ephron’s field at Machpelah near Mamre, the cave that was in it, and all the trees within the boundaries of the field were deeded over </w:t>
      </w:r>
      <w:r>
        <w:rPr>
          <w:b/>
          <w:sz w:val="14"/>
          <w:szCs w:val="14"/>
          <w:vertAlign w:val="superscript"/>
        </w:rPr>
        <w:t>18</w:t>
      </w:r>
      <w:r>
        <w:t xml:space="preserve">to Abraham’s possession in the presence of all the Hittites who had come to the gate of his city. </w:t>
      </w:r>
      <w:r>
        <w:rPr>
          <w:b/>
          <w:sz w:val="14"/>
          <w:szCs w:val="14"/>
          <w:vertAlign w:val="superscript"/>
        </w:rPr>
        <w:t>19</w:t>
      </w:r>
      <w:r>
        <w:t xml:space="preserve">After this, Abraham buried his wife Sarah in the cave of the field at Machpelah near Mamre (that is, Hebron) in the land of Canaan. </w:t>
      </w:r>
      <w:r>
        <w:rPr>
          <w:b/>
          <w:sz w:val="14"/>
          <w:szCs w:val="14"/>
          <w:vertAlign w:val="superscript"/>
        </w:rPr>
        <w:t>20</w:t>
      </w:r>
      <w:r>
        <w:t xml:space="preserve">So the field and its cave were deeded by the Hittites to Abraham as a burial site.</w:t>
      </w:r>
    </w:p>
  </w:footnote>
  <w:footnote w:id="1105">
    <w:p>
      <w:pPr>
        <w:pStyle w:val="FootnoteText"/>
      </w:pPr>
      <w:r>
        <w:rPr>
          <w:rStyle w:val="FootnoteReference"/>
        </w:rPr>
        <w:footnoteRef/>
      </w:r>
      <w:r>
        <w:t xml:space="preserve"> </w:t>
      </w:r>
      <w:r>
        <w:rPr>
          <w:b/>
        </w:rPr>
        <w:t>Genesis 37:7</w:t>
      </w:r>
      <w:r>
        <w:t xml:space="preserve"> — </w:t>
      </w:r>
      <w:r>
        <w:t xml:space="preserve">We were binding sheaves of grain in the field, and suddenly my sheaf rose and stood upright, while your sheaves gathered around and bowed down to mine.”</w:t>
      </w:r>
    </w:p>
  </w:footnote>
  <w:footnote w:id="1106">
    <w:p>
      <w:pPr>
        <w:pStyle w:val="FootnoteText"/>
      </w:pPr>
      <w:r>
        <w:rPr>
          <w:rStyle w:val="FootnoteReference"/>
        </w:rPr>
        <w:footnoteRef/>
      </w:r>
      <w:r>
        <w:t xml:space="preserve"> </w:t>
      </w:r>
      <w:r>
        <w:rPr>
          <w:b/>
        </w:rPr>
        <w:t>Genesis 42:6, 43</w:t>
      </w:r>
      <w:r>
        <w:t xml:space="preserve"> — </w:t>
      </w:r>
      <w:r>
        <w:rPr>
          <w:b/>
          <w:sz w:val="14"/>
          <w:szCs w:val="14"/>
          <w:vertAlign w:val="superscript"/>
        </w:rPr>
        <w:t>6</w:t>
      </w:r>
      <w:r>
        <w:t xml:space="preserve">Now Joseph was the ruler of the land; he was the one who sold grain to all its people. So when his brothers arrived, they bowed down before him with their faces to the ground.</w:t>
      </w:r>
    </w:p>
  </w:footnote>
  <w:footnote w:id="1107">
    <w:p w14:paraId="7E4387D9" w14:textId="77777777" w:rsidR="008B5CBE" w:rsidRDefault="00CF7368">
      <w:pPr>
        <w:pStyle w:val="FootnoteText"/>
      </w:pPr>
      <w:r>
        <w:rPr>
          <w:rStyle w:val="FootnoteReference"/>
        </w:rPr>
        <w:footnoteRef/>
      </w:r>
      <w:r>
        <w:t xml:space="preserve"> </w:t>
      </w:r>
      <w:r>
        <w:rPr>
          <w:b/>
        </w:rPr>
        <w:t>Romans 8:28</w:t>
      </w:r>
      <w:r>
        <w:t xml:space="preserve"> — And we know that all things work together for the good of those who love Him, who are called according to His purpose.</w:t>
      </w:r>
    </w:p>
  </w:footnote>
  <w:footnote w:id="1108">
    <w:p>
      <w:pPr>
        <w:pStyle w:val="FootnoteText"/>
      </w:pPr>
      <w:r>
        <w:rPr>
          <w:rStyle w:val="FootnoteReference"/>
        </w:rPr>
        <w:footnoteRef/>
      </w:r>
      <w:r>
        <w:t xml:space="preserve"> </w:t>
      </w:r>
      <w:r>
        <w:rPr>
          <w:b/>
        </w:rPr>
        <w:t>Genesis 50:23</w:t>
      </w:r>
      <w:r>
        <w:t xml:space="preserve"> — </w:t>
      </w:r>
      <w:r>
        <w:t xml:space="preserve">He saw Ephraim’s sons to the third generation, and indeed the sons of Machir son of Manasseh were brought up on Joseph’s knees.</w:t>
      </w:r>
    </w:p>
  </w:footnote>
  <w:footnote w:id="1109">
    <w:p w14:paraId="70D2145D" w14:textId="77777777" w:rsidR="008B5CBE" w:rsidRDefault="00CF7368">
      <w:pPr>
        <w:pStyle w:val="FootnoteText"/>
      </w:pPr>
      <w:r>
        <w:rPr>
          <w:rStyle w:val="FootnoteReference"/>
        </w:rPr>
        <w:footnoteRef/>
      </w:r>
      <w:r>
        <w:t xml:space="preserve"> </w:t>
      </w:r>
      <w:r>
        <w:rPr>
          <w:b/>
        </w:rPr>
        <w:t>Numbers 32:39–40</w:t>
      </w:r>
      <w:r>
        <w:t xml:space="preserve"> — </w:t>
      </w:r>
      <w:r>
        <w:rPr>
          <w:b/>
          <w:sz w:val="14"/>
          <w:szCs w:val="14"/>
          <w:vertAlign w:val="superscript"/>
        </w:rPr>
        <w:t>39</w:t>
      </w:r>
      <w:r>
        <w:t xml:space="preserve">The descendants of Machir son of Manasseh went to Gilead, captured it, and drove out the Amorites who were there. </w:t>
      </w:r>
      <w:r>
        <w:rPr>
          <w:b/>
          <w:sz w:val="14"/>
          <w:szCs w:val="14"/>
          <w:vertAlign w:val="superscript"/>
        </w:rPr>
        <w:t>40</w:t>
      </w:r>
      <w:r>
        <w:t xml:space="preserve"> So Moses gave Gilead to the clan of Machir son of Manasseh, and they settled there.</w:t>
      </w:r>
    </w:p>
  </w:footnote>
  <w:footnote w:id="1110">
    <w:p w14:paraId="46641651" w14:textId="77777777" w:rsidR="008B5CBE" w:rsidRDefault="00CF7368">
      <w:pPr>
        <w:pStyle w:val="FootnoteText"/>
      </w:pPr>
      <w:r>
        <w:rPr>
          <w:rStyle w:val="FootnoteReference"/>
        </w:rPr>
        <w:footnoteRef/>
      </w:r>
      <w:r>
        <w:t xml:space="preserve"> </w:t>
      </w:r>
      <w:r>
        <w:rPr>
          <w:b/>
        </w:rPr>
        <w:t>Deuteronomy 3:13</w:t>
      </w:r>
      <w:r>
        <w:t xml:space="preserve"> — To the half-tribe of Manasseh I gave the rest of Gilead and all of Bashan, the kingdom of Og. (The entire region of Argob, the whole territory of Bashan, used to be called the land of the Rephaim.)</w:t>
      </w:r>
    </w:p>
  </w:footnote>
  <w:footnote w:id="1111">
    <w:p w14:paraId="08B8F5E0" w14:textId="77777777" w:rsidR="008B5CBE" w:rsidRDefault="00CF7368">
      <w:pPr>
        <w:pStyle w:val="FootnoteText"/>
      </w:pPr>
      <w:r>
        <w:rPr>
          <w:rStyle w:val="FootnoteReference"/>
        </w:rPr>
        <w:footnoteRef/>
      </w:r>
      <w:r>
        <w:t xml:space="preserve"> </w:t>
      </w:r>
      <w:r>
        <w:rPr>
          <w:b/>
        </w:rPr>
        <w:t>Joshua 17:1</w:t>
      </w:r>
      <w:r>
        <w:t xml:space="preserve"> — Now this was the allotment for the tribe of Manasseh as Joseph’s firstborn son, namely for Machir the firstborn of Manasseh and father of the Gileadites, who had received Gilead and Bashan because Machir was a man of war.</w:t>
      </w:r>
    </w:p>
  </w:footnote>
  <w:footnote w:id="1112">
    <w:p>
      <w:pPr>
        <w:pStyle w:val="FootnoteText"/>
      </w:pPr>
      <w:r>
        <w:rPr>
          <w:rStyle w:val="FootnoteReference"/>
        </w:rPr>
        <w:footnoteRef/>
      </w:r>
      <w:r>
        <w:t xml:space="preserve"> </w:t>
      </w:r>
      <w:r>
        <w:rPr>
          <w:b/>
        </w:rPr>
        <w:t>Genesis 12:1–3</w:t>
      </w:r>
      <w:r>
        <w:t xml:space="preserve"> — </w:t>
      </w:r>
      <w:r>
        <w:rPr>
          <w:b/>
          <w:sz w:val="14"/>
          <w:szCs w:val="14"/>
          <w:vertAlign w:val="superscript"/>
        </w:rPr>
        <w:t>1</w:t>
      </w:r>
      <w:r>
        <w:t xml:space="preserve">Then YAHWEH said to Abram: “</w:t>
      </w:r>
      <w:r>
        <w:rPr>
          <w:i/>
          <w:iCs/>
        </w:rPr>
        <w:t xml:space="preserve">Leave your country, your kindred, and your father’s household, and go to the land I will show you.</w:t>
      </w:r>
      <w:r>
        <w:t xml:space="preserve"> </w:t>
      </w:r>
      <w:r>
        <w:rPr>
          <w:b/>
          <w:sz w:val="14"/>
          <w:szCs w:val="14"/>
          <w:vertAlign w:val="superscript"/>
        </w:rPr>
        <w:t>2</w:t>
      </w:r>
      <w:r>
        <w:rPr>
          <w:i/>
          <w:iCs/>
        </w:rPr>
        <w:t xml:space="preserve">I will make you into a great nation, and I will bless you; I will make your name great, so that you will be a blessing.</w:t>
      </w:r>
      <w:r>
        <w:t xml:space="preserve"> </w:t>
      </w:r>
      <w:r>
        <w:rPr>
          <w:b/>
          <w:sz w:val="14"/>
          <w:szCs w:val="14"/>
          <w:vertAlign w:val="superscript"/>
        </w:rPr>
        <w:t>3</w:t>
      </w:r>
      <w:r>
        <w:rPr>
          <w:i/>
          <w:iCs/>
        </w:rPr>
        <w:t xml:space="preserve">I will bless those who bless you and curse those who curse you; and all the families of the earth will be blessed through you.</w:t>
      </w:r>
      <w:r>
        <w:t xml:space="preserve">”</w:t>
      </w:r>
    </w:p>
  </w:footnote>
  <w:footnote w:id="1113">
    <w:p>
      <w:pPr>
        <w:pStyle w:val="FootnoteText"/>
      </w:pPr>
      <w:r>
        <w:rPr>
          <w:rStyle w:val="FootnoteReference"/>
        </w:rPr>
        <w:footnoteRef/>
      </w:r>
      <w:r>
        <w:t xml:space="preserve"> </w:t>
      </w:r>
      <w:r>
        <w:rPr>
          <w:b/>
        </w:rPr>
        <w:t>Exodus 13:19</w:t>
      </w:r>
      <w:r>
        <w:t xml:space="preserve"> — </w:t>
      </w:r>
      <w:r>
        <w:t xml:space="preserve">Moses took the bones of Joseph with him because Joseph had made the sons of Israel swear a solemn oath when he said, “God will surely attend to you, and then you must carry my bones with you from this place.”</w:t>
      </w:r>
    </w:p>
  </w:footnote>
  <w:footnote w:id="1114">
    <w:p w14:paraId="61ACB554" w14:textId="77777777" w:rsidR="008B5CBE" w:rsidRDefault="00CF7368">
      <w:pPr>
        <w:pStyle w:val="FootnoteText"/>
      </w:pPr>
      <w:r>
        <w:rPr>
          <w:rStyle w:val="FootnoteReference"/>
        </w:rPr>
        <w:footnoteRef/>
      </w:r>
      <w:r>
        <w:t xml:space="preserve"> </w:t>
      </w:r>
      <w:r>
        <w:rPr>
          <w:b/>
        </w:rPr>
        <w:t>Hebrews 11:22</w:t>
      </w:r>
      <w:r>
        <w:t xml:space="preserve"> — By faith Joseph, when his end was near, spoke about the exodus of the Israelites and gave instructions about his bones.</w:t>
      </w:r>
    </w:p>
  </w:footnote>
  <w:footnote w:id="1115">
    <w:p w14:paraId="39B53AA5" w14:textId="77777777" w:rsidR="008B5CBE" w:rsidRDefault="00CF7368">
      <w:pPr>
        <w:pStyle w:val="FootnoteText"/>
      </w:pPr>
      <w:r>
        <w:rPr>
          <w:rStyle w:val="FootnoteReference"/>
        </w:rPr>
        <w:footnoteRef/>
      </w:r>
      <w:r>
        <w:t xml:space="preserve"> </w:t>
      </w:r>
      <w:r>
        <w:rPr>
          <w:b/>
        </w:rPr>
        <w:t>Joshua 24:32</w:t>
      </w:r>
      <w:r>
        <w:t xml:space="preserve"> — And the bones of Joseph, which the Israelites had brought up out of Egypt, were buried at Shechem in the plot of land that Jacob had purchased from the sons of Hamor, Shechem’s father, for a hundred pieces of silver. So it became an inheritance for Joseph’s descendants.</w:t>
      </w:r>
    </w:p>
  </w:footnote>
  <w:footnote w:id="1116">
    <w:p>
      <w:pPr>
        <w:pStyle w:val="FootnoteText"/>
      </w:pPr>
      <w:r>
        <w:rPr>
          <w:rStyle w:val="FootnoteReference"/>
        </w:rPr>
        <w:footnoteRef/>
      </w:r>
      <w:r>
        <w:t xml:space="preserve"> </w:t>
      </w:r>
      <w:r>
        <w:rPr>
          <w:b/>
        </w:rPr>
        <w:t>Genesis 33:19</w:t>
      </w:r>
      <w:r>
        <w:t xml:space="preserve"> — </w:t>
      </w:r>
      <w:r>
        <w:t xml:space="preserve">And the plot of ground where he pitched his tent, he purchased from the sons of Hamor, Shechem’s father, for a hundred pieces of silver.</w:t>
      </w:r>
    </w:p>
  </w:footnote>
  <w:footnote w:id="1117">
    <w:p>
      <w:pPr>
        <w:pStyle w:val="FootnoteText"/>
      </w:pPr>
      <w:r>
        <w:rPr>
          <w:rStyle w:val="FootnoteReference"/>
        </w:rPr>
        <w:footnoteRef/>
      </w:r>
      <w:r>
        <w:t xml:space="preserve"> </w:t>
      </w:r>
      <w:r>
        <w:rPr>
          <w:b/>
        </w:rPr>
        <w:t>Genesis 12:6–7</w:t>
      </w:r>
      <w:r>
        <w:t xml:space="preserve"> — </w:t>
      </w:r>
      <w:r>
        <w:rPr>
          <w:b/>
          <w:sz w:val="14"/>
          <w:szCs w:val="14"/>
          <w:vertAlign w:val="superscript"/>
        </w:rPr>
        <w:t>6</w:t>
      </w:r>
      <w:r>
        <w:t xml:space="preserve">Abram traveled through the land as far as the site of the Oak of Moreh at Shechem. (At that time the Canaanites were in the land.)</w:t>
      </w:r>
      <w:r>
        <w:t xml:space="preserve"> </w:t>
      </w:r>
      <w:r>
        <w:rPr>
          <w:b/>
          <w:sz w:val="14"/>
          <w:szCs w:val="14"/>
          <w:vertAlign w:val="superscript"/>
        </w:rPr>
        <w:t>7</w:t>
      </w:r>
      <w:r>
        <w:t xml:space="preserve">Then YAHWEH appeared to Abram and said, “</w:t>
      </w:r>
      <w:r>
        <w:rPr>
          <w:i/>
          <w:iCs/>
        </w:rPr>
        <w:t xml:space="preserve">I will give this land to your offspring.</w:t>
      </w:r>
      <w:r>
        <w:t xml:space="preserve">” So Abram built an altar there to YAHWEH, who had appeared to him.</w:t>
      </w:r>
    </w:p>
  </w:footnote>
  <w:footnote w:id="1118">
    <w:p>
      <w:pPr>
        <w:pStyle w:val="FootnoteText"/>
      </w:pPr>
      <w:r>
        <w:rPr>
          <w:rStyle w:val="FootnoteReference"/>
        </w:rPr>
        <w:footnoteRef/>
      </w:r>
      <w:r>
        <w:t xml:space="preserve"> </w:t>
      </w:r>
      <w:r>
        <w:rPr>
          <w:b/>
        </w:rPr>
        <w:t>Genesis 35:4</w:t>
      </w:r>
      <w:r>
        <w:t xml:space="preserve"> — </w:t>
      </w:r>
      <w:r>
        <w:t xml:space="preserve">So they gave Jacob all their foreign gods and all their earrings, and Jacob buried them under the oak near Shechem.</w:t>
      </w:r>
    </w:p>
  </w:footnote>
  <w:footnote w:id="1119">
    <w:p>
      <w:pPr>
        <w:pStyle w:val="FootnoteText"/>
      </w:pPr>
      <w:r>
        <w:rPr>
          <w:rStyle w:val="FootnoteReference"/>
        </w:rPr>
        <w:footnoteRef/>
      </w:r>
      <w:r>
        <w:t xml:space="preserve"> </w:t>
      </w:r>
      <w:r>
        <w:rPr>
          <w:b/>
        </w:rPr>
        <w:t>Genesis 3:15</w:t>
      </w:r>
      <w:r>
        <w:t xml:space="preserve"> — </w:t>
      </w:r>
      <w:r>
        <w:rPr>
          <w:i/>
          <w:iCs/>
        </w:rPr>
        <w:t xml:space="preserve">And I will put enmity between you and the woman, </w:t>
      </w:r>
      <w:r>
        <w:rPr>
          <w:i/>
          <w:iCs/>
        </w:rPr>
        <w:t xml:space="preserve">and between your seed and her Seed. </w:t>
      </w:r>
      <w:r>
        <w:rPr>
          <w:i/>
          <w:iCs/>
        </w:rPr>
        <w:t xml:space="preserve">He will crush your head, </w:t>
      </w:r>
      <w:r>
        <w:rPr>
          <w:i/>
          <w:iCs/>
        </w:rPr>
        <w:t xml:space="preserve">and you will strike his heel.</w:t>
      </w:r>
      <w:r>
        <w:t xml:space="preserve">”</w:t>
      </w:r>
    </w:p>
  </w:footnote>
  <w:footnote w:id="1120">
    <w:p>
      <w:pPr>
        <w:pStyle w:val="FootnoteText"/>
      </w:pPr>
      <w:r>
        <w:rPr>
          <w:rStyle w:val="FootnoteReference"/>
        </w:rPr>
        <w:footnoteRef/>
      </w:r>
      <w:r>
        <w:t xml:space="preserve"> </w:t>
      </w:r>
      <w:r>
        <w:rPr>
          <w:b/>
        </w:rPr>
        <w:t>Genesis 12:3</w:t>
      </w:r>
      <w:r>
        <w:t xml:space="preserve"> — </w:t>
      </w:r>
      <w:r>
        <w:rPr>
          <w:i/>
          <w:iCs/>
        </w:rPr>
        <w:t xml:space="preserve">I will bless those who bless you and curse those who curse you; and all the families of the earth will be blessed through you.</w:t>
      </w:r>
      <w:r>
        <w:t xml:space="preserve">”</w:t>
      </w:r>
    </w:p>
  </w:footnote>
  <w:footnote w:id="1121">
    <w:p>
      <w:pPr>
        <w:pStyle w:val="FootnoteText"/>
      </w:pPr>
      <w:r>
        <w:rPr>
          <w:rStyle w:val="FootnoteReference"/>
        </w:rPr>
        <w:footnoteRef/>
      </w:r>
      <w:r>
        <w:t xml:space="preserve"> </w:t>
      </w:r>
      <w:r>
        <w:rPr>
          <w:b/>
        </w:rPr>
        <w:t>Genesis 22:18</w:t>
      </w:r>
      <w:r>
        <w:t xml:space="preserve"> — </w:t>
      </w:r>
      <w:r>
        <w:rPr>
          <w:i/>
          <w:iCs/>
        </w:rPr>
        <w:t xml:space="preserve">And through your offspring all nations of the earth will be blessed, because you have obeyed My voice.</w:t>
      </w:r>
      <w:r>
        <w:t xml:space="preserve">”</w:t>
      </w:r>
    </w:p>
  </w:footnote>
  <w:footnote w:id="1122">
    <w:p w14:paraId="260D38E9" w14:textId="77777777" w:rsidR="008B5CBE" w:rsidRDefault="00CF7368">
      <w:pPr>
        <w:pStyle w:val="FootnoteText"/>
      </w:pPr>
      <w:r>
        <w:rPr>
          <w:rStyle w:val="FootnoteReference"/>
        </w:rPr>
        <w:footnoteRef/>
      </w:r>
      <w:r>
        <w:t xml:space="preserve"> </w:t>
      </w:r>
      <w:r>
        <w:rPr>
          <w:b/>
        </w:rPr>
        <w:t>Galatians 3:16</w:t>
      </w:r>
      <w:r>
        <w:t xml:space="preserve"> — The promises were spoken to Abraham and to his Seed. The Scripture does not say, “and to seeds,” meaning many, but “and to your Seed,” meaning One, who is Messiah.</w:t>
      </w:r>
    </w:p>
  </w:footnote>
  <w:footnote w:id="1123">
    <w:p>
      <w:pPr>
        <w:pStyle w:val="FootnoteText"/>
      </w:pPr>
      <w:r>
        <w:rPr>
          <w:rStyle w:val="FootnoteReference"/>
        </w:rPr>
        <w:footnoteRef/>
      </w:r>
      <w:r>
        <w:t xml:space="preserve"> </w:t>
      </w:r>
      <w:r>
        <w:rPr>
          <w:b/>
        </w:rPr>
        <w:t>Genesis 49:10</w:t>
      </w:r>
      <w:r>
        <w:t xml:space="preserve"> — </w:t>
      </w:r>
      <w:r>
        <w:t xml:space="preserve">The scepter will not depart from Judah, </w:t>
      </w:r>
      <w:r>
        <w:t xml:space="preserve">nor the staff from between his feet, </w:t>
      </w:r>
      <w:r>
        <w:t xml:space="preserve">until Shiloh comes, </w:t>
      </w:r>
      <w:r>
        <w:t xml:space="preserve">and the allegiance of the nations is His.</w:t>
      </w:r>
    </w:p>
  </w:footnote>
  <w:footnote w:id="1124">
    <w:p>
      <w:pPr>
        <w:pStyle w:val="FootnoteText"/>
      </w:pPr>
      <w:r>
        <w:rPr>
          <w:rStyle w:val="FootnoteReference"/>
          <w:sz w:val="12"/>
          <w:szCs w:val="12"/>
        </w:rPr>
        <w:footnoteRef/>
      </w:r>
      <w:r>
        <w:t xml:space="preserve"> </w:t>
      </w:r>
      <w:r>
        <w:rPr>
          <w:b/>
          <w:sz w:val="18"/>
          <w:szCs w:val="18"/>
        </w:rPr>
        <w:t>2 Peter 2:5</w:t>
      </w:r>
      <w:r>
        <w:rPr>
          <w:sz w:val="18"/>
          <w:szCs w:val="18"/>
        </w:rPr>
        <w:t xml:space="preserve"> — </w:t>
      </w:r>
      <w:r>
        <w:rPr>
          <w:sz w:val="18"/>
          <w:szCs w:val="18"/>
        </w:rPr>
        <w:t>if He did not spare the ancient world when He brought the flood on its ungodly people, but preserved Noah, a preacher of righteousness, among the eight;</w:t>
      </w:r>
    </w:p>
  </w:footnote>
  <w:footnote w:id="1125">
    <w:p>
      <w:pPr>
        <w:pStyle w:val="FootnoteText"/>
      </w:pPr>
      <w:r>
        <w:rPr>
          <w:rStyle w:val="FootnoteReference"/>
        </w:rPr>
        <w:footnoteRef/>
      </w:r>
      <w:r>
        <w:t xml:space="preserve"> </w:t>
      </w:r>
      <w:r>
        <w:rPr>
          <w:b/>
        </w:rPr>
        <w:t>Genesis 43:25</w:t>
      </w:r>
      <w:r>
        <w:t xml:space="preserve"> — </w:t>
      </w:r>
      <w:r>
        <w:t xml:space="preserve">Since the brothers had been told that they were going to eat a meal there, they prepared their gift for Joseph’s arrival at noon.</w:t>
      </w:r>
    </w:p>
  </w:footnote>
  <w:footnote w:id="1126">
    <w:p>
      <w:pPr>
        <w:pStyle w:val="FootnoteText"/>
      </w:pPr>
      <w:r>
        <w:rPr>
          <w:rStyle w:val="FootnoteReference"/>
          <w:sz w:val="12"/>
          <w:szCs w:val="12"/>
        </w:rPr>
        <w:footnoteRef/>
      </w:r>
      <w:r>
        <w:t xml:space="preserve"> </w:t>
      </w:r>
      <w:r>
        <w:rPr>
          <w:b/>
          <w:sz w:val="18"/>
          <w:szCs w:val="18"/>
        </w:rPr>
        <w:t>Jude 1:6</w:t>
      </w:r>
      <w:r>
        <w:rPr>
          <w:sz w:val="18"/>
          <w:szCs w:val="18"/>
        </w:rPr>
        <w:t xml:space="preserve"> — </w:t>
      </w:r>
      <w:r>
        <w:rPr>
          <w:sz w:val="18"/>
          <w:szCs w:val="18"/>
        </w:rPr>
        <w:t>And the angels who did not stay within their own domain but abandoned their proper dwelling—these He has kept in eternal chains under darkness, bound for judgment on that great day.</w:t>
      </w:r>
    </w:p>
  </w:footnote>
  <w:footnote w:id="1127">
    <w:p>
      <w:pPr>
        <w:pStyle w:val="FootnoteText"/>
      </w:pPr>
      <w:r>
        <w:rPr>
          <w:rStyle w:val="FootnoteReference"/>
          <w:sz w:val="12"/>
          <w:szCs w:val="12"/>
        </w:rPr>
        <w:footnoteRef/>
      </w:r>
      <w:r>
        <w:t xml:space="preserve"> </w:t>
      </w:r>
      <w:r>
        <w:rPr>
          <w:b/>
          <w:sz w:val="18"/>
          <w:szCs w:val="18"/>
        </w:rPr>
        <w:t>Jude 1:7</w:t>
      </w:r>
      <w:r>
        <w:rPr>
          <w:sz w:val="18"/>
          <w:szCs w:val="18"/>
        </w:rPr>
        <w:t xml:space="preserve"> — </w:t>
      </w:r>
      <w:r>
        <w:rPr>
          <w:sz w:val="18"/>
          <w:szCs w:val="18"/>
        </w:rPr>
        <w:t>In like manner, Sodom and Gomorrah and the cities around them, who indulged in sexual immorality and pursued strange flesh, are on display as an example of those who sustain the punishment of eternal fire.</w:t>
      </w:r>
    </w:p>
  </w:footnote>
  <w:footnote w:id="1128">
    <w:p>
      <w:pPr>
        <w:pStyle w:val="FootnoteText"/>
      </w:pPr>
      <w:r>
        <w:rPr>
          <w:rStyle w:val="FootnoteReference"/>
          <w:sz w:val="12"/>
          <w:szCs w:val="12"/>
        </w:rPr>
        <w:footnoteRef/>
      </w:r>
      <w:r>
        <w:t xml:space="preserve"> </w:t>
      </w:r>
      <w:r>
        <w:rPr>
          <w:b/>
          <w:sz w:val="18"/>
          <w:szCs w:val="18"/>
        </w:rPr>
        <w:t>Esther 8:2</w:t>
      </w:r>
      <w:r>
        <w:rPr>
          <w:sz w:val="18"/>
          <w:szCs w:val="18"/>
        </w:rPr>
        <w:t xml:space="preserve"> — </w:t>
      </w:r>
      <w:r>
        <w:rPr>
          <w:sz w:val="18"/>
          <w:szCs w:val="18"/>
        </w:rPr>
        <w:t>The king removed the signet ring he had recovered from Haman and presented it to Mordecai. And Esther appointed Mordecai over the estate of Haman.</w:t>
      </w:r>
    </w:p>
  </w:footnote>
  <w:footnote w:id="1129">
    <w:p>
      <w:pPr>
        <w:pStyle w:val="FootnoteText"/>
      </w:pPr>
      <w:r>
        <w:rPr>
          <w:rStyle w:val="FootnoteReference"/>
        </w:rPr>
        <w:footnoteRef/>
      </w:r>
      <w:r>
        <w:t xml:space="preserve"> </w:t>
      </w:r>
      <w:r>
        <w:rPr>
          <w:b/>
        </w:rPr>
        <w:t>Genesis 25:9–10</w:t>
      </w:r>
      <w:r>
        <w:t xml:space="preserve"> — </w:t>
      </w:r>
      <w:r>
        <w:rPr>
          <w:b/>
          <w:sz w:val="14"/>
          <w:szCs w:val="14"/>
          <w:vertAlign w:val="superscript"/>
        </w:rPr>
        <w:t>9</w:t>
      </w:r>
      <w:r>
        <w:t xml:space="preserve">His sons Isaac and Ishmael buried him in the cave of Machpelah near Mamre, in the field of Ephron son of Zohar the Hittite. </w:t>
      </w:r>
      <w:r>
        <w:rPr>
          <w:b/>
          <w:sz w:val="14"/>
          <w:szCs w:val="14"/>
          <w:vertAlign w:val="superscript"/>
        </w:rPr>
        <w:t>10</w:t>
      </w:r>
      <w:r>
        <w:t xml:space="preserve">This was the field that Abraham had bought from the Hittites. Abraham was buried there with his wife Sarah.</w:t>
      </w:r>
    </w:p>
  </w:footnote>
  <w:footnote w:id="1130">
    <w:p>
      <w:pPr>
        <w:pStyle w:val="FootnoteText"/>
      </w:pPr>
      <w:r>
        <w:rPr>
          <w:rStyle w:val="FootnoteReference"/>
        </w:rPr>
        <w:footnoteRef/>
      </w:r>
      <w:r>
        <w:t xml:space="preserve"> </w:t>
      </w:r>
      <w:r>
        <w:rPr>
          <w:b/>
        </w:rPr>
        <w:t>Genesis 50:13</w:t>
      </w:r>
      <w:r>
        <w:t xml:space="preserve"> — </w:t>
      </w:r>
      <w:r>
        <w:t xml:space="preserve">They carried him to the land of Canaan and buried him in the cave at Machpelah in the field near Mamre, which Abraham had purchased from Ephron the Hittite as a burial site.</w:t>
      </w:r>
    </w:p>
  </w:footnote>
  <w:footnote w:id="1131">
    <w:p>
      <w:pPr>
        <w:pStyle w:val="FootnoteText"/>
      </w:pPr>
      <w:r>
        <w:rPr>
          <w:rStyle w:val="FootnoteReference"/>
          <w:sz w:val="12"/>
          <w:szCs w:val="12"/>
        </w:rPr>
        <w:footnoteRef/>
      </w:r>
      <w:r>
        <w:t xml:space="preserve"> </w:t>
      </w:r>
      <w:r>
        <w:rPr>
          <w:b/>
          <w:sz w:val="18"/>
          <w:szCs w:val="18"/>
        </w:rPr>
        <w:t>Joshua 16–17</w:t>
      </w:r>
      <w:r>
        <w:rPr>
          <w:sz w:val="18"/>
          <w:szCs w:val="18"/>
        </w:rPr>
        <w:t xml:space="preserve"> — </w:t>
      </w:r>
      <w:r>
        <w:rPr>
          <w:sz w:val="18"/>
          <w:szCs w:val="18"/>
        </w:rPr>
        <w:t>The allotment for the descendants of Joseph extended from the Jordan at Jericho to the waters of Jericho on the east, through the wilderness up from Jericho into the hill country of Bethel.</w:t>
      </w:r>
    </w:p>
  </w:footnote>
  <w:footnote w:id="1132">
    <w:p>
      <w:pPr>
        <w:pStyle w:val="FootnoteText"/>
      </w:pPr>
      <w:r>
        <w:rPr>
          <w:rStyle w:val="FootnoteReference"/>
        </w:rPr>
        <w:footnoteRef/>
      </w:r>
      <w:r>
        <w:t xml:space="preserve"> </w:t>
      </w:r>
      <w:r>
        <w:rPr>
          <w:b/>
        </w:rPr>
        <w:t>Genesis 34:25–29</w:t>
      </w:r>
      <w:r>
        <w:t xml:space="preserve"> — </w:t>
      </w:r>
      <w:r>
        <w:rPr>
          <w:b/>
          <w:sz w:val="14"/>
          <w:szCs w:val="14"/>
          <w:vertAlign w:val="superscript"/>
        </w:rPr>
        <w:t>25</w:t>
      </w:r>
      <w:r>
        <w:t xml:space="preserve">Three days later, while they were still in pain, two of Jacob’s sons (Dinah’s brothers Simeon and Levi) took their swords, went into the unsuspecting city, and slaughtered every male. </w:t>
      </w:r>
      <w:r>
        <w:rPr>
          <w:b/>
          <w:sz w:val="14"/>
          <w:szCs w:val="14"/>
          <w:vertAlign w:val="superscript"/>
        </w:rPr>
        <w:t>26</w:t>
      </w:r>
      <w:r>
        <w:t xml:space="preserve">They killed Hamor and his son Shechem with their swords, took Dinah out of Shechem’s house, and went away.</w:t>
      </w:r>
      <w:r>
        <w:t xml:space="preserve"> </w:t>
      </w:r>
      <w:r>
        <w:rPr>
          <w:b/>
          <w:sz w:val="14"/>
          <w:szCs w:val="14"/>
          <w:vertAlign w:val="superscript"/>
        </w:rPr>
        <w:t>27</w:t>
      </w:r>
      <w:r>
        <w:t xml:space="preserve">Jacob’s other sons came upon the slaughter and looted the city, because their sister had been defiled. </w:t>
      </w:r>
      <w:r>
        <w:rPr>
          <w:b/>
          <w:sz w:val="14"/>
          <w:szCs w:val="14"/>
          <w:vertAlign w:val="superscript"/>
        </w:rPr>
        <w:t>28</w:t>
      </w:r>
      <w:r>
        <w:t xml:space="preserve">They took their flocks and herds and donkeys, and everything else in the city or in the field. </w:t>
      </w:r>
      <w:r>
        <w:rPr>
          <w:b/>
          <w:sz w:val="14"/>
          <w:szCs w:val="14"/>
          <w:vertAlign w:val="superscript"/>
        </w:rPr>
        <w:t>29</w:t>
      </w:r>
      <w:r>
        <w:t xml:space="preserve">They carried off all their possessions and women and children, and they plundered everything in their houses.</w:t>
      </w:r>
    </w:p>
  </w:footnote>
  <w:footnote w:id="1133">
    <w:p>
      <w:pPr>
        <w:pStyle w:val="FootnoteText"/>
      </w:pPr>
      <w:r>
        <w:rPr>
          <w:rStyle w:val="FootnoteReference"/>
          <w:sz w:val="12"/>
          <w:szCs w:val="12"/>
        </w:rPr>
        <w:footnoteRef/>
      </w:r>
      <w:r>
        <w:t xml:space="preserve"> </w:t>
      </w:r>
      <w:r>
        <w:rPr>
          <w:b/>
          <w:sz w:val="18"/>
          <w:szCs w:val="18"/>
        </w:rPr>
        <w:t>Psalm 82:3–5</w:t>
      </w:r>
      <w:r>
        <w:rPr>
          <w:sz w:val="18"/>
          <w:szCs w:val="18"/>
        </w:rPr>
        <w:t xml:space="preserve"> — </w:t>
      </w:r>
      <w:r>
        <w:rPr>
          <w:b/>
          <w:vertAlign w:val="superscript"/>
          <w:sz w:val="14"/>
          <w:szCs w:val="14"/>
        </w:rPr>
        <w:t>3</w:t>
      </w:r>
      <w:r>
        <w:rPr>
          <w:sz w:val="18"/>
          <w:szCs w:val="18"/>
          <w:i/>
          <w:iCs/>
        </w:rPr>
        <w:t> Defend the cause of the weak and fatherless; uphold the rights of the afflicted and oppressed. </w:t>
      </w:r>
      <w:r>
        <w:rPr>
          <w:b/>
          <w:vertAlign w:val="superscript"/>
          <w:sz w:val="14"/>
          <w:szCs w:val="14"/>
        </w:rPr>
        <w:t>4</w:t>
      </w:r>
      <w:r>
        <w:rPr>
          <w:sz w:val="18"/>
          <w:szCs w:val="18"/>
          <w:i/>
          <w:iCs/>
        </w:rPr>
        <w:t> Rescue the weak and needy; save them from the hand of the wicked. </w:t>
      </w:r>
      <w:r>
        <w:rPr>
          <w:b/>
          <w:vertAlign w:val="superscript"/>
          <w:sz w:val="14"/>
          <w:szCs w:val="14"/>
        </w:rPr>
        <w:t>5</w:t>
      </w:r>
      <w:r>
        <w:rPr>
          <w:sz w:val="18"/>
          <w:szCs w:val="18"/>
          <w:i/>
          <w:iCs/>
        </w:rPr>
        <w:t> They do not know or understand; they wander in the darkness; all the foundations of the earth are shaken. </w:t>
      </w:r>
    </w:p>
  </w:footnote>
  <w:footnote w:id="1134">
    <w:p>
      <w:pPr>
        <w:pStyle w:val="FootnoteText"/>
      </w:pPr>
      <w:r>
        <w:rPr>
          <w:rStyle w:val="FootnoteReference"/>
          <w:sz w:val="12"/>
          <w:szCs w:val="12"/>
        </w:rPr>
        <w:footnoteRef/>
      </w:r>
      <w:r>
        <w:t xml:space="preserve"> </w:t>
      </w:r>
      <w:r>
        <w:rPr>
          <w:b/>
          <w:sz w:val="18"/>
          <w:szCs w:val="18"/>
        </w:rPr>
        <w:t>Psalm 82:6–7</w:t>
      </w:r>
      <w:r>
        <w:rPr>
          <w:sz w:val="18"/>
          <w:szCs w:val="18"/>
        </w:rPr>
        <w:t xml:space="preserve"> — </w:t>
      </w:r>
      <w:r>
        <w:rPr>
          <w:b/>
          <w:vertAlign w:val="superscript"/>
          <w:sz w:val="14"/>
          <w:szCs w:val="14"/>
        </w:rPr>
        <w:t>6</w:t>
      </w:r>
      <w:r>
        <w:rPr>
          <w:sz w:val="18"/>
          <w:szCs w:val="18"/>
          <w:i/>
          <w:iCs/>
        </w:rPr>
        <w:t xml:space="preserve"> I have said, </w:t>
      </w:r>
      <w:r>
        <w:rPr>
          <w:sz w:val="18"/>
          <w:szCs w:val="18"/>
        </w:rPr>
        <w:t>‘</w:t>
      </w:r>
      <w:r>
        <w:rPr>
          <w:sz w:val="18"/>
          <w:szCs w:val="18"/>
          <w:i/>
          <w:iCs/>
        </w:rPr>
        <w:t>You are gods; you are all sons of the Most High.</w:t>
      </w:r>
      <w:r>
        <w:rPr>
          <w:sz w:val="18"/>
          <w:szCs w:val="18"/>
        </w:rPr>
        <w:t>’</w:t>
      </w:r>
      <w:r>
        <w:rPr>
          <w:sz w:val="18"/>
          <w:szCs w:val="18"/>
        </w:rPr>
        <w:t xml:space="preserve"> </w:t>
      </w:r>
      <w:r>
        <w:rPr>
          <w:b/>
          <w:vertAlign w:val="superscript"/>
          <w:sz w:val="14"/>
          <w:szCs w:val="14"/>
        </w:rPr>
        <w:t>7</w:t>
      </w:r>
      <w:r>
        <w:rPr>
          <w:sz w:val="18"/>
          <w:szCs w:val="18"/>
          <w:i/>
          <w:iCs/>
        </w:rPr>
        <w:t xml:space="preserve"> But like mortals you will die, and like rulers you will fall.</w:t>
      </w:r>
      <w:r>
        <w:rPr>
          <w:sz w:val="18"/>
          <w:szCs w:val="18"/>
        </w:rPr>
        <w:t>”</w:t>
      </w:r>
      <w:r>
        <w:rPr>
          <w:sz w:val="18"/>
          <w:szCs w:val="18"/>
        </w:rPr>
        <w:t xml:space="preserve"> </w:t>
      </w:r>
    </w:p>
  </w:footnote>
  <w:footnote w:id="1135">
    <w:p>
      <w:pPr>
        <w:pStyle w:val="FootnoteText"/>
      </w:pPr>
      <w:r>
        <w:rPr>
          <w:rStyle w:val="FootnoteReference"/>
        </w:rPr>
        <w:footnoteRef/>
      </w:r>
      <w:r>
        <w:t xml:space="preserve"> </w:t>
      </w:r>
      <w:r>
        <w:rPr>
          <w:b/>
        </w:rPr>
        <w:t>Genesis 14:15</w:t>
      </w:r>
      <w:r>
        <w:t xml:space="preserve"> — </w:t>
      </w:r>
      <w:r>
        <w:t xml:space="preserve">During the night, Abram divided his forces and routed Chedorlaomer’s army, pursuing them as far as Hobah, north of Damascus.</w:t>
      </w:r>
    </w:p>
  </w:footnote>
  <w:footnote w:id="1136">
    <w:p>
      <w:pPr>
        <w:pStyle w:val="FootnoteText"/>
      </w:pPr>
      <w:r>
        <w:rPr>
          <w:rStyle w:val="FootnoteReference"/>
          <w:sz w:val="12"/>
          <w:szCs w:val="12"/>
        </w:rPr>
        <w:footnoteRef/>
      </w:r>
      <w:r>
        <w:t xml:space="preserve"> </w:t>
      </w:r>
      <w:r>
        <w:rPr>
          <w:b/>
          <w:sz w:val="18"/>
          <w:szCs w:val="18"/>
        </w:rPr>
        <w:t>2 Peter 2:4</w:t>
      </w:r>
      <w:r>
        <w:rPr>
          <w:sz w:val="18"/>
          <w:szCs w:val="18"/>
        </w:rPr>
        <w:t xml:space="preserve"> — </w:t>
      </w:r>
      <w:r>
        <w:rPr>
          <w:sz w:val="18"/>
          <w:szCs w:val="18"/>
        </w:rPr>
        <w:t>For if God did not spare the angels when they sinned, but cast them deep into hell, placing them in chains of darkness to be held for judgment;</w:t>
      </w:r>
    </w:p>
  </w:footnote>
  <w:footnote w:id="1137">
    <w:p>
      <w:pPr>
        <w:pStyle w:val="FootnoteText"/>
      </w:pPr>
      <w:r>
        <w:rPr>
          <w:rStyle w:val="FootnoteReference"/>
          <w:sz w:val="12"/>
          <w:szCs w:val="12"/>
        </w:rPr>
        <w:footnoteRef/>
      </w:r>
      <w:r>
        <w:t xml:space="preserve"> </w:t>
      </w:r>
      <w:r>
        <w:rPr>
          <w:b/>
          <w:sz w:val="18"/>
          <w:szCs w:val="18"/>
        </w:rPr>
        <w:t>2 Peter 2:5</w:t>
      </w:r>
      <w:r>
        <w:rPr>
          <w:sz w:val="18"/>
          <w:szCs w:val="18"/>
        </w:rPr>
        <w:t xml:space="preserve"> — </w:t>
      </w:r>
      <w:r>
        <w:rPr>
          <w:sz w:val="18"/>
          <w:szCs w:val="18"/>
        </w:rPr>
        <w:t>if He did not spare the ancient world when He brought the flood on its ungodly people, but preserved Noah, a preacher of righteousness, among the eight;</w:t>
      </w:r>
    </w:p>
  </w:footnote>
  <w:footnote w:id="1138">
    <w:p>
      <w:pPr>
        <w:pStyle w:val="FootnoteText"/>
      </w:pPr>
      <w:r>
        <w:rPr>
          <w:rStyle w:val="FootnoteReference"/>
          <w:sz w:val="12"/>
          <w:szCs w:val="12"/>
        </w:rPr>
        <w:footnoteRef/>
      </w:r>
      <w:r>
        <w:t xml:space="preserve"> </w:t>
      </w:r>
      <w:r>
        <w:rPr>
          <w:b/>
          <w:sz w:val="18"/>
          <w:szCs w:val="18"/>
        </w:rPr>
        <w:t>2 Peter 2:6–8</w:t>
      </w:r>
      <w:r>
        <w:rPr>
          <w:sz w:val="18"/>
          <w:szCs w:val="18"/>
        </w:rPr>
        <w:t xml:space="preserve"> — </w:t>
      </w:r>
      <w:r>
        <w:rPr>
          <w:b/>
          <w:vertAlign w:val="superscript"/>
          <w:sz w:val="14"/>
          <w:szCs w:val="14"/>
        </w:rPr>
        <w:t>6</w:t>
      </w:r>
      <w:r>
        <w:rPr>
          <w:sz w:val="18"/>
          <w:szCs w:val="18"/>
        </w:rPr>
        <w:t> if He condemned the cities of Sodom and Gomorrah to destruction, reducing them to ashes as an example of what is coming on the ungodly; </w:t>
      </w:r>
      <w:r>
        <w:rPr>
          <w:b/>
          <w:vertAlign w:val="superscript"/>
          <w:sz w:val="14"/>
          <w:szCs w:val="14"/>
        </w:rPr>
        <w:t>7</w:t>
      </w:r>
      <w:r>
        <w:rPr>
          <w:sz w:val="18"/>
          <w:szCs w:val="18"/>
        </w:rPr>
        <w:t> and if He rescued Lot, a righteous man distressed by the depraved conduct of the lawless </w:t>
      </w:r>
      <w:r>
        <w:rPr>
          <w:b/>
          <w:vertAlign w:val="superscript"/>
          <w:sz w:val="14"/>
          <w:szCs w:val="14"/>
        </w:rPr>
        <w:t>8</w:t>
      </w:r>
      <w:r>
        <w:rPr>
          <w:sz w:val="18"/>
          <w:szCs w:val="18"/>
        </w:rPr>
        <w:t> (for that righteous man, living among them day after day, was tormented in his righteous soul by the lawless deeds he saw and heard)— </w:t>
      </w:r>
    </w:p>
  </w:footnote>
  <w:footnote w:id="1139">
    <w:p>
      <w:pPr>
        <w:pStyle w:val="FootnoteText"/>
      </w:pPr>
      <w:r>
        <w:rPr>
          <w:rStyle w:val="FootnoteReference"/>
          <w:sz w:val="12"/>
          <w:szCs w:val="12"/>
        </w:rPr>
        <w:footnoteRef/>
      </w:r>
      <w:r>
        <w:t xml:space="preserve"> </w:t>
      </w:r>
      <w:r>
        <w:rPr>
          <w:b/>
          <w:sz w:val="18"/>
          <w:szCs w:val="18"/>
        </w:rPr>
        <w:t>2 Peter 2:9</w:t>
      </w:r>
      <w:r>
        <w:rPr>
          <w:sz w:val="18"/>
          <w:szCs w:val="18"/>
        </w:rPr>
        <w:t xml:space="preserve"> — </w:t>
      </w:r>
      <w:r>
        <w:rPr>
          <w:sz w:val="18"/>
          <w:szCs w:val="18"/>
        </w:rPr>
        <w:t>if all this is so, then the Lord knows how to rescue the godly from trials and to hold the unrighteous for punishment on the day of judgment.</w:t>
      </w:r>
    </w:p>
  </w:footnote>
  <w:footnote w:id="1140">
    <w:p>
      <w:pPr>
        <w:pStyle w:val="FootnoteText"/>
      </w:pPr>
      <w:r>
        <w:rPr>
          <w:rStyle w:val="FootnoteReference"/>
        </w:rPr>
        <w:footnoteRef/>
      </w:r>
      <w:r>
        <w:t xml:space="preserve"> </w:t>
      </w:r>
      <w:r>
        <w:rPr>
          <w:b/>
        </w:rPr>
        <w:t>Genesis 21:13</w:t>
      </w:r>
      <w:r>
        <w:t xml:space="preserve"> — </w:t>
      </w:r>
      <w:r>
        <w:rPr>
          <w:i/>
          <w:iCs/>
        </w:rPr>
        <w:t xml:space="preserve">But I will also make a nation of the slave woman’s son, because he is your offspring.</w:t>
      </w:r>
      <w:r>
        <w:t xml:space="preserve">”</w:t>
      </w:r>
    </w:p>
  </w:footnote>
  <w:footnote w:id="1141">
    <w:p>
      <w:pPr>
        <w:pStyle w:val="FootnoteText"/>
      </w:pPr>
      <w:r>
        <w:rPr>
          <w:rStyle w:val="FootnoteReference"/>
        </w:rPr>
        <w:footnoteRef/>
      </w:r>
      <w:r>
        <w:t xml:space="preserve"> </w:t>
      </w:r>
      <w:r>
        <w:rPr>
          <w:b/>
        </w:rPr>
        <w:t>Genesis 22:13</w:t>
      </w:r>
      <w:r>
        <w:t xml:space="preserve"> — </w:t>
      </w:r>
      <w:r>
        <w:t xml:space="preserve">Then Abraham looked up and saw behind him a ram in a thicket, caught by its horns. So he went and took the ram and offered it as a burnt offering in place of his son.</w:t>
      </w:r>
    </w:p>
  </w:footnote>
  <w:footnote w:id="1142">
    <w:p>
      <w:pPr>
        <w:pStyle w:val="FootnoteText"/>
      </w:pPr>
      <w:r>
        <w:rPr>
          <w:rStyle w:val="FootnoteReference"/>
        </w:rPr>
        <w:footnoteRef/>
      </w:r>
      <w:r>
        <w:t xml:space="preserve"> </w:t>
      </w:r>
      <w:r>
        <w:rPr>
          <w:b/>
        </w:rPr>
        <w:t>Genesis 22:8</w:t>
      </w:r>
      <w:r>
        <w:t xml:space="preserve"> — </w:t>
      </w:r>
      <w:r>
        <w:t xml:space="preserve">Abraham answered, “God Himself will provide the Lamb for the burnt offering, my son.” And the two walked on together.</w:t>
      </w:r>
    </w:p>
  </w:footnote>
  <w:footnote w:id="1143">
    <w:p>
      <w:pPr>
        <w:pStyle w:val="FootnoteText"/>
      </w:pPr>
      <w:r>
        <w:rPr>
          <w:rStyle w:val="FootnoteReference"/>
        </w:rPr>
        <w:footnoteRef/>
      </w:r>
      <w:r>
        <w:t xml:space="preserve"> </w:t>
      </w:r>
      <w:r>
        <w:rPr>
          <w:b/>
        </w:rPr>
        <w:t>Genesis 22:21</w:t>
      </w:r>
      <w:r>
        <w:t xml:space="preserve"> — </w:t>
      </w:r>
      <w:r>
        <w:t xml:space="preserve">Uz the firstborn, his brother Buz, Kemuel (the father of Aram),</w:t>
      </w:r>
    </w:p>
  </w:footnote>
  <w:footnote w:id="1144">
    <w:p>
      <w:pPr>
        <w:pStyle w:val="FootnoteText"/>
      </w:pPr>
      <w:r>
        <w:rPr>
          <w:rStyle w:val="FootnoteReference"/>
        </w:rPr>
        <w:footnoteRef/>
      </w:r>
      <w:r>
        <w:t xml:space="preserve"> </w:t>
      </w:r>
      <w:r>
        <w:rPr>
          <w:b/>
        </w:rPr>
        <w:t>Genesis 24:45</w:t>
      </w:r>
      <w:r>
        <w:t xml:space="preserve"> — </w:t>
      </w:r>
      <w:r>
        <w:t xml:space="preserve">And before I had finished praying in my heart, there was Rebekah coming out with her jar on her shoulder, and she went down to the spring and drew water. So I said to her, ‘Please give me a drink.’</w:t>
      </w:r>
    </w:p>
  </w:footnote>
  <w:footnote w:id="1145">
    <w:p>
      <w:pPr>
        <w:pStyle w:val="FootnoteText"/>
      </w:pPr>
      <w:r>
        <w:rPr>
          <w:rStyle w:val="FootnoteReference"/>
        </w:rPr>
        <w:footnoteRef/>
      </w:r>
      <w:r>
        <w:t xml:space="preserve"> </w:t>
      </w:r>
      <w:r>
        <w:rPr>
          <w:b/>
        </w:rPr>
        <w:t>Genesis 25:9</w:t>
      </w:r>
      <w:r>
        <w:t xml:space="preserve"> — </w:t>
      </w:r>
      <w:r>
        <w:t xml:space="preserve">His sons Isaac and Ishmael buried him in the cave of Machpelah near Mamre, in the field of Ephron son of Zohar the Hittite.</w:t>
      </w:r>
    </w:p>
  </w:footnote>
  <w:footnote w:id="1146">
    <w:p>
      <w:pPr>
        <w:pStyle w:val="FootnoteText"/>
      </w:pPr>
      <w:r>
        <w:rPr>
          <w:rStyle w:val="FootnoteReference"/>
        </w:rPr>
        <w:footnoteRef/>
      </w:r>
      <w:r>
        <w:t xml:space="preserve"> </w:t>
      </w:r>
      <w:r>
        <w:rPr>
          <w:b/>
        </w:rPr>
        <w:t>Genesis 25:13</w:t>
      </w:r>
      <w:r>
        <w:t xml:space="preserve"> — </w:t>
      </w:r>
      <w:r>
        <w:t xml:space="preserve">These are the names of the sons of Ishmael in the order of their birth: Nebaioth the firstborn of Ishmael, then Kedar, Adbeel, Mibsam,</w:t>
      </w:r>
    </w:p>
  </w:footnote>
  <w:footnote w:id="1147">
    <w:p>
      <w:pPr>
        <w:pStyle w:val="FootnoteText"/>
      </w:pPr>
      <w:r>
        <w:rPr>
          <w:rStyle w:val="FootnoteReference"/>
        </w:rPr>
        <w:footnoteRef/>
      </w:r>
      <w:r>
        <w:t xml:space="preserve"> </w:t>
      </w:r>
      <w:r>
        <w:rPr>
          <w:b/>
        </w:rPr>
        <w:t>Genesis 26:24</w:t>
      </w:r>
      <w:r>
        <w:t xml:space="preserve"> — </w:t>
      </w:r>
      <w:r>
        <w:t xml:space="preserve">and that night YAHWEH appeared to him and said: “</w:t>
      </w:r>
      <w:r>
        <w:rPr>
          <w:i/>
          <w:iCs/>
        </w:rPr>
        <w:t xml:space="preserve">I am the God of your father Abraham. Do not be afraid, for I am with you. I will bless you and multiply your descendants for the sake of My servant Abraham.</w:t>
      </w:r>
      <w:r>
        <w:t xml:space="preserve">”</w:t>
      </w:r>
    </w:p>
  </w:footnote>
  <w:footnote w:id="1148">
    <w:p>
      <w:pPr>
        <w:pStyle w:val="FootnoteText"/>
      </w:pPr>
      <w:r>
        <w:rPr>
          <w:rStyle w:val="FootnoteReference"/>
        </w:rPr>
        <w:footnoteRef/>
      </w:r>
      <w:r>
        <w:t xml:space="preserve"> </w:t>
      </w:r>
      <w:r>
        <w:rPr>
          <w:b/>
        </w:rPr>
        <w:t>Genesis 26:22</w:t>
      </w:r>
      <w:r>
        <w:t xml:space="preserve"> — </w:t>
      </w:r>
      <w:r>
        <w:t xml:space="preserve">He moved on from there and dug another well, and they did not quarrel over it. He named it Rehoboth and said, “At last YAHWEH has made room for us, and we will be fruitful in the land.”</w:t>
      </w:r>
    </w:p>
  </w:footnote>
  <w:footnote w:id="1149">
    <w:p>
      <w:pPr>
        <w:pStyle w:val="FootnoteText"/>
      </w:pPr>
      <w:r>
        <w:rPr>
          <w:rStyle w:val="FootnoteReference"/>
        </w:rPr>
        <w:footnoteRef/>
      </w:r>
      <w:r>
        <w:t xml:space="preserve"> </w:t>
      </w:r>
      <w:r>
        <w:rPr>
          <w:b/>
        </w:rPr>
        <w:t>Genesis 27:20</w:t>
      </w:r>
      <w:r>
        <w:t xml:space="preserve"> — </w:t>
      </w:r>
      <w:r>
        <w:t xml:space="preserve">But Isaac asked his son, “How did you ever find it so quickly, my son?” “Because YAHWEH your God brought it to me,” he replied.</w:t>
      </w:r>
    </w:p>
  </w:footnote>
  <w:footnote w:id="1150">
    <w:p>
      <w:pPr>
        <w:pStyle w:val="FootnoteText"/>
      </w:pPr>
      <w:r>
        <w:rPr>
          <w:rStyle w:val="FootnoteReference"/>
        </w:rPr>
        <w:footnoteRef/>
      </w:r>
      <w:r>
        <w:t xml:space="preserve"> </w:t>
      </w:r>
      <w:r>
        <w:rPr>
          <w:b/>
        </w:rPr>
        <w:t>Genesis 27:46</w:t>
      </w:r>
      <w:r>
        <w:t xml:space="preserve"> — </w:t>
      </w:r>
      <w:r>
        <w:t xml:space="preserve">Then Rebekah said to Isaac, “I am weary of my life because of these Hittite women. If Jacob takes a Hittite wife from among them, what good is my life?”</w:t>
      </w:r>
    </w:p>
  </w:footnote>
  <w:footnote w:id="1151">
    <w:p>
      <w:pPr>
        <w:pStyle w:val="FootnoteText"/>
      </w:pPr>
      <w:r>
        <w:rPr>
          <w:rStyle w:val="FootnoteReference"/>
        </w:rPr>
        <w:footnoteRef/>
      </w:r>
      <w:r>
        <w:t xml:space="preserve"> </w:t>
      </w:r>
      <w:r>
        <w:rPr>
          <w:b/>
        </w:rPr>
        <w:t>Genesis 30:22</w:t>
      </w:r>
      <w:r>
        <w:t xml:space="preserve"> — </w:t>
      </w:r>
      <w:r>
        <w:t xml:space="preserve">Then God remembered Rachel. He listened to her and opened her womb,</w:t>
      </w:r>
    </w:p>
  </w:footnote>
  <w:footnote w:id="1152">
    <w:p>
      <w:pPr>
        <w:pStyle w:val="FootnoteText"/>
      </w:pPr>
      <w:r>
        <w:rPr>
          <w:rStyle w:val="FootnoteReference"/>
        </w:rPr>
        <w:footnoteRef/>
      </w:r>
      <w:r>
        <w:t xml:space="preserve"> </w:t>
      </w:r>
      <w:r>
        <w:rPr>
          <w:b/>
        </w:rPr>
        <w:t>Genesis 30:23–24</w:t>
      </w:r>
      <w:r>
        <w:t xml:space="preserve"> — </w:t>
      </w:r>
      <w:r>
        <w:rPr>
          <w:b/>
          <w:sz w:val="14"/>
          <w:szCs w:val="14"/>
          <w:vertAlign w:val="superscript"/>
        </w:rPr>
        <w:t>23</w:t>
      </w:r>
      <w:r>
        <w:t xml:space="preserve">and she conceived and gave birth to a son. “God has taken away my shame,” she said. </w:t>
      </w:r>
      <w:r>
        <w:rPr>
          <w:b/>
          <w:sz w:val="14"/>
          <w:szCs w:val="14"/>
          <w:vertAlign w:val="superscript"/>
        </w:rPr>
        <w:t>24</w:t>
      </w:r>
      <w:r>
        <w:t xml:space="preserve">She named him Joseph, and said, “May YAHWEH add to me another son.”</w:t>
      </w:r>
    </w:p>
  </w:footnote>
  <w:footnote w:id="1153">
    <w:p>
      <w:pPr>
        <w:pStyle w:val="FootnoteText"/>
      </w:pPr>
      <w:r>
        <w:rPr>
          <w:rStyle w:val="FootnoteReference"/>
        </w:rPr>
        <w:footnoteRef/>
      </w:r>
      <w:r>
        <w:t xml:space="preserve"> </w:t>
      </w:r>
      <w:r>
        <w:rPr>
          <w:b/>
        </w:rPr>
        <w:t>Genesis 31:7–9</w:t>
      </w:r>
      <w:r>
        <w:t xml:space="preserve"> — </w:t>
      </w:r>
      <w:r>
        <w:rPr>
          <w:b/>
          <w:sz w:val="14"/>
          <w:szCs w:val="14"/>
          <w:vertAlign w:val="superscript"/>
        </w:rPr>
        <w:t>7</w:t>
      </w:r>
      <w:r>
        <w:t xml:space="preserve">And although your father has cheated me and changed my wages ten times, God has not allowed him to harm me. </w:t>
      </w:r>
      <w:r>
        <w:rPr>
          <w:b/>
          <w:sz w:val="14"/>
          <w:szCs w:val="14"/>
          <w:vertAlign w:val="superscript"/>
        </w:rPr>
        <w:t>8</w:t>
      </w:r>
      <w:r>
        <w:t xml:space="preserve">If he said, ‘The speckled will be your wages,’ then the whole flock bore speckled offspring. If he said, ‘The streaked will be your wages,’ then the whole flock bore streaked offspring. </w:t>
      </w:r>
      <w:r>
        <w:rPr>
          <w:b/>
          <w:sz w:val="14"/>
          <w:szCs w:val="14"/>
          <w:vertAlign w:val="superscript"/>
        </w:rPr>
        <w:t>9</w:t>
      </w:r>
      <w:r>
        <w:t xml:space="preserve">Thus God has taken away your father’s livestock and given them to me.</w:t>
      </w:r>
      <w:r>
        <w:t xml:space="preserve">”</w:t>
      </w:r>
    </w:p>
  </w:footnote>
  <w:footnote w:id="1154">
    <w:p>
      <w:pPr>
        <w:pStyle w:val="FootnoteText"/>
      </w:pPr>
      <w:r>
        <w:rPr>
          <w:rStyle w:val="FootnoteReference"/>
        </w:rPr>
        <w:footnoteRef/>
      </w:r>
      <w:r>
        <w:t xml:space="preserve"> </w:t>
      </w:r>
      <w:r>
        <w:rPr>
          <w:b/>
        </w:rPr>
        <w:t>Genesis 31:24, 29</w:t>
      </w:r>
      <w:r>
        <w:t xml:space="preserve"> — </w:t>
      </w:r>
      <w:r>
        <w:rPr>
          <w:b/>
          <w:sz w:val="14"/>
          <w:szCs w:val="14"/>
          <w:vertAlign w:val="superscript"/>
        </w:rPr>
        <w:t>24</w:t>
      </w:r>
      <w:r>
        <w:t xml:space="preserve">But that night God came to Laban the Aramean in a dream and warned him: “</w:t>
      </w:r>
      <w:r>
        <w:rPr>
          <w:i/>
          <w:iCs/>
        </w:rPr>
        <w:t xml:space="preserve">Be careful not to say anything to Jacob, either good or bad.</w:t>
      </w:r>
      <w:r>
        <w:t xml:space="preserve">”</w:t>
      </w:r>
      <w:r>
        <w:t xml:space="preserve"> </w:t>
      </w:r>
      <w:r>
        <w:rPr>
          <w:b/>
          <w:sz w:val="14"/>
          <w:szCs w:val="14"/>
          <w:vertAlign w:val="superscript"/>
        </w:rPr>
        <w:t>29</w:t>
      </w:r>
      <w:r>
        <w:t xml:space="preserve">I have power to do all of you great harm, but last night the God of your father said to me, ‘</w:t>
      </w:r>
      <w:r>
        <w:rPr>
          <w:i/>
          <w:iCs/>
        </w:rPr>
        <w:t xml:space="preserve">Be careful not to say anything to Jacob, either good or bad.</w:t>
      </w:r>
      <w:r>
        <w:t xml:space="preserve">’</w:t>
      </w:r>
    </w:p>
  </w:footnote>
  <w:footnote w:id="1155">
    <w:p>
      <w:pPr>
        <w:pStyle w:val="FootnoteText"/>
      </w:pPr>
      <w:r>
        <w:rPr>
          <w:rStyle w:val="FootnoteReference"/>
        </w:rPr>
        <w:footnoteRef/>
      </w:r>
      <w:r>
        <w:t xml:space="preserve"> </w:t>
      </w:r>
      <w:r>
        <w:rPr>
          <w:b/>
        </w:rPr>
        <w:t>Genesis 31:44</w:t>
      </w:r>
      <w:r>
        <w:t xml:space="preserve"> — </w:t>
      </w:r>
      <w:r>
        <w:t xml:space="preserve">Come now, let us make a covenant, you and I, and let it serve as a witness between you and me.”</w:t>
      </w:r>
    </w:p>
  </w:footnote>
  <w:footnote w:id="1156">
    <w:p>
      <w:pPr>
        <w:pStyle w:val="FootnoteText"/>
      </w:pPr>
      <w:r>
        <w:rPr>
          <w:rStyle w:val="FootnoteReference"/>
        </w:rPr>
        <w:footnoteRef/>
      </w:r>
      <w:r>
        <w:t xml:space="preserve"> </w:t>
      </w:r>
      <w:r>
        <w:rPr>
          <w:b/>
        </w:rPr>
        <w:t>Genesis 31:49</w:t>
      </w:r>
      <w:r>
        <w:t xml:space="preserve"> — </w:t>
      </w:r>
      <w:r>
        <w:t xml:space="preserve">It was also called Mizpah, because Laban said, “May YAHWEH keep watch between you and me when we are absent from each other.</w:t>
      </w:r>
    </w:p>
  </w:footnote>
  <w:footnote w:id="1157">
    <w:p>
      <w:pPr>
        <w:pStyle w:val="FootnoteText"/>
      </w:pPr>
      <w:r>
        <w:rPr>
          <w:rStyle w:val="FootnoteReference"/>
        </w:rPr>
        <w:footnoteRef/>
      </w:r>
      <w:r>
        <w:t xml:space="preserve"> </w:t>
      </w:r>
      <w:r>
        <w:rPr>
          <w:b/>
        </w:rPr>
        <w:t>Genesis 32:7–8</w:t>
      </w:r>
      <w:r>
        <w:t xml:space="preserve"> — </w:t>
      </w:r>
      <w:r>
        <w:rPr>
          <w:b/>
          <w:sz w:val="14"/>
          <w:szCs w:val="14"/>
          <w:vertAlign w:val="superscript"/>
        </w:rPr>
        <w:t>7</w:t>
      </w:r>
      <w:r>
        <w:t xml:space="preserve">In great fear and distress, Jacob divided his people into two camps, as well as the flocks and herds and camels.</w:t>
      </w:r>
      <w:r>
        <w:t xml:space="preserve"> </w:t>
      </w:r>
      <w:r>
        <w:rPr>
          <w:b/>
          <w:sz w:val="14"/>
          <w:szCs w:val="14"/>
          <w:vertAlign w:val="superscript"/>
        </w:rPr>
        <w:t>8</w:t>
      </w:r>
      <w:r>
        <w:t xml:space="preserve">He thought, “If Esau comes and attacks one camp, then the other camp can escape.”</w:t>
      </w:r>
    </w:p>
  </w:footnote>
  <w:footnote w:id="1158">
    <w:p>
      <w:pPr>
        <w:pStyle w:val="FootnoteText"/>
      </w:pPr>
      <w:r>
        <w:rPr>
          <w:rStyle w:val="FootnoteReference"/>
        </w:rPr>
        <w:footnoteRef/>
      </w:r>
      <w:r>
        <w:t xml:space="preserve"> </w:t>
      </w:r>
      <w:r>
        <w:rPr>
          <w:b/>
        </w:rPr>
        <w:t>Genesis 34:20–23</w:t>
      </w:r>
      <w:r>
        <w:t xml:space="preserve"> — </w:t>
      </w:r>
      <w:r>
        <w:rPr>
          <w:b/>
          <w:sz w:val="14"/>
          <w:szCs w:val="14"/>
          <w:vertAlign w:val="superscript"/>
        </w:rPr>
        <w:t>20</w:t>
      </w:r>
      <w:r>
        <w:t xml:space="preserve">So Hamor and his son Shechem went to the gate of their city and addressed the men of their city: </w:t>
      </w:r>
      <w:r>
        <w:rPr>
          <w:b/>
          <w:sz w:val="14"/>
          <w:szCs w:val="14"/>
          <w:vertAlign w:val="superscript"/>
        </w:rPr>
        <w:t>21</w:t>
      </w:r>
      <w:r>
        <w:t xml:space="preserve">“These men are at peace with us. Let them live and trade in our land; indeed, it is large enough for them. Let us take their daughters in marriage and give our daughters to them. </w:t>
      </w:r>
      <w:r>
        <w:rPr>
          <w:b/>
          <w:sz w:val="14"/>
          <w:szCs w:val="14"/>
          <w:vertAlign w:val="superscript"/>
        </w:rPr>
        <w:t>22</w:t>
      </w:r>
      <w:r>
        <w:t xml:space="preserve">But only on this condition will the men agree to dwell with us and be one people: if all our men are circumcised as they are. </w:t>
      </w:r>
      <w:r>
        <w:rPr>
          <w:b/>
          <w:sz w:val="14"/>
          <w:szCs w:val="14"/>
          <w:vertAlign w:val="superscript"/>
        </w:rPr>
        <w:t>23</w:t>
      </w:r>
      <w:r>
        <w:t xml:space="preserve">Will not their livestock, their possessions, and all their animals become ours? Only let us consent to them, and they will dwell among us.”</w:t>
      </w:r>
    </w:p>
  </w:footnote>
  <w:footnote w:id="1159">
    <w:p>
      <w:pPr>
        <w:pStyle w:val="FootnoteText"/>
      </w:pPr>
      <w:r>
        <w:rPr>
          <w:rStyle w:val="FootnoteReference"/>
        </w:rPr>
        <w:footnoteRef/>
      </w:r>
      <w:r>
        <w:t xml:space="preserve"> </w:t>
      </w:r>
      <w:r>
        <w:rPr>
          <w:b/>
        </w:rPr>
        <w:t>Genesis 39:20</w:t>
      </w:r>
      <w:r>
        <w:t xml:space="preserve"> — </w:t>
      </w:r>
      <w:r>
        <w:t xml:space="preserve">So Joseph’s master took him and had him thrown into the prison where the king’s prisoners were confined. While Joseph was there in the prison,</w:t>
      </w:r>
    </w:p>
  </w:footnote>
  <w:footnote w:id="1160">
    <w:p>
      <w:pPr>
        <w:pStyle w:val="FootnoteText"/>
      </w:pPr>
      <w:r>
        <w:rPr>
          <w:rStyle w:val="FootnoteReference"/>
        </w:rPr>
        <w:footnoteRef/>
      </w:r>
      <w:r>
        <w:t xml:space="preserve"> </w:t>
      </w:r>
      <w:r>
        <w:rPr>
          <w:b/>
        </w:rPr>
        <w:t>Genesis 42:6</w:t>
      </w:r>
      <w:r>
        <w:t xml:space="preserve"> — </w:t>
      </w:r>
      <w:r>
        <w:t xml:space="preserve">Now Joseph was the ruler of the land; he was the one who sold grain to all its people. So when his brothers arrived, they bowed down before him with their faces to the ground.</w:t>
      </w:r>
    </w:p>
  </w:footnote>
  <w:footnote w:id="1161">
    <w:p>
      <w:pPr>
        <w:pStyle w:val="FootnoteText"/>
      </w:pPr>
      <w:r>
        <w:rPr>
          <w:rStyle w:val="FootnoteReference"/>
        </w:rPr>
        <w:footnoteRef/>
      </w:r>
      <w:r>
        <w:t xml:space="preserve"> </w:t>
      </w:r>
      <w:r>
        <w:rPr>
          <w:b/>
        </w:rPr>
        <w:t>Genesis 42:11</w:t>
      </w:r>
      <w:r>
        <w:t xml:space="preserve"> — </w:t>
      </w:r>
      <w:r>
        <w:t xml:space="preserve">We are all sons of one man. Your servants are honest men, not spies.”</w:t>
      </w:r>
    </w:p>
  </w:footnote>
  <w:footnote w:id="1162">
    <w:p>
      <w:pPr>
        <w:pStyle w:val="FootnoteText"/>
      </w:pPr>
      <w:r>
        <w:rPr>
          <w:rStyle w:val="FootnoteReference"/>
        </w:rPr>
        <w:footnoteRef/>
      </w:r>
      <w:r>
        <w:t xml:space="preserve"> </w:t>
      </w:r>
      <w:r>
        <w:rPr>
          <w:b/>
        </w:rPr>
        <w:t>Genesis 42:13</w:t>
      </w:r>
      <w:r>
        <w:t xml:space="preserve"> — </w:t>
      </w:r>
      <w:r>
        <w:t xml:space="preserve">But they answered, “Your servants are twelve brothers, the sons of one man in the land of Canaan. The youngest is now with our father, and one is no more.”</w:t>
      </w:r>
    </w:p>
  </w:footnote>
  <w:footnote w:id="1163">
    <w:p>
      <w:pPr>
        <w:pStyle w:val="FootnoteText"/>
      </w:pPr>
      <w:r>
        <w:rPr>
          <w:rStyle w:val="FootnoteReference"/>
        </w:rPr>
        <w:footnoteRef/>
      </w:r>
      <w:r>
        <w:t xml:space="preserve"> </w:t>
      </w:r>
      <w:r>
        <w:rPr>
          <w:b/>
        </w:rPr>
        <w:t>Genesis 42:21</w:t>
      </w:r>
      <w:r>
        <w:t xml:space="preserve"> — </w:t>
      </w:r>
      <w:r>
        <w:t xml:space="preserve">Then they said to one another, “Surely we are being punished because of our brother. We saw his anguish when he pleaded with us, but we would not listen. That is why this distress has come upon us.”</w:t>
      </w:r>
    </w:p>
  </w:footnote>
  <w:footnote w:id="1164">
    <w:p>
      <w:pPr>
        <w:pStyle w:val="FootnoteText"/>
      </w:pPr>
      <w:r>
        <w:rPr>
          <w:rStyle w:val="FootnoteReference"/>
        </w:rPr>
        <w:footnoteRef/>
      </w:r>
      <w:r>
        <w:t xml:space="preserve"> </w:t>
      </w:r>
      <w:r>
        <w:rPr>
          <w:b/>
        </w:rPr>
        <w:t>Genesis 42:22</w:t>
      </w:r>
      <w:r>
        <w:t xml:space="preserve"> — </w:t>
      </w:r>
      <w:r>
        <w:t xml:space="preserve">And Reuben responded, “Didn’t I tell you not to sin against the boy? But you would not listen. Now we must account for his blood!”</w:t>
      </w:r>
    </w:p>
  </w:footnote>
  <w:footnote w:id="1165">
    <w:p>
      <w:pPr>
        <w:pStyle w:val="FootnoteText"/>
      </w:pPr>
      <w:r>
        <w:rPr>
          <w:rStyle w:val="FootnoteReference"/>
        </w:rPr>
        <w:footnoteRef/>
      </w:r>
      <w:r>
        <w:t xml:space="preserve"> </w:t>
      </w:r>
      <w:r>
        <w:rPr>
          <w:b/>
        </w:rPr>
        <w:t>Genesis 42:23</w:t>
      </w:r>
      <w:r>
        <w:t xml:space="preserve"> — </w:t>
      </w:r>
      <w:r>
        <w:t xml:space="preserve">(They did not realize that Joseph understood them, since there was an interpreter between them.)</w:t>
      </w:r>
    </w:p>
  </w:footnote>
  <w:footnote w:id="1166">
    <w:p>
      <w:pPr>
        <w:pStyle w:val="FootnoteText"/>
      </w:pPr>
      <w:r>
        <w:rPr>
          <w:rStyle w:val="FootnoteReference"/>
        </w:rPr>
        <w:footnoteRef/>
      </w:r>
      <w:r>
        <w:t xml:space="preserve"> </w:t>
      </w:r>
      <w:r>
        <w:rPr>
          <w:b/>
        </w:rPr>
        <w:t>Genesis 42:24</w:t>
      </w:r>
      <w:r>
        <w:t xml:space="preserve"> — </w:t>
      </w:r>
      <w:r>
        <w:t xml:space="preserve">And he turned away from them and wept. When he turned back and spoke to them, he took Simeon from them and had him bound before their eyes.</w:t>
      </w:r>
    </w:p>
  </w:footnote>
  <w:footnote w:id="1167">
    <w:p>
      <w:pPr>
        <w:pStyle w:val="FootnoteText"/>
      </w:pPr>
      <w:r>
        <w:rPr>
          <w:rStyle w:val="FootnoteReference"/>
        </w:rPr>
        <w:footnoteRef/>
      </w:r>
      <w:r>
        <w:t xml:space="preserve"> </w:t>
      </w:r>
      <w:r>
        <w:rPr>
          <w:b/>
        </w:rPr>
        <w:t>Genesis 42:37</w:t>
      </w:r>
      <w:r>
        <w:t xml:space="preserve"> — </w:t>
      </w:r>
      <w:r>
        <w:t xml:space="preserve">Then Reuben said to his father, “You may kill my two sons if I fail to bring him back to you. Put him in my care, and I will return him.”</w:t>
      </w:r>
    </w:p>
  </w:footnote>
  <w:footnote w:id="1168">
    <w:p>
      <w:pPr>
        <w:pStyle w:val="FootnoteText"/>
      </w:pPr>
      <w:r>
        <w:rPr>
          <w:rStyle w:val="FootnoteReference"/>
        </w:rPr>
        <w:footnoteRef/>
      </w:r>
      <w:r>
        <w:t xml:space="preserve"> </w:t>
      </w:r>
      <w:r>
        <w:rPr>
          <w:b/>
        </w:rPr>
        <w:t>Genesis 43:6</w:t>
      </w:r>
      <w:r>
        <w:t xml:space="preserve"> — </w:t>
      </w:r>
      <w:r>
        <w:t xml:space="preserve">“Why did you bring this trouble upon me?” Israel asked. “Why did you tell the man you had another brother?”</w:t>
      </w:r>
    </w:p>
  </w:footnote>
  <w:footnote w:id="1169">
    <w:p>
      <w:pPr>
        <w:pStyle w:val="FootnoteText"/>
      </w:pPr>
      <w:r>
        <w:rPr>
          <w:rStyle w:val="FootnoteReference"/>
        </w:rPr>
        <w:footnoteRef/>
      </w:r>
      <w:r>
        <w:t xml:space="preserve"> </w:t>
      </w:r>
      <w:r>
        <w:rPr>
          <w:b/>
        </w:rPr>
        <w:t>Genesis 43:8</w:t>
      </w:r>
      <w:r>
        <w:t xml:space="preserve"> — </w:t>
      </w:r>
      <w:r>
        <w:t xml:space="preserve">And Judah said to his father Israel, “Send the boy with me, and we will go at once, so that we may live and not die—neither we, nor you, nor our children.</w:t>
      </w:r>
    </w:p>
  </w:footnote>
  <w:footnote w:id="1170">
    <w:p>
      <w:pPr>
        <w:pStyle w:val="FootnoteText"/>
      </w:pPr>
      <w:r>
        <w:rPr>
          <w:rStyle w:val="FootnoteReference"/>
        </w:rPr>
        <w:footnoteRef/>
      </w:r>
      <w:r>
        <w:t xml:space="preserve"> </w:t>
      </w:r>
      <w:r>
        <w:rPr>
          <w:b/>
        </w:rPr>
        <w:t>Genesis 43:10</w:t>
      </w:r>
      <w:r>
        <w:t xml:space="preserve"> — </w:t>
      </w:r>
      <w:r>
        <w:t xml:space="preserve">If we had not delayed, we could have come and gone twice by now.”</w:t>
      </w:r>
    </w:p>
  </w:footnote>
  <w:footnote w:id="1171">
    <w:p>
      <w:pPr>
        <w:pStyle w:val="FootnoteText"/>
      </w:pPr>
      <w:r>
        <w:rPr>
          <w:rStyle w:val="FootnoteReference"/>
        </w:rPr>
        <w:footnoteRef/>
      </w:r>
      <w:r>
        <w:t xml:space="preserve"> </w:t>
      </w:r>
      <w:r>
        <w:rPr>
          <w:b/>
        </w:rPr>
        <w:t>Genesis 43:9</w:t>
      </w:r>
      <w:r>
        <w:t xml:space="preserve"> — </w:t>
      </w:r>
      <w:r>
        <w:t xml:space="preserve">I will guarantee his safety. You may hold me personally responsible. If I do not bring him back and set him before you, then may I bear the guilt before you all my life.</w:t>
      </w:r>
    </w:p>
  </w:footnote>
  <w:footnote w:id="1172">
    <w:p>
      <w:pPr>
        <w:pStyle w:val="FootnoteText"/>
      </w:pPr>
      <w:r>
        <w:rPr>
          <w:rStyle w:val="FootnoteReference"/>
        </w:rPr>
        <w:footnoteRef/>
      </w:r>
      <w:r>
        <w:t xml:space="preserve"> </w:t>
      </w:r>
      <w:r>
        <w:rPr>
          <w:b/>
        </w:rPr>
        <w:t>Genesis 43:15</w:t>
      </w:r>
      <w:r>
        <w:t xml:space="preserve"> — </w:t>
      </w:r>
      <w:r>
        <w:t xml:space="preserve">So the men took these gifts, along with double the amount of silver, and Benjamin as well. Then they hurried down to Egypt and stood before Joseph.</w:t>
      </w:r>
    </w:p>
  </w:footnote>
  <w:footnote w:id="1173">
    <w:p>
      <w:pPr>
        <w:pStyle w:val="FootnoteText"/>
      </w:pPr>
      <w:r>
        <w:rPr>
          <w:rStyle w:val="FootnoteReference"/>
        </w:rPr>
        <w:footnoteRef/>
      </w:r>
      <w:r>
        <w:t xml:space="preserve"> </w:t>
      </w:r>
      <w:r>
        <w:rPr>
          <w:b/>
        </w:rPr>
        <w:t>Genesis 43:16–17</w:t>
      </w:r>
      <w:r>
        <w:t xml:space="preserve"> — </w:t>
      </w:r>
      <w:r>
        <w:rPr>
          <w:b/>
          <w:sz w:val="14"/>
          <w:szCs w:val="14"/>
          <w:vertAlign w:val="superscript"/>
        </w:rPr>
        <w:t>16</w:t>
      </w:r>
      <w:r>
        <w:t xml:space="preserve">When Joseph saw Benjamin with his brothers, he said to the steward of his house, “Take these men to my house. Slaughter an animal and prepare it, for they shall dine with me at noon.” </w:t>
      </w:r>
      <w:r>
        <w:rPr>
          <w:b/>
          <w:sz w:val="14"/>
          <w:szCs w:val="14"/>
          <w:vertAlign w:val="superscript"/>
        </w:rPr>
        <w:t>17</w:t>
      </w:r>
      <w:r>
        <w:t xml:space="preserve">The man did as Joseph had commanded and took the brothers to Joseph’s house.</w:t>
      </w:r>
    </w:p>
  </w:footnote>
  <w:footnote w:id="1174">
    <w:p>
      <w:pPr>
        <w:pStyle w:val="FootnoteText"/>
      </w:pPr>
      <w:r>
        <w:rPr>
          <w:rStyle w:val="FootnoteReference"/>
        </w:rPr>
        <w:footnoteRef/>
      </w:r>
      <w:r>
        <w:t xml:space="preserve"> </w:t>
      </w:r>
      <w:r>
        <w:rPr>
          <w:b/>
        </w:rPr>
        <w:t>Genesis 43:18</w:t>
      </w:r>
      <w:r>
        <w:t xml:space="preserve"> — </w:t>
      </w:r>
      <w:r>
        <w:t xml:space="preserve">But the brothers were frightened that they had been taken to Joseph’s house. “We have been brought here because of the silver that was returned in our bags the first time,” they said. “They intend to overpower us and take us as slaves, along with our donkeys.”</w:t>
      </w:r>
    </w:p>
  </w:footnote>
  <w:footnote w:id="1175">
    <w:p>
      <w:pPr>
        <w:pStyle w:val="FootnoteText"/>
      </w:pPr>
      <w:r>
        <w:rPr>
          <w:rStyle w:val="FootnoteReference"/>
        </w:rPr>
        <w:footnoteRef/>
      </w:r>
      <w:r>
        <w:t xml:space="preserve"> </w:t>
      </w:r>
      <w:r>
        <w:rPr>
          <w:b/>
        </w:rPr>
        <w:t>Genesis 43:19–22</w:t>
      </w:r>
      <w:r>
        <w:t xml:space="preserve"> — </w:t>
      </w:r>
      <w:r>
        <w:rPr>
          <w:b/>
          <w:sz w:val="14"/>
          <w:szCs w:val="14"/>
          <w:vertAlign w:val="superscript"/>
        </w:rPr>
        <w:t>19</w:t>
      </w:r>
      <w:r>
        <w:t xml:space="preserve">So they approached Joseph’s steward and spoke to him at the entrance to the house. </w:t>
      </w:r>
      <w:r>
        <w:rPr>
          <w:b/>
          <w:sz w:val="14"/>
          <w:szCs w:val="14"/>
          <w:vertAlign w:val="superscript"/>
        </w:rPr>
        <w:t>20</w:t>
      </w:r>
      <w:r>
        <w:t xml:space="preserve">“Please, sir,” they said, “we really did come down here the first time to buy food. </w:t>
      </w:r>
      <w:r>
        <w:rPr>
          <w:b/>
          <w:sz w:val="14"/>
          <w:szCs w:val="14"/>
          <w:vertAlign w:val="superscript"/>
        </w:rPr>
        <w:t>21</w:t>
      </w:r>
      <w:r>
        <w:t xml:space="preserve">But when we came to the place we lodged for the night, we opened our sacks and, behold, each of us found his silver in the mouth of his sack! It was the full amount of our silver, and we have brought it back with us. </w:t>
      </w:r>
      <w:r>
        <w:rPr>
          <w:b/>
          <w:sz w:val="14"/>
          <w:szCs w:val="14"/>
          <w:vertAlign w:val="superscript"/>
        </w:rPr>
        <w:t>22</w:t>
      </w:r>
      <w:r>
        <w:t xml:space="preserve">We have brought additional silver with us to buy food. We do not know who put our silver in our sacks.”</w:t>
      </w:r>
    </w:p>
  </w:footnote>
  <w:footnote w:id="1176">
    <w:p>
      <w:pPr>
        <w:pStyle w:val="FootnoteText"/>
      </w:pPr>
      <w:r>
        <w:rPr>
          <w:rStyle w:val="FootnoteReference"/>
        </w:rPr>
        <w:footnoteRef/>
      </w:r>
      <w:r>
        <w:t xml:space="preserve"> </w:t>
      </w:r>
      <w:r>
        <w:rPr>
          <w:b/>
        </w:rPr>
        <w:t>Genesis 43:23</w:t>
      </w:r>
      <w:r>
        <w:t xml:space="preserve"> — </w:t>
      </w:r>
      <w:r>
        <w:t xml:space="preserve">“It is fine,” said the steward. “Do not be afraid. Your God, the God of your father, gave you the treasure that was in your sacks. I received your silver.” Then he brought Simeon out to them.</w:t>
      </w:r>
    </w:p>
  </w:footnote>
  <w:footnote w:id="1177">
    <w:p>
      <w:pPr>
        <w:pStyle w:val="FootnoteText"/>
      </w:pPr>
      <w:r>
        <w:rPr>
          <w:rStyle w:val="FootnoteReference"/>
        </w:rPr>
        <w:footnoteRef/>
      </w:r>
      <w:r>
        <w:t xml:space="preserve"> </w:t>
      </w:r>
      <w:r>
        <w:rPr>
          <w:b/>
        </w:rPr>
        <w:t>Genesis 43:26</w:t>
      </w:r>
      <w:r>
        <w:t xml:space="preserve"> — </w:t>
      </w:r>
      <w:r>
        <w:t xml:space="preserve">When Joseph came home, they presented him with the gifts they had brought, and they bowed to the ground before him.</w:t>
      </w:r>
    </w:p>
  </w:footnote>
  <w:footnote w:id="1178">
    <w:p>
      <w:pPr>
        <w:pStyle w:val="FootnoteText"/>
      </w:pPr>
      <w:r>
        <w:rPr>
          <w:rStyle w:val="FootnoteReference"/>
        </w:rPr>
        <w:footnoteRef/>
      </w:r>
      <w:r>
        <w:t xml:space="preserve"> </w:t>
      </w:r>
      <w:r>
        <w:rPr>
          <w:b/>
        </w:rPr>
        <w:t>Genesis 43:28</w:t>
      </w:r>
      <w:r>
        <w:t xml:space="preserve"> — </w:t>
      </w:r>
      <w:r>
        <w:t xml:space="preserve">“Your servant our father is well,” they answered. “He is still alive.” And they bowed down to honor him.</w:t>
      </w:r>
    </w:p>
  </w:footnote>
  <w:footnote w:id="1179">
    <w:p>
      <w:pPr>
        <w:pStyle w:val="FootnoteText"/>
      </w:pPr>
      <w:r>
        <w:rPr>
          <w:rStyle w:val="FootnoteReference"/>
        </w:rPr>
        <w:footnoteRef/>
      </w:r>
      <w:r>
        <w:t xml:space="preserve"> </w:t>
      </w:r>
      <w:r>
        <w:rPr>
          <w:b/>
        </w:rPr>
        <w:t>Genesis 43:29</w:t>
      </w:r>
      <w:r>
        <w:t xml:space="preserve"> — </w:t>
      </w:r>
      <w:r>
        <w:t xml:space="preserve">When Joseph looked up and saw his brother Benjamin, his own mother’s son, he asked, “Is this your youngest brother, the one all of you told me about?” Then he declared, “May God be gracious to you, my son.”</w:t>
      </w:r>
    </w:p>
  </w:footnote>
  <w:footnote w:id="1180">
    <w:p>
      <w:pPr>
        <w:pStyle w:val="FootnoteText"/>
      </w:pPr>
      <w:r>
        <w:rPr>
          <w:rStyle w:val="FootnoteReference"/>
        </w:rPr>
        <w:footnoteRef/>
      </w:r>
      <w:r>
        <w:t xml:space="preserve"> </w:t>
      </w:r>
      <w:r>
        <w:rPr>
          <w:b/>
        </w:rPr>
        <w:t>Genesis 43:30–31</w:t>
      </w:r>
      <w:r>
        <w:t xml:space="preserve"> — </w:t>
      </w:r>
      <w:r>
        <w:rPr>
          <w:b/>
          <w:sz w:val="14"/>
          <w:szCs w:val="14"/>
          <w:vertAlign w:val="superscript"/>
        </w:rPr>
        <w:t>30</w:t>
      </w:r>
      <w:r>
        <w:t xml:space="preserve">Joseph hurried out because he was moved to tears for his brother, and he went to a private room to weep. </w:t>
      </w:r>
      <w:r>
        <w:rPr>
          <w:b/>
          <w:sz w:val="14"/>
          <w:szCs w:val="14"/>
          <w:vertAlign w:val="superscript"/>
        </w:rPr>
        <w:t>31</w:t>
      </w:r>
      <w:r>
        <w:t xml:space="preserve">Then he washed his face and came back out. Regaining his composure, he said, “Serve the meal, all of you.”</w:t>
      </w:r>
    </w:p>
  </w:footnote>
  <w:footnote w:id="1181">
    <w:p>
      <w:pPr>
        <w:pStyle w:val="FootnoteText"/>
      </w:pPr>
      <w:r>
        <w:rPr>
          <w:rStyle w:val="FootnoteReference"/>
        </w:rPr>
        <w:footnoteRef/>
      </w:r>
      <w:r>
        <w:t xml:space="preserve"> </w:t>
      </w:r>
      <w:r>
        <w:rPr>
          <w:b/>
        </w:rPr>
        <w:t>Genesis 43:32</w:t>
      </w:r>
      <w:r>
        <w:t xml:space="preserve"> — </w:t>
      </w:r>
      <w:r>
        <w:t xml:space="preserve">They separately served Joseph, his brothers, and the Egyptians. (They ate separately because the Egyptians would not eat with the Hebrews, since that was detestable to them.)</w:t>
      </w:r>
    </w:p>
  </w:footnote>
  <w:footnote w:id="1182">
    <w:p>
      <w:pPr>
        <w:pStyle w:val="FootnoteText"/>
      </w:pPr>
      <w:r>
        <w:rPr>
          <w:rStyle w:val="FootnoteReference"/>
        </w:rPr>
        <w:footnoteRef/>
      </w:r>
      <w:r>
        <w:t xml:space="preserve"> </w:t>
      </w:r>
      <w:r>
        <w:rPr>
          <w:b/>
        </w:rPr>
        <w:t>Genesis 43:33</w:t>
      </w:r>
      <w:r>
        <w:t xml:space="preserve"> — </w:t>
      </w:r>
      <w:r>
        <w:t xml:space="preserve">They were seated before Joseph in order by age, from the firstborn to the youngest, and the men looked at one another in astonishment.</w:t>
      </w:r>
    </w:p>
  </w:footnote>
  <w:footnote w:id="1183">
    <w:p>
      <w:pPr>
        <w:pStyle w:val="FootnoteText"/>
      </w:pPr>
      <w:r>
        <w:rPr>
          <w:rStyle w:val="FootnoteReference"/>
        </w:rPr>
        <w:footnoteRef/>
      </w:r>
      <w:r>
        <w:t xml:space="preserve"> </w:t>
      </w:r>
      <w:r>
        <w:rPr>
          <w:b/>
        </w:rPr>
        <w:t>Genesis 43:34</w:t>
      </w:r>
      <w:r>
        <w:t xml:space="preserve"> — </w:t>
      </w:r>
      <w:r>
        <w:t xml:space="preserve">When the portions were served to them from Joseph’s table, Benjamin’s portion was five times larger than any of the others. So they feasted and drank freely with Joseph.</w:t>
      </w:r>
    </w:p>
  </w:footnote>
  <w:footnote w:id="1184">
    <w:p>
      <w:pPr>
        <w:pStyle w:val="FootnoteText"/>
      </w:pPr>
      <w:r>
        <w:rPr>
          <w:rStyle w:val="FootnoteReference"/>
        </w:rPr>
        <w:footnoteRef/>
      </w:r>
      <w:r>
        <w:t xml:space="preserve"> </w:t>
      </w:r>
      <w:r>
        <w:rPr>
          <w:b/>
        </w:rPr>
        <w:t>Genesis 44:9</w:t>
      </w:r>
      <w:r>
        <w:t xml:space="preserve"> — </w:t>
      </w:r>
      <w:r>
        <w:t xml:space="preserve">If any of your servants is found to have it, he must die, and the rest will become slaves of my lord.”</w:t>
      </w:r>
    </w:p>
  </w:footnote>
  <w:footnote w:id="1185">
    <w:p>
      <w:pPr>
        <w:pStyle w:val="FootnoteText"/>
      </w:pPr>
      <w:r>
        <w:rPr>
          <w:rStyle w:val="FootnoteReference"/>
        </w:rPr>
        <w:footnoteRef/>
      </w:r>
      <w:r>
        <w:t xml:space="preserve"> </w:t>
      </w:r>
      <w:r>
        <w:rPr>
          <w:b/>
        </w:rPr>
        <w:t>Genesis 44:10</w:t>
      </w:r>
      <w:r>
        <w:t xml:space="preserve"> — </w:t>
      </w:r>
      <w:r>
        <w:t xml:space="preserve">“As you say,” replied the steward. “But only the one who is found with the cup will be my slave, and the rest of you shall be free of blame.”</w:t>
      </w:r>
    </w:p>
  </w:footnote>
  <w:footnote w:id="1186">
    <w:p>
      <w:pPr>
        <w:pStyle w:val="FootnoteText"/>
      </w:pPr>
      <w:r>
        <w:rPr>
          <w:rStyle w:val="FootnoteReference"/>
        </w:rPr>
        <w:footnoteRef/>
      </w:r>
      <w:r>
        <w:t xml:space="preserve"> </w:t>
      </w:r>
      <w:r>
        <w:rPr>
          <w:b/>
        </w:rPr>
        <w:t>Genesis 44:15</w:t>
      </w:r>
      <w:r>
        <w:t xml:space="preserve"> — </w:t>
      </w:r>
      <w:r>
        <w:t xml:space="preserve">“What is this deed that all of you have done?” Joseph declared. “Did all of you not know that a man like me can surely divine the truth?”</w:t>
      </w:r>
    </w:p>
  </w:footnote>
  <w:footnote w:id="1187">
    <w:p>
      <w:pPr>
        <w:pStyle w:val="FootnoteText"/>
      </w:pPr>
      <w:r>
        <w:rPr>
          <w:rStyle w:val="FootnoteReference"/>
        </w:rPr>
        <w:footnoteRef/>
      </w:r>
      <w:r>
        <w:t xml:space="preserve"> </w:t>
      </w:r>
      <w:r>
        <w:rPr>
          <w:b/>
        </w:rPr>
        <w:t>Genesis 44:16</w:t>
      </w:r>
      <w:r>
        <w:t xml:space="preserve"> — </w:t>
      </w:r>
      <w:r>
        <w:t xml:space="preserve">“What can we say to my lord?” Judah replied. “How can we plead? How can we justify ourselves? God has exposed the iniquity of your servants. We are now my lord’s slaves—both we and the one who was found with the cup.”</w:t>
      </w:r>
    </w:p>
  </w:footnote>
  <w:footnote w:id="1188">
    <w:p>
      <w:pPr>
        <w:pStyle w:val="FootnoteText"/>
      </w:pPr>
      <w:r>
        <w:rPr>
          <w:rStyle w:val="FootnoteReference"/>
        </w:rPr>
        <w:footnoteRef/>
      </w:r>
      <w:r>
        <w:t xml:space="preserve"> </w:t>
      </w:r>
      <w:r>
        <w:rPr>
          <w:b/>
        </w:rPr>
        <w:t>Genesis 44:17</w:t>
      </w:r>
      <w:r>
        <w:t xml:space="preserve"> — </w:t>
      </w:r>
      <w:r>
        <w:t xml:space="preserve">But Joseph replied, “Far be it from me to do this. The man who was found with the cup will be my slave. The rest of you may return to your father in peace.”</w:t>
      </w:r>
    </w:p>
  </w:footnote>
  <w:footnote w:id="1189">
    <w:p>
      <w:pPr>
        <w:pStyle w:val="FootnoteText"/>
      </w:pPr>
      <w:r>
        <w:rPr>
          <w:rStyle w:val="FootnoteReference"/>
        </w:rPr>
        <w:footnoteRef/>
      </w:r>
      <w:r>
        <w:t xml:space="preserve"> </w:t>
      </w:r>
      <w:r>
        <w:rPr>
          <w:b/>
        </w:rPr>
        <w:t>Genesis 44:21–26</w:t>
      </w:r>
      <w:r>
        <w:t xml:space="preserve"> — </w:t>
      </w:r>
      <w:r>
        <w:rPr>
          <w:b/>
          <w:sz w:val="14"/>
          <w:szCs w:val="14"/>
          <w:vertAlign w:val="superscript"/>
        </w:rPr>
        <w:t>21</w:t>
      </w:r>
      <w:r>
        <w:t xml:space="preserve">“</w:t>
      </w:r>
      <w:r>
        <w:t xml:space="preserve">Then you told your servants, ‘Bring him down to me, all of you, so that I can see him for myself.’</w:t>
      </w:r>
      <w:r>
        <w:t xml:space="preserve"> </w:t>
      </w:r>
      <w:r>
        <w:rPr>
          <w:b/>
          <w:sz w:val="14"/>
          <w:szCs w:val="14"/>
          <w:vertAlign w:val="superscript"/>
        </w:rPr>
        <w:t>22</w:t>
      </w:r>
      <w:r>
        <w:t xml:space="preserve">So we said to my lord, ‘The boy cannot leave his father. If he were to leave, his father would die.’</w:t>
      </w:r>
      <w:r>
        <w:t xml:space="preserve"> </w:t>
      </w:r>
      <w:r>
        <w:rPr>
          <w:b/>
          <w:sz w:val="14"/>
          <w:szCs w:val="14"/>
          <w:vertAlign w:val="superscript"/>
        </w:rPr>
        <w:t>23</w:t>
      </w:r>
      <w:r>
        <w:t xml:space="preserve">But you said to your servants, ‘Unless your younger brother comes down with all of you, you will not see my face again.’</w:t>
      </w:r>
      <w:r>
        <w:t xml:space="preserve"> </w:t>
      </w:r>
      <w:r>
        <w:rPr>
          <w:b/>
          <w:sz w:val="14"/>
          <w:szCs w:val="14"/>
          <w:vertAlign w:val="superscript"/>
        </w:rPr>
        <w:t>24</w:t>
      </w:r>
      <w:r>
        <w:t xml:space="preserve">Now when we returned to your servant my father, we relayed your words to him.</w:t>
      </w:r>
      <w:r>
        <w:t xml:space="preserve"> </w:t>
      </w:r>
      <w:r>
        <w:rPr>
          <w:b/>
          <w:sz w:val="14"/>
          <w:szCs w:val="14"/>
          <w:vertAlign w:val="superscript"/>
        </w:rPr>
        <w:t>25</w:t>
      </w:r>
      <w:r>
        <w:t xml:space="preserve">Then our father said, ‘Go back and buy us some food.’</w:t>
      </w:r>
      <w:r>
        <w:t xml:space="preserve"> </w:t>
      </w:r>
      <w:r>
        <w:rPr>
          <w:b/>
          <w:sz w:val="14"/>
          <w:szCs w:val="14"/>
          <w:vertAlign w:val="superscript"/>
        </w:rPr>
        <w:t>26</w:t>
      </w:r>
      <w:r>
        <w:t xml:space="preserve">But we answered, ‘We cannot go down there unless our younger brother goes with us. So if our younger brother is not with us, we cannot see the man.’</w:t>
      </w:r>
    </w:p>
  </w:footnote>
  <w:footnote w:id="1190">
    <w:p>
      <w:pPr>
        <w:pStyle w:val="FootnoteText"/>
      </w:pPr>
      <w:r>
        <w:rPr>
          <w:rStyle w:val="FootnoteReference"/>
        </w:rPr>
        <w:footnoteRef/>
      </w:r>
      <w:r>
        <w:t xml:space="preserve"> </w:t>
      </w:r>
      <w:r>
        <w:rPr>
          <w:b/>
        </w:rPr>
        <w:t>Genesis 44:27</w:t>
      </w:r>
      <w:r>
        <w:t xml:space="preserve"> — </w:t>
      </w:r>
      <w:r>
        <w:t xml:space="preserve">And your servant my father said to us, ‘You know that my wife bore me two sons.</w:t>
      </w:r>
    </w:p>
  </w:footnote>
  <w:footnote w:id="1191">
    <w:p>
      <w:pPr>
        <w:pStyle w:val="FootnoteText"/>
      </w:pPr>
      <w:r>
        <w:rPr>
          <w:rStyle w:val="FootnoteReference"/>
        </w:rPr>
        <w:footnoteRef/>
      </w:r>
      <w:r>
        <w:t xml:space="preserve"> </w:t>
      </w:r>
      <w:r>
        <w:rPr>
          <w:b/>
        </w:rPr>
        <w:t>Genesis 44:29</w:t>
      </w:r>
      <w:r>
        <w:t xml:space="preserve"> — </w:t>
      </w:r>
      <w:r>
        <w:t xml:space="preserve">Now if all of you also take this one from me and harm comes to him, you all will bring my gray hair down to Sheol in sorrow.’”</w:t>
      </w:r>
    </w:p>
  </w:footnote>
  <w:footnote w:id="1192">
    <w:p>
      <w:pPr>
        <w:pStyle w:val="FootnoteText"/>
      </w:pPr>
      <w:r>
        <w:rPr>
          <w:rStyle w:val="FootnoteReference"/>
        </w:rPr>
        <w:footnoteRef/>
      </w:r>
      <w:r>
        <w:t xml:space="preserve"> </w:t>
      </w:r>
      <w:r>
        <w:rPr>
          <w:b/>
        </w:rPr>
        <w:t>Genesis 44:30–32</w:t>
      </w:r>
      <w:r>
        <w:t xml:space="preserve"> — </w:t>
      </w:r>
      <w:r>
        <w:rPr>
          <w:b/>
          <w:sz w:val="14"/>
          <w:szCs w:val="14"/>
          <w:vertAlign w:val="superscript"/>
        </w:rPr>
        <w:t>30</w:t>
      </w:r>
      <w:r>
        <w:t xml:space="preserve">“</w:t>
      </w:r>
      <w:r>
        <w:t xml:space="preserve">So if the boy is not with us when I return to your servant, and if my father, whose life is wrapped up in the boy’s life, </w:t>
      </w:r>
      <w:r>
        <w:rPr>
          <w:b/>
          <w:sz w:val="14"/>
          <w:szCs w:val="14"/>
          <w:vertAlign w:val="superscript"/>
        </w:rPr>
        <w:t>31</w:t>
      </w:r>
      <w:r>
        <w:t xml:space="preserve">sees that the boy is not with us, he will die. Then your servants will have brought the gray hair of your servant our father down to Sheol in sorrow. </w:t>
      </w:r>
      <w:r>
        <w:rPr>
          <w:b/>
          <w:sz w:val="14"/>
          <w:szCs w:val="14"/>
          <w:vertAlign w:val="superscript"/>
        </w:rPr>
        <w:t>32</w:t>
      </w:r>
      <w:r>
        <w:t xml:space="preserve">Indeed, your servant guaranteed the boy’s safety to my father, saying, ‘If I do not return him to you, I will bear the guilt before you, my father, all my life.’</w:t>
      </w:r>
    </w:p>
  </w:footnote>
  <w:footnote w:id="1193">
    <w:p>
      <w:pPr>
        <w:pStyle w:val="FootnoteText"/>
      </w:pPr>
      <w:r>
        <w:rPr>
          <w:rStyle w:val="FootnoteReference"/>
        </w:rPr>
        <w:footnoteRef/>
      </w:r>
      <w:r>
        <w:t xml:space="preserve"> </w:t>
      </w:r>
      <w:r>
        <w:rPr>
          <w:b/>
        </w:rPr>
        <w:t>Genesis 44:33</w:t>
      </w:r>
      <w:r>
        <w:t xml:space="preserve"> — </w:t>
      </w:r>
      <w:r>
        <w:t xml:space="preserve">Now please let your servant stay here as my lord’s slave in place of the boy. Let him return with his brothers.</w:t>
      </w:r>
    </w:p>
  </w:footnote>
  <w:footnote w:id="1194">
    <w:p>
      <w:pPr>
        <w:pStyle w:val="FootnoteText"/>
      </w:pPr>
      <w:r>
        <w:rPr>
          <w:rStyle w:val="FootnoteReference"/>
        </w:rPr>
        <w:footnoteRef/>
      </w:r>
      <w:r>
        <w:t xml:space="preserve"> </w:t>
      </w:r>
      <w:r>
        <w:rPr>
          <w:b/>
        </w:rPr>
        <w:t>Genesis 45:9–11</w:t>
      </w:r>
      <w:r>
        <w:t xml:space="preserve"> — </w:t>
      </w:r>
      <w:r>
        <w:rPr>
          <w:b/>
          <w:sz w:val="14"/>
          <w:szCs w:val="14"/>
          <w:vertAlign w:val="superscript"/>
        </w:rPr>
        <w:t>9</w:t>
      </w:r>
      <w:r>
        <w:t xml:space="preserve">“</w:t>
      </w:r>
      <w:r>
        <w:t xml:space="preserve">Now return quickly to my father, all of you, and tell him, ‘This is what your son Joseph says: God has made me lord of all Egypt. Come down to me without delay. </w:t>
      </w:r>
      <w:r>
        <w:rPr>
          <w:b/>
          <w:sz w:val="14"/>
          <w:szCs w:val="14"/>
          <w:vertAlign w:val="superscript"/>
        </w:rPr>
        <w:t>10</w:t>
      </w:r>
      <w:r>
        <w:t xml:space="preserve">You shall settle in the land of Goshen and be near me—you and your children and grandchildren, your flocks and herds, and everything you own. </w:t>
      </w:r>
      <w:r>
        <w:rPr>
          <w:b/>
          <w:sz w:val="14"/>
          <w:szCs w:val="14"/>
          <w:vertAlign w:val="superscript"/>
        </w:rPr>
        <w:t>11</w:t>
      </w:r>
      <w:r>
        <w:t xml:space="preserve">And there I will provide for you, because there will be five more years of famine. Otherwise, you and your household and everything you own will come to destitution.’</w:t>
      </w:r>
    </w:p>
  </w:footnote>
  <w:footnote w:id="1195">
    <w:p>
      <w:pPr>
        <w:pStyle w:val="FootnoteText"/>
      </w:pPr>
      <w:r>
        <w:rPr>
          <w:rStyle w:val="FootnoteReference"/>
        </w:rPr>
        <w:footnoteRef/>
      </w:r>
      <w:r>
        <w:t xml:space="preserve"> </w:t>
      </w:r>
      <w:r>
        <w:rPr>
          <w:b/>
        </w:rPr>
        <w:t>Genesis 45:12</w:t>
      </w:r>
      <w:r>
        <w:t xml:space="preserve"> — </w:t>
      </w:r>
      <w:r>
        <w:t xml:space="preserve">Behold! You and my brother Benjamin can see that I, Joseph, am the one speaking with you.</w:t>
      </w:r>
    </w:p>
  </w:footnote>
  <w:footnote w:id="1196">
    <w:p>
      <w:pPr>
        <w:pStyle w:val="FootnoteText"/>
      </w:pPr>
      <w:r>
        <w:rPr>
          <w:rStyle w:val="FootnoteReference"/>
        </w:rPr>
        <w:footnoteRef/>
      </w:r>
      <w:r>
        <w:t xml:space="preserve"> </w:t>
      </w:r>
      <w:r>
        <w:rPr>
          <w:b/>
        </w:rPr>
        <w:t>Genesis 45:19</w:t>
      </w:r>
      <w:r>
        <w:t xml:space="preserve"> — </w:t>
      </w:r>
      <w:r>
        <w:t xml:space="preserve">You are also directed to tell them: ‘Take wagons from the land of Egypt for your young children and your wives, and bring your father and come back, all of you.</w:t>
      </w:r>
    </w:p>
  </w:footnote>
  <w:footnote w:id="1197">
    <w:p>
      <w:pPr>
        <w:pStyle w:val="FootnoteText"/>
      </w:pPr>
      <w:r>
        <w:rPr>
          <w:rStyle w:val="FootnoteReference"/>
        </w:rPr>
        <w:footnoteRef/>
      </w:r>
      <w:r>
        <w:t xml:space="preserve"> </w:t>
      </w:r>
      <w:r>
        <w:rPr>
          <w:b/>
        </w:rPr>
        <w:t>Genesis 1:2</w:t>
      </w:r>
      <w:r>
        <w:t xml:space="preserve"> — </w:t>
      </w:r>
      <w:r>
        <w:t xml:space="preserve">Now the earth was formless and void, and darkness was over the surface of the deep. And the Spirit of God was hovering over the surface of the waters.</w:t>
      </w:r>
    </w:p>
  </w:footnote>
  <w:footnote w:id="1198">
    <w:p>
      <w:pPr>
        <w:pStyle w:val="FootnoteText"/>
      </w:pPr>
      <w:r>
        <w:rPr>
          <w:rStyle w:val="FootnoteReference"/>
        </w:rPr>
        <w:footnoteRef/>
      </w:r>
      <w:r>
        <w:t xml:space="preserve"> </w:t>
      </w:r>
      <w:r>
        <w:rPr>
          <w:b/>
        </w:rPr>
        <w:t>Genesis 1:1</w:t>
      </w:r>
      <w:r>
        <w:t xml:space="preserve"> — </w:t>
      </w:r>
      <w:r>
        <w:t xml:space="preserve">In the beginning God created the heavens and the earth.</w:t>
      </w:r>
    </w:p>
  </w:footnote>
  <w:footnote w:id="1199">
    <w:p>
      <w:pPr>
        <w:pStyle w:val="FootnoteText"/>
      </w:pPr>
      <w:r>
        <w:rPr>
          <w:rStyle w:val="FootnoteReference"/>
        </w:rPr>
        <w:footnoteRef/>
      </w:r>
      <w:r>
        <w:t xml:space="preserve"> </w:t>
      </w:r>
      <w:r>
        <w:rPr>
          <w:b/>
        </w:rPr>
        <w:t>Genesis 1:2</w:t>
      </w:r>
      <w:r>
        <w:t xml:space="preserve"> — </w:t>
      </w:r>
      <w:r>
        <w:t xml:space="preserve">Now the earth was formless and void, and darkness was over the surface of the deep. And the Spirit of God was hovering over the surface of the waters.</w:t>
      </w:r>
    </w:p>
  </w:footnote>
  <w:footnote w:id="1200">
    <w:p>
      <w:pPr>
        <w:pStyle w:val="FootnoteText"/>
      </w:pPr>
      <w:r>
        <w:rPr>
          <w:rStyle w:val="FootnoteReference"/>
        </w:rPr>
        <w:footnoteRef/>
      </w:r>
      <w:r>
        <w:t xml:space="preserve"> </w:t>
      </w:r>
      <w:r>
        <w:rPr>
          <w:b/>
        </w:rPr>
        <w:t>Genesis 1:2</w:t>
      </w:r>
      <w:r>
        <w:t xml:space="preserve"> — </w:t>
      </w:r>
      <w:r>
        <w:t xml:space="preserve">Now the earth was formless and void, and darkness was over the surface of the deep. And the Spirit of God was hovering over the surface of the waters.</w:t>
      </w:r>
    </w:p>
  </w:footnote>
  <w:footnote w:id="1201">
    <w:p>
      <w:pPr>
        <w:pStyle w:val="FootnoteText"/>
      </w:pPr>
      <w:r>
        <w:rPr>
          <w:rStyle w:val="FootnoteReference"/>
        </w:rPr>
        <w:footnoteRef/>
      </w:r>
      <w:r>
        <w:t xml:space="preserve"> </w:t>
      </w:r>
      <w:r>
        <w:rPr>
          <w:b/>
        </w:rPr>
        <w:t>Genesis 2:1</w:t>
      </w:r>
      <w:r>
        <w:t xml:space="preserve"> — </w:t>
      </w:r>
      <w:r>
        <w:t xml:space="preserve">Thus the heavens and the earth were completed in all their vast array.</w:t>
      </w:r>
    </w:p>
  </w:footnote>
  <w:footnote w:id="1202">
    <w:p>
      <w:pPr>
        <w:pStyle w:val="FootnoteText"/>
      </w:pPr>
      <w:r>
        <w:rPr>
          <w:rStyle w:val="FootnoteReference"/>
        </w:rPr>
        <w:footnoteRef/>
      </w:r>
      <w:r>
        <w:t xml:space="preserve"> </w:t>
      </w:r>
      <w:r>
        <w:rPr>
          <w:b/>
        </w:rPr>
        <w:t>Genesis 3:5</w:t>
      </w:r>
      <w:r>
        <w:t xml:space="preserve"> — </w:t>
      </w:r>
      <w:r>
        <w:t xml:space="preserve">“For God knows that in the day both of you eat of it, your eyes will be opened, and you will be like God, knowing good and evil.”</w:t>
      </w:r>
    </w:p>
  </w:footnote>
  <w:footnote w:id="1203">
    <w:p>
      <w:pPr>
        <w:pStyle w:val="FootnoteText"/>
      </w:pPr>
      <w:r>
        <w:rPr>
          <w:rStyle w:val="FootnoteReference"/>
        </w:rPr>
        <w:footnoteRef/>
      </w:r>
      <w:r>
        <w:t xml:space="preserve"> </w:t>
      </w:r>
      <w:r>
        <w:rPr>
          <w:b/>
        </w:rPr>
        <w:t>Genesis 3:22</w:t>
      </w:r>
      <w:r>
        <w:t xml:space="preserve"> — </w:t>
      </w:r>
      <w:r>
        <w:t xml:space="preserve">Then YAHWEH God said: “</w:t>
      </w:r>
      <w:r>
        <w:rPr>
          <w:i/>
          <w:iCs/>
        </w:rPr>
        <w:t>Behold, the man has become like one of Us, knowing good and evil. And now, lest he reach out his hand and take also from the tree of life, and eat, and live forever—</w:t>
      </w:r>
      <w:r>
        <w:rPr/>
        <w:t>”</w:t>
      </w:r>
      <w:r>
        <w:t xml:space="preserve">”</w:t>
      </w:r>
    </w:p>
  </w:footnote>
  <w:footnote w:id="1204">
    <w:p>
      <w:pPr>
        <w:pStyle w:val="FootnoteText"/>
      </w:pPr>
      <w:r>
        <w:rPr>
          <w:rStyle w:val="FootnoteReference"/>
        </w:rPr>
        <w:footnoteRef/>
      </w:r>
      <w:r>
        <w:t xml:space="preserve"> </w:t>
      </w:r>
      <w:r>
        <w:rPr>
          <w:b/>
        </w:rPr>
        <w:t>Genesis 3:24</w:t>
      </w:r>
      <w:r>
        <w:t xml:space="preserve"> — </w:t>
      </w:r>
      <w:r>
        <w:t xml:space="preserve">So He drove out the man and stationed cherubim on the east side of the Garden of Eden, along with a whirling sword of flame to guard the way to the tree of life.</w:t>
      </w:r>
    </w:p>
  </w:footnote>
  <w:footnote w:id="1205">
    <w:p>
      <w:pPr>
        <w:pStyle w:val="FootnoteText"/>
      </w:pPr>
      <w:r>
        <w:rPr>
          <w:rStyle w:val="FootnoteReference"/>
        </w:rPr>
        <w:footnoteRef/>
      </w:r>
      <w:r>
        <w:t xml:space="preserve"> </w:t>
      </w:r>
      <w:r>
        <w:rPr>
          <w:b/>
        </w:rPr>
        <w:t>Genesis 5:3</w:t>
      </w:r>
      <w:r>
        <w:t xml:space="preserve"> — </w:t>
      </w:r>
      <w:r>
        <w:t xml:space="preserve">When Adam was 130 years old, he had a son in his own likeness, after his own image; and he named him Seth.</w:t>
      </w:r>
    </w:p>
  </w:footnote>
  <w:footnote w:id="1206">
    <w:p>
      <w:pPr>
        <w:pStyle w:val="FootnoteText"/>
      </w:pPr>
      <w:r>
        <w:rPr>
          <w:rStyle w:val="FootnoteReference"/>
        </w:rPr>
        <w:footnoteRef/>
      </w:r>
      <w:r>
        <w:t xml:space="preserve"> </w:t>
      </w:r>
      <w:r>
        <w:rPr>
          <w:b/>
        </w:rPr>
        <w:t>Genesis 5:18</w:t>
      </w:r>
      <w:r>
        <w:t xml:space="preserve"> — </w:t>
      </w:r>
      <w:r>
        <w:t xml:space="preserve">When Jared was 162 years old, he became the father of Enoch.</w:t>
      </w:r>
    </w:p>
  </w:footnote>
  <w:footnote w:id="1207">
    <w:p>
      <w:pPr>
        <w:pStyle w:val="FootnoteText"/>
      </w:pPr>
      <w:r>
        <w:rPr>
          <w:rStyle w:val="FootnoteReference"/>
        </w:rPr>
        <w:footnoteRef/>
      </w:r>
      <w:r>
        <w:t xml:space="preserve"> </w:t>
      </w:r>
      <w:r>
        <w:rPr>
          <w:b/>
        </w:rPr>
        <w:t>Genesis 6:9</w:t>
      </w:r>
      <w:r>
        <w:t xml:space="preserve"> — </w:t>
      </w:r>
      <w:r>
        <w:t xml:space="preserve">This is the account of Noah. Noah was a righteous man, blameless in his generation; Noah walked with God.</w:t>
      </w:r>
    </w:p>
  </w:footnote>
  <w:footnote w:id="1208">
    <w:p>
      <w:pPr>
        <w:pStyle w:val="FootnoteText"/>
      </w:pPr>
      <w:r>
        <w:rPr>
          <w:rStyle w:val="FootnoteReference"/>
        </w:rPr>
        <w:footnoteRef/>
      </w:r>
      <w:r>
        <w:t xml:space="preserve"> </w:t>
      </w:r>
      <w:r>
        <w:rPr>
          <w:b/>
        </w:rPr>
        <w:t>Genesis 6:18</w:t>
      </w:r>
      <w:r>
        <w:t xml:space="preserve"> — </w:t>
      </w:r>
      <w:r>
        <w:rPr>
          <w:i/>
          <w:iCs/>
        </w:rPr>
        <w:t>But I will establish My covenant with you, and you will enter the ark—you and your sons and your wife and your sons</w:t>
      </w:r>
      <w:r>
        <w:rPr/>
        <w:t>’</w:t>
      </w:r>
      <w:r>
        <w:rPr>
          <w:i/>
          <w:iCs/>
        </w:rPr>
        <w:t xml:space="preserve"> wives with you.</w:t>
      </w:r>
    </w:p>
  </w:footnote>
  <w:footnote w:id="1209">
    <w:p>
      <w:pPr>
        <w:pStyle w:val="FootnoteText"/>
      </w:pPr>
      <w:r>
        <w:rPr>
          <w:rStyle w:val="FootnoteReference"/>
        </w:rPr>
        <w:footnoteRef/>
      </w:r>
      <w:r>
        <w:t xml:space="preserve"> </w:t>
      </w:r>
      <w:r>
        <w:rPr>
          <w:b/>
        </w:rPr>
        <w:t>Genesis 9:6</w:t>
      </w:r>
      <w:r>
        <w:t xml:space="preserve"> — </w:t>
      </w:r>
      <w:r>
        <w:rPr>
          <w:i/>
          <w:iCs/>
        </w:rPr>
        <w:t xml:space="preserve">Whoever sheds the blood of man, </w:t>
      </w:r>
      <w:r>
        <w:rPr>
          <w:i/>
          <w:iCs/>
        </w:rPr>
        <w:t xml:space="preserve">by man his blood will be shed; </w:t>
      </w:r>
      <w:r>
        <w:rPr>
          <w:i/>
          <w:iCs/>
        </w:rPr>
        <w:t xml:space="preserve">for in His own image God has made mankind.</w:t>
      </w:r>
      <w:r>
        <w:t xml:space="preserve">”</w:t>
      </w:r>
    </w:p>
  </w:footnote>
  <w:footnote w:id="1210">
    <w:p>
      <w:pPr>
        <w:pStyle w:val="FootnoteText"/>
      </w:pPr>
      <w:r>
        <w:rPr>
          <w:rStyle w:val="FootnoteReference"/>
        </w:rPr>
        <w:footnoteRef/>
      </w:r>
      <w:r>
        <w:t xml:space="preserve"> </w:t>
      </w:r>
      <w:r>
        <w:rPr>
          <w:b/>
        </w:rPr>
        <w:t>Genesis 9:13</w:t>
      </w:r>
      <w:r>
        <w:t xml:space="preserve"> — </w:t>
      </w:r>
      <w:r>
        <w:rPr>
          <w:i/>
          <w:iCs/>
        </w:rPr>
        <w:t xml:space="preserve">I have set My rainbow in the clouds, and it will be a sign of the covenant between Me and the earth.</w:t>
      </w:r>
    </w:p>
  </w:footnote>
  <w:footnote w:id="1211">
    <w:p>
      <w:pPr>
        <w:pStyle w:val="FootnoteText"/>
      </w:pPr>
      <w:r>
        <w:rPr>
          <w:rStyle w:val="FootnoteReference"/>
        </w:rPr>
        <w:footnoteRef/>
      </w:r>
      <w:r>
        <w:t xml:space="preserve"> </w:t>
      </w:r>
      <w:r>
        <w:rPr>
          <w:b/>
        </w:rPr>
        <w:t>Genesis 9:13</w:t>
      </w:r>
      <w:r>
        <w:t xml:space="preserve"> — </w:t>
      </w:r>
      <w:r>
        <w:rPr>
          <w:i/>
          <w:iCs/>
        </w:rPr>
        <w:t xml:space="preserve">I have set My rainbow in the clouds, and it will be a sign of the covenant between Me and the earth.</w:t>
      </w:r>
    </w:p>
  </w:footnote>
  <w:footnote w:id="1212">
    <w:p>
      <w:pPr>
        <w:pStyle w:val="FootnoteText"/>
      </w:pPr>
      <w:r>
        <w:rPr>
          <w:rStyle w:val="FootnoteReference"/>
        </w:rPr>
        <w:footnoteRef/>
      </w:r>
      <w:r>
        <w:t xml:space="preserve"> </w:t>
      </w:r>
      <w:r>
        <w:rPr>
          <w:b/>
        </w:rPr>
        <w:t>Genesis 14:5–7</w:t>
      </w:r>
      <w:r>
        <w:t xml:space="preserve"> — </w:t>
      </w:r>
      <w:r>
        <w:rPr>
          <w:b/>
          <w:sz w:val="14"/>
          <w:szCs w:val="14"/>
          <w:vertAlign w:val="superscript"/>
        </w:rPr>
        <w:t>5</w:t>
      </w:r>
      <w:r>
        <w:t xml:space="preserve">In the fourteenth year, Chedorlaomer and the kings allied with him went out and defeated the Rephaites in Ashteroth-karnaim, the Zuzites in Ham, the Emites in Shaveh-kiriathaim, </w:t>
      </w:r>
      <w:r>
        <w:rPr>
          <w:b/>
          <w:sz w:val="14"/>
          <w:szCs w:val="14"/>
          <w:vertAlign w:val="superscript"/>
        </w:rPr>
        <w:t>6</w:t>
      </w:r>
      <w:r>
        <w:t xml:space="preserve">and the Horites in the area of Mount Seir, as far as El-paran, which is near the desert. </w:t>
      </w:r>
      <w:r>
        <w:rPr>
          <w:b/>
          <w:sz w:val="14"/>
          <w:szCs w:val="14"/>
          <w:vertAlign w:val="superscript"/>
        </w:rPr>
        <w:t>7</w:t>
      </w:r>
      <w:r>
        <w:t xml:space="preserve">Then they turned back to invade En-mishpat (that is, Kadesh), and they conquered the whole territory of the Amalekites, as well as the Amorites who lived in Hazazon-tamar.</w:t>
      </w:r>
    </w:p>
  </w:footnote>
  <w:footnote w:id="1213">
    <w:p>
      <w:pPr>
        <w:pStyle w:val="FootnoteText"/>
      </w:pPr>
      <w:r>
        <w:rPr>
          <w:rStyle w:val="FootnoteReference"/>
        </w:rPr>
        <w:footnoteRef/>
      </w:r>
      <w:r>
        <w:t xml:space="preserve"> </w:t>
      </w:r>
      <w:r>
        <w:rPr>
          <w:b/>
        </w:rPr>
        <w:t>Genesis 14:8–10</w:t>
      </w:r>
      <w:r>
        <w:t xml:space="preserve"> — </w:t>
      </w:r>
      <w:r>
        <w:rPr>
          <w:b/>
          <w:sz w:val="14"/>
          <w:szCs w:val="14"/>
          <w:vertAlign w:val="superscript"/>
        </w:rPr>
        <w:t>8</w:t>
      </w:r>
      <w:r>
        <w:t xml:space="preserve">Then the king of Sodom, the king of Gomorrah, the king of Admah, the king of Zeboiim, and the king of Bela (that is, Zoar) marched out and arrayed themselves for battle in the Valley of Siddim </w:t>
      </w:r>
      <w:r>
        <w:rPr>
          <w:b/>
          <w:sz w:val="14"/>
          <w:szCs w:val="14"/>
          <w:vertAlign w:val="superscript"/>
        </w:rPr>
        <w:t>9</w:t>
      </w:r>
      <w:r>
        <w:t xml:space="preserve">against Chedorlaomer king of Elam, Tidal king of Goiim, Amraphel king of Shinar, and Arioch king of Ellasar—four kings against five.</w:t>
      </w:r>
      <w:r>
        <w:t xml:space="preserve"> </w:t>
      </w:r>
      <w:r>
        <w:rPr>
          <w:b/>
          <w:sz w:val="14"/>
          <w:szCs w:val="14"/>
          <w:vertAlign w:val="superscript"/>
        </w:rPr>
        <w:t>10</w:t>
      </w:r>
      <w:r>
        <w:t xml:space="preserve">Now the Valley of Siddim was full of tar pits, and as the kings of Sodom and Gomorrah fled, some men fell into the pits, but the survivors fled to the hill country.</w:t>
      </w:r>
    </w:p>
  </w:footnote>
  <w:footnote w:id="1214">
    <w:p>
      <w:pPr>
        <w:pStyle w:val="FootnoteText"/>
      </w:pPr>
      <w:r>
        <w:rPr>
          <w:rStyle w:val="FootnoteReference"/>
        </w:rPr>
        <w:footnoteRef/>
      </w:r>
      <w:r>
        <w:t xml:space="preserve"> </w:t>
      </w:r>
      <w:r>
        <w:rPr>
          <w:b/>
        </w:rPr>
        <w:t>Genesis 14:5</w:t>
      </w:r>
      <w:r>
        <w:t xml:space="preserve"> — </w:t>
      </w:r>
      <w:r>
        <w:t xml:space="preserve">In the fourteenth year, Chedorlaomer and the kings allied with him went out and defeated the Rephaites in Ashteroth-karnaim, the Zuzites in Ham, the Emites in Shaveh-kiriathaim,</w:t>
      </w:r>
    </w:p>
  </w:footnote>
  <w:footnote w:id="1215">
    <w:p>
      <w:pPr>
        <w:pStyle w:val="FootnoteText"/>
      </w:pPr>
      <w:r>
        <w:rPr>
          <w:rStyle w:val="FootnoteReference"/>
        </w:rPr>
        <w:footnoteRef/>
      </w:r>
      <w:r>
        <w:t xml:space="preserve"> </w:t>
      </w:r>
      <w:r>
        <w:rPr>
          <w:b/>
        </w:rPr>
        <w:t>Genesis 14:13</w:t>
      </w:r>
      <w:r>
        <w:t xml:space="preserve"> — </w:t>
      </w:r>
      <w:r>
        <w:t xml:space="preserve">Then an escapee came and reported this to Abram the Hebrew. Now Abram was living near the Oaks of Mamre the Amorite, a brother of Eshcol and Aner, all of whom were bound by treaty to Abram.</w:t>
      </w:r>
    </w:p>
  </w:footnote>
  <w:footnote w:id="1216">
    <w:p>
      <w:pPr>
        <w:pStyle w:val="FootnoteText"/>
      </w:pPr>
      <w:r>
        <w:rPr>
          <w:rStyle w:val="FootnoteReference"/>
        </w:rPr>
        <w:footnoteRef/>
      </w:r>
      <w:r>
        <w:t xml:space="preserve"> </w:t>
      </w:r>
      <w:r>
        <w:rPr>
          <w:b/>
        </w:rPr>
        <w:t>Genesis 14:14</w:t>
      </w:r>
      <w:r>
        <w:t xml:space="preserve"> — </w:t>
      </w:r>
      <w:r>
        <w:t xml:space="preserve">And when Abram heard that his relative had been captured, he mobilized the 318 trained men born in his household, and they set out in pursuit as far as Dan.</w:t>
      </w:r>
    </w:p>
  </w:footnote>
  <w:footnote w:id="1217">
    <w:p>
      <w:pPr>
        <w:pStyle w:val="FootnoteText"/>
      </w:pPr>
      <w:r>
        <w:rPr>
          <w:rStyle w:val="FootnoteReference"/>
        </w:rPr>
        <w:footnoteRef/>
      </w:r>
      <w:r>
        <w:t xml:space="preserve"> </w:t>
      </w:r>
      <w:r>
        <w:rPr>
          <w:b/>
        </w:rPr>
        <w:t>Genesis 14:22</w:t>
      </w:r>
      <w:r>
        <w:t xml:space="preserve"> — </w:t>
      </w:r>
      <w:r>
        <w:t xml:space="preserve">But Abram replied to the king of Sodom: “I have raised my hand to YAHWEH God Most High, Creator of heaven and earth,</w:t>
      </w:r>
    </w:p>
  </w:footnote>
  <w:footnote w:id="1218">
    <w:p>
      <w:pPr>
        <w:pStyle w:val="FootnoteText"/>
      </w:pPr>
      <w:r>
        <w:rPr>
          <w:rStyle w:val="FootnoteReference"/>
        </w:rPr>
        <w:footnoteRef/>
      </w:r>
      <w:r>
        <w:t xml:space="preserve"> </w:t>
      </w:r>
      <w:r>
        <w:rPr>
          <w:b/>
        </w:rPr>
        <w:t>Genesis 15:5</w:t>
      </w:r>
      <w:r>
        <w:t xml:space="preserve"> — </w:t>
      </w:r>
      <w:r>
        <w:t xml:space="preserve">And YAHWEH took him outside and said: “</w:t>
      </w:r>
      <w:r>
        <w:rPr>
          <w:i/>
          <w:iCs/>
        </w:rPr>
        <w:t xml:space="preserve">Now look to the heavens and count the stars, if you are able.</w:t>
      </w:r>
      <w:r>
        <w:t xml:space="preserve">” Then He told him: “</w:t>
      </w:r>
      <w:r>
        <w:rPr>
          <w:i/>
          <w:iCs/>
        </w:rPr>
        <w:t xml:space="preserve">So shall your offspring be.</w:t>
      </w:r>
      <w:r>
        <w:t xml:space="preserve">”</w:t>
      </w:r>
    </w:p>
  </w:footnote>
  <w:footnote w:id="1219">
    <w:p>
      <w:pPr>
        <w:pStyle w:val="FootnoteText"/>
      </w:pPr>
      <w:r>
        <w:rPr>
          <w:rStyle w:val="FootnoteReference"/>
        </w:rPr>
        <w:footnoteRef/>
      </w:r>
      <w:r>
        <w:t xml:space="preserve"> </w:t>
      </w:r>
      <w:r>
        <w:rPr>
          <w:b/>
        </w:rPr>
        <w:t>Genesis 15:14</w:t>
      </w:r>
      <w:r>
        <w:t xml:space="preserve"> — </w:t>
      </w:r>
      <w:r>
        <w:rPr>
          <w:i/>
          <w:iCs/>
        </w:rPr>
        <w:t xml:space="preserve">But I will judge the nation they serve as slaves, and afterward they will depart with many possessions.</w:t>
      </w:r>
    </w:p>
  </w:footnote>
  <w:footnote w:id="1220">
    <w:p>
      <w:pPr>
        <w:pStyle w:val="FootnoteText"/>
      </w:pPr>
      <w:r>
        <w:rPr>
          <w:rStyle w:val="FootnoteReference"/>
        </w:rPr>
        <w:footnoteRef/>
      </w:r>
      <w:r>
        <w:t xml:space="preserve"> </w:t>
      </w:r>
      <w:r>
        <w:rPr>
          <w:b/>
        </w:rPr>
        <w:t>Genesis 15:19–21</w:t>
      </w:r>
      <w:r>
        <w:t xml:space="preserve"> — </w:t>
      </w:r>
      <w:r>
        <w:rPr>
          <w:b/>
          <w:sz w:val="14"/>
          <w:szCs w:val="14"/>
          <w:vertAlign w:val="superscript"/>
        </w:rPr>
        <w:t>19</w:t>
      </w:r>
      <w:r>
        <w:rPr>
          <w:i/>
          <w:iCs/>
        </w:rPr>
        <w:t xml:space="preserve">the land of the Kenites, Kenizzites, Kadmonites, </w:t>
      </w:r>
      <w:r>
        <w:rPr>
          <w:b/>
          <w:sz w:val="14"/>
          <w:szCs w:val="14"/>
          <w:vertAlign w:val="superscript"/>
        </w:rPr>
        <w:t>20</w:t>
      </w:r>
      <w:r>
        <w:rPr>
          <w:i/>
          <w:iCs/>
        </w:rPr>
        <w:t xml:space="preserve">Hittites, Perizzites, Rephaites, </w:t>
      </w:r>
      <w:r>
        <w:rPr>
          <w:b/>
          <w:sz w:val="14"/>
          <w:szCs w:val="14"/>
          <w:vertAlign w:val="superscript"/>
        </w:rPr>
        <w:t>21</w:t>
      </w:r>
      <w:r>
        <w:rPr>
          <w:i/>
          <w:iCs/>
        </w:rPr>
        <w:t xml:space="preserve">Amorites, Canaanites, Girgashites, and Jebusites.</w:t>
      </w:r>
      <w:r>
        <w:t xml:space="preserve">”</w:t>
      </w:r>
    </w:p>
  </w:footnote>
  <w:footnote w:id="1221">
    <w:p>
      <w:pPr>
        <w:pStyle w:val="FootnoteText"/>
      </w:pPr>
      <w:r>
        <w:rPr>
          <w:rStyle w:val="FootnoteReference"/>
        </w:rPr>
        <w:footnoteRef/>
      </w:r>
      <w:r>
        <w:t xml:space="preserve"> </w:t>
      </w:r>
      <w:r>
        <w:rPr>
          <w:b/>
        </w:rPr>
        <w:t>Genesis 15:16</w:t>
      </w:r>
      <w:r>
        <w:t xml:space="preserve"> — </w:t>
      </w:r>
      <w:r>
        <w:rPr>
          <w:i/>
          <w:iCs/>
        </w:rPr>
        <w:t xml:space="preserve">In the fourth generation your descendants will return here, for the iniquity of the Amorites is not yet complete.</w:t>
      </w:r>
      <w:r>
        <w:t xml:space="preserve">”</w:t>
      </w:r>
    </w:p>
  </w:footnote>
  <w:footnote w:id="1222">
    <w:p>
      <w:pPr>
        <w:pStyle w:val="FootnoteText"/>
      </w:pPr>
      <w:r>
        <w:rPr>
          <w:rStyle w:val="FootnoteReference"/>
          <w:sz w:val="12"/>
          <w:szCs w:val="12"/>
        </w:rPr>
        <w:footnoteRef/>
      </w:r>
      <w:r>
        <w:t xml:space="preserve"> </w:t>
      </w:r>
      <w:r>
        <w:rPr>
          <w:b/>
          <w:sz w:val="18"/>
          <w:szCs w:val="18"/>
        </w:rPr>
        <w:t>Romans 11:24</w:t>
      </w:r>
      <w:r>
        <w:rPr>
          <w:sz w:val="18"/>
          <w:szCs w:val="18"/>
        </w:rPr>
        <w:t xml:space="preserve"> — </w:t>
      </w:r>
      <w:r>
        <w:rPr>
          <w:sz w:val="18"/>
          <w:szCs w:val="18"/>
        </w:rPr>
        <w:t>For if you were cut from a wild olive tree, and contrary to nature were grafted into one that is cultivated, how much more readily will these, the natural branches, be grafted into their own olive tree!</w:t>
      </w:r>
    </w:p>
  </w:footnote>
  <w:footnote w:id="1223">
    <w:p>
      <w:pPr>
        <w:pStyle w:val="FootnoteText"/>
      </w:pPr>
      <w:r>
        <w:rPr>
          <w:rStyle w:val="FootnoteReference"/>
        </w:rPr>
        <w:footnoteRef/>
      </w:r>
      <w:r>
        <w:t xml:space="preserve"> </w:t>
      </w:r>
      <w:r>
        <w:rPr>
          <w:b/>
        </w:rPr>
        <w:t>Genesis 18:14</w:t>
      </w:r>
      <w:r>
        <w:t xml:space="preserve"> — </w:t>
      </w:r>
      <w:r>
        <w:rPr>
          <w:i/>
          <w:iCs/>
        </w:rPr>
        <w:t xml:space="preserve">Is anything too difficult for YAHWEH? At the appointed time I will return to you—in about a year—and Sarah will have a son.</w:t>
      </w:r>
      <w:r>
        <w:t xml:space="preserve">”</w:t>
      </w:r>
    </w:p>
  </w:footnote>
  <w:footnote w:id="1224">
    <w:p>
      <w:pPr>
        <w:pStyle w:val="FootnoteText"/>
      </w:pPr>
      <w:r>
        <w:rPr>
          <w:rStyle w:val="FootnoteReference"/>
        </w:rPr>
        <w:footnoteRef/>
      </w:r>
      <w:r>
        <w:t xml:space="preserve"> </w:t>
      </w:r>
      <w:r>
        <w:rPr>
          <w:b/>
        </w:rPr>
        <w:t>Genesis 18:6</w:t>
      </w:r>
      <w:r>
        <w:t xml:space="preserve"> — </w:t>
      </w:r>
      <w:r>
        <w:t xml:space="preserve">So Abraham hurried into the tent and said to Sarah, “Quick! Prepare three seahs of fine flour, knead it, and bake some bread.”</w:t>
      </w:r>
    </w:p>
  </w:footnote>
  <w:footnote w:id="1225">
    <w:p>
      <w:pPr>
        <w:pStyle w:val="FootnoteText"/>
      </w:pPr>
      <w:r>
        <w:rPr>
          <w:rStyle w:val="FootnoteReference"/>
        </w:rPr>
        <w:footnoteRef/>
      </w:r>
      <w:r>
        <w:t xml:space="preserve"> </w:t>
      </w:r>
      <w:r>
        <w:rPr>
          <w:b/>
        </w:rPr>
        <w:t>Genesis 18:19</w:t>
      </w:r>
      <w:r>
        <w:t xml:space="preserve"> — </w:t>
      </w:r>
      <w:r>
        <w:rPr>
          <w:i/>
          <w:iCs/>
        </w:rPr>
        <w:t xml:space="preserve">For I have chosen him, so that he will command his children and his household after him to keep the way of YAHWEH by doing what is right and just, in order that YAHWEH may bring upon Abraham what He has promised.</w:t>
      </w:r>
      <w:r>
        <w:t xml:space="preserve">”</w:t>
      </w:r>
    </w:p>
  </w:footnote>
  <w:footnote w:id="1226">
    <w:p>
      <w:pPr>
        <w:pStyle w:val="FootnoteText"/>
      </w:pPr>
      <w:r>
        <w:rPr>
          <w:rStyle w:val="FootnoteReference"/>
        </w:rPr>
        <w:footnoteRef/>
      </w:r>
      <w:r>
        <w:t xml:space="preserve"> </w:t>
      </w:r>
      <w:r>
        <w:rPr>
          <w:b/>
        </w:rPr>
        <w:t>Genesis 18:19</w:t>
      </w:r>
      <w:r>
        <w:t xml:space="preserve"> — </w:t>
      </w:r>
      <w:r>
        <w:rPr>
          <w:i/>
          <w:iCs/>
        </w:rPr>
        <w:t xml:space="preserve">For I have chosen him, so that he will command his children and his household after him to keep the way of YAHWEH by doing what is right and just, in order that YAHWEH may bring upon Abraham what He has promised.</w:t>
      </w:r>
      <w:r>
        <w:t xml:space="preserve">”</w:t>
      </w:r>
    </w:p>
  </w:footnote>
  <w:footnote w:id="1227">
    <w:p>
      <w:pPr>
        <w:pStyle w:val="FootnoteText"/>
      </w:pPr>
      <w:r>
        <w:rPr>
          <w:rStyle w:val="FootnoteReference"/>
          <w:sz w:val="12"/>
          <w:szCs w:val="12"/>
        </w:rPr>
        <w:footnoteRef/>
      </w:r>
      <w:r>
        <w:t xml:space="preserve"> </w:t>
      </w:r>
      <w:r>
        <w:rPr>
          <w:b/>
          <w:sz w:val="18"/>
          <w:szCs w:val="18"/>
        </w:rPr>
        <w:t>Jude 1:6</w:t>
      </w:r>
      <w:r>
        <w:rPr>
          <w:sz w:val="18"/>
          <w:szCs w:val="18"/>
        </w:rPr>
        <w:t xml:space="preserve"> — </w:t>
      </w:r>
      <w:r>
        <w:rPr>
          <w:sz w:val="18"/>
          <w:szCs w:val="18"/>
        </w:rPr>
        <w:t>And the angels who did not stay within their own domain but abandoned their proper dwelling—these He has kept in eternal chains under darkness, bound for judgment on that great day.</w:t>
      </w:r>
    </w:p>
  </w:footnote>
  <w:footnote w:id="1228">
    <w:p>
      <w:pPr>
        <w:pStyle w:val="FootnoteText"/>
      </w:pPr>
      <w:r>
        <w:rPr>
          <w:rStyle w:val="FootnoteReference"/>
        </w:rPr>
        <w:footnoteRef/>
      </w:r>
      <w:r>
        <w:t xml:space="preserve"> </w:t>
      </w:r>
      <w:r>
        <w:rPr>
          <w:b/>
        </w:rPr>
        <w:t>Genesis 18:25</w:t>
      </w:r>
      <w:r>
        <w:t xml:space="preserve"> — </w:t>
      </w:r>
      <w:r>
        <w:t xml:space="preserve">Far be it from You to do such a thing—to kill the righteous with the wicked, so that the righteous and the wicked are treated alike. Far be it from You! Will not the Judge of all the earth do what is right?”</w:t>
      </w:r>
    </w:p>
  </w:footnote>
  <w:footnote w:id="1229">
    <w:p>
      <w:pPr>
        <w:pStyle w:val="FootnoteText"/>
      </w:pPr>
      <w:r>
        <w:rPr>
          <w:rStyle w:val="FootnoteReference"/>
        </w:rPr>
        <w:footnoteRef/>
      </w:r>
      <w:r>
        <w:t xml:space="preserve"> </w:t>
      </w:r>
      <w:r>
        <w:rPr>
          <w:b/>
        </w:rPr>
        <w:t>Genesis 22:4</w:t>
      </w:r>
      <w:r>
        <w:t xml:space="preserve"> — </w:t>
      </w:r>
      <w:r>
        <w:t xml:space="preserve">On the third day Abraham looked up and saw the place in the distance.</w:t>
      </w:r>
    </w:p>
  </w:footnote>
  <w:footnote w:id="1230">
    <w:p>
      <w:pPr>
        <w:pStyle w:val="FootnoteText"/>
      </w:pPr>
      <w:r>
        <w:rPr>
          <w:rStyle w:val="FootnoteReference"/>
        </w:rPr>
        <w:footnoteRef/>
      </w:r>
      <w:r>
        <w:t xml:space="preserve"> </w:t>
      </w:r>
      <w:r>
        <w:rPr>
          <w:b/>
        </w:rPr>
        <w:t>Genesis 22:14</w:t>
      </w:r>
      <w:r>
        <w:t xml:space="preserve"> — </w:t>
      </w:r>
      <w:r>
        <w:t xml:space="preserve">And Abraham called that place YAHWEH Will Provide (so to this day it is said, “On the mountain of YAHWEH it will be provided”).</w:t>
      </w:r>
    </w:p>
  </w:footnote>
  <w:footnote w:id="1231">
    <w:p>
      <w:pPr>
        <w:pStyle w:val="FootnoteText"/>
      </w:pPr>
      <w:r>
        <w:rPr>
          <w:rStyle w:val="FootnoteReference"/>
        </w:rPr>
        <w:footnoteRef/>
      </w:r>
      <w:r>
        <w:t xml:space="preserve"> </w:t>
      </w:r>
      <w:r>
        <w:rPr>
          <w:b/>
        </w:rPr>
        <w:t>Genesis 22:17</w:t>
      </w:r>
      <w:r>
        <w:t xml:space="preserve"> — </w:t>
      </w:r>
      <w:r>
        <w:rPr>
          <w:i/>
          <w:iCs/>
        </w:rPr>
        <w:t xml:space="preserve">I will surely bless you, and I will multiply your descendants like the stars in the sky and the sand on the seashore. Your descendants will possess the gates of their enemies.</w:t>
      </w:r>
    </w:p>
  </w:footnote>
  <w:footnote w:id="1232">
    <w:p>
      <w:pPr>
        <w:pStyle w:val="FootnoteText"/>
      </w:pPr>
      <w:r>
        <w:rPr>
          <w:rStyle w:val="FootnoteReference"/>
        </w:rPr>
        <w:footnoteRef/>
      </w:r>
      <w:r>
        <w:t xml:space="preserve"> </w:t>
      </w:r>
      <w:r>
        <w:rPr>
          <w:b/>
        </w:rPr>
        <w:t>Genesis 23:2</w:t>
      </w:r>
      <w:r>
        <w:t xml:space="preserve"> — </w:t>
      </w:r>
      <w:r>
        <w:t xml:space="preserve">She died in Kiriath-arba (that is, Hebron) in the land of Canaan, and Abraham went out to mourn and to weep for her.</w:t>
      </w:r>
    </w:p>
  </w:footnote>
  <w:footnote w:id="1233">
    <w:p>
      <w:pPr>
        <w:pStyle w:val="FootnoteText"/>
      </w:pPr>
      <w:r>
        <w:rPr>
          <w:rStyle w:val="FootnoteReference"/>
        </w:rPr>
        <w:footnoteRef/>
      </w:r>
      <w:r>
        <w:t xml:space="preserve"> </w:t>
      </w:r>
      <w:r>
        <w:rPr>
          <w:b/>
        </w:rPr>
        <w:t>Genesis 24:2</w:t>
      </w:r>
      <w:r>
        <w:t xml:space="preserve"> — </w:t>
      </w:r>
      <w:r>
        <w:t xml:space="preserve">So Abraham instructed the chief servant of his household, who managed all he owned, “Place your hand under my thigh,</w:t>
      </w:r>
    </w:p>
  </w:footnote>
  <w:footnote w:id="1234">
    <w:p>
      <w:pPr>
        <w:pStyle w:val="FootnoteText"/>
      </w:pPr>
      <w:r>
        <w:rPr>
          <w:rStyle w:val="FootnoteReference"/>
        </w:rPr>
        <w:footnoteRef/>
      </w:r>
      <w:r>
        <w:t xml:space="preserve"> </w:t>
      </w:r>
      <w:r>
        <w:rPr>
          <w:b/>
        </w:rPr>
        <w:t>Genesis 24:65</w:t>
      </w:r>
      <w:r>
        <w:t xml:space="preserve"> — </w:t>
      </w:r>
      <w:r>
        <w:t xml:space="preserve">and asked the servant, “Who is that man in the field coming to meet us?” “It is my master,” the servant answered. So she took her veil and covered herself.</w:t>
      </w:r>
    </w:p>
  </w:footnote>
  <w:footnote w:id="1235">
    <w:p>
      <w:pPr>
        <w:pStyle w:val="FootnoteText"/>
      </w:pPr>
      <w:r>
        <w:rPr>
          <w:rStyle w:val="FootnoteReference"/>
        </w:rPr>
        <w:footnoteRef/>
      </w:r>
      <w:r>
        <w:t xml:space="preserve"> </w:t>
      </w:r>
      <w:r>
        <w:rPr>
          <w:b/>
        </w:rPr>
        <w:t>Genesis 25:18</w:t>
      </w:r>
      <w:r>
        <w:t xml:space="preserve"> — </w:t>
      </w:r>
      <w:r>
        <w:t xml:space="preserve">Ishmael’s descendants settled from Havilah to Shur (which is near the border of Egypt as you go toward Asshur). And they lived in hostility toward all their brothers.</w:t>
      </w:r>
    </w:p>
  </w:footnote>
  <w:footnote w:id="1236">
    <w:p>
      <w:pPr>
        <w:pStyle w:val="FootnoteText"/>
      </w:pPr>
      <w:r>
        <w:rPr>
          <w:rStyle w:val="FootnoteReference"/>
        </w:rPr>
        <w:footnoteRef/>
      </w:r>
      <w:r>
        <w:t xml:space="preserve"> </w:t>
      </w:r>
      <w:r>
        <w:rPr>
          <w:b/>
        </w:rPr>
        <w:t>Genesis 26:2</w:t>
      </w:r>
      <w:r>
        <w:t xml:space="preserve"> — </w:t>
      </w:r>
      <w:r>
        <w:t xml:space="preserve">YAHWEH appeared to Isaac and said: “</w:t>
      </w:r>
      <w:r>
        <w:rPr>
          <w:i/>
          <w:iCs/>
        </w:rPr>
        <w:t xml:space="preserve">Do not go down to Egypt. Settle in the land where I tell you.</w:t>
      </w:r>
    </w:p>
  </w:footnote>
  <w:footnote w:id="1237">
    <w:p>
      <w:pPr>
        <w:pStyle w:val="FootnoteText"/>
      </w:pPr>
      <w:r>
        <w:rPr>
          <w:rStyle w:val="FootnoteReference"/>
        </w:rPr>
        <w:footnoteRef/>
      </w:r>
      <w:r>
        <w:t xml:space="preserve"> </w:t>
      </w:r>
      <w:r>
        <w:rPr>
          <w:b/>
        </w:rPr>
        <w:t>Genesis 28:12</w:t>
      </w:r>
      <w:r>
        <w:t xml:space="preserve"> — </w:t>
      </w:r>
      <w:r>
        <w:t xml:space="preserve">And Jacob had a dream about a ladder that rested on the earth with its top reaching up to heaven, and God’s angels were going up and down the ladder.</w:t>
      </w:r>
    </w:p>
  </w:footnote>
  <w:footnote w:id="1238">
    <w:p>
      <w:pPr>
        <w:pStyle w:val="FootnoteText"/>
      </w:pPr>
      <w:r>
        <w:rPr>
          <w:rStyle w:val="FootnoteReference"/>
        </w:rPr>
        <w:footnoteRef/>
      </w:r>
      <w:r>
        <w:t xml:space="preserve"> </w:t>
      </w:r>
      <w:r>
        <w:rPr>
          <w:b/>
        </w:rPr>
        <w:t>Genesis 28:17</w:t>
      </w:r>
      <w:r>
        <w:t xml:space="preserve"> — </w:t>
      </w:r>
      <w:r>
        <w:t xml:space="preserve">And he was afraid and said, “How awesome is this place! This is none other than the house of God; this is the gate of heaven!”</w:t>
      </w:r>
    </w:p>
  </w:footnote>
  <w:footnote w:id="1239">
    <w:p>
      <w:pPr>
        <w:pStyle w:val="FootnoteText"/>
      </w:pPr>
      <w:r>
        <w:rPr>
          <w:rStyle w:val="FootnoteReference"/>
        </w:rPr>
        <w:footnoteRef/>
      </w:r>
      <w:r>
        <w:t xml:space="preserve"> </w:t>
      </w:r>
      <w:r>
        <w:rPr>
          <w:b/>
        </w:rPr>
        <w:t>Genesis 28:12</w:t>
      </w:r>
      <w:r>
        <w:t xml:space="preserve"> — </w:t>
      </w:r>
      <w:r>
        <w:t xml:space="preserve">And Jacob had a dream about a ladder that rested on the earth with its top reaching up to heaven, and God’s angels were going up and down the ladder.</w:t>
      </w:r>
    </w:p>
  </w:footnote>
  <w:footnote w:id="1240">
    <w:p>
      <w:pPr>
        <w:pStyle w:val="FootnoteText"/>
      </w:pPr>
      <w:r>
        <w:rPr>
          <w:rStyle w:val="FootnoteReference"/>
        </w:rPr>
        <w:footnoteRef/>
      </w:r>
      <w:r>
        <w:t xml:space="preserve"> </w:t>
      </w:r>
      <w:r>
        <w:rPr>
          <w:b/>
        </w:rPr>
        <w:t>Genesis 28:13</w:t>
      </w:r>
      <w:r>
        <w:t xml:space="preserve"> — </w:t>
      </w:r>
      <w:r>
        <w:t xml:space="preserve">And there at the top YAHWEH was standing and saying: “</w:t>
      </w:r>
      <w:r>
        <w:rPr>
          <w:i/>
          <w:iCs/>
        </w:rPr>
        <w:t xml:space="preserve">I am YAHWEH, the God of your father Abraham and the God of Isaac. I will give you and your descendants the land on which you now lie.</w:t>
      </w:r>
    </w:p>
  </w:footnote>
  <w:footnote w:id="1241">
    <w:p>
      <w:pPr>
        <w:pStyle w:val="FootnoteText"/>
      </w:pPr>
      <w:r>
        <w:rPr>
          <w:rStyle w:val="FootnoteReference"/>
        </w:rPr>
        <w:footnoteRef/>
      </w:r>
      <w:r>
        <w:t xml:space="preserve"> </w:t>
      </w:r>
      <w:r>
        <w:rPr>
          <w:b/>
        </w:rPr>
        <w:t>Genesis 28:19</w:t>
      </w:r>
      <w:r>
        <w:t xml:space="preserve"> — </w:t>
      </w:r>
      <w:r>
        <w:t xml:space="preserve">and he called that place Bethel (though previously the city had been named Luz).</w:t>
      </w:r>
    </w:p>
  </w:footnote>
  <w:footnote w:id="1242">
    <w:p>
      <w:pPr>
        <w:pStyle w:val="FootnoteText"/>
      </w:pPr>
      <w:r>
        <w:rPr>
          <w:rStyle w:val="FootnoteReference"/>
        </w:rPr>
        <w:footnoteRef/>
      </w:r>
      <w:r>
        <w:t xml:space="preserve"> </w:t>
      </w:r>
      <w:r>
        <w:rPr>
          <w:b/>
        </w:rPr>
        <w:t>Genesis 29:31</w:t>
      </w:r>
      <w:r>
        <w:t xml:space="preserve"> — </w:t>
      </w:r>
      <w:r>
        <w:t xml:space="preserve">When YAHWEH saw that Leah was unloved, He opened her womb; but Rachel was barren.</w:t>
      </w:r>
    </w:p>
  </w:footnote>
  <w:footnote w:id="1243">
    <w:p>
      <w:pPr>
        <w:pStyle w:val="FootnoteText"/>
      </w:pPr>
      <w:r>
        <w:rPr>
          <w:rStyle w:val="FootnoteReference"/>
        </w:rPr>
        <w:footnoteRef/>
      </w:r>
      <w:r>
        <w:t xml:space="preserve"> </w:t>
      </w:r>
      <w:r>
        <w:rPr>
          <w:b/>
        </w:rPr>
        <w:t>Genesis 30:22</w:t>
      </w:r>
      <w:r>
        <w:t xml:space="preserve"> — </w:t>
      </w:r>
      <w:r>
        <w:t xml:space="preserve">Then God remembered Rachel. He listened to her and opened her womb,</w:t>
      </w:r>
    </w:p>
  </w:footnote>
  <w:footnote w:id="1244">
    <w:p>
      <w:pPr>
        <w:pStyle w:val="FootnoteText"/>
      </w:pPr>
      <w:r>
        <w:rPr>
          <w:rStyle w:val="FootnoteReference"/>
        </w:rPr>
        <w:footnoteRef/>
      </w:r>
      <w:r>
        <w:t xml:space="preserve"> </w:t>
      </w:r>
      <w:r>
        <w:rPr>
          <w:b/>
        </w:rPr>
        <w:t>Genesis 31:13</w:t>
      </w:r>
      <w:r>
        <w:t xml:space="preserve"> — </w:t>
      </w:r>
      <w:r>
        <w:rPr>
          <w:i/>
          <w:iCs/>
        </w:rPr>
        <w:t>I am the God of Bethel, where you anointed the pillar and made a solemn vow to Me. Now get up, leave this land at once, and return to your native land.</w:t>
      </w:r>
      <w:r>
        <w:rPr/>
        <w:t>’</w:t>
      </w:r>
      <w:r>
        <w:t xml:space="preserve">”</w:t>
      </w:r>
    </w:p>
  </w:footnote>
  <w:footnote w:id="1245">
    <w:p>
      <w:pPr>
        <w:pStyle w:val="FootnoteText"/>
      </w:pPr>
      <w:r>
        <w:rPr>
          <w:rStyle w:val="FootnoteReference"/>
        </w:rPr>
        <w:footnoteRef/>
      </w:r>
      <w:r>
        <w:t xml:space="preserve"> </w:t>
      </w:r>
      <w:r>
        <w:rPr>
          <w:b/>
        </w:rPr>
        <w:t>Genesis 31:53</w:t>
      </w:r>
      <w:r>
        <w:t xml:space="preserve"> — </w:t>
      </w:r>
      <w:r>
        <w:t xml:space="preserve">May the God of Abraham and the god of Nahor, the god of their father, judge between us.” So Jacob swore by the Fear of his father Isaac.</w:t>
      </w:r>
    </w:p>
  </w:footnote>
  <w:footnote w:id="1246">
    <w:p>
      <w:pPr>
        <w:pStyle w:val="FootnoteText"/>
      </w:pPr>
      <w:r>
        <w:rPr>
          <w:rStyle w:val="FootnoteReference"/>
        </w:rPr>
        <w:footnoteRef/>
      </w:r>
      <w:r>
        <w:t xml:space="preserve"> </w:t>
      </w:r>
      <w:r>
        <w:rPr>
          <w:b/>
        </w:rPr>
        <w:t>Genesis 32:1–2</w:t>
      </w:r>
      <w:r>
        <w:t xml:space="preserve"> — </w:t>
      </w:r>
      <w:r>
        <w:rPr>
          <w:b/>
          <w:sz w:val="14"/>
          <w:szCs w:val="14"/>
          <w:vertAlign w:val="superscript"/>
        </w:rPr>
        <w:t>1</w:t>
      </w:r>
      <w:r>
        <w:t xml:space="preserve">Jacob also went on his way, and the angels of God met him. </w:t>
      </w:r>
      <w:r>
        <w:rPr>
          <w:b/>
          <w:sz w:val="14"/>
          <w:szCs w:val="14"/>
          <w:vertAlign w:val="superscript"/>
        </w:rPr>
        <w:t>2</w:t>
      </w:r>
      <w:r>
        <w:t xml:space="preserve">When Jacob saw them, he said, “This is the camp of God.” So he named that place Mahanaim.</w:t>
      </w:r>
    </w:p>
  </w:footnote>
  <w:footnote w:id="1247">
    <w:p>
      <w:pPr>
        <w:pStyle w:val="FootnoteText"/>
      </w:pPr>
      <w:r>
        <w:rPr>
          <w:rStyle w:val="FootnoteReference"/>
        </w:rPr>
        <w:footnoteRef/>
      </w:r>
      <w:r>
        <w:t xml:space="preserve"> </w:t>
      </w:r>
      <w:r>
        <w:rPr>
          <w:b/>
        </w:rPr>
        <w:t>Genesis 33:10</w:t>
      </w:r>
      <w:r>
        <w:t xml:space="preserve"> — </w:t>
      </w:r>
      <w:r>
        <w:t xml:space="preserve">But Jacob insisted, “No, please! If I have found favor in your sight, then receive this gift from my hand. For indeed, I have seen your face, and it is like seeing the face of God, since you have received me favorably.</w:t>
      </w:r>
    </w:p>
  </w:footnote>
  <w:footnote w:id="1248">
    <w:p>
      <w:pPr>
        <w:pStyle w:val="FootnoteText"/>
      </w:pPr>
      <w:r>
        <w:rPr>
          <w:rStyle w:val="FootnoteReference"/>
        </w:rPr>
        <w:footnoteRef/>
      </w:r>
      <w:r>
        <w:t xml:space="preserve"> </w:t>
      </w:r>
      <w:r>
        <w:rPr>
          <w:b/>
        </w:rPr>
        <w:t>Genesis 35:2</w:t>
      </w:r>
      <w:r>
        <w:t xml:space="preserve"> — </w:t>
      </w:r>
      <w:r>
        <w:t xml:space="preserve">So Jacob told his household and all who were with him, “Get rid of the foreign gods that are among you. Purify yourselves and change your garments.</w:t>
      </w:r>
    </w:p>
  </w:footnote>
  <w:footnote w:id="1249">
    <w:p>
      <w:pPr>
        <w:pStyle w:val="FootnoteText"/>
      </w:pPr>
      <w:r>
        <w:rPr>
          <w:rStyle w:val="FootnoteReference"/>
        </w:rPr>
        <w:footnoteRef/>
      </w:r>
      <w:r>
        <w:t xml:space="preserve"> </w:t>
      </w:r>
      <w:r>
        <w:rPr>
          <w:b/>
        </w:rPr>
        <w:t>Genesis 35:4</w:t>
      </w:r>
      <w:r>
        <w:t xml:space="preserve"> — </w:t>
      </w:r>
      <w:r>
        <w:t xml:space="preserve">So they gave Jacob all their foreign gods and all their earrings, and Jacob buried them under the oak near Shechem.</w:t>
      </w:r>
    </w:p>
  </w:footnote>
  <w:footnote w:id="1250">
    <w:p>
      <w:pPr>
        <w:pStyle w:val="FootnoteText"/>
      </w:pPr>
      <w:r>
        <w:rPr>
          <w:rStyle w:val="FootnoteReference"/>
        </w:rPr>
        <w:footnoteRef/>
      </w:r>
      <w:r>
        <w:t xml:space="preserve"> </w:t>
      </w:r>
      <w:r>
        <w:rPr>
          <w:b/>
        </w:rPr>
        <w:t>Genesis 35:11</w:t>
      </w:r>
      <w:r>
        <w:t xml:space="preserve"> — </w:t>
      </w:r>
      <w:r>
        <w:t xml:space="preserve">And God told him: “</w:t>
      </w:r>
      <w:r>
        <w:rPr>
          <w:i/>
          <w:iCs/>
        </w:rPr>
        <w:t xml:space="preserve">I am God Almighty: Be fruitful and multiply. A nation—even a company of nations—shall come from you, and kings shall descend from you.</w:t>
      </w:r>
    </w:p>
  </w:footnote>
  <w:footnote w:id="1251">
    <w:p>
      <w:pPr>
        <w:pStyle w:val="FootnoteText"/>
      </w:pPr>
      <w:r>
        <w:rPr>
          <w:rStyle w:val="FootnoteReference"/>
        </w:rPr>
        <w:footnoteRef/>
      </w:r>
      <w:r>
        <w:t xml:space="preserve"> </w:t>
      </w:r>
      <w:r>
        <w:rPr>
          <w:b/>
        </w:rPr>
        <w:t>Genesis 35:18</w:t>
      </w:r>
      <w:r>
        <w:t xml:space="preserve"> — </w:t>
      </w:r>
      <w:r>
        <w:t xml:space="preserve">And with her last breath—for she was dying—she named him Ben-oni. But his father called him Benjamin.</w:t>
      </w:r>
    </w:p>
  </w:footnote>
  <w:footnote w:id="1252">
    <w:p>
      <w:pPr>
        <w:pStyle w:val="FootnoteText"/>
      </w:pPr>
      <w:r>
        <w:rPr>
          <w:rStyle w:val="FootnoteReference"/>
        </w:rPr>
        <w:footnoteRef/>
      </w:r>
      <w:r>
        <w:t xml:space="preserve"> </w:t>
      </w:r>
      <w:r>
        <w:rPr>
          <w:b/>
        </w:rPr>
        <w:t>Genesis 36:3</w:t>
      </w:r>
      <w:r>
        <w:t xml:space="preserve"> — </w:t>
      </w:r>
      <w:r>
        <w:t xml:space="preserve">and Basemath daughter of Ishmael and sister of Nebaioth.</w:t>
      </w:r>
    </w:p>
  </w:footnote>
  <w:footnote w:id="1253">
    <w:p>
      <w:pPr>
        <w:pStyle w:val="FootnoteText"/>
      </w:pPr>
      <w:r>
        <w:rPr>
          <w:rStyle w:val="FootnoteReference"/>
        </w:rPr>
        <w:footnoteRef/>
      </w:r>
      <w:r>
        <w:t xml:space="preserve"> </w:t>
      </w:r>
      <w:r>
        <w:rPr>
          <w:b/>
        </w:rPr>
        <w:t>Genesis 37:10</w:t>
      </w:r>
      <w:r>
        <w:t xml:space="preserve"> — </w:t>
      </w:r>
      <w:r>
        <w:t xml:space="preserve">He told his father and brothers, but his father rebuked him and said, “What is this dream that you have had? Will your mother and brothers and I actually come and bow down to the ground before you?”</w:t>
      </w:r>
    </w:p>
  </w:footnote>
  <w:footnote w:id="1254">
    <w:p>
      <w:pPr>
        <w:pStyle w:val="FootnoteText"/>
      </w:pPr>
      <w:r>
        <w:rPr>
          <w:rStyle w:val="FootnoteReference"/>
        </w:rPr>
        <w:footnoteRef/>
      </w:r>
      <w:r>
        <w:t xml:space="preserve"> </w:t>
      </w:r>
      <w:r>
        <w:rPr>
          <w:b/>
        </w:rPr>
        <w:t>Genesis 38:15</w:t>
      </w:r>
      <w:r>
        <w:t xml:space="preserve"> — </w:t>
      </w:r>
      <w:r>
        <w:t xml:space="preserve">When Judah saw her, he thought she was a prostitute because she had covered her face.</w:t>
      </w:r>
    </w:p>
  </w:footnote>
  <w:footnote w:id="1255">
    <w:p>
      <w:pPr>
        <w:pStyle w:val="FootnoteText"/>
      </w:pPr>
      <w:r>
        <w:rPr>
          <w:rStyle w:val="FootnoteReference"/>
        </w:rPr>
        <w:footnoteRef/>
      </w:r>
      <w:r>
        <w:t xml:space="preserve"> </w:t>
      </w:r>
      <w:r>
        <w:rPr>
          <w:b/>
        </w:rPr>
        <w:t>Genesis 39:2, 3, 21, 23</w:t>
      </w:r>
      <w:r>
        <w:t xml:space="preserve"> — </w:t>
      </w:r>
      <w:r>
        <w:rPr>
          <w:b/>
          <w:sz w:val="14"/>
          <w:szCs w:val="14"/>
          <w:vertAlign w:val="superscript"/>
        </w:rPr>
        <w:t>2</w:t>
      </w:r>
      <w:r>
        <w:t xml:space="preserve">And YAHWEH was with Joseph, and he became a successful man, serving in the household of his Egyptian master.</w:t>
      </w:r>
      <w:r>
        <w:t xml:space="preserve"> </w:t>
      </w:r>
      <w:r>
        <w:rPr>
          <w:b/>
          <w:sz w:val="14"/>
          <w:szCs w:val="14"/>
          <w:vertAlign w:val="superscript"/>
        </w:rPr>
        <w:t>3</w:t>
      </w:r>
      <w:r>
        <w:t xml:space="preserve">When his master saw that YAHWEH was with him and made him prosper in all he did.</w:t>
      </w:r>
      <w:r>
        <w:t xml:space="preserve"> </w:t>
      </w:r>
      <w:r>
        <w:rPr>
          <w:b/>
          <w:sz w:val="14"/>
          <w:szCs w:val="14"/>
          <w:vertAlign w:val="superscript"/>
        </w:rPr>
        <w:t>21</w:t>
      </w:r>
      <w:r>
        <w:t xml:space="preserve">YAHWEH was with him and extended kindness to him, granting him favor in the eyes of the prison warden. </w:t>
      </w:r>
      <w:r>
        <w:rPr>
          <w:b/>
          <w:sz w:val="14"/>
          <w:szCs w:val="14"/>
          <w:vertAlign w:val="superscript"/>
        </w:rPr>
        <w:t>23</w:t>
      </w:r>
      <w:r>
        <w:t xml:space="preserve">The warden did not concern himself with anything under Joseph’s care, because YAHWEH was with Joseph and gave him success in whatever he did.</w:t>
      </w:r>
    </w:p>
  </w:footnote>
  <w:footnote w:id="1256">
    <w:p>
      <w:pPr>
        <w:pStyle w:val="FootnoteText"/>
      </w:pPr>
      <w:r>
        <w:rPr>
          <w:rStyle w:val="FootnoteReference"/>
        </w:rPr>
        <w:footnoteRef/>
      </w:r>
      <w:r>
        <w:t xml:space="preserve"> </w:t>
      </w:r>
      <w:r>
        <w:rPr>
          <w:b/>
        </w:rPr>
        <w:t>Genesis 39:7</w:t>
      </w:r>
      <w:r>
        <w:t xml:space="preserve"> — </w:t>
      </w:r>
      <w:r>
        <w:t xml:space="preserve">and after some time his master’s wife cast her eyes upon Joseph and said, “Sleep with me.”</w:t>
      </w:r>
    </w:p>
  </w:footnote>
  <w:footnote w:id="1257">
    <w:p>
      <w:pPr>
        <w:pStyle w:val="FootnoteText"/>
      </w:pPr>
      <w:r>
        <w:rPr>
          <w:rStyle w:val="FootnoteReference"/>
        </w:rPr>
        <w:footnoteRef/>
      </w:r>
      <w:r>
        <w:t xml:space="preserve"> </w:t>
      </w:r>
      <w:r>
        <w:rPr>
          <w:b/>
        </w:rPr>
        <w:t>Genesis 41:57</w:t>
      </w:r>
      <w:r>
        <w:t xml:space="preserve"> — </w:t>
      </w:r>
      <w:r>
        <w:t xml:space="preserve">And every nation came to Joseph in Egypt to buy grain, because the famine was severe over all the earth.</w:t>
      </w:r>
    </w:p>
  </w:footnote>
  <w:footnote w:id="1258">
    <w:p>
      <w:pPr>
        <w:pStyle w:val="FootnoteText"/>
      </w:pPr>
      <w:r>
        <w:rPr>
          <w:rStyle w:val="FootnoteReference"/>
        </w:rPr>
        <w:footnoteRef/>
      </w:r>
      <w:r>
        <w:t xml:space="preserve"> </w:t>
      </w:r>
      <w:r>
        <w:rPr>
          <w:b/>
        </w:rPr>
        <w:t>Genesis 42:5</w:t>
      </w:r>
      <w:r>
        <w:t xml:space="preserve"> — </w:t>
      </w:r>
      <w:r>
        <w:t xml:space="preserve">So the sons of Israel were among those who came to buy grain, since the famine had also spread to the land of Canaan.</w:t>
      </w:r>
    </w:p>
  </w:footnote>
  <w:footnote w:id="1259">
    <w:p>
      <w:pPr>
        <w:pStyle w:val="FootnoteText"/>
      </w:pPr>
      <w:r>
        <w:rPr>
          <w:rStyle w:val="FootnoteReference"/>
        </w:rPr>
        <w:footnoteRef/>
      </w:r>
      <w:r>
        <w:t xml:space="preserve"> </w:t>
      </w:r>
      <w:r>
        <w:rPr>
          <w:b/>
        </w:rPr>
        <w:t>Genesis 42:17</w:t>
      </w:r>
      <w:r>
        <w:t xml:space="preserve"> — </w:t>
      </w:r>
      <w:r>
        <w:t xml:space="preserve">So Joseph imprisoned them for three days,</w:t>
      </w:r>
    </w:p>
  </w:footnote>
  <w:footnote w:id="1260">
    <w:p>
      <w:pPr>
        <w:pStyle w:val="FootnoteText"/>
      </w:pPr>
      <w:r>
        <w:rPr>
          <w:rStyle w:val="FootnoteReference"/>
        </w:rPr>
        <w:footnoteRef/>
      </w:r>
      <w:r>
        <w:t xml:space="preserve"> </w:t>
      </w:r>
      <w:r>
        <w:rPr>
          <w:b/>
        </w:rPr>
        <w:t>Genesis 43:11</w:t>
      </w:r>
      <w:r>
        <w:t xml:space="preserve"> — </w:t>
      </w:r>
      <w:r>
        <w:t xml:space="preserve">Then their father Israel said to them, “If it must be so, then do this: Put some of the best products of the land in your packs and carry them down as a gift for the man—a little balm and a little honey, spices and myrrh, pistachios and almonds.</w:t>
      </w:r>
    </w:p>
  </w:footnote>
  <w:footnote w:id="1261">
    <w:p>
      <w:pPr>
        <w:pStyle w:val="FootnoteText"/>
      </w:pPr>
      <w:r>
        <w:rPr>
          <w:rStyle w:val="FootnoteReference"/>
        </w:rPr>
        <w:footnoteRef/>
      </w:r>
      <w:r>
        <w:t xml:space="preserve"> </w:t>
      </w:r>
      <w:r>
        <w:rPr>
          <w:b/>
        </w:rPr>
        <w:t>Genesis 44:8</w:t>
      </w:r>
      <w:r>
        <w:t xml:space="preserve"> — </w:t>
      </w:r>
      <w:r>
        <w:t xml:space="preserve">We even brought back to you from the land of Canaan the silver we found in the mouths of our sacks. Why would we steal silver or gold from your master’s house?</w:t>
      </w:r>
    </w:p>
  </w:footnote>
  <w:footnote w:id="1262">
    <w:p>
      <w:pPr>
        <w:pStyle w:val="FootnoteText"/>
      </w:pPr>
      <w:r>
        <w:rPr>
          <w:rStyle w:val="FootnoteReference"/>
        </w:rPr>
        <w:footnoteRef/>
      </w:r>
      <w:r>
        <w:t xml:space="preserve"> </w:t>
      </w:r>
      <w:r>
        <w:rPr>
          <w:b/>
        </w:rPr>
        <w:t>Genesis 45:7</w:t>
      </w:r>
      <w:r>
        <w:t xml:space="preserve"> — </w:t>
      </w:r>
      <w:r>
        <w:t xml:space="preserve">God sent me before you to preserve you as a remnant on the earth and to save your lives by a great deliverance.</w:t>
      </w:r>
    </w:p>
  </w:footnote>
  <w:footnote w:id="1263">
    <w:p>
      <w:pPr>
        <w:pStyle w:val="FootnoteText"/>
      </w:pPr>
      <w:r>
        <w:rPr>
          <w:rStyle w:val="FootnoteReference"/>
        </w:rPr>
        <w:footnoteRef/>
      </w:r>
      <w:r>
        <w:t xml:space="preserve"> </w:t>
      </w:r>
      <w:r>
        <w:rPr>
          <w:b/>
        </w:rPr>
        <w:t>Genesis 48:15</w:t>
      </w:r>
      <w:r>
        <w:t xml:space="preserve"> — </w:t>
      </w:r>
      <w:r>
        <w:t xml:space="preserve">Then he blessed Joseph and said: </w:t>
      </w:r>
      <w:r>
        <w:t xml:space="preserve">“May the God before whom my fathers Abraham and Isaac walked, </w:t>
      </w:r>
      <w:r>
        <w:t xml:space="preserve">the God who has been my shepherd all my life to this day,</w:t>
      </w:r>
    </w:p>
  </w:footnote>
  <w:footnote w:id="1264">
    <w:p>
      <w:pPr>
        <w:pStyle w:val="FootnoteText"/>
      </w:pPr>
      <w:r>
        <w:rPr>
          <w:rStyle w:val="FootnoteReference"/>
        </w:rPr>
        <w:footnoteRef/>
      </w:r>
      <w:r>
        <w:t xml:space="preserve"> </w:t>
      </w:r>
      <w:r>
        <w:rPr>
          <w:b/>
        </w:rPr>
        <w:t>Genesis 48:16</w:t>
      </w:r>
      <w:r>
        <w:t xml:space="preserve"> — </w:t>
      </w:r>
      <w:r>
        <w:t xml:space="preserve">the Angel who has redeemed me from all harm—may He bless these boys. </w:t>
      </w:r>
      <w:r>
        <w:t xml:space="preserve">And may they be called by my name and the names of my </w:t>
      </w:r>
      <w:r>
        <w:t xml:space="preserve">fathers Abraham and Isaac, and may they grow into a multitude upon the earth.”</w:t>
      </w:r>
    </w:p>
  </w:footnote>
  <w:footnote w:id="1265">
    <w:p>
      <w:pPr>
        <w:pStyle w:val="FootnoteText"/>
      </w:pPr>
      <w:r>
        <w:rPr>
          <w:rStyle w:val="FootnoteReference"/>
        </w:rPr>
        <w:footnoteRef/>
      </w:r>
      <w:r>
        <w:t xml:space="preserve"> </w:t>
      </w:r>
      <w:r>
        <w:rPr>
          <w:b/>
        </w:rPr>
        <w:t>Genesis 49:10</w:t>
      </w:r>
      <w:r>
        <w:t xml:space="preserve"> — </w:t>
      </w:r>
      <w:r>
        <w:t xml:space="preserve">The scepter will not depart from Judah, </w:t>
      </w:r>
      <w:r>
        <w:t xml:space="preserve">nor the staff from between his feet, </w:t>
      </w:r>
      <w:r>
        <w:t xml:space="preserve">until Shiloh comes, </w:t>
      </w:r>
      <w:r>
        <w:t xml:space="preserve">and the allegiance of the nations is His.</w:t>
      </w:r>
    </w:p>
  </w:footnote>
  <w:footnote w:id="1266">
    <w:p>
      <w:pPr>
        <w:pStyle w:val="FootnoteText"/>
      </w:pPr>
      <w:r>
        <w:rPr>
          <w:rStyle w:val="FootnoteReference"/>
        </w:rPr>
        <w:footnoteRef/>
      </w:r>
      <w:r>
        <w:t xml:space="preserve"> </w:t>
      </w:r>
      <w:r>
        <w:rPr>
          <w:b/>
        </w:rPr>
        <w:t>Genesis 49:17</w:t>
      </w:r>
      <w:r>
        <w:t xml:space="preserve"> — </w:t>
      </w:r>
      <w:r>
        <w:t xml:space="preserve">He will be a snake by the road, </w:t>
      </w:r>
      <w:r>
        <w:t xml:space="preserve">a viper in the path </w:t>
      </w:r>
      <w:r>
        <w:t xml:space="preserve">that bites the horse’s heels </w:t>
      </w:r>
      <w:r>
        <w:t xml:space="preserve">so that its rider tumbles backward.</w:t>
      </w:r>
    </w:p>
  </w:footnote>
  <w:footnote w:id="1267">
    <w:p>
      <w:pPr>
        <w:pStyle w:val="FootnoteText"/>
      </w:pPr>
      <w:r>
        <w:rPr>
          <w:rStyle w:val="FootnoteReference"/>
        </w:rPr>
        <w:footnoteRef/>
      </w:r>
      <w:r>
        <w:t xml:space="preserve"> </w:t>
      </w:r>
      <w:r>
        <w:rPr>
          <w:b/>
        </w:rPr>
        <w:t>Genesis 49:24</w:t>
      </w:r>
      <w:r>
        <w:t xml:space="preserve"> — </w:t>
      </w:r>
      <w:r>
        <w:t xml:space="preserve">Yet he steadied his bow, </w:t>
      </w:r>
      <w:r>
        <w:t xml:space="preserve">and his strong arms were tempered </w:t>
      </w:r>
      <w:r>
        <w:t xml:space="preserve">by the hands of the Mighty One of Jacob, </w:t>
      </w:r>
      <w:r>
        <w:t xml:space="preserve">in the name of the Shepherd, the Rock of Israel,</w:t>
      </w:r>
    </w:p>
  </w:footnote>
  <w:footnote w:id="1268">
    <w:p>
      <w:pPr>
        <w:pStyle w:val="FootnoteText"/>
      </w:pPr>
      <w:r>
        <w:rPr>
          <w:rStyle w:val="FootnoteReference"/>
        </w:rPr>
        <w:footnoteRef/>
      </w:r>
      <w:r>
        <w:t xml:space="preserve"> </w:t>
      </w:r>
      <w:r>
        <w:rPr>
          <w:b/>
        </w:rPr>
        <w:t>Genesis 1:1</w:t>
      </w:r>
      <w:r>
        <w:t xml:space="preserve"> — </w:t>
      </w:r>
      <w:r>
        <w:t xml:space="preserve">In the beginning God created the heavens and the earth.</w:t>
      </w:r>
    </w:p>
  </w:footnote>
  <w:footnote w:id="1269">
    <w:p>
      <w:pPr>
        <w:pStyle w:val="FootnoteText"/>
      </w:pPr>
      <w:r>
        <w:rPr>
          <w:rStyle w:val="FootnoteReference"/>
        </w:rPr>
        <w:footnoteRef/>
      </w:r>
      <w:r>
        <w:t xml:space="preserve"> </w:t>
      </w:r>
      <w:r>
        <w:rPr>
          <w:b/>
        </w:rPr>
        <w:t>Genesis 1:2</w:t>
      </w:r>
      <w:r>
        <w:t xml:space="preserve"> — </w:t>
      </w:r>
      <w:r>
        <w:t xml:space="preserve">Now the earth was formless and void, and darkness was over the surface of the deep. And the Spirit of God was hovering over the surface of the waters.</w:t>
      </w:r>
    </w:p>
  </w:footnote>
  <w:footnote w:id="1270">
    <w:p>
      <w:pPr>
        <w:pStyle w:val="FootnoteText"/>
      </w:pPr>
      <w:r>
        <w:rPr>
          <w:rStyle w:val="FootnoteReference"/>
        </w:rPr>
        <w:footnoteRef/>
      </w:r>
      <w:r>
        <w:t xml:space="preserve"> </w:t>
      </w:r>
      <w:r>
        <w:rPr>
          <w:b/>
        </w:rPr>
        <w:t>Genesis 1:3–5</w:t>
      </w:r>
      <w:r>
        <w:t xml:space="preserve"> — </w:t>
      </w:r>
      <w:r>
        <w:rPr>
          <w:b/>
          <w:sz w:val="14"/>
          <w:szCs w:val="14"/>
          <w:vertAlign w:val="superscript"/>
        </w:rPr>
        <w:t>3</w:t>
      </w:r>
      <w:r>
        <w:t xml:space="preserve">And God said, “</w:t>
      </w:r>
      <w:r>
        <w:rPr>
          <w:i/>
          <w:iCs/>
        </w:rPr>
        <w:t xml:space="preserve">Let there be light,</w:t>
      </w:r>
      <w:r>
        <w:t xml:space="preserve">” and there was light. </w:t>
      </w:r>
      <w:r>
        <w:rPr>
          <w:b/>
          <w:sz w:val="14"/>
          <w:szCs w:val="14"/>
          <w:vertAlign w:val="superscript"/>
        </w:rPr>
        <w:t>4</w:t>
      </w:r>
      <w:r>
        <w:t xml:space="preserve">And God saw that the light was good, and He separated the light from the darkness. </w:t>
      </w:r>
      <w:r>
        <w:rPr>
          <w:b/>
          <w:sz w:val="14"/>
          <w:szCs w:val="14"/>
          <w:vertAlign w:val="superscript"/>
        </w:rPr>
        <w:t>5</w:t>
      </w:r>
      <w:r>
        <w:t xml:space="preserve">God called the light “</w:t>
      </w:r>
      <w:r>
        <w:rPr>
          <w:i/>
          <w:iCs/>
        </w:rPr>
        <w:t xml:space="preserve">day</w:t>
      </w:r>
      <w:r>
        <w:t xml:space="preserve">,” and the darkness He called “</w:t>
      </w:r>
      <w:r>
        <w:rPr>
          <w:i/>
          <w:iCs/>
        </w:rPr>
        <w:t xml:space="preserve">night</w:t>
      </w:r>
      <w:r>
        <w:t xml:space="preserve">.” And there was evening, and there was morning—the first day.</w:t>
      </w:r>
    </w:p>
  </w:footnote>
  <w:footnote w:id="1271">
    <w:p>
      <w:pPr>
        <w:pStyle w:val="FootnoteText"/>
      </w:pPr>
      <w:r>
        <w:rPr>
          <w:rStyle w:val="FootnoteReference"/>
        </w:rPr>
        <w:footnoteRef/>
      </w:r>
      <w:r>
        <w:t xml:space="preserve"> </w:t>
      </w:r>
      <w:r>
        <w:rPr>
          <w:b/>
        </w:rPr>
        <w:t>Genesis 1:6–8</w:t>
      </w:r>
      <w:r>
        <w:t xml:space="preserve"> — </w:t>
      </w:r>
      <w:r>
        <w:rPr>
          <w:b/>
          <w:sz w:val="14"/>
          <w:szCs w:val="14"/>
          <w:vertAlign w:val="superscript"/>
        </w:rPr>
        <w:t>6</w:t>
      </w:r>
      <w:r>
        <w:t xml:space="preserve">And God said, “</w:t>
      </w:r>
      <w:r>
        <w:rPr>
          <w:i/>
          <w:iCs/>
        </w:rPr>
        <w:t xml:space="preserve">Let there be an expanse between the waters, to separate the waters from the waters.</w:t>
      </w:r>
      <w:r>
        <w:t xml:space="preserve">” </w:t>
      </w:r>
      <w:r>
        <w:rPr>
          <w:b/>
          <w:sz w:val="14"/>
          <w:szCs w:val="14"/>
          <w:vertAlign w:val="superscript"/>
        </w:rPr>
        <w:t>7</w:t>
      </w:r>
      <w:r>
        <w:t xml:space="preserve">So God made the expanse and separated the waters beneath it from the waters above. And it was so. </w:t>
      </w:r>
      <w:r>
        <w:rPr>
          <w:b/>
          <w:sz w:val="14"/>
          <w:szCs w:val="14"/>
          <w:vertAlign w:val="superscript"/>
        </w:rPr>
        <w:t>8</w:t>
      </w:r>
      <w:r>
        <w:t xml:space="preserve">God called the expanse “</w:t>
      </w:r>
      <w:r>
        <w:rPr>
          <w:i/>
          <w:iCs/>
        </w:rPr>
        <w:t xml:space="preserve">sky</w:t>
      </w:r>
      <w:r>
        <w:t xml:space="preserve">.” And there was evening, and there was morning—the second day.</w:t>
      </w:r>
    </w:p>
  </w:footnote>
  <w:footnote w:id="1272">
    <w:p>
      <w:pPr>
        <w:pStyle w:val="FootnoteText"/>
      </w:pPr>
      <w:r>
        <w:rPr>
          <w:rStyle w:val="FootnoteReference"/>
        </w:rPr>
        <w:footnoteRef/>
      </w:r>
      <w:r>
        <w:t xml:space="preserve"> </w:t>
      </w:r>
      <w:r>
        <w:rPr>
          <w:b/>
        </w:rPr>
        <w:t>Genesis 1:9–13</w:t>
      </w:r>
      <w:r>
        <w:t xml:space="preserve"> — </w:t>
      </w:r>
      <w:r>
        <w:rPr>
          <w:b/>
          <w:sz w:val="14"/>
          <w:szCs w:val="14"/>
          <w:vertAlign w:val="superscript"/>
        </w:rPr>
        <w:t>9</w:t>
      </w:r>
      <w:r>
        <w:t xml:space="preserve">And God said, “</w:t>
      </w:r>
      <w:r>
        <w:rPr>
          <w:i/>
          <w:iCs/>
        </w:rPr>
        <w:t xml:space="preserve">Let the waters under the sky be gathered into one place, so that the dry land may appear.</w:t>
      </w:r>
      <w:r>
        <w:t xml:space="preserve">” And it was so. </w:t>
      </w:r>
      <w:r>
        <w:rPr>
          <w:b/>
          <w:sz w:val="14"/>
          <w:szCs w:val="14"/>
          <w:vertAlign w:val="superscript"/>
        </w:rPr>
        <w:t>10</w:t>
      </w:r>
      <w:r>
        <w:t xml:space="preserve">God called the dry land “</w:t>
      </w:r>
      <w:r>
        <w:rPr>
          <w:i/>
          <w:iCs/>
        </w:rPr>
        <w:t xml:space="preserve">earth</w:t>
      </w:r>
      <w:r>
        <w:t xml:space="preserve">,” and the gathering of waters He called “</w:t>
      </w:r>
      <w:r>
        <w:rPr>
          <w:i/>
          <w:iCs/>
        </w:rPr>
        <w:t xml:space="preserve">seas</w:t>
      </w:r>
      <w:r>
        <w:t xml:space="preserve">.” And God saw that it was good.</w:t>
      </w:r>
      <w:r>
        <w:t xml:space="preserve"> </w:t>
      </w:r>
      <w:r>
        <w:rPr>
          <w:b/>
          <w:sz w:val="14"/>
          <w:szCs w:val="14"/>
          <w:vertAlign w:val="superscript"/>
        </w:rPr>
        <w:t>11</w:t>
      </w:r>
      <w:r>
        <w:t xml:space="preserve">Then God said, “</w:t>
      </w:r>
      <w:r>
        <w:rPr>
          <w:i/>
          <w:iCs/>
        </w:rPr>
        <w:t xml:space="preserve">Let the earth bring forth vegetation: seed-bearing plants and fruit trees, each bearing fruit with seed according to its kind.</w:t>
      </w:r>
      <w:r>
        <w:t xml:space="preserve">” And it was so. </w:t>
      </w:r>
      <w:r>
        <w:rPr>
          <w:b/>
          <w:sz w:val="14"/>
          <w:szCs w:val="14"/>
          <w:vertAlign w:val="superscript"/>
        </w:rPr>
        <w:t>12</w:t>
      </w:r>
      <w:r>
        <w:t xml:space="preserve">The earth </w:t>
      </w:r>
      <w:r>
        <w:t xml:space="preserve">produced vegetation: seed-bearing plants according to their kinds and trees bearing fruit with seed according to their kinds. And God saw that it was good.</w:t>
      </w:r>
      <w:r>
        <w:t xml:space="preserve"> </w:t>
      </w:r>
      <w:r>
        <w:rPr>
          <w:b/>
          <w:sz w:val="14"/>
          <w:szCs w:val="14"/>
          <w:vertAlign w:val="superscript"/>
        </w:rPr>
        <w:t>13</w:t>
      </w:r>
      <w:r>
        <w:t xml:space="preserve">And there was evening, and there was morning—the third day.</w:t>
      </w:r>
    </w:p>
  </w:footnote>
  <w:footnote w:id="1273">
    <w:p>
      <w:pPr>
        <w:pStyle w:val="FootnoteText"/>
      </w:pPr>
      <w:r>
        <w:rPr>
          <w:rStyle w:val="FootnoteReference"/>
        </w:rPr>
        <w:footnoteRef/>
      </w:r>
      <w:r>
        <w:t xml:space="preserve"> </w:t>
      </w:r>
      <w:r>
        <w:rPr>
          <w:b/>
        </w:rPr>
        <w:t>Genesis 1:14–19</w:t>
      </w:r>
      <w:r>
        <w:t xml:space="preserve"> — </w:t>
      </w:r>
      <w:r>
        <w:rPr>
          <w:b/>
          <w:sz w:val="14"/>
          <w:szCs w:val="14"/>
          <w:vertAlign w:val="superscript"/>
        </w:rPr>
        <w:t>14</w:t>
      </w:r>
      <w:r>
        <w:t xml:space="preserve">And God said, “</w:t>
      </w:r>
      <w:r>
        <w:rPr>
          <w:i/>
          <w:iCs/>
        </w:rPr>
        <w:t xml:space="preserve">Let there be lights in the expanse of the sky to distinguish between the day and the night, and let them be signs to mark the seasons and days and years. </w:t>
      </w:r>
      <w:r>
        <w:rPr>
          <w:b/>
          <w:sz w:val="14"/>
          <w:szCs w:val="14"/>
          <w:vertAlign w:val="superscript"/>
        </w:rPr>
        <w:t>15</w:t>
      </w:r>
      <w:r>
        <w:rPr>
          <w:i/>
          <w:iCs/>
        </w:rPr>
        <w:t xml:space="preserve">And let them serve as lights in the expanse of the sky to shine upon the earth.</w:t>
      </w:r>
      <w:r>
        <w:t xml:space="preserve">” And it was so. </w:t>
      </w:r>
      <w:r>
        <w:rPr>
          <w:b/>
          <w:sz w:val="14"/>
          <w:szCs w:val="14"/>
          <w:vertAlign w:val="superscript"/>
        </w:rPr>
        <w:t>16</w:t>
      </w:r>
      <w:r>
        <w:t xml:space="preserve">God made two great lights: the greater light to rule the day and the lesser light to rule the night. And He made the stars as well.</w:t>
      </w:r>
      <w:r>
        <w:t xml:space="preserve"> </w:t>
      </w:r>
      <w:r>
        <w:rPr>
          <w:b/>
          <w:sz w:val="14"/>
          <w:szCs w:val="14"/>
          <w:vertAlign w:val="superscript"/>
        </w:rPr>
        <w:t>17</w:t>
      </w:r>
      <w:r>
        <w:t xml:space="preserve">God set these lights in the expanse of the sky to shine upon the earth, </w:t>
      </w:r>
      <w:r>
        <w:rPr>
          <w:b/>
          <w:sz w:val="14"/>
          <w:szCs w:val="14"/>
          <w:vertAlign w:val="superscript"/>
        </w:rPr>
        <w:t>18</w:t>
      </w:r>
      <w:r>
        <w:t xml:space="preserve">to preside over the day and the night, and to separate the light from the darkness. And God saw that it was good.</w:t>
      </w:r>
      <w:r>
        <w:t xml:space="preserve"> </w:t>
      </w:r>
      <w:r>
        <w:rPr>
          <w:b/>
          <w:sz w:val="14"/>
          <w:szCs w:val="14"/>
          <w:vertAlign w:val="superscript"/>
        </w:rPr>
        <w:t>19</w:t>
      </w:r>
      <w:r>
        <w:t xml:space="preserve">And there was evening, and there was morning—the fourth day.</w:t>
      </w:r>
    </w:p>
  </w:footnote>
  <w:footnote w:id="1274">
    <w:p>
      <w:pPr>
        <w:pStyle w:val="FootnoteText"/>
      </w:pPr>
      <w:r>
        <w:rPr>
          <w:rStyle w:val="FootnoteReference"/>
        </w:rPr>
        <w:footnoteRef/>
      </w:r>
      <w:r>
        <w:t xml:space="preserve"> </w:t>
      </w:r>
      <w:r>
        <w:rPr>
          <w:b/>
        </w:rPr>
        <w:t>Genesis 1:20–23</w:t>
      </w:r>
      <w:r>
        <w:t xml:space="preserve"> — </w:t>
      </w:r>
      <w:r>
        <w:rPr>
          <w:b/>
          <w:sz w:val="14"/>
          <w:szCs w:val="14"/>
          <w:vertAlign w:val="superscript"/>
        </w:rPr>
        <w:t>20</w:t>
      </w:r>
      <w:r>
        <w:t xml:space="preserve">And God said, “</w:t>
      </w:r>
      <w:r>
        <w:rPr>
          <w:i/>
          <w:iCs/>
        </w:rPr>
        <w:t xml:space="preserve">Let the waters teem with living creatures, and let birds fly above the earth in the open expanse of the sky.</w:t>
      </w:r>
      <w:r>
        <w:t xml:space="preserve">” </w:t>
      </w:r>
      <w:r>
        <w:rPr>
          <w:b/>
          <w:sz w:val="14"/>
          <w:szCs w:val="14"/>
          <w:vertAlign w:val="superscript"/>
        </w:rPr>
        <w:t>21</w:t>
      </w:r>
      <w:r>
        <w:t xml:space="preserve">So God created the great sea creatures and every living thing that moves, with which the waters teemed according to their kinds, and every winged bird after its kind. And God saw that it was good.</w:t>
      </w:r>
      <w:r>
        <w:t xml:space="preserve"> </w:t>
      </w:r>
      <w:r>
        <w:rPr>
          <w:b/>
          <w:sz w:val="14"/>
          <w:szCs w:val="14"/>
          <w:vertAlign w:val="superscript"/>
        </w:rPr>
        <w:t>22</w:t>
      </w:r>
      <w:r>
        <w:t xml:space="preserve">Then God blessed them and said, “</w:t>
      </w:r>
      <w:r>
        <w:rPr>
          <w:i/>
          <w:iCs/>
        </w:rPr>
        <w:t xml:space="preserve">Be fruitful and multiply and fill the waters of the seas, all of you, and let birds multiply on the earth.</w:t>
      </w:r>
      <w:r>
        <w:t xml:space="preserve">”</w:t>
      </w:r>
      <w:r>
        <w:t xml:space="preserve"> </w:t>
      </w:r>
      <w:r>
        <w:rPr>
          <w:b/>
          <w:sz w:val="14"/>
          <w:szCs w:val="14"/>
          <w:vertAlign w:val="superscript"/>
        </w:rPr>
        <w:t>23</w:t>
      </w:r>
      <w:r>
        <w:t xml:space="preserve">And there was evening, and there was morning—the fifth day.</w:t>
      </w:r>
    </w:p>
  </w:footnote>
  <w:footnote w:id="1275">
    <w:p>
      <w:pPr>
        <w:pStyle w:val="FootnoteText"/>
      </w:pPr>
      <w:r>
        <w:rPr>
          <w:rStyle w:val="FootnoteReference"/>
        </w:rPr>
        <w:footnoteRef/>
      </w:r>
      <w:r>
        <w:t xml:space="preserve"> </w:t>
      </w:r>
      <w:r>
        <w:rPr>
          <w:b/>
        </w:rPr>
        <w:t>Genesis 1:24–25</w:t>
      </w:r>
      <w:r>
        <w:t xml:space="preserve"> — </w:t>
      </w:r>
      <w:r>
        <w:rPr>
          <w:b/>
          <w:sz w:val="14"/>
          <w:szCs w:val="14"/>
          <w:vertAlign w:val="superscript"/>
        </w:rPr>
        <w:t>24</w:t>
      </w:r>
      <w:r>
        <w:t xml:space="preserve">And God said, “</w:t>
      </w:r>
      <w:r>
        <w:rPr>
          <w:i/>
          <w:iCs/>
        </w:rPr>
        <w:t xml:space="preserve">Let the earth bring forth living creatures according to their kinds: livestock, land crawlers, and beasts of the earth according to their kinds.</w:t>
      </w:r>
      <w:r>
        <w:t xml:space="preserve">” And it was so. </w:t>
      </w:r>
      <w:r>
        <w:rPr>
          <w:b/>
          <w:sz w:val="14"/>
          <w:szCs w:val="14"/>
          <w:vertAlign w:val="superscript"/>
        </w:rPr>
        <w:t>25</w:t>
      </w:r>
      <w:r>
        <w:t xml:space="preserve">God made the beasts of the earth according to their kinds, the livestock according to their kinds, and everything that crawls upon the earth according to its kind. And God saw that it was good.</w:t>
      </w:r>
    </w:p>
  </w:footnote>
  <w:footnote w:id="1276">
    <w:p>
      <w:pPr>
        <w:pStyle w:val="FootnoteText"/>
      </w:pPr>
      <w:r>
        <w:rPr>
          <w:rStyle w:val="FootnoteReference"/>
        </w:rPr>
        <w:footnoteRef/>
      </w:r>
      <w:r>
        <w:t xml:space="preserve"> </w:t>
      </w:r>
      <w:r>
        <w:rPr>
          <w:b/>
        </w:rPr>
        <w:t>Genesis 1:26</w:t>
      </w:r>
      <w:r>
        <w:t xml:space="preserve"> — </w:t>
      </w:r>
      <w:r>
        <w:t xml:space="preserve">Then God said: “</w:t>
      </w:r>
      <w:r>
        <w:rPr>
          <w:i/>
          <w:iCs/>
        </w:rPr>
        <w:t xml:space="preserve">Let Us make man in Our image, after Our likeness, to rule over the fish of the sea and the birds of the air, over the livestock, and over all the earth itself, and every creature that crawls upon it.</w:t>
      </w:r>
      <w:r>
        <w:t xml:space="preserve">”</w:t>
      </w:r>
    </w:p>
  </w:footnote>
  <w:footnote w:id="1277">
    <w:p>
      <w:pPr>
        <w:pStyle w:val="FootnoteText"/>
      </w:pPr>
      <w:r>
        <w:rPr>
          <w:rStyle w:val="FootnoteReference"/>
        </w:rPr>
        <w:footnoteRef/>
      </w:r>
      <w:r>
        <w:t xml:space="preserve"> </w:t>
      </w:r>
      <w:r>
        <w:rPr>
          <w:b/>
        </w:rPr>
        <w:t>Genesis 1:27–31</w:t>
      </w:r>
      <w:r>
        <w:t xml:space="preserve"> — </w:t>
      </w:r>
      <w:r>
        <w:rPr>
          <w:b/>
          <w:sz w:val="14"/>
          <w:szCs w:val="14"/>
          <w:vertAlign w:val="superscript"/>
        </w:rPr>
        <w:t>27</w:t>
      </w:r>
      <w:r>
        <w:t xml:space="preserve">So God created man in His own image; </w:t>
      </w:r>
      <w:r>
        <w:t xml:space="preserve">in the image of God He created him; </w:t>
      </w:r>
      <w:r>
        <w:t xml:space="preserve">male and female He created them.</w:t>
      </w:r>
      <w:r>
        <w:t xml:space="preserve"> </w:t>
      </w:r>
      <w:r>
        <w:rPr>
          <w:b/>
          <w:sz w:val="14"/>
          <w:szCs w:val="14"/>
          <w:vertAlign w:val="superscript"/>
        </w:rPr>
        <w:t>28</w:t>
      </w:r>
      <w:r>
        <w:t xml:space="preserve">God blessed them and said to them, “</w:t>
      </w:r>
      <w:r>
        <w:rPr>
          <w:i/>
          <w:iCs/>
        </w:rPr>
        <w:t xml:space="preserve">Be fruitful and multiply, and fill the earth and subdue it; rule over the fish of the sea and the birds of the air and every creature that crawls upon the earth.</w:t>
      </w:r>
      <w:r>
        <w:t xml:space="preserve">”</w:t>
      </w:r>
      <w:r>
        <w:t xml:space="preserve"> </w:t>
      </w:r>
      <w:r>
        <w:rPr>
          <w:b/>
          <w:sz w:val="14"/>
          <w:szCs w:val="14"/>
          <w:vertAlign w:val="superscript"/>
        </w:rPr>
        <w:t>29</w:t>
      </w:r>
      <w:r>
        <w:t xml:space="preserve">Then God said, “</w:t>
      </w:r>
      <w:r>
        <w:rPr>
          <w:i/>
          <w:iCs/>
        </w:rPr>
        <w:t xml:space="preserve">Behold, I have given both of you every seed-bearing plant on the face of all the earth, and every tree whose fruit contains seed. They shall be for both of you as food. </w:t>
      </w:r>
      <w:r>
        <w:rPr>
          <w:b/>
          <w:sz w:val="14"/>
          <w:szCs w:val="14"/>
          <w:vertAlign w:val="superscript"/>
        </w:rPr>
        <w:t>30</w:t>
      </w:r>
      <w:r>
        <w:rPr>
          <w:i/>
          <w:iCs/>
        </w:rPr>
        <w:t xml:space="preserve">And to every beast of the earth and every bird of the air and every creature that crawls upon the earth—everything that has the breath of life in it—I have given every green plant for food.</w:t>
      </w:r>
      <w:r>
        <w:t xml:space="preserve">” And it was so.</w:t>
      </w:r>
      <w:r>
        <w:t xml:space="preserve"> </w:t>
      </w:r>
      <w:r>
        <w:rPr>
          <w:b/>
          <w:sz w:val="14"/>
          <w:szCs w:val="14"/>
          <w:vertAlign w:val="superscript"/>
        </w:rPr>
        <w:t>31</w:t>
      </w:r>
      <w:r>
        <w:t xml:space="preserve">And God looked upon all that He had made, and indeed, it was very good. And there was evening, and there was morning—the sixth day.</w:t>
      </w:r>
    </w:p>
  </w:footnote>
  <w:footnote w:id="1278">
    <w:p>
      <w:pPr>
        <w:pStyle w:val="FootnoteText"/>
      </w:pPr>
      <w:r>
        <w:rPr>
          <w:rStyle w:val="FootnoteReference"/>
        </w:rPr>
        <w:footnoteRef/>
      </w:r>
      <w:r>
        <w:t xml:space="preserve"> </w:t>
      </w:r>
      <w:r>
        <w:rPr>
          <w:b/>
        </w:rPr>
        <w:t>Genesis 2:1–3</w:t>
      </w:r>
      <w:r>
        <w:t xml:space="preserve"> — </w:t>
      </w:r>
      <w:r>
        <w:rPr>
          <w:b/>
          <w:sz w:val="14"/>
          <w:szCs w:val="14"/>
          <w:vertAlign w:val="superscript"/>
        </w:rPr>
        <w:t>1</w:t>
      </w:r>
      <w:r>
        <w:t xml:space="preserve">Thus the heavens and the earth were completed in all their vast array. </w:t>
      </w:r>
      <w:r>
        <w:rPr>
          <w:b/>
          <w:sz w:val="14"/>
          <w:szCs w:val="14"/>
          <w:vertAlign w:val="superscript"/>
        </w:rPr>
        <w:t>2</w:t>
      </w:r>
      <w:r>
        <w:t xml:space="preserve">And by the seventh day God had finished the work He had been doing; so on that day He rested from all His work.</w:t>
      </w:r>
      <w:r>
        <w:t xml:space="preserve"> </w:t>
      </w:r>
      <w:r>
        <w:rPr>
          <w:b/>
          <w:sz w:val="14"/>
          <w:szCs w:val="14"/>
          <w:vertAlign w:val="superscript"/>
        </w:rPr>
        <w:t>3</w:t>
      </w:r>
      <w:r>
        <w:t xml:space="preserve">Then God blessed the seventh day and made it holy, because on that day He rested from all the work of creation that He had accomplished.</w:t>
      </w:r>
    </w:p>
  </w:footnote>
  <w:footnote w:id="1279">
    <w:p>
      <w:pPr>
        <w:pStyle w:val="FootnoteText"/>
      </w:pPr>
      <w:r>
        <w:rPr>
          <w:rStyle w:val="FootnoteReference"/>
        </w:rPr>
        <w:footnoteRef/>
      </w:r>
      <w:r>
        <w:t xml:space="preserve"> </w:t>
      </w:r>
      <w:r>
        <w:rPr>
          <w:b/>
        </w:rPr>
        <w:t>Genesis 2:4</w:t>
      </w:r>
      <w:r>
        <w:t xml:space="preserve"> — </w:t>
      </w:r>
      <w:r>
        <w:t xml:space="preserve">This is the account of the heavens and the earth when they were created, </w:t>
      </w:r>
      <w:r>
        <w:t xml:space="preserve">in the day that YAHWEH </w:t>
      </w:r>
      <w:r>
        <w:t xml:space="preserve">God made them.</w:t>
      </w:r>
    </w:p>
  </w:footnote>
  <w:footnote w:id="1280">
    <w:p>
      <w:pPr>
        <w:pStyle w:val="FootnoteText"/>
      </w:pPr>
      <w:r>
        <w:rPr>
          <w:rStyle w:val="FootnoteReference"/>
        </w:rPr>
        <w:footnoteRef/>
      </w:r>
      <w:r>
        <w:t xml:space="preserve"> </w:t>
      </w:r>
      <w:r>
        <w:rPr>
          <w:b/>
        </w:rPr>
        <w:t>Genesis 2:5–7</w:t>
      </w:r>
      <w:r>
        <w:t xml:space="preserve"> — </w:t>
      </w:r>
      <w:r>
        <w:rPr>
          <w:b/>
          <w:sz w:val="14"/>
          <w:szCs w:val="14"/>
          <w:vertAlign w:val="superscript"/>
        </w:rPr>
        <w:t>5</w:t>
      </w:r>
      <w:r>
        <w:t xml:space="preserve">Now no shrub of the field had yet appeared on the earth, nor had any plant of the field sprouted, for YAHWEH God had not yet sent rain upon the earth, and there was no man to cultivate the ground. </w:t>
      </w:r>
      <w:r>
        <w:rPr>
          <w:b/>
          <w:sz w:val="14"/>
          <w:szCs w:val="14"/>
          <w:vertAlign w:val="superscript"/>
        </w:rPr>
        <w:t>6</w:t>
      </w:r>
      <w:r>
        <w:t xml:space="preserve">But springs welled up from the earth and watered the whole surface of the ground.</w:t>
      </w:r>
      <w:r>
        <w:t xml:space="preserve"> </w:t>
      </w:r>
      <w:r>
        <w:rPr>
          <w:b/>
          <w:sz w:val="14"/>
          <w:szCs w:val="14"/>
          <w:vertAlign w:val="superscript"/>
        </w:rPr>
        <w:t>7</w:t>
      </w:r>
      <w:r>
        <w:t xml:space="preserve">Then YAHWEH God formed man from the dust of the ground and breathed the breath of life into his nostrils, and the man became a living soul.</w:t>
      </w:r>
    </w:p>
  </w:footnote>
  <w:footnote w:id="1281">
    <w:p>
      <w:pPr>
        <w:pStyle w:val="FootnoteText"/>
      </w:pPr>
      <w:r>
        <w:rPr>
          <w:rStyle w:val="FootnoteReference"/>
        </w:rPr>
        <w:footnoteRef/>
      </w:r>
      <w:r>
        <w:t xml:space="preserve"> </w:t>
      </w:r>
      <w:r>
        <w:rPr>
          <w:b/>
        </w:rPr>
        <w:t>Genesis 2:9</w:t>
      </w:r>
      <w:r>
        <w:t xml:space="preserve"> — </w:t>
      </w:r>
      <w:r>
        <w:t xml:space="preserve">Out of the ground YAHWEH God gave growth to every tree that is pleasing to the eye and good for food. And in the middle of the garden were the tree of life and the tree of the knowledge of good and evil.</w:t>
      </w:r>
    </w:p>
  </w:footnote>
  <w:footnote w:id="1282">
    <w:p>
      <w:pPr>
        <w:pStyle w:val="FootnoteText"/>
      </w:pPr>
      <w:r>
        <w:rPr>
          <w:rStyle w:val="FootnoteReference"/>
        </w:rPr>
        <w:footnoteRef/>
      </w:r>
      <w:r>
        <w:t xml:space="preserve"> </w:t>
      </w:r>
      <w:r>
        <w:rPr>
          <w:b/>
        </w:rPr>
        <w:t>Genesis 2:10–14</w:t>
      </w:r>
      <w:r>
        <w:t xml:space="preserve"> — </w:t>
      </w:r>
      <w:r>
        <w:rPr>
          <w:b/>
          <w:sz w:val="14"/>
          <w:szCs w:val="14"/>
          <w:vertAlign w:val="superscript"/>
        </w:rPr>
        <w:t>10</w:t>
      </w:r>
      <w:r>
        <w:t xml:space="preserve">Now a river flowed out of Eden to water the garden, and from there it branched into four headwaters:</w:t>
      </w:r>
      <w:r>
        <w:t xml:space="preserve"> </w:t>
      </w:r>
      <w:r>
        <w:rPr>
          <w:b/>
          <w:sz w:val="14"/>
          <w:szCs w:val="14"/>
          <w:vertAlign w:val="superscript"/>
        </w:rPr>
        <w:t>11</w:t>
      </w:r>
      <w:r>
        <w:t xml:space="preserve">The name of the first river is the Pishon; it winds through the whole land of Havilah, where there is gold. </w:t>
      </w:r>
      <w:r>
        <w:rPr>
          <w:b/>
          <w:sz w:val="14"/>
          <w:szCs w:val="14"/>
          <w:vertAlign w:val="superscript"/>
        </w:rPr>
        <w:t>12</w:t>
      </w:r>
      <w:r>
        <w:t xml:space="preserve">And the gold of that land is pure, and bdellium and onyx are found there.</w:t>
      </w:r>
      <w:r>
        <w:t xml:space="preserve"> </w:t>
      </w:r>
      <w:r>
        <w:rPr>
          <w:b/>
          <w:sz w:val="14"/>
          <w:szCs w:val="14"/>
          <w:vertAlign w:val="superscript"/>
        </w:rPr>
        <w:t>13</w:t>
      </w:r>
      <w:r>
        <w:t xml:space="preserve">The name of the second river is the Gihon; it winds through the whole land of Cush.</w:t>
      </w:r>
      <w:r>
        <w:t xml:space="preserve"> </w:t>
      </w:r>
      <w:r>
        <w:rPr>
          <w:b/>
          <w:sz w:val="14"/>
          <w:szCs w:val="14"/>
          <w:vertAlign w:val="superscript"/>
        </w:rPr>
        <w:t>14</w:t>
      </w:r>
      <w:r>
        <w:t xml:space="preserve">The name of the third river is the Tigris; it runs along the east side of Assyria. And the fourth river is the Euphrates.</w:t>
      </w:r>
    </w:p>
  </w:footnote>
  <w:footnote w:id="1283">
    <w:p>
      <w:pPr>
        <w:pStyle w:val="FootnoteText"/>
      </w:pPr>
      <w:r>
        <w:rPr>
          <w:rStyle w:val="FootnoteReference"/>
        </w:rPr>
        <w:footnoteRef/>
      </w:r>
      <w:r>
        <w:t xml:space="preserve"> </w:t>
      </w:r>
      <w:r>
        <w:rPr>
          <w:b/>
        </w:rPr>
        <w:t>Genesis 2:15–17</w:t>
      </w:r>
      <w:r>
        <w:t xml:space="preserve"> — </w:t>
      </w:r>
      <w:r>
        <w:rPr>
          <w:b/>
          <w:sz w:val="14"/>
          <w:szCs w:val="14"/>
          <w:vertAlign w:val="superscript"/>
        </w:rPr>
        <w:t>15</w:t>
      </w:r>
      <w:r>
        <w:t xml:space="preserve">Then YAHWEH God took the man and placed him in the Garden of Eden to cultivate and keep it.</w:t>
      </w:r>
      <w:r>
        <w:t xml:space="preserve"> </w:t>
      </w:r>
      <w:r>
        <w:rPr>
          <w:b/>
          <w:sz w:val="14"/>
          <w:szCs w:val="14"/>
          <w:vertAlign w:val="superscript"/>
        </w:rPr>
        <w:t>16</w:t>
      </w:r>
      <w:r>
        <w:t xml:space="preserve">And YAHWEH God commanded him: “</w:t>
      </w:r>
      <w:r>
        <w:rPr>
          <w:i/>
          <w:iCs/>
        </w:rPr>
        <w:t xml:space="preserve">You may eat freely from every tree of the garden, </w:t>
      </w:r>
      <w:r>
        <w:rPr>
          <w:b/>
          <w:sz w:val="14"/>
          <w:szCs w:val="14"/>
          <w:vertAlign w:val="superscript"/>
        </w:rPr>
        <w:t>17</w:t>
      </w:r>
      <w:r>
        <w:rPr>
          <w:i/>
          <w:iCs/>
        </w:rPr>
        <w:t xml:space="preserve">but you must not eat from the tree of the knowledge of good and evil; for in the day that you eat of it: You will surely die.</w:t>
      </w:r>
      <w:r>
        <w:t xml:space="preserve">”</w:t>
      </w:r>
    </w:p>
  </w:footnote>
  <w:footnote w:id="1284">
    <w:p>
      <w:pPr>
        <w:pStyle w:val="FootnoteText"/>
      </w:pPr>
      <w:r>
        <w:rPr>
          <w:rStyle w:val="FootnoteReference"/>
        </w:rPr>
        <w:footnoteRef/>
      </w:r>
      <w:r>
        <w:t xml:space="preserve"> </w:t>
      </w:r>
      <w:r>
        <w:rPr>
          <w:b/>
        </w:rPr>
        <w:t>Genesis 2:18–22</w:t>
      </w:r>
      <w:r>
        <w:t xml:space="preserve"> — </w:t>
      </w:r>
      <w:r>
        <w:rPr>
          <w:b/>
          <w:sz w:val="14"/>
          <w:szCs w:val="14"/>
          <w:vertAlign w:val="superscript"/>
        </w:rPr>
        <w:t>18</w:t>
      </w:r>
      <w:r>
        <w:t xml:space="preserve">YAHWEH God also said, “</w:t>
      </w:r>
      <w:r>
        <w:rPr>
          <w:i/>
          <w:iCs/>
        </w:rPr>
        <w:t xml:space="preserve">It is not good for the man to be alone. I will make for him a suitable helper.</w:t>
      </w:r>
      <w:r>
        <w:t xml:space="preserve">”</w:t>
      </w:r>
      <w:r>
        <w:t xml:space="preserve"> </w:t>
      </w:r>
      <w:r>
        <w:rPr>
          <w:b/>
          <w:sz w:val="14"/>
          <w:szCs w:val="14"/>
          <w:vertAlign w:val="superscript"/>
        </w:rPr>
        <w:t>19</w:t>
      </w:r>
      <w:r>
        <w:t xml:space="preserve">And out of the ground YAHWEH God formed every beast of the field and every bird of the air, and He brought them to the man to see what he would name each one. And whatever the man called each living creature, that was its name. </w:t>
      </w:r>
      <w:r>
        <w:rPr>
          <w:b/>
          <w:sz w:val="14"/>
          <w:szCs w:val="14"/>
          <w:vertAlign w:val="superscript"/>
        </w:rPr>
        <w:t>20</w:t>
      </w:r>
      <w:r>
        <w:t xml:space="preserve">The man gave names to all the livestock, to the birds of the air, and to every beast of the field. But for Adam no suitable helper was found.</w:t>
      </w:r>
      <w:r>
        <w:t xml:space="preserve"> </w:t>
      </w:r>
      <w:r>
        <w:rPr>
          <w:b/>
          <w:sz w:val="14"/>
          <w:szCs w:val="14"/>
          <w:vertAlign w:val="superscript"/>
        </w:rPr>
        <w:t>21</w:t>
      </w:r>
      <w:r>
        <w:t xml:space="preserve">So YAHWEH God caused the man to fall into a deep sleep, and while he slept, He took part of the man’s side and closed up the area with flesh. </w:t>
      </w:r>
      <w:r>
        <w:rPr>
          <w:b/>
          <w:sz w:val="14"/>
          <w:szCs w:val="14"/>
          <w:vertAlign w:val="superscript"/>
        </w:rPr>
        <w:t>22</w:t>
      </w:r>
      <w:r>
        <w:t xml:space="preserve">And from the side that YAHWEH God had taken from the man, He made a woman and brought her to him.</w:t>
      </w:r>
    </w:p>
  </w:footnote>
  <w:footnote w:id="1285">
    <w:p>
      <w:pPr>
        <w:pStyle w:val="FootnoteText"/>
      </w:pPr>
      <w:r>
        <w:rPr>
          <w:rStyle w:val="FootnoteReference"/>
        </w:rPr>
        <w:footnoteRef/>
      </w:r>
      <w:r>
        <w:t xml:space="preserve"> </w:t>
      </w:r>
      <w:r>
        <w:rPr>
          <w:b/>
        </w:rPr>
        <w:t>Genesis 2:23–24</w:t>
      </w:r>
      <w:r>
        <w:t xml:space="preserve"> — </w:t>
      </w:r>
      <w:r>
        <w:rPr>
          <w:b/>
          <w:sz w:val="14"/>
          <w:szCs w:val="14"/>
          <w:vertAlign w:val="superscript"/>
        </w:rPr>
        <w:t>23</w:t>
      </w:r>
      <w:r>
        <w:t xml:space="preserve">And the man said:</w:t>
      </w:r>
      <w:r>
        <w:t xml:space="preserve">“This is now bone of my bones</w:t>
      </w:r>
      <w:r>
        <w:t xml:space="preserve">and flesh of my flesh; </w:t>
      </w:r>
      <w:r>
        <w:t xml:space="preserve">she shall be called ‘woman,’</w:t>
      </w:r>
      <w:r>
        <w:t xml:space="preserve">for out of man she was taken.”</w:t>
      </w:r>
      <w:r>
        <w:t xml:space="preserve"> </w:t>
      </w:r>
      <w:r>
        <w:rPr>
          <w:b/>
          <w:sz w:val="14"/>
          <w:szCs w:val="14"/>
          <w:vertAlign w:val="superscript"/>
        </w:rPr>
        <w:t>24</w:t>
      </w:r>
      <w:r>
        <w:t xml:space="preserve">For this reason a man will leave his father and mother and be united to his wife, and they will become one flesh.</w:t>
      </w:r>
    </w:p>
  </w:footnote>
  <w:footnote w:id="1286">
    <w:p>
      <w:pPr>
        <w:pStyle w:val="FootnoteText"/>
      </w:pPr>
      <w:r>
        <w:rPr>
          <w:rStyle w:val="FootnoteReference"/>
        </w:rPr>
        <w:footnoteRef/>
      </w:r>
      <w:r>
        <w:t xml:space="preserve"> </w:t>
      </w:r>
      <w:r>
        <w:rPr>
          <w:b/>
        </w:rPr>
        <w:t>Genesis 3:1</w:t>
      </w:r>
      <w:r>
        <w:t xml:space="preserve"> — </w:t>
      </w:r>
      <w:r>
        <w:t xml:space="preserve">Now the serpent was more crafty than any beast of the field that YAHWEH God had made. And </w:t>
      </w:r>
      <w:r>
        <w:t xml:space="preserve">he said to the woman, “Did God really say, ‘You must not eat from any tree in the garden?’”</w:t>
      </w:r>
    </w:p>
  </w:footnote>
  <w:footnote w:id="1287">
    <w:p>
      <w:pPr>
        <w:pStyle w:val="FootnoteText"/>
      </w:pPr>
      <w:r>
        <w:rPr>
          <w:rStyle w:val="FootnoteReference"/>
        </w:rPr>
        <w:footnoteRef/>
      </w:r>
      <w:r>
        <w:t xml:space="preserve"> </w:t>
      </w:r>
      <w:r>
        <w:rPr>
          <w:b/>
        </w:rPr>
        <w:t>Genesis 3:4–7</w:t>
      </w:r>
      <w:r>
        <w:t xml:space="preserve"> — </w:t>
      </w:r>
      <w:r>
        <w:rPr>
          <w:b/>
          <w:sz w:val="14"/>
          <w:szCs w:val="14"/>
          <w:vertAlign w:val="superscript"/>
        </w:rPr>
        <w:t>4</w:t>
      </w:r>
      <w:r>
        <w:t xml:space="preserve">“You will surely not die, either of you!” the serpent told the woman. </w:t>
      </w:r>
      <w:r>
        <w:rPr>
          <w:b/>
          <w:sz w:val="14"/>
          <w:szCs w:val="14"/>
          <w:vertAlign w:val="superscript"/>
        </w:rPr>
        <w:t>5</w:t>
      </w:r>
      <w:r>
        <w:t xml:space="preserve">“For God knows that in the day both of you eat of it, your eyes will be opened, and you will be like God, knowing good and evil.”</w:t>
      </w:r>
      <w:r>
        <w:t xml:space="preserve"> </w:t>
      </w:r>
      <w:r>
        <w:rPr>
          <w:b/>
          <w:sz w:val="14"/>
          <w:szCs w:val="14"/>
          <w:vertAlign w:val="superscript"/>
        </w:rPr>
        <w:t>6</w:t>
      </w:r>
      <w:r>
        <w:t xml:space="preserve">When the woman saw that the tree was good for food and pleasing to the eyes, and that it was desirable for obtaining wisdom, she took the fruit and ate it. She also gave some to her husband who was with her, and he ate it.</w:t>
      </w:r>
      <w:r>
        <w:t xml:space="preserve"> </w:t>
      </w:r>
      <w:r>
        <w:rPr>
          <w:b/>
          <w:sz w:val="14"/>
          <w:szCs w:val="14"/>
          <w:vertAlign w:val="superscript"/>
        </w:rPr>
        <w:t>7</w:t>
      </w:r>
      <w:r>
        <w:t xml:space="preserve">And the eyes of both of them were opened, and they knew that they were naked; so they sewed together fig leaves and made coverings for themselves.</w:t>
      </w:r>
    </w:p>
  </w:footnote>
  <w:footnote w:id="1288">
    <w:p>
      <w:pPr>
        <w:pStyle w:val="FootnoteText"/>
      </w:pPr>
      <w:r>
        <w:rPr>
          <w:rStyle w:val="FootnoteReference"/>
        </w:rPr>
        <w:footnoteRef/>
      </w:r>
      <w:r>
        <w:t xml:space="preserve"> </w:t>
      </w:r>
      <w:r>
        <w:rPr>
          <w:b/>
        </w:rPr>
        <w:t>Genesis 3:12</w:t>
      </w:r>
      <w:r>
        <w:t xml:space="preserve"> — </w:t>
      </w:r>
      <w:r>
        <w:t xml:space="preserve">And the man answered, “The woman whom You gave me, she gave me fruit from the tree, and I ate it.”</w:t>
      </w:r>
    </w:p>
  </w:footnote>
  <w:footnote w:id="1289">
    <w:p>
      <w:pPr>
        <w:pStyle w:val="FootnoteText"/>
      </w:pPr>
      <w:r>
        <w:rPr>
          <w:rStyle w:val="FootnoteReference"/>
        </w:rPr>
        <w:footnoteRef/>
      </w:r>
      <w:r>
        <w:t xml:space="preserve"> </w:t>
      </w:r>
      <w:r>
        <w:rPr>
          <w:b/>
        </w:rPr>
        <w:t>Genesis 3:13</w:t>
      </w:r>
      <w:r>
        <w:t xml:space="preserve"> — </w:t>
      </w:r>
      <w:r>
        <w:t xml:space="preserve">Then YAHWEH God said to the woman: “</w:t>
      </w:r>
      <w:r>
        <w:rPr>
          <w:i/>
          <w:iCs/>
        </w:rPr>
        <w:t xml:space="preserve">What is this you have done?</w:t>
      </w:r>
      <w:r>
        <w:t xml:space="preserve">” “The serpent deceived me,” she replied, “and I ate.”</w:t>
      </w:r>
    </w:p>
  </w:footnote>
  <w:footnote w:id="1290">
    <w:p>
      <w:pPr>
        <w:pStyle w:val="FootnoteText"/>
      </w:pPr>
      <w:r>
        <w:rPr>
          <w:rStyle w:val="FootnoteReference"/>
        </w:rPr>
        <w:footnoteRef/>
      </w:r>
      <w:r>
        <w:t xml:space="preserve"> </w:t>
      </w:r>
      <w:r>
        <w:rPr>
          <w:b/>
        </w:rPr>
        <w:t>Genesis 3:14–15</w:t>
      </w:r>
      <w:r>
        <w:t xml:space="preserve"> — </w:t>
      </w:r>
      <w:r>
        <w:rPr>
          <w:b/>
          <w:sz w:val="14"/>
          <w:szCs w:val="14"/>
          <w:vertAlign w:val="superscript"/>
        </w:rPr>
        <w:t>14</w:t>
      </w:r>
      <w:r>
        <w:t xml:space="preserve">So YAHWEH God said to the serpent:</w:t>
      </w:r>
      <w:r>
        <w:t xml:space="preserve">“</w:t>
      </w:r>
      <w:r>
        <w:rPr>
          <w:i/>
          <w:iCs/>
        </w:rPr>
        <w:t xml:space="preserve">Because you have done this, </w:t>
      </w:r>
      <w:r>
        <w:rPr>
          <w:i/>
          <w:iCs/>
        </w:rPr>
        <w:t xml:space="preserve">cursed are you above all livestock</w:t>
      </w:r>
      <w:r>
        <w:rPr>
          <w:i/>
          <w:iCs/>
        </w:rPr>
        <w:t xml:space="preserve">and every beast of the field! </w:t>
      </w:r>
      <w:r>
        <w:rPr>
          <w:i/>
          <w:iCs/>
        </w:rPr>
        <w:t xml:space="preserve">On your belly will you go, </w:t>
      </w:r>
      <w:r>
        <w:rPr>
          <w:i/>
          <w:iCs/>
        </w:rPr>
        <w:t xml:space="preserve">and dust you will eat, </w:t>
      </w:r>
      <w:r>
        <w:rPr>
          <w:i/>
          <w:iCs/>
        </w:rPr>
        <w:t xml:space="preserve">all the days of your life.</w:t>
      </w:r>
      <w:r>
        <w:t xml:space="preserve"> </w:t>
      </w:r>
      <w:r>
        <w:rPr>
          <w:b/>
          <w:sz w:val="14"/>
          <w:szCs w:val="14"/>
          <w:vertAlign w:val="superscript"/>
        </w:rPr>
        <w:t>15</w:t>
      </w:r>
      <w:r>
        <w:rPr>
          <w:i/>
          <w:iCs/>
        </w:rPr>
        <w:t xml:space="preserve">And I will put enmity between you and the woman, </w:t>
      </w:r>
      <w:r>
        <w:rPr>
          <w:i/>
          <w:iCs/>
        </w:rPr>
        <w:t xml:space="preserve">and between your seed and her Seed. </w:t>
      </w:r>
      <w:r>
        <w:rPr>
          <w:i/>
          <w:iCs/>
        </w:rPr>
        <w:t xml:space="preserve">He will crush your head, </w:t>
      </w:r>
      <w:r>
        <w:rPr>
          <w:i/>
          <w:iCs/>
        </w:rPr>
        <w:t xml:space="preserve">and you will strike his heel.</w:t>
      </w:r>
      <w:r>
        <w:t xml:space="preserve">”</w:t>
      </w:r>
    </w:p>
  </w:footnote>
  <w:footnote w:id="1291">
    <w:p>
      <w:pPr>
        <w:pStyle w:val="FootnoteText"/>
      </w:pPr>
      <w:r>
        <w:rPr>
          <w:rStyle w:val="FootnoteReference"/>
        </w:rPr>
        <w:footnoteRef/>
      </w:r>
      <w:r>
        <w:t xml:space="preserve"> </w:t>
      </w:r>
      <w:r>
        <w:rPr>
          <w:b/>
        </w:rPr>
        <w:t>Genesis 3:16–19</w:t>
      </w:r>
      <w:r>
        <w:t xml:space="preserve"> — </w:t>
      </w:r>
      <w:r>
        <w:rPr>
          <w:b/>
          <w:sz w:val="14"/>
          <w:szCs w:val="14"/>
          <w:vertAlign w:val="superscript"/>
        </w:rPr>
        <w:t>16</w:t>
      </w:r>
      <w:r>
        <w:t xml:space="preserve">To the woman He said:</w:t>
      </w:r>
      <w:r>
        <w:t xml:space="preserve">“</w:t>
      </w:r>
      <w:r>
        <w:rPr>
          <w:i/>
          <w:iCs/>
        </w:rPr>
        <w:t xml:space="preserve">I will sharply increase your pain in childbirth; </w:t>
      </w:r>
      <w:r>
        <w:rPr>
          <w:i/>
          <w:iCs/>
        </w:rPr>
        <w:t xml:space="preserve">in pain you will bring forth children. </w:t>
      </w:r>
      <w:r>
        <w:rPr>
          <w:i/>
          <w:iCs/>
        </w:rPr>
        <w:t xml:space="preserve">Your desire will be for your husband, </w:t>
      </w:r>
      <w:r>
        <w:rPr>
          <w:i/>
          <w:iCs/>
        </w:rPr>
        <w:t xml:space="preserve">and he will rule over you.</w:t>
      </w:r>
      <w:r>
        <w:t xml:space="preserve">”</w:t>
      </w:r>
      <w:r>
        <w:t xml:space="preserve"> </w:t>
      </w:r>
      <w:r>
        <w:rPr>
          <w:b/>
          <w:sz w:val="14"/>
          <w:szCs w:val="14"/>
          <w:vertAlign w:val="superscript"/>
        </w:rPr>
        <w:t>17</w:t>
      </w:r>
      <w:r>
        <w:t xml:space="preserve">And to Adam He said:</w:t>
      </w:r>
      <w:r>
        <w:t xml:space="preserve">“</w:t>
      </w:r>
      <w:r>
        <w:rPr>
          <w:i/>
          <w:iCs/>
        </w:rPr>
        <w:t xml:space="preserve">Because you have listened to the voice of your wife</w:t>
      </w:r>
      <w:r>
        <w:rPr>
          <w:i/>
          <w:iCs/>
        </w:rPr>
        <w:t xml:space="preserve">and have eaten from the tree</w:t>
      </w:r>
      <w:r>
        <w:rPr>
          <w:i/>
          <w:iCs/>
        </w:rPr>
        <w:t xml:space="preserve">of which I commanded you not to eat, </w:t>
      </w:r>
      <w:r>
        <w:rPr>
          <w:i/>
          <w:iCs/>
        </w:rPr>
        <w:t xml:space="preserve">cursed is the ground because of you; </w:t>
      </w:r>
      <w:r>
        <w:rPr>
          <w:i/>
          <w:iCs/>
        </w:rPr>
        <w:t xml:space="preserve">through toil you will eat of it</w:t>
      </w:r>
      <w:r>
        <w:rPr>
          <w:i/>
          <w:iCs/>
        </w:rPr>
        <w:t xml:space="preserve">all the days of your life.</w:t>
      </w:r>
      <w:r>
        <w:t xml:space="preserve"> </w:t>
      </w:r>
      <w:r>
        <w:rPr>
          <w:b/>
          <w:sz w:val="14"/>
          <w:szCs w:val="14"/>
          <w:vertAlign w:val="superscript"/>
        </w:rPr>
        <w:t>18</w:t>
      </w:r>
      <w:r>
        <w:rPr>
          <w:i/>
          <w:iCs/>
        </w:rPr>
        <w:t xml:space="preserve">Both thorns and thistles it will yield for you, </w:t>
      </w:r>
      <w:r>
        <w:rPr>
          <w:i/>
          <w:iCs/>
        </w:rPr>
        <w:t xml:space="preserve">and you will eat the plants of the field.</w:t>
      </w:r>
      <w:r>
        <w:t xml:space="preserve"> </w:t>
      </w:r>
      <w:r>
        <w:rPr>
          <w:b/>
          <w:sz w:val="14"/>
          <w:szCs w:val="14"/>
          <w:vertAlign w:val="superscript"/>
        </w:rPr>
        <w:t>19</w:t>
      </w:r>
      <w:r>
        <w:rPr>
          <w:i/>
          <w:iCs/>
        </w:rPr>
        <w:t xml:space="preserve">By the sweat of your brow</w:t>
      </w:r>
      <w:r>
        <w:rPr>
          <w:i/>
          <w:iCs/>
        </w:rPr>
        <w:t xml:space="preserve">you will eat your bread, </w:t>
      </w:r>
      <w:r>
        <w:rPr>
          <w:i/>
          <w:iCs/>
        </w:rPr>
        <w:t xml:space="preserve">until you return to the ground—</w:t>
      </w:r>
      <w:r>
        <w:rPr>
          <w:i/>
          <w:iCs/>
        </w:rPr>
        <w:t xml:space="preserve">because out of it were you taken. </w:t>
      </w:r>
      <w:r>
        <w:rPr>
          <w:i/>
          <w:iCs/>
        </w:rPr>
        <w:t xml:space="preserve">For dust you are, </w:t>
      </w:r>
      <w:r>
        <w:rPr>
          <w:i/>
          <w:iCs/>
        </w:rPr>
        <w:t xml:space="preserve">and to dust you shall return.</w:t>
      </w:r>
      <w:r>
        <w:t xml:space="preserve">”</w:t>
      </w:r>
    </w:p>
  </w:footnote>
  <w:footnote w:id="1292">
    <w:p>
      <w:pPr>
        <w:pStyle w:val="FootnoteText"/>
      </w:pPr>
      <w:r>
        <w:rPr>
          <w:rStyle w:val="FootnoteReference"/>
        </w:rPr>
        <w:footnoteRef/>
      </w:r>
      <w:r>
        <w:t xml:space="preserve"> </w:t>
      </w:r>
      <w:r>
        <w:rPr>
          <w:b/>
        </w:rPr>
        <w:t>Genesis 3:20–24</w:t>
      </w:r>
      <w:r>
        <w:t xml:space="preserve"> — </w:t>
      </w:r>
      <w:r>
        <w:rPr>
          <w:b/>
          <w:sz w:val="14"/>
          <w:szCs w:val="14"/>
          <w:vertAlign w:val="superscript"/>
        </w:rPr>
        <w:t>20</w:t>
      </w:r>
      <w:r>
        <w:t xml:space="preserve">And Adam named his wife Eve, because she would be the mother of all the living.</w:t>
      </w:r>
      <w:r>
        <w:t xml:space="preserve"> </w:t>
      </w:r>
      <w:r>
        <w:rPr>
          <w:b/>
          <w:sz w:val="14"/>
          <w:szCs w:val="14"/>
          <w:vertAlign w:val="superscript"/>
        </w:rPr>
        <w:t>21</w:t>
      </w:r>
      <w:r>
        <w:t xml:space="preserve">And YAHWEH God made garments of skin for Adam and his wife, and He clothed them.</w:t>
      </w:r>
      <w:r>
        <w:t xml:space="preserve"> </w:t>
      </w:r>
      <w:r>
        <w:rPr>
          <w:b/>
          <w:sz w:val="14"/>
          <w:szCs w:val="14"/>
          <w:vertAlign w:val="superscript"/>
        </w:rPr>
        <w:t>22</w:t>
      </w:r>
      <w:r>
        <w:t xml:space="preserve">Then YAHWEH God said: “</w:t>
      </w:r>
      <w:r>
        <w:rPr>
          <w:i/>
          <w:iCs/>
        </w:rPr>
        <w:t>Behold, the man has become like one of Us, knowing good and evil. And now, lest he reach out his hand and take also from the tree of life, and eat, and live forever—</w:t>
      </w:r>
      <w:r>
        <w:rPr/>
        <w:t>”</w:t>
      </w:r>
      <w:r>
        <w:t xml:space="preserve">”</w:t>
      </w:r>
      <w:r>
        <w:t xml:space="preserve"> </w:t>
      </w:r>
      <w:r>
        <w:rPr>
          <w:b/>
          <w:sz w:val="14"/>
          <w:szCs w:val="14"/>
          <w:vertAlign w:val="superscript"/>
        </w:rPr>
        <w:t>23</w:t>
      </w:r>
      <w:r>
        <w:t xml:space="preserve">Therefore YAHWEH God banished him from the Garden of Eden to work the ground from which he had been taken. </w:t>
      </w:r>
      <w:r>
        <w:rPr>
          <w:b/>
          <w:sz w:val="14"/>
          <w:szCs w:val="14"/>
          <w:vertAlign w:val="superscript"/>
        </w:rPr>
        <w:t>24</w:t>
      </w:r>
      <w:r>
        <w:t xml:space="preserve">So He drove out the man and stationed cherubim on the east side of the Garden of Eden, along with a whirling sword of flame to guard the way to the tree of life.</w:t>
      </w:r>
    </w:p>
  </w:footnote>
  <w:footnote w:id="1293">
    <w:p>
      <w:pPr>
        <w:pStyle w:val="FootnoteText"/>
      </w:pPr>
      <w:r>
        <w:rPr>
          <w:rStyle w:val="FootnoteReference"/>
        </w:rPr>
        <w:footnoteRef/>
      </w:r>
      <w:r>
        <w:t xml:space="preserve"> </w:t>
      </w:r>
      <w:r>
        <w:rPr>
          <w:b/>
        </w:rPr>
        <w:t>Genesis 4:1</w:t>
      </w:r>
      <w:r>
        <w:t xml:space="preserve"> — </w:t>
      </w:r>
      <w:r>
        <w:t xml:space="preserve">And Adam had relations with his wife Eve, and she conceived and gave birth to Cain. “With the help of YAHWEH I have brought forth a man,” she said.</w:t>
      </w:r>
    </w:p>
  </w:footnote>
  <w:footnote w:id="1294">
    <w:p>
      <w:pPr>
        <w:pStyle w:val="FootnoteText"/>
      </w:pPr>
      <w:r>
        <w:rPr>
          <w:rStyle w:val="FootnoteReference"/>
        </w:rPr>
        <w:footnoteRef/>
      </w:r>
      <w:r>
        <w:t xml:space="preserve"> </w:t>
      </w:r>
      <w:r>
        <w:rPr>
          <w:b/>
        </w:rPr>
        <w:t>Genesis 4:3–5</w:t>
      </w:r>
      <w:r>
        <w:t xml:space="preserve"> — </w:t>
      </w:r>
      <w:r>
        <w:rPr>
          <w:b/>
          <w:sz w:val="14"/>
          <w:szCs w:val="14"/>
          <w:vertAlign w:val="superscript"/>
        </w:rPr>
        <w:t>3</w:t>
      </w:r>
      <w:r>
        <w:t xml:space="preserve">So in the course of time, Cain brought some of the fruit of the soil as an offering to YAHWEH, </w:t>
      </w:r>
      <w:r>
        <w:rPr>
          <w:b/>
          <w:sz w:val="14"/>
          <w:szCs w:val="14"/>
          <w:vertAlign w:val="superscript"/>
        </w:rPr>
        <w:t>4</w:t>
      </w:r>
      <w:r>
        <w:t xml:space="preserve">while Abel brought the best portions of the firstborn of his flock. And YAHWEH looked with favor on Abel and his offering, </w:t>
      </w:r>
      <w:r>
        <w:rPr>
          <w:b/>
          <w:sz w:val="14"/>
          <w:szCs w:val="14"/>
          <w:vertAlign w:val="superscript"/>
        </w:rPr>
        <w:t>5</w:t>
      </w:r>
      <w:r>
        <w:t xml:space="preserve">but He had no regard for Cain and his offering. So Cain became very angry, and his countenance fell.</w:t>
      </w:r>
    </w:p>
  </w:footnote>
  <w:footnote w:id="1295">
    <w:p>
      <w:pPr>
        <w:pStyle w:val="FootnoteText"/>
      </w:pPr>
      <w:r>
        <w:rPr>
          <w:rStyle w:val="FootnoteReference"/>
        </w:rPr>
        <w:footnoteRef/>
      </w:r>
      <w:r>
        <w:t xml:space="preserve"> </w:t>
      </w:r>
      <w:r>
        <w:rPr>
          <w:b/>
        </w:rPr>
        <w:t>Genesis 4:7</w:t>
      </w:r>
      <w:r>
        <w:t xml:space="preserve"> — </w:t>
      </w:r>
      <w:r>
        <w:rPr>
          <w:i/>
          <w:iCs/>
        </w:rPr>
        <w:t xml:space="preserve">If you do what is right, will you not be accepted? But if you refuse to do what is right, sin is crouching at your door: It desires you, but you must master it.</w:t>
      </w:r>
      <w:r>
        <w:t xml:space="preserve">”</w:t>
      </w:r>
    </w:p>
  </w:footnote>
  <w:footnote w:id="1296">
    <w:p>
      <w:pPr>
        <w:pStyle w:val="FootnoteText"/>
      </w:pPr>
      <w:r>
        <w:rPr>
          <w:rStyle w:val="FootnoteReference"/>
        </w:rPr>
        <w:footnoteRef/>
      </w:r>
      <w:r>
        <w:t xml:space="preserve"> </w:t>
      </w:r>
      <w:r>
        <w:rPr>
          <w:b/>
        </w:rPr>
        <w:t>Genesis 4:8–10</w:t>
      </w:r>
      <w:r>
        <w:t xml:space="preserve"> — </w:t>
      </w:r>
      <w:r>
        <w:rPr>
          <w:b/>
          <w:sz w:val="14"/>
          <w:szCs w:val="14"/>
          <w:vertAlign w:val="superscript"/>
        </w:rPr>
        <w:t>8</w:t>
      </w:r>
      <w:r>
        <w:t xml:space="preserve">Then Cain said to his brother Abel, “Let us go out to the field.” And while they were in the field, Cain rose up against his brother Abel and killed him.</w:t>
      </w:r>
      <w:r>
        <w:t xml:space="preserve"> </w:t>
      </w:r>
      <w:r>
        <w:rPr>
          <w:b/>
          <w:sz w:val="14"/>
          <w:szCs w:val="14"/>
          <w:vertAlign w:val="superscript"/>
        </w:rPr>
        <w:t>9</w:t>
      </w:r>
      <w:r>
        <w:t xml:space="preserve">And YAHWEH said to Cain, “</w:t>
      </w:r>
      <w:r>
        <w:rPr>
          <w:i/>
          <w:iCs/>
        </w:rPr>
        <w:t xml:space="preserve">Where is your brother Abel?</w:t>
      </w:r>
      <w:r>
        <w:t xml:space="preserve">” “I do not know!” he answered. “Am I my brother’s keeper?”</w:t>
      </w:r>
      <w:r>
        <w:t xml:space="preserve"> </w:t>
      </w:r>
      <w:r>
        <w:rPr>
          <w:b/>
          <w:sz w:val="14"/>
          <w:szCs w:val="14"/>
          <w:vertAlign w:val="superscript"/>
        </w:rPr>
        <w:t>10</w:t>
      </w:r>
      <w:r>
        <w:t xml:space="preserve">“</w:t>
      </w:r>
      <w:r>
        <w:rPr>
          <w:i/>
          <w:iCs/>
        </w:rPr>
        <w:t xml:space="preserve">What have you done?</w:t>
      </w:r>
      <w:r>
        <w:t xml:space="preserve">” replied YAHWEH. “</w:t>
      </w:r>
      <w:r>
        <w:rPr>
          <w:i/>
          <w:iCs/>
        </w:rPr>
        <w:t xml:space="preserve">The voice of your brother’s blood cries out to Me from the ground.</w:t>
      </w:r>
      <w:r>
        <w:t xml:space="preserve">”</w:t>
      </w:r>
    </w:p>
  </w:footnote>
  <w:footnote w:id="1297">
    <w:p>
      <w:pPr>
        <w:pStyle w:val="FootnoteText"/>
      </w:pPr>
      <w:r>
        <w:rPr>
          <w:rStyle w:val="FootnoteReference"/>
        </w:rPr>
        <w:footnoteRef/>
      </w:r>
      <w:r>
        <w:t xml:space="preserve"> </w:t>
      </w:r>
      <w:r>
        <w:rPr>
          <w:b/>
        </w:rPr>
        <w:t>Genesis 4:14–16</w:t>
      </w:r>
      <w:r>
        <w:t xml:space="preserve"> — </w:t>
      </w:r>
      <w:r>
        <w:rPr>
          <w:b/>
          <w:sz w:val="14"/>
          <w:szCs w:val="14"/>
          <w:vertAlign w:val="superscript"/>
        </w:rPr>
        <w:t>14</w:t>
      </w:r>
      <w:r>
        <w:t xml:space="preserve">Behold, this day You have driven me from the face of the earth, and from Your face I will be hidden; I will be a fugitive and a wanderer on the earth, and whoever finds me will kill me.”</w:t>
      </w:r>
      <w:r>
        <w:t xml:space="preserve"> </w:t>
      </w:r>
      <w:r>
        <w:rPr>
          <w:b/>
          <w:sz w:val="14"/>
          <w:szCs w:val="14"/>
          <w:vertAlign w:val="superscript"/>
        </w:rPr>
        <w:t>15</w:t>
      </w:r>
      <w:r>
        <w:t xml:space="preserve">“</w:t>
      </w:r>
      <w:r>
        <w:rPr>
          <w:i/>
          <w:iCs/>
        </w:rPr>
        <w:t xml:space="preserve">Not so!</w:t>
      </w:r>
      <w:r>
        <w:t xml:space="preserve">” replied YAHWEH. “</w:t>
      </w:r>
      <w:r>
        <w:rPr>
          <w:i/>
          <w:iCs/>
        </w:rPr>
        <w:t xml:space="preserve">If anyone slays Cain, then Cain will be avenged sevenfold.</w:t>
      </w:r>
      <w:r>
        <w:t xml:space="preserve">” And YAHWEH placed a mark on Cain, so that no one who found him would kill him.</w:t>
      </w:r>
      <w:r>
        <w:t xml:space="preserve"> </w:t>
      </w:r>
      <w:r>
        <w:rPr>
          <w:b/>
          <w:sz w:val="14"/>
          <w:szCs w:val="14"/>
          <w:vertAlign w:val="superscript"/>
        </w:rPr>
        <w:t>16</w:t>
      </w:r>
      <w:r>
        <w:t xml:space="preserve">So Cain went out from the presence of YAHWEH and settled in the land of Nod, east of Eden.</w:t>
      </w:r>
    </w:p>
  </w:footnote>
  <w:footnote w:id="1298">
    <w:p>
      <w:pPr>
        <w:pStyle w:val="FootnoteText"/>
      </w:pPr>
      <w:r>
        <w:rPr>
          <w:rStyle w:val="FootnoteReference"/>
        </w:rPr>
        <w:footnoteRef/>
      </w:r>
      <w:r>
        <w:t xml:space="preserve"> </w:t>
      </w:r>
      <w:r>
        <w:rPr>
          <w:b/>
        </w:rPr>
        <w:t>Genesis 4:17–19</w:t>
      </w:r>
      <w:r>
        <w:t xml:space="preserve"> — </w:t>
      </w:r>
      <w:r>
        <w:rPr>
          <w:b/>
          <w:sz w:val="14"/>
          <w:szCs w:val="14"/>
          <w:vertAlign w:val="superscript"/>
        </w:rPr>
        <w:t>17</w:t>
      </w:r>
      <w:r>
        <w:t xml:space="preserve">And Cain had relations with his wife, and she conceived and gave birth to Enoch. Then Cain built a city and named it after his son Enoch.</w:t>
      </w:r>
      <w:r>
        <w:t xml:space="preserve"> </w:t>
      </w:r>
      <w:r>
        <w:rPr>
          <w:b/>
          <w:sz w:val="14"/>
          <w:szCs w:val="14"/>
          <w:vertAlign w:val="superscript"/>
        </w:rPr>
        <w:t>18</w:t>
      </w:r>
      <w:r>
        <w:t xml:space="preserve">Now to Enoch was born Irad, and Irad was the father of Mehujael, and Mehujael was the father of Methusael, and Methusael was the father of Lamech. </w:t>
      </w:r>
      <w:r>
        <w:rPr>
          <w:b/>
          <w:sz w:val="14"/>
          <w:szCs w:val="14"/>
          <w:vertAlign w:val="superscript"/>
        </w:rPr>
        <w:t>19</w:t>
      </w:r>
      <w:r>
        <w:t xml:space="preserve">And Lamech married two women, one named Adah and the other Zillah.</w:t>
      </w:r>
    </w:p>
  </w:footnote>
  <w:footnote w:id="1299">
    <w:p>
      <w:pPr>
        <w:pStyle w:val="FootnoteText"/>
      </w:pPr>
      <w:r>
        <w:rPr>
          <w:rStyle w:val="FootnoteReference"/>
        </w:rPr>
        <w:footnoteRef/>
      </w:r>
      <w:r>
        <w:t xml:space="preserve"> </w:t>
      </w:r>
      <w:r>
        <w:rPr>
          <w:b/>
        </w:rPr>
        <w:t>Genesis 4:20–24</w:t>
      </w:r>
      <w:r>
        <w:t xml:space="preserve"> — </w:t>
      </w:r>
      <w:r>
        <w:rPr>
          <w:b/>
          <w:sz w:val="14"/>
          <w:szCs w:val="14"/>
          <w:vertAlign w:val="superscript"/>
        </w:rPr>
        <w:t>20</w:t>
      </w:r>
      <w:r>
        <w:t xml:space="preserve">Adah gave birth to Jabal; he was the father of those who dwell in tents and raise livestock. </w:t>
      </w:r>
      <w:r>
        <w:rPr>
          <w:b/>
          <w:sz w:val="14"/>
          <w:szCs w:val="14"/>
          <w:vertAlign w:val="superscript"/>
        </w:rPr>
        <w:t>21</w:t>
      </w:r>
      <w:r>
        <w:t xml:space="preserve">And his brother’s name was Jubal; he was the father of all who play the harp and flute.</w:t>
      </w:r>
      <w:r>
        <w:t xml:space="preserve"> </w:t>
      </w:r>
      <w:r>
        <w:rPr>
          <w:b/>
          <w:sz w:val="14"/>
          <w:szCs w:val="14"/>
          <w:vertAlign w:val="superscript"/>
        </w:rPr>
        <w:t>22</w:t>
      </w:r>
      <w:r>
        <w:t xml:space="preserve">And Zillah gave birth to Tubal-cain, a forger of every implement of bronze and iron. And the sister of Tubal-cain was Naamah.</w:t>
      </w:r>
      <w:r>
        <w:t xml:space="preserve"> </w:t>
      </w:r>
      <w:r>
        <w:rPr>
          <w:b/>
          <w:sz w:val="14"/>
          <w:szCs w:val="14"/>
          <w:vertAlign w:val="superscript"/>
        </w:rPr>
        <w:t>23</w:t>
      </w:r>
      <w:r>
        <w:t xml:space="preserve">Then Lamech said to his wives:</w:t>
      </w:r>
      <w:r>
        <w:t xml:space="preserve">“Adah and Zillah, hear my voice; </w:t>
      </w:r>
      <w:r>
        <w:t xml:space="preserve">wives of Lamech, listen both of you to my speech. </w:t>
      </w:r>
      <w:r>
        <w:t xml:space="preserve">For I have slain a man for wounding me, </w:t>
      </w:r>
      <w:r>
        <w:t xml:space="preserve">a young man for striking me.</w:t>
      </w:r>
      <w:r>
        <w:t xml:space="preserve"> </w:t>
      </w:r>
      <w:r>
        <w:rPr>
          <w:b/>
          <w:sz w:val="14"/>
          <w:szCs w:val="14"/>
          <w:vertAlign w:val="superscript"/>
        </w:rPr>
        <w:t>24</w:t>
      </w:r>
      <w:r>
        <w:t xml:space="preserve">If Cain is avenged sevenfold, </w:t>
      </w:r>
      <w:r>
        <w:t xml:space="preserve">then Lamech seventy-sevenfold.”</w:t>
      </w:r>
    </w:p>
  </w:footnote>
  <w:footnote w:id="1300">
    <w:p>
      <w:pPr>
        <w:pStyle w:val="FootnoteText"/>
      </w:pPr>
      <w:r>
        <w:rPr>
          <w:rStyle w:val="FootnoteReference"/>
        </w:rPr>
        <w:footnoteRef/>
      </w:r>
      <w:r>
        <w:t xml:space="preserve"> </w:t>
      </w:r>
      <w:r>
        <w:rPr>
          <w:b/>
        </w:rPr>
        <w:t>Genesis 4:25–26</w:t>
      </w:r>
      <w:r>
        <w:t xml:space="preserve"> — </w:t>
      </w:r>
      <w:r>
        <w:rPr>
          <w:b/>
          <w:sz w:val="14"/>
          <w:szCs w:val="14"/>
          <w:vertAlign w:val="superscript"/>
        </w:rPr>
        <w:t>25</w:t>
      </w:r>
      <w:r>
        <w:t xml:space="preserve">And Adam again had relations with his wife, and she gave birth to a son and named him Seth, saying, “God has granted me another seed in place of Abel, since Cain killed him.”</w:t>
      </w:r>
      <w:r>
        <w:t xml:space="preserve"> </w:t>
      </w:r>
      <w:r>
        <w:rPr>
          <w:b/>
          <w:sz w:val="14"/>
          <w:szCs w:val="14"/>
          <w:vertAlign w:val="superscript"/>
        </w:rPr>
        <w:t>26</w:t>
      </w:r>
      <w:r>
        <w:t xml:space="preserve">And to Seth also a son was born, and he called him Enosh. At that time men began to call upon the name of YAHWEH.</w:t>
      </w:r>
    </w:p>
  </w:footnote>
  <w:footnote w:id="1301">
    <w:p>
      <w:pPr>
        <w:pStyle w:val="FootnoteText"/>
      </w:pPr>
      <w:r>
        <w:rPr>
          <w:rStyle w:val="FootnoteReference"/>
        </w:rPr>
        <w:footnoteRef/>
      </w:r>
      <w:r>
        <w:t xml:space="preserve"> </w:t>
      </w:r>
      <w:r>
        <w:rPr>
          <w:b/>
        </w:rPr>
        <w:t>Genesis 5:3</w:t>
      </w:r>
      <w:r>
        <w:t xml:space="preserve"> — </w:t>
      </w:r>
      <w:r>
        <w:t xml:space="preserve">When Adam was 130 years old, he had a son in his own likeness, after his own image; and he named him Seth.</w:t>
      </w:r>
    </w:p>
  </w:footnote>
  <w:footnote w:id="1302">
    <w:p>
      <w:pPr>
        <w:pStyle w:val="FootnoteText"/>
      </w:pPr>
      <w:r>
        <w:rPr>
          <w:rStyle w:val="FootnoteReference"/>
        </w:rPr>
        <w:footnoteRef/>
      </w:r>
      <w:r>
        <w:t xml:space="preserve"> </w:t>
      </w:r>
      <w:r>
        <w:rPr>
          <w:b/>
        </w:rPr>
        <w:t>Genesis 5:18–24</w:t>
      </w:r>
      <w:r>
        <w:t xml:space="preserve"> — </w:t>
      </w:r>
      <w:r>
        <w:rPr>
          <w:b/>
          <w:sz w:val="14"/>
          <w:szCs w:val="14"/>
          <w:vertAlign w:val="superscript"/>
        </w:rPr>
        <w:t>18</w:t>
      </w:r>
      <w:r>
        <w:t xml:space="preserve">When Jared was 162 years old, he became the father of Enoch. </w:t>
      </w:r>
      <w:r>
        <w:rPr>
          <w:b/>
          <w:sz w:val="14"/>
          <w:szCs w:val="14"/>
          <w:vertAlign w:val="superscript"/>
        </w:rPr>
        <w:t>19</w:t>
      </w:r>
      <w:r>
        <w:t xml:space="preserve">And after he had become the father of Enoch, Jared lived 800 years and had other sons and daughters. </w:t>
      </w:r>
      <w:r>
        <w:rPr>
          <w:b/>
          <w:sz w:val="14"/>
          <w:szCs w:val="14"/>
          <w:vertAlign w:val="superscript"/>
        </w:rPr>
        <w:t>20</w:t>
      </w:r>
      <w:r>
        <w:t xml:space="preserve">So Jared lived a total of 962 years, and then he died.</w:t>
      </w:r>
      <w:r>
        <w:t xml:space="preserve"> </w:t>
      </w:r>
      <w:r>
        <w:rPr>
          <w:b/>
          <w:sz w:val="14"/>
          <w:szCs w:val="14"/>
          <w:vertAlign w:val="superscript"/>
        </w:rPr>
        <w:t>21</w:t>
      </w:r>
      <w:r>
        <w:t xml:space="preserve">When Enoch was 65 years old, he became the father of Methuselah. </w:t>
      </w:r>
      <w:r>
        <w:rPr>
          <w:b/>
          <w:sz w:val="14"/>
          <w:szCs w:val="14"/>
          <w:vertAlign w:val="superscript"/>
        </w:rPr>
        <w:t>22</w:t>
      </w:r>
      <w:r>
        <w:t xml:space="preserve">And after he had become the father of Methuselah, Enoch walked with God 300 years and had other sons and daughters. </w:t>
      </w:r>
      <w:r>
        <w:rPr>
          <w:b/>
          <w:sz w:val="14"/>
          <w:szCs w:val="14"/>
          <w:vertAlign w:val="superscript"/>
        </w:rPr>
        <w:t>23</w:t>
      </w:r>
      <w:r>
        <w:t xml:space="preserve">So Enoch lived a total of 365 years.</w:t>
      </w:r>
      <w:r>
        <w:t xml:space="preserve"> </w:t>
      </w:r>
      <w:r>
        <w:rPr>
          <w:b/>
          <w:sz w:val="14"/>
          <w:szCs w:val="14"/>
          <w:vertAlign w:val="superscript"/>
        </w:rPr>
        <w:t>24</w:t>
      </w:r>
      <w:r>
        <w:t xml:space="preserve">Enoch walked with God, and then he was no more, because God had taken him away.</w:t>
      </w:r>
    </w:p>
  </w:footnote>
  <w:footnote w:id="1303">
    <w:p>
      <w:pPr>
        <w:pStyle w:val="FootnoteText"/>
      </w:pPr>
      <w:r>
        <w:rPr>
          <w:rStyle w:val="FootnoteReference"/>
        </w:rPr>
        <w:footnoteRef/>
      </w:r>
      <w:r>
        <w:t xml:space="preserve"> </w:t>
      </w:r>
      <w:r>
        <w:rPr>
          <w:b/>
        </w:rPr>
        <w:t>Genesis 5:32</w:t>
      </w:r>
      <w:r>
        <w:t xml:space="preserve"> — </w:t>
      </w:r>
      <w:r>
        <w:t xml:space="preserve">After Noah was 500 years old, he became the father of Shem, Ham, and Japheth.</w:t>
      </w:r>
    </w:p>
  </w:footnote>
  <w:footnote w:id="1304">
    <w:p>
      <w:pPr>
        <w:pStyle w:val="FootnoteText"/>
      </w:pPr>
      <w:r>
        <w:rPr>
          <w:rStyle w:val="FootnoteReference"/>
        </w:rPr>
        <w:footnoteRef/>
      </w:r>
      <w:r>
        <w:t xml:space="preserve"> </w:t>
      </w:r>
      <w:r>
        <w:rPr>
          <w:b/>
        </w:rPr>
        <w:t>Genesis 6:1–2</w:t>
      </w:r>
      <w:r>
        <w:t xml:space="preserve"> — </w:t>
      </w:r>
      <w:r>
        <w:rPr>
          <w:b/>
          <w:sz w:val="14"/>
          <w:szCs w:val="14"/>
          <w:vertAlign w:val="superscript"/>
        </w:rPr>
        <w:t>1</w:t>
      </w:r>
      <w:r>
        <w:t xml:space="preserve">Now when men began to multiply on the face of the earth and daughters were born to them, </w:t>
      </w:r>
      <w:r>
        <w:rPr>
          <w:b/>
          <w:sz w:val="14"/>
          <w:szCs w:val="14"/>
          <w:vertAlign w:val="superscript"/>
        </w:rPr>
        <w:t>2</w:t>
      </w:r>
      <w:r>
        <w:t xml:space="preserve">the sons of God saw that the daughters of men were beautiful, and they took as wives whomever they chose.</w:t>
      </w:r>
    </w:p>
  </w:footnote>
  <w:footnote w:id="1305">
    <w:p>
      <w:pPr>
        <w:pStyle w:val="FootnoteText"/>
      </w:pPr>
      <w:r>
        <w:rPr>
          <w:rStyle w:val="FootnoteReference"/>
        </w:rPr>
        <w:footnoteRef/>
      </w:r>
      <w:r>
        <w:t xml:space="preserve"> </w:t>
      </w:r>
      <w:r>
        <w:rPr>
          <w:b/>
        </w:rPr>
        <w:t>Genesis 6:3</w:t>
      </w:r>
      <w:r>
        <w:t xml:space="preserve"> — </w:t>
      </w:r>
      <w:r>
        <w:t xml:space="preserve">So YAHWEH said: “</w:t>
      </w:r>
      <w:r>
        <w:rPr>
          <w:i/>
          <w:iCs/>
        </w:rPr>
        <w:t xml:space="preserve">My Spirit will not contend with man forever, for he is mortal; his days shall be 120 years.</w:t>
      </w:r>
      <w:r>
        <w:t xml:space="preserve">”</w:t>
      </w:r>
    </w:p>
  </w:footnote>
  <w:footnote w:id="1306">
    <w:p>
      <w:pPr>
        <w:pStyle w:val="FootnoteText"/>
      </w:pPr>
      <w:r>
        <w:rPr>
          <w:rStyle w:val="FootnoteReference"/>
        </w:rPr>
        <w:footnoteRef/>
      </w:r>
      <w:r>
        <w:t xml:space="preserve"> </w:t>
      </w:r>
      <w:r>
        <w:rPr>
          <w:b/>
        </w:rPr>
        <w:t>Genesis 6:4</w:t>
      </w:r>
      <w:r>
        <w:t xml:space="preserve"> — </w:t>
      </w:r>
      <w:r>
        <w:t xml:space="preserve">The Nephilim were on the earth in those days—and afterward as well—when the sons of God had relations with the daughters of men. And they bore them children who became the mighty men of old, men of renown.</w:t>
      </w:r>
    </w:p>
  </w:footnote>
  <w:footnote w:id="1307">
    <w:p>
      <w:pPr>
        <w:pStyle w:val="FootnoteText"/>
      </w:pPr>
      <w:r>
        <w:rPr>
          <w:rStyle w:val="FootnoteReference"/>
        </w:rPr>
        <w:footnoteRef/>
      </w:r>
      <w:r>
        <w:t xml:space="preserve"> </w:t>
      </w:r>
      <w:r>
        <w:rPr>
          <w:b/>
        </w:rPr>
        <w:t>Genesis 6:5–7</w:t>
      </w:r>
      <w:r>
        <w:t xml:space="preserve"> — </w:t>
      </w:r>
      <w:r>
        <w:rPr>
          <w:b/>
          <w:sz w:val="14"/>
          <w:szCs w:val="14"/>
          <w:vertAlign w:val="superscript"/>
        </w:rPr>
        <w:t>5</w:t>
      </w:r>
      <w:r>
        <w:t xml:space="preserve">Then YAHWEH saw that the wickedness of man was great upon the earth, and that every inclination of the thoughts of his heart was altogether evil all the time. </w:t>
      </w:r>
      <w:r>
        <w:rPr>
          <w:b/>
          <w:sz w:val="14"/>
          <w:szCs w:val="14"/>
          <w:vertAlign w:val="superscript"/>
        </w:rPr>
        <w:t>6</w:t>
      </w:r>
      <w:r>
        <w:t xml:space="preserve">And YAHWEH regretted that He had made man on the earth, and He was grieved in His heart. </w:t>
      </w:r>
      <w:r>
        <w:rPr>
          <w:b/>
          <w:sz w:val="14"/>
          <w:szCs w:val="14"/>
          <w:vertAlign w:val="superscript"/>
        </w:rPr>
        <w:t>7</w:t>
      </w:r>
      <w:r>
        <w:t xml:space="preserve">So YAHWEH said, “</w:t>
      </w:r>
      <w:r>
        <w:rPr>
          <w:i/>
          <w:iCs/>
        </w:rPr>
        <w:t xml:space="preserve">I will blot out man, whom I have created, from the face of the earth—every man and beast and crawling creature and bird of the air—for I am grieved that I have made them.</w:t>
      </w:r>
      <w:r>
        <w:t xml:space="preserve">”</w:t>
      </w:r>
    </w:p>
  </w:footnote>
  <w:footnote w:id="1308">
    <w:p>
      <w:pPr>
        <w:pStyle w:val="FootnoteText"/>
      </w:pPr>
      <w:r>
        <w:rPr>
          <w:rStyle w:val="FootnoteReference"/>
        </w:rPr>
        <w:footnoteRef/>
      </w:r>
      <w:r>
        <w:t xml:space="preserve"> </w:t>
      </w:r>
      <w:r>
        <w:rPr>
          <w:b/>
        </w:rPr>
        <w:t>Genesis 6:9–12</w:t>
      </w:r>
      <w:r>
        <w:t xml:space="preserve"> — </w:t>
      </w:r>
      <w:r>
        <w:rPr>
          <w:b/>
          <w:sz w:val="14"/>
          <w:szCs w:val="14"/>
          <w:vertAlign w:val="superscript"/>
        </w:rPr>
        <w:t>9</w:t>
      </w:r>
      <w:r>
        <w:t xml:space="preserve">This is the account of Noah. Noah was a righteous man, blameless in his generation; Noah walked with God. </w:t>
      </w:r>
      <w:r>
        <w:rPr>
          <w:b/>
          <w:sz w:val="14"/>
          <w:szCs w:val="14"/>
          <w:vertAlign w:val="superscript"/>
        </w:rPr>
        <w:t>10</w:t>
      </w:r>
      <w:r>
        <w:t xml:space="preserve">And Noah had three sons: Shem, Ham, and Japheth.</w:t>
      </w:r>
      <w:r>
        <w:t xml:space="preserve"> </w:t>
      </w:r>
      <w:r>
        <w:rPr>
          <w:b/>
          <w:sz w:val="14"/>
          <w:szCs w:val="14"/>
          <w:vertAlign w:val="superscript"/>
        </w:rPr>
        <w:t>11</w:t>
      </w:r>
      <w:r>
        <w:t xml:space="preserve">Now the earth was corrupt in the sight of God, and full of violence. </w:t>
      </w:r>
      <w:r>
        <w:rPr>
          <w:b/>
          <w:sz w:val="14"/>
          <w:szCs w:val="14"/>
          <w:vertAlign w:val="superscript"/>
        </w:rPr>
        <w:t>12</w:t>
      </w:r>
      <w:r>
        <w:t xml:space="preserve">And God looked upon the earth and saw that it was corrupt; for all living creatures on the earth had corrupted their ways.</w:t>
      </w:r>
    </w:p>
  </w:footnote>
  <w:footnote w:id="1309">
    <w:p>
      <w:pPr>
        <w:pStyle w:val="FootnoteText"/>
      </w:pPr>
      <w:r>
        <w:rPr>
          <w:rStyle w:val="FootnoteReference"/>
        </w:rPr>
        <w:footnoteRef/>
      </w:r>
      <w:r>
        <w:t xml:space="preserve"> </w:t>
      </w:r>
      <w:r>
        <w:rPr>
          <w:b/>
        </w:rPr>
        <w:t>Genesis 6:14–22</w:t>
      </w:r>
      <w:r>
        <w:t xml:space="preserve"> — </w:t>
      </w:r>
      <w:r>
        <w:rPr>
          <w:b/>
          <w:sz w:val="14"/>
          <w:szCs w:val="14"/>
          <w:vertAlign w:val="superscript"/>
        </w:rPr>
        <w:t>14</w:t>
      </w:r>
      <w:r>
        <w:rPr>
          <w:i/>
          <w:iCs/>
        </w:rPr>
        <w:t xml:space="preserve">Make for yourself an ark of gopher wood; make rooms in the ark and coat it with pitch inside and out. </w:t>
      </w:r>
      <w:r>
        <w:rPr>
          <w:b/>
          <w:sz w:val="14"/>
          <w:szCs w:val="14"/>
          <w:vertAlign w:val="superscript"/>
        </w:rPr>
        <w:t>15</w:t>
      </w:r>
      <w:r>
        <w:rPr>
          <w:i/>
          <w:iCs/>
        </w:rPr>
        <w:t xml:space="preserve">And this is how you are to build it: The ark is to be 300 cubits long, 50 cubits wide, and 30 cubits high. </w:t>
      </w:r>
      <w:r>
        <w:rPr>
          <w:b/>
          <w:sz w:val="14"/>
          <w:szCs w:val="14"/>
          <w:vertAlign w:val="superscript"/>
        </w:rPr>
        <w:t>16</w:t>
      </w:r>
      <w:r>
        <w:rPr>
          <w:i/>
          <w:iCs/>
        </w:rPr>
        <w:t xml:space="preserve">You are to make a roof for the ark, finish its walls a cubit from the top, place a door in the side of the ark, and build lower, middle, and upper decks.</w:t>
      </w:r>
      <w:r>
        <w:t xml:space="preserve"> </w:t>
      </w:r>
      <w:r>
        <w:rPr>
          <w:b/>
          <w:sz w:val="14"/>
          <w:szCs w:val="14"/>
          <w:vertAlign w:val="superscript"/>
        </w:rPr>
        <w:t>17</w:t>
      </w:r>
      <w:r>
        <w:rPr>
          <w:i/>
          <w:iCs/>
        </w:rPr>
        <w:t xml:space="preserve">And behold, I will bring floodwaters upon the earth to destroy every creature under the heavens that has the breath of life. Everything on the earth will perish. </w:t>
      </w:r>
      <w:r>
        <w:rPr>
          <w:b/>
          <w:sz w:val="14"/>
          <w:szCs w:val="14"/>
          <w:vertAlign w:val="superscript"/>
        </w:rPr>
        <w:t>18</w:t>
      </w:r>
      <w:r>
        <w:rPr>
          <w:i/>
          <w:iCs/>
        </w:rPr>
        <w:t>But I will establish My covenant with you, and you will enter the ark—you and your sons and your wife and your sons</w:t>
      </w:r>
      <w:r>
        <w:rPr/>
        <w:t>’</w:t>
      </w:r>
      <w:r>
        <w:rPr>
          <w:i/>
          <w:iCs/>
        </w:rPr>
        <w:t xml:space="preserve"> wives with you.</w:t>
      </w:r>
      <w:r>
        <w:t xml:space="preserve"> </w:t>
      </w:r>
      <w:r>
        <w:rPr>
          <w:b/>
          <w:sz w:val="14"/>
          <w:szCs w:val="14"/>
          <w:vertAlign w:val="superscript"/>
        </w:rPr>
        <w:t>19</w:t>
      </w:r>
      <w:r>
        <w:rPr>
          <w:i/>
          <w:iCs/>
        </w:rPr>
        <w:t xml:space="preserve">And you are to bring two of every living creature into the ark—male and female—to keep them alive with you. </w:t>
      </w:r>
      <w:r>
        <w:rPr>
          <w:b/>
          <w:sz w:val="14"/>
          <w:szCs w:val="14"/>
          <w:vertAlign w:val="superscript"/>
        </w:rPr>
        <w:t>20</w:t>
      </w:r>
      <w:r>
        <w:rPr>
          <w:i/>
          <w:iCs/>
        </w:rPr>
        <w:t xml:space="preserve">Two of every kind of bird and animal and crawling creature will come to you to be kept alive. </w:t>
      </w:r>
      <w:r>
        <w:rPr>
          <w:b/>
          <w:sz w:val="14"/>
          <w:szCs w:val="14"/>
          <w:vertAlign w:val="superscript"/>
        </w:rPr>
        <w:t>21</w:t>
      </w:r>
      <w:r>
        <w:rPr>
          <w:i/>
          <w:iCs/>
        </w:rPr>
        <w:t xml:space="preserve">You are also to take for yourself every kind of food that is eaten and gather it as food for yourselves and for the animals.</w:t>
      </w:r>
      <w:r>
        <w:t xml:space="preserve">”</w:t>
      </w:r>
      <w:r>
        <w:t xml:space="preserve"> </w:t>
      </w:r>
      <w:r>
        <w:rPr>
          <w:b/>
          <w:sz w:val="14"/>
          <w:szCs w:val="14"/>
          <w:vertAlign w:val="superscript"/>
        </w:rPr>
        <w:t>22</w:t>
      </w:r>
      <w:r>
        <w:t xml:space="preserve">So Noah did everything precisely as God had commanded him.</w:t>
      </w:r>
    </w:p>
  </w:footnote>
  <w:footnote w:id="1310">
    <w:p>
      <w:pPr>
        <w:pStyle w:val="FootnoteText"/>
      </w:pPr>
      <w:r>
        <w:rPr>
          <w:rStyle w:val="FootnoteReference"/>
        </w:rPr>
        <w:footnoteRef/>
      </w:r>
      <w:r>
        <w:t xml:space="preserve"> </w:t>
      </w:r>
      <w:r>
        <w:rPr>
          <w:b/>
        </w:rPr>
        <w:t>Genesis 7:1–4</w:t>
      </w:r>
      <w:r>
        <w:t xml:space="preserve"> — </w:t>
      </w:r>
      <w:r>
        <w:rPr>
          <w:b/>
          <w:sz w:val="14"/>
          <w:szCs w:val="14"/>
          <w:vertAlign w:val="superscript"/>
        </w:rPr>
        <w:t>1</w:t>
      </w:r>
      <w:r>
        <w:t xml:space="preserve">Then YAHWEH said to Noah: “</w:t>
      </w:r>
      <w:r>
        <w:rPr>
          <w:i/>
          <w:iCs/>
        </w:rPr>
        <w:t xml:space="preserve">Go into the ark, you and all your family, because I have found you righteous in this generation. </w:t>
      </w:r>
      <w:r>
        <w:rPr>
          <w:b/>
          <w:sz w:val="14"/>
          <w:szCs w:val="14"/>
          <w:vertAlign w:val="superscript"/>
        </w:rPr>
        <w:t>2</w:t>
      </w:r>
      <w:r>
        <w:rPr>
          <w:i/>
          <w:iCs/>
        </w:rPr>
        <w:t xml:space="preserve">You are to take with you seven pairs of every kind of clean animal, a male and its mate; a pair of every kind of unclean animal, a male and its mate; </w:t>
      </w:r>
      <w:r>
        <w:rPr>
          <w:b/>
          <w:sz w:val="14"/>
          <w:szCs w:val="14"/>
          <w:vertAlign w:val="superscript"/>
        </w:rPr>
        <w:t>3</w:t>
      </w:r>
      <w:r>
        <w:rPr>
          <w:i/>
          <w:iCs/>
        </w:rPr>
        <w:t xml:space="preserve">and seven pairs of every kind of bird of the air, male and female, to preserve their offspring on the face of all the earth.</w:t>
      </w:r>
      <w:r>
        <w:t xml:space="preserve"> </w:t>
      </w:r>
      <w:r>
        <w:rPr>
          <w:b/>
          <w:sz w:val="14"/>
          <w:szCs w:val="14"/>
          <w:vertAlign w:val="superscript"/>
        </w:rPr>
        <w:t>4</w:t>
      </w:r>
      <w:r>
        <w:rPr>
          <w:i/>
          <w:iCs/>
        </w:rPr>
        <w:t xml:space="preserve">For seven days from now I will send rain on the earth for forty days and forty nights, and I will wipe from the face of the earth every living thing I have made.</w:t>
      </w:r>
      <w:r>
        <w:t xml:space="preserve">”</w:t>
      </w:r>
    </w:p>
  </w:footnote>
  <w:footnote w:id="1311">
    <w:p>
      <w:pPr>
        <w:pStyle w:val="FootnoteText"/>
      </w:pPr>
      <w:r>
        <w:rPr>
          <w:rStyle w:val="FootnoteReference"/>
        </w:rPr>
        <w:footnoteRef/>
      </w:r>
      <w:r>
        <w:t xml:space="preserve"> </w:t>
      </w:r>
      <w:r>
        <w:rPr>
          <w:b/>
        </w:rPr>
        <w:t>Genesis 7:5–7</w:t>
      </w:r>
      <w:r>
        <w:t xml:space="preserve"> — </w:t>
      </w:r>
      <w:r>
        <w:rPr>
          <w:b/>
          <w:sz w:val="14"/>
          <w:szCs w:val="14"/>
          <w:vertAlign w:val="superscript"/>
        </w:rPr>
        <w:t>5</w:t>
      </w:r>
      <w:r>
        <w:t xml:space="preserve">And Noah did all that YAHWEH had commanded him.</w:t>
      </w:r>
      <w:r>
        <w:t xml:space="preserve"> </w:t>
      </w:r>
      <w:r>
        <w:rPr>
          <w:b/>
          <w:sz w:val="14"/>
          <w:szCs w:val="14"/>
          <w:vertAlign w:val="superscript"/>
        </w:rPr>
        <w:t>6</w:t>
      </w:r>
      <w:r>
        <w:t xml:space="preserve">Now Noah was 600 years old when the floodwaters came upon the earth. </w:t>
      </w:r>
      <w:r>
        <w:rPr>
          <w:b/>
          <w:sz w:val="14"/>
          <w:szCs w:val="14"/>
          <w:vertAlign w:val="superscript"/>
        </w:rPr>
        <w:t>7</w:t>
      </w:r>
      <w:r>
        <w:t xml:space="preserve">And Noah and his wife, with his sons and their wives, entered the ark to escape the waters of the flood.</w:t>
      </w:r>
    </w:p>
  </w:footnote>
  <w:footnote w:id="1312">
    <w:p>
      <w:pPr>
        <w:pStyle w:val="FootnoteText"/>
      </w:pPr>
      <w:r>
        <w:rPr>
          <w:rStyle w:val="FootnoteReference"/>
        </w:rPr>
        <w:footnoteRef/>
      </w:r>
      <w:r>
        <w:t xml:space="preserve"> </w:t>
      </w:r>
      <w:r>
        <w:rPr>
          <w:b/>
        </w:rPr>
        <w:t>Genesis 7:11–12</w:t>
      </w:r>
      <w:r>
        <w:t xml:space="preserve"> — </w:t>
      </w:r>
      <w:r>
        <w:rPr>
          <w:b/>
          <w:sz w:val="14"/>
          <w:szCs w:val="14"/>
          <w:vertAlign w:val="superscript"/>
        </w:rPr>
        <w:t>11</w:t>
      </w:r>
      <w:r>
        <w:t xml:space="preserve">In the six hundredth year of Noah’s life, on the seventeenth day of the second month, all the fountains of the great deep burst forth, and the floodgates of the heavens were opened. </w:t>
      </w:r>
      <w:r>
        <w:rPr>
          <w:b/>
          <w:sz w:val="14"/>
          <w:szCs w:val="14"/>
          <w:vertAlign w:val="superscript"/>
        </w:rPr>
        <w:t>12</w:t>
      </w:r>
      <w:r>
        <w:t xml:space="preserve">And the rain fell upon the earth for forty days and forty nights.</w:t>
      </w:r>
    </w:p>
  </w:footnote>
  <w:footnote w:id="1313">
    <w:p>
      <w:pPr>
        <w:pStyle w:val="FootnoteText"/>
      </w:pPr>
      <w:r>
        <w:rPr>
          <w:rStyle w:val="FootnoteReference"/>
        </w:rPr>
        <w:footnoteRef/>
      </w:r>
      <w:r>
        <w:t xml:space="preserve"> </w:t>
      </w:r>
      <w:r>
        <w:rPr>
          <w:b/>
        </w:rPr>
        <w:t>Genesis 7:13–16</w:t>
      </w:r>
      <w:r>
        <w:t xml:space="preserve"> — </w:t>
      </w:r>
      <w:r>
        <w:rPr>
          <w:b/>
          <w:sz w:val="14"/>
          <w:szCs w:val="14"/>
          <w:vertAlign w:val="superscript"/>
        </w:rPr>
        <w:t>13</w:t>
      </w:r>
      <w:r>
        <w:t xml:space="preserve">On that very day Noah entered the ark, along with his sons Shem, Ham, and Japheth, and his wife, and the three wives of his sons— </w:t>
      </w:r>
      <w:r>
        <w:rPr>
          <w:b/>
          <w:sz w:val="14"/>
          <w:szCs w:val="14"/>
          <w:vertAlign w:val="superscript"/>
        </w:rPr>
        <w:t>14</w:t>
      </w:r>
      <w:r>
        <w:t xml:space="preserve">they and every kind of wild animal, livestock, crawling creature, bird, and winged creature. </w:t>
      </w:r>
      <w:r>
        <w:rPr>
          <w:b/>
          <w:sz w:val="14"/>
          <w:szCs w:val="14"/>
          <w:vertAlign w:val="superscript"/>
        </w:rPr>
        <w:t>15</w:t>
      </w:r>
      <w:r>
        <w:t xml:space="preserve">They came to Noah to enter the ark, two by two of every creature with the breath of life. </w:t>
      </w:r>
      <w:r>
        <w:rPr>
          <w:b/>
          <w:sz w:val="14"/>
          <w:szCs w:val="14"/>
          <w:vertAlign w:val="superscript"/>
        </w:rPr>
        <w:t>16</w:t>
      </w:r>
      <w:r>
        <w:t xml:space="preserve">And they entered, the male and female of every living thing, as God had commanded Noah. Then YAHWEH shut him in.</w:t>
      </w:r>
    </w:p>
  </w:footnote>
  <w:footnote w:id="1314">
    <w:p>
      <w:pPr>
        <w:pStyle w:val="FootnoteText"/>
      </w:pPr>
      <w:r>
        <w:rPr>
          <w:rStyle w:val="FootnoteReference"/>
        </w:rPr>
        <w:footnoteRef/>
      </w:r>
      <w:r>
        <w:t xml:space="preserve"> </w:t>
      </w:r>
      <w:r>
        <w:rPr>
          <w:b/>
        </w:rPr>
        <w:t>Genesis 7:20</w:t>
      </w:r>
      <w:r>
        <w:t xml:space="preserve"> — </w:t>
      </w:r>
      <w:r>
        <w:t xml:space="preserve">The waters rose and covered the mountaintops to a depth of fifteen cubits.</w:t>
      </w:r>
    </w:p>
  </w:footnote>
  <w:footnote w:id="1315">
    <w:p>
      <w:pPr>
        <w:pStyle w:val="FootnoteText"/>
      </w:pPr>
      <w:r>
        <w:rPr>
          <w:rStyle w:val="FootnoteReference"/>
        </w:rPr>
        <w:footnoteRef/>
      </w:r>
      <w:r>
        <w:t xml:space="preserve"> </w:t>
      </w:r>
      <w:r>
        <w:rPr>
          <w:b/>
        </w:rPr>
        <w:t>Genesis 8:1–4</w:t>
      </w:r>
      <w:r>
        <w:t xml:space="preserve"> — </w:t>
      </w:r>
      <w:r>
        <w:rPr>
          <w:b/>
          <w:sz w:val="14"/>
          <w:szCs w:val="14"/>
          <w:vertAlign w:val="superscript"/>
        </w:rPr>
        <w:t>1</w:t>
      </w:r>
      <w:r>
        <w:t xml:space="preserve">But God remembered Noah and all the animals and livestock that were with him in the ark. And God sent a wind over the earth, and the waters began to subside. </w:t>
      </w:r>
      <w:r>
        <w:rPr>
          <w:b/>
          <w:sz w:val="14"/>
          <w:szCs w:val="14"/>
          <w:vertAlign w:val="superscript"/>
        </w:rPr>
        <w:t>2</w:t>
      </w:r>
      <w:r>
        <w:t xml:space="preserve">The springs of the deep and the floodgates of the heavens were closed, and the rain from the sky was restrained. </w:t>
      </w:r>
      <w:r>
        <w:rPr>
          <w:b/>
          <w:sz w:val="14"/>
          <w:szCs w:val="14"/>
          <w:vertAlign w:val="superscript"/>
        </w:rPr>
        <w:t>3</w:t>
      </w:r>
      <w:r>
        <w:t xml:space="preserve">The waters receded steadily from the earth, and after 150 days the waters had gone down.</w:t>
      </w:r>
      <w:r>
        <w:t xml:space="preserve"> </w:t>
      </w:r>
      <w:r>
        <w:rPr>
          <w:b/>
          <w:sz w:val="14"/>
          <w:szCs w:val="14"/>
          <w:vertAlign w:val="superscript"/>
        </w:rPr>
        <w:t>4</w:t>
      </w:r>
      <w:r>
        <w:t xml:space="preserve">On the seventeenth day of the seventh month, the ark came to rest on the mountains of Ararat.</w:t>
      </w:r>
    </w:p>
  </w:footnote>
  <w:footnote w:id="1316">
    <w:p>
      <w:pPr>
        <w:pStyle w:val="FootnoteText"/>
      </w:pPr>
      <w:r>
        <w:rPr>
          <w:rStyle w:val="FootnoteReference"/>
        </w:rPr>
        <w:footnoteRef/>
      </w:r>
      <w:r>
        <w:t xml:space="preserve"> </w:t>
      </w:r>
      <w:r>
        <w:rPr>
          <w:b/>
        </w:rPr>
        <w:t>Genesis 8:5–11</w:t>
      </w:r>
      <w:r>
        <w:t xml:space="preserve"> — </w:t>
      </w:r>
      <w:r>
        <w:rPr>
          <w:b/>
          <w:sz w:val="14"/>
          <w:szCs w:val="14"/>
          <w:vertAlign w:val="superscript"/>
        </w:rPr>
        <w:t>5</w:t>
      </w:r>
      <w:r>
        <w:t xml:space="preserve">And the waters continued to recede until the tenth month, and on the first day of the tenth month the tops of the mountains became visible.</w:t>
      </w:r>
      <w:r>
        <w:t xml:space="preserve"> </w:t>
      </w:r>
      <w:r>
        <w:rPr>
          <w:b/>
          <w:sz w:val="14"/>
          <w:szCs w:val="14"/>
          <w:vertAlign w:val="superscript"/>
        </w:rPr>
        <w:t>6</w:t>
      </w:r>
      <w:r>
        <w:t xml:space="preserve">After forty days Noah opened the window he had made in the ark </w:t>
      </w:r>
      <w:r>
        <w:rPr>
          <w:b/>
          <w:sz w:val="14"/>
          <w:szCs w:val="14"/>
          <w:vertAlign w:val="superscript"/>
        </w:rPr>
        <w:t>7</w:t>
      </w:r>
      <w:r>
        <w:t xml:space="preserve">and sent out a raven. It kept flying back and forth until the waters had dried up from the earth.</w:t>
      </w:r>
      <w:r>
        <w:t xml:space="preserve"> </w:t>
      </w:r>
      <w:r>
        <w:rPr>
          <w:b/>
          <w:sz w:val="14"/>
          <w:szCs w:val="14"/>
          <w:vertAlign w:val="superscript"/>
        </w:rPr>
        <w:t>8</w:t>
      </w:r>
      <w:r>
        <w:t xml:space="preserve">Then Noah sent out a dove to see if the waters had receded from the surface of the ground. </w:t>
      </w:r>
      <w:r>
        <w:rPr>
          <w:b/>
          <w:sz w:val="14"/>
          <w:szCs w:val="14"/>
          <w:vertAlign w:val="superscript"/>
        </w:rPr>
        <w:t>9</w:t>
      </w:r>
      <w:r>
        <w:t xml:space="preserve">But the dove found no place to rest her foot, and she returned to him in the ark, because the waters were still covering the surface of all the earth. So he reached out his hand and brought her back inside the ark.</w:t>
      </w:r>
      <w:r>
        <w:t xml:space="preserve"> </w:t>
      </w:r>
      <w:r>
        <w:rPr>
          <w:b/>
          <w:sz w:val="14"/>
          <w:szCs w:val="14"/>
          <w:vertAlign w:val="superscript"/>
        </w:rPr>
        <w:t>10</w:t>
      </w:r>
      <w:r>
        <w:t xml:space="preserve">Noah waited seven more days and again sent out the dove from the ark. </w:t>
      </w:r>
      <w:r>
        <w:rPr>
          <w:b/>
          <w:sz w:val="14"/>
          <w:szCs w:val="14"/>
          <w:vertAlign w:val="superscript"/>
        </w:rPr>
        <w:t>11</w:t>
      </w:r>
      <w:r>
        <w:t xml:space="preserve">And behold, the dove returned to him in the evening with a freshly plucked olive leaf in her beak. So Noah knew that the waters had receded from the earth.</w:t>
      </w:r>
    </w:p>
  </w:footnote>
  <w:footnote w:id="1317">
    <w:p>
      <w:pPr>
        <w:pStyle w:val="FootnoteText"/>
      </w:pPr>
      <w:r>
        <w:rPr>
          <w:rStyle w:val="FootnoteReference"/>
        </w:rPr>
        <w:footnoteRef/>
      </w:r>
      <w:r>
        <w:t xml:space="preserve"> </w:t>
      </w:r>
      <w:r>
        <w:rPr>
          <w:b/>
        </w:rPr>
        <w:t>Genesis 8:17</w:t>
      </w:r>
      <w:r>
        <w:t xml:space="preserve"> — </w:t>
      </w:r>
      <w:r>
        <w:rPr>
          <w:i/>
          <w:iCs/>
        </w:rPr>
        <w:t xml:space="preserve">Bring out all the living creatures that are with you—birds, livestock, and everything that crawls upon the ground—so that they can spread out over the earth and be fruitful and multiply upon it.</w:t>
      </w:r>
      <w:r>
        <w:t xml:space="preserve">”</w:t>
      </w:r>
    </w:p>
  </w:footnote>
  <w:footnote w:id="1318">
    <w:p>
      <w:pPr>
        <w:pStyle w:val="FootnoteText"/>
      </w:pPr>
      <w:r>
        <w:rPr>
          <w:rStyle w:val="FootnoteReference"/>
        </w:rPr>
        <w:footnoteRef/>
      </w:r>
      <w:r>
        <w:t xml:space="preserve"> </w:t>
      </w:r>
      <w:r>
        <w:rPr>
          <w:b/>
        </w:rPr>
        <w:t>Genesis 8:20–22</w:t>
      </w:r>
      <w:r>
        <w:t xml:space="preserve"> — </w:t>
      </w:r>
      <w:r>
        <w:rPr>
          <w:b/>
          <w:sz w:val="14"/>
          <w:szCs w:val="14"/>
          <w:vertAlign w:val="superscript"/>
        </w:rPr>
        <w:t>20</w:t>
      </w:r>
      <w:r>
        <w:t xml:space="preserve">Then Noah built an altar to YAHWEH. And taking from every kind of clean animal and clean bird, he offered burnt offerings on the altar. </w:t>
      </w:r>
      <w:r>
        <w:rPr>
          <w:b/>
          <w:sz w:val="14"/>
          <w:szCs w:val="14"/>
          <w:vertAlign w:val="superscript"/>
        </w:rPr>
        <w:t>21</w:t>
      </w:r>
      <w:r>
        <w:t xml:space="preserve">When YAHWEH smelled the </w:t>
      </w:r>
      <w:r>
        <w:t xml:space="preserve">pleasing aroma, He said in His heart: “</w:t>
      </w:r>
      <w:r>
        <w:rPr>
          <w:i/>
          <w:iCs/>
        </w:rPr>
        <w:t xml:space="preserve">Never again will I curse the ground because of man, even though every inclination of his heart is evil from his youth. And never again will I destroy all living creatures as I have done.</w:t>
      </w:r>
      <w:r>
        <w:t xml:space="preserve"> </w:t>
      </w:r>
      <w:r>
        <w:rPr>
          <w:b/>
          <w:sz w:val="14"/>
          <w:szCs w:val="14"/>
          <w:vertAlign w:val="superscript"/>
        </w:rPr>
        <w:t>22</w:t>
      </w:r>
      <w:r>
        <w:rPr>
          <w:i/>
          <w:iCs/>
        </w:rPr>
        <w:t xml:space="preserve">As long as the earth endures: Seedtime and harvest, cold and heat, summer and winter, day and night shall never cease.</w:t>
      </w:r>
      <w:r>
        <w:t xml:space="preserve">”</w:t>
      </w:r>
    </w:p>
  </w:footnote>
  <w:footnote w:id="1319">
    <w:p>
      <w:pPr>
        <w:pStyle w:val="FootnoteText"/>
      </w:pPr>
      <w:r>
        <w:rPr>
          <w:rStyle w:val="FootnoteReference"/>
        </w:rPr>
        <w:footnoteRef/>
      </w:r>
      <w:r>
        <w:t xml:space="preserve"> </w:t>
      </w:r>
      <w:r>
        <w:rPr>
          <w:b/>
        </w:rPr>
        <w:t>Genesis 9:1–4</w:t>
      </w:r>
      <w:r>
        <w:t xml:space="preserve"> — </w:t>
      </w:r>
      <w:r>
        <w:rPr>
          <w:b/>
          <w:sz w:val="14"/>
          <w:szCs w:val="14"/>
          <w:vertAlign w:val="superscript"/>
        </w:rPr>
        <w:t>1</w:t>
      </w:r>
      <w:r>
        <w:t xml:space="preserve">And God blessed Noah and his sons and said to them, “</w:t>
      </w:r>
      <w:r>
        <w:rPr>
          <w:i/>
          <w:iCs/>
        </w:rPr>
        <w:t xml:space="preserve">Be fruitful and multiply, and fill the earth, all of you. </w:t>
      </w:r>
      <w:r>
        <w:rPr>
          <w:b/>
          <w:sz w:val="14"/>
          <w:szCs w:val="14"/>
          <w:vertAlign w:val="superscript"/>
        </w:rPr>
        <w:t>2</w:t>
      </w:r>
      <w:r>
        <w:rPr>
          <w:i/>
          <w:iCs/>
        </w:rPr>
        <w:t xml:space="preserve">The fear and dread of you will fall on every living creature on the earth, every bird of the air, every creature that crawls on the ground, and all the fish of the sea. They are delivered into your hands. </w:t>
      </w:r>
      <w:r>
        <w:rPr>
          <w:b/>
          <w:sz w:val="14"/>
          <w:szCs w:val="14"/>
          <w:vertAlign w:val="superscript"/>
        </w:rPr>
        <w:t>3</w:t>
      </w:r>
      <w:r>
        <w:rPr>
          <w:i/>
          <w:iCs/>
        </w:rPr>
        <w:t xml:space="preserve">Everything that lives and moves will be food for all of you; just as I gave you the green plants, I now give all of you everything. </w:t>
      </w:r>
      <w:r>
        <w:rPr>
          <w:b/>
          <w:sz w:val="14"/>
          <w:szCs w:val="14"/>
          <w:vertAlign w:val="superscript"/>
        </w:rPr>
        <w:t>4</w:t>
      </w:r>
      <w:r>
        <w:rPr>
          <w:i/>
          <w:iCs/>
        </w:rPr>
        <w:t xml:space="preserve">But you must not eat meat with its lifeblood still in it.</w:t>
      </w:r>
      <w:r>
        <w:t xml:space="preserve">”</w:t>
      </w:r>
    </w:p>
  </w:footnote>
  <w:footnote w:id="1320">
    <w:p>
      <w:pPr>
        <w:pStyle w:val="FootnoteText"/>
      </w:pPr>
      <w:r>
        <w:rPr>
          <w:rStyle w:val="FootnoteReference"/>
        </w:rPr>
        <w:footnoteRef/>
      </w:r>
      <w:r>
        <w:t xml:space="preserve"> </w:t>
      </w:r>
      <w:r>
        <w:rPr>
          <w:b/>
        </w:rPr>
        <w:t>Genesis 9:5–6</w:t>
      </w:r>
      <w:r>
        <w:t xml:space="preserve"> — </w:t>
      </w:r>
      <w:r>
        <w:rPr>
          <w:b/>
          <w:sz w:val="14"/>
          <w:szCs w:val="14"/>
          <w:vertAlign w:val="superscript"/>
        </w:rPr>
        <w:t>5</w:t>
      </w:r>
      <w:r>
        <w:t xml:space="preserve">“</w:t>
      </w:r>
      <w:r>
        <w:rPr>
          <w:i/>
          <w:iCs/>
        </w:rPr>
        <w:t xml:space="preserve">And surely I will require the life of any man or beast by whose hand your lifeblood is shed. I will demand an accounting from anyone who takes the life of his fellow man:</w:t>
      </w:r>
      <w:r>
        <w:t xml:space="preserve"> </w:t>
      </w:r>
      <w:r>
        <w:rPr>
          <w:b/>
          <w:sz w:val="14"/>
          <w:szCs w:val="14"/>
          <w:vertAlign w:val="superscript"/>
        </w:rPr>
        <w:t>6</w:t>
      </w:r>
      <w:r>
        <w:rPr>
          <w:i/>
          <w:iCs/>
        </w:rPr>
        <w:t xml:space="preserve">Whoever sheds the blood of man, </w:t>
      </w:r>
      <w:r>
        <w:rPr>
          <w:i/>
          <w:iCs/>
        </w:rPr>
        <w:t xml:space="preserve">by man his blood will be shed; </w:t>
      </w:r>
      <w:r>
        <w:rPr>
          <w:i/>
          <w:iCs/>
        </w:rPr>
        <w:t xml:space="preserve">for in His own image God has made mankind.</w:t>
      </w:r>
      <w:r>
        <w:t xml:space="preserve">”</w:t>
      </w:r>
    </w:p>
  </w:footnote>
  <w:footnote w:id="1321">
    <w:p>
      <w:pPr>
        <w:pStyle w:val="FootnoteText"/>
      </w:pPr>
      <w:r>
        <w:rPr>
          <w:rStyle w:val="FootnoteReference"/>
        </w:rPr>
        <w:footnoteRef/>
      </w:r>
      <w:r>
        <w:t xml:space="preserve"> </w:t>
      </w:r>
      <w:r>
        <w:rPr>
          <w:b/>
        </w:rPr>
        <w:t>Genesis 9:8–13</w:t>
      </w:r>
      <w:r>
        <w:t xml:space="preserve"> — </w:t>
      </w:r>
      <w:r>
        <w:rPr>
          <w:b/>
          <w:sz w:val="14"/>
          <w:szCs w:val="14"/>
          <w:vertAlign w:val="superscript"/>
        </w:rPr>
        <w:t>8</w:t>
      </w:r>
      <w:r>
        <w:t xml:space="preserve">Then God said to Noah and his sons with him: </w:t>
      </w:r>
      <w:r>
        <w:rPr>
          <w:b/>
          <w:sz w:val="14"/>
          <w:szCs w:val="14"/>
          <w:vertAlign w:val="superscript"/>
        </w:rPr>
        <w:t>9</w:t>
      </w:r>
      <w:r>
        <w:t xml:space="preserve">“</w:t>
      </w:r>
      <w:r>
        <w:rPr>
          <w:i/>
          <w:iCs/>
        </w:rPr>
        <w:t xml:space="preserve">Behold, I now establish My covenant with all of you and with your descendants after you, </w:t>
      </w:r>
      <w:r>
        <w:rPr>
          <w:b/>
          <w:sz w:val="14"/>
          <w:szCs w:val="14"/>
          <w:vertAlign w:val="superscript"/>
        </w:rPr>
        <w:t>10</w:t>
      </w:r>
      <w:r>
        <w:rPr>
          <w:i/>
          <w:iCs/>
        </w:rPr>
        <w:t xml:space="preserve">and with every living creature that was with all of you—the birds, the livestock, and every beast of the earth—every living thing that came out of the ark: </w:t>
      </w:r>
      <w:r>
        <w:rPr>
          <w:b/>
          <w:sz w:val="14"/>
          <w:szCs w:val="14"/>
          <w:vertAlign w:val="superscript"/>
        </w:rPr>
        <w:t>11</w:t>
      </w:r>
      <w:r>
        <w:rPr>
          <w:i/>
          <w:iCs/>
        </w:rPr>
        <w:t xml:space="preserve">And I establish My covenant with all of you: Never again will all life be cut off by the waters of a flood; never again will there be a flood to destroy the earth.</w:t>
      </w:r>
      <w:r>
        <w:t xml:space="preserve">”</w:t>
      </w:r>
      <w:r>
        <w:t xml:space="preserve"> </w:t>
      </w:r>
      <w:r>
        <w:rPr>
          <w:b/>
          <w:sz w:val="14"/>
          <w:szCs w:val="14"/>
          <w:vertAlign w:val="superscript"/>
        </w:rPr>
        <w:t>12</w:t>
      </w:r>
      <w:r>
        <w:t xml:space="preserve">And God said, “</w:t>
      </w:r>
      <w:r>
        <w:rPr>
          <w:i/>
          <w:iCs/>
        </w:rPr>
        <w:t xml:space="preserve">This is the sign of the covenant I am making between Me and all of you and every living creature with you, a covenant for all generations to come: </w:t>
      </w:r>
      <w:r>
        <w:rPr>
          <w:b/>
          <w:sz w:val="14"/>
          <w:szCs w:val="14"/>
          <w:vertAlign w:val="superscript"/>
        </w:rPr>
        <w:t>13</w:t>
      </w:r>
      <w:r>
        <w:rPr>
          <w:i/>
          <w:iCs/>
        </w:rPr>
        <w:t xml:space="preserve">I have set My rainbow in the clouds, and it will be a sign of the covenant between Me and the earth.</w:t>
      </w:r>
    </w:p>
  </w:footnote>
  <w:footnote w:id="1322">
    <w:p>
      <w:pPr>
        <w:pStyle w:val="FootnoteText"/>
      </w:pPr>
      <w:r>
        <w:rPr>
          <w:rStyle w:val="FootnoteReference"/>
        </w:rPr>
        <w:footnoteRef/>
      </w:r>
      <w:r>
        <w:t xml:space="preserve"> </w:t>
      </w:r>
      <w:r>
        <w:rPr>
          <w:b/>
        </w:rPr>
        <w:t>Genesis 9:18–21</w:t>
      </w:r>
      <w:r>
        <w:t xml:space="preserve"> — </w:t>
      </w:r>
      <w:r>
        <w:rPr>
          <w:b/>
          <w:sz w:val="14"/>
          <w:szCs w:val="14"/>
          <w:vertAlign w:val="superscript"/>
        </w:rPr>
        <w:t>18</w:t>
      </w:r>
      <w:r>
        <w:t xml:space="preserve">The sons of Noah who came out of the ark were Shem, Ham, and Japheth. And Ham was the father of Canaan. </w:t>
      </w:r>
      <w:r>
        <w:rPr>
          <w:b/>
          <w:sz w:val="14"/>
          <w:szCs w:val="14"/>
          <w:vertAlign w:val="superscript"/>
        </w:rPr>
        <w:t>19</w:t>
      </w:r>
      <w:r>
        <w:t xml:space="preserve">These three were the sons of Noah, and from them the whole earth was populated.</w:t>
      </w:r>
      <w:r>
        <w:t xml:space="preserve"> </w:t>
      </w:r>
      <w:r>
        <w:rPr>
          <w:b/>
          <w:sz w:val="14"/>
          <w:szCs w:val="14"/>
          <w:vertAlign w:val="superscript"/>
        </w:rPr>
        <w:t>20</w:t>
      </w:r>
      <w:r>
        <w:t xml:space="preserve">Now Noah, a man of the soil, proceeded to plant a vineyard. </w:t>
      </w:r>
      <w:r>
        <w:rPr>
          <w:b/>
          <w:sz w:val="14"/>
          <w:szCs w:val="14"/>
          <w:vertAlign w:val="superscript"/>
        </w:rPr>
        <w:t>21</w:t>
      </w:r>
      <w:r>
        <w:t xml:space="preserve">But when he drank some of its wine, he became drunk and uncovered himself inside his tent.</w:t>
      </w:r>
    </w:p>
  </w:footnote>
  <w:footnote w:id="1323">
    <w:p>
      <w:pPr>
        <w:pStyle w:val="FootnoteText"/>
      </w:pPr>
      <w:r>
        <w:rPr>
          <w:rStyle w:val="FootnoteReference"/>
        </w:rPr>
        <w:footnoteRef/>
      </w:r>
      <w:r>
        <w:t xml:space="preserve"> </w:t>
      </w:r>
      <w:r>
        <w:rPr>
          <w:b/>
        </w:rPr>
        <w:t>Genesis 9:22–25</w:t>
      </w:r>
      <w:r>
        <w:t xml:space="preserve"> — </w:t>
      </w:r>
      <w:r>
        <w:rPr>
          <w:b/>
          <w:sz w:val="14"/>
          <w:szCs w:val="14"/>
          <w:vertAlign w:val="superscript"/>
        </w:rPr>
        <w:t>22</w:t>
      </w:r>
      <w:r>
        <w:t xml:space="preserve">And Ham, the father of Canaan, saw his father’s nakedness and told his two brothers outside.</w:t>
      </w:r>
      <w:r>
        <w:t xml:space="preserve"> </w:t>
      </w:r>
      <w:r>
        <w:rPr>
          <w:b/>
          <w:sz w:val="14"/>
          <w:szCs w:val="14"/>
          <w:vertAlign w:val="superscript"/>
        </w:rPr>
        <w:t>23</w:t>
      </w:r>
      <w:r>
        <w:t xml:space="preserve">Then Shem and Japheth took a garment and placed it across their shoulders, and walking backward, they covered their father’s nakedness. Their faces were turned away so that they did not see their father’s nakedness.</w:t>
      </w:r>
      <w:r>
        <w:t xml:space="preserve"> </w:t>
      </w:r>
      <w:r>
        <w:rPr>
          <w:b/>
          <w:sz w:val="14"/>
          <w:szCs w:val="14"/>
          <w:vertAlign w:val="superscript"/>
        </w:rPr>
        <w:t>24</w:t>
      </w:r>
      <w:r>
        <w:t xml:space="preserve">When Noah awoke from his drunkenness and learned what his youngest son had done to him, </w:t>
      </w:r>
      <w:r>
        <w:rPr>
          <w:b/>
          <w:sz w:val="14"/>
          <w:szCs w:val="14"/>
          <w:vertAlign w:val="superscript"/>
        </w:rPr>
        <w:t>25</w:t>
      </w:r>
      <w:r>
        <w:t xml:space="preserve">he said, “Cursed be Canaan! </w:t>
      </w:r>
      <w:r>
        <w:t xml:space="preserve">A servant of servants shall </w:t>
      </w:r>
      <w:r>
        <w:t xml:space="preserve">he be to his brothers.”</w:t>
      </w:r>
    </w:p>
  </w:footnote>
  <w:footnote w:id="1324">
    <w:p>
      <w:pPr>
        <w:pStyle w:val="FootnoteText"/>
      </w:pPr>
      <w:r>
        <w:rPr>
          <w:rStyle w:val="FootnoteReference"/>
        </w:rPr>
        <w:footnoteRef/>
      </w:r>
      <w:r>
        <w:t xml:space="preserve"> </w:t>
      </w:r>
      <w:r>
        <w:rPr>
          <w:b/>
        </w:rPr>
        <w:t>Genesis 9:25–28</w:t>
      </w:r>
      <w:r>
        <w:t xml:space="preserve"> — </w:t>
      </w:r>
      <w:r>
        <w:rPr>
          <w:b/>
          <w:sz w:val="14"/>
          <w:szCs w:val="14"/>
          <w:vertAlign w:val="superscript"/>
        </w:rPr>
        <w:t>25</w:t>
      </w:r>
      <w:r>
        <w:t xml:space="preserve">he said, “Cursed be Canaan! </w:t>
      </w:r>
      <w:r>
        <w:t xml:space="preserve">A servant of servants shall </w:t>
      </w:r>
      <w:r>
        <w:t xml:space="preserve">he be to his brothers.”</w:t>
      </w:r>
      <w:r>
        <w:t xml:space="preserve"> </w:t>
      </w:r>
      <w:r>
        <w:rPr>
          <w:b/>
          <w:sz w:val="14"/>
          <w:szCs w:val="14"/>
          <w:vertAlign w:val="superscript"/>
        </w:rPr>
        <w:t>26</w:t>
      </w:r>
      <w:r>
        <w:t xml:space="preserve">He also declared:</w:t>
      </w:r>
      <w:r>
        <w:t xml:space="preserve">“Blessed be YAHWEH, the God of Shem! </w:t>
      </w:r>
      <w:r>
        <w:t xml:space="preserve">May Canaan be the servant of Shem.</w:t>
      </w:r>
      <w:r>
        <w:t xml:space="preserve"> </w:t>
      </w:r>
      <w:r>
        <w:rPr>
          <w:b/>
          <w:sz w:val="14"/>
          <w:szCs w:val="14"/>
          <w:vertAlign w:val="superscript"/>
        </w:rPr>
        <w:t>27</w:t>
      </w:r>
      <w:r>
        <w:t xml:space="preserve">May God expand the territory of Japheth; </w:t>
      </w:r>
      <w:r>
        <w:t xml:space="preserve">may he dwell in the tents of Shem, </w:t>
      </w:r>
      <w:r>
        <w:t xml:space="preserve">and may Canaan be his servant.”</w:t>
      </w:r>
      <w:r>
        <w:t xml:space="preserve"> </w:t>
      </w:r>
      <w:r>
        <w:rPr>
          <w:b/>
          <w:sz w:val="14"/>
          <w:szCs w:val="14"/>
          <w:vertAlign w:val="superscript"/>
        </w:rPr>
        <w:t>28</w:t>
      </w:r>
      <w:r>
        <w:t xml:space="preserve">After the flood, Noah lived 350 years.</w:t>
      </w:r>
    </w:p>
  </w:footnote>
  <w:footnote w:id="1325">
    <w:p>
      <w:pPr>
        <w:pStyle w:val="FootnoteText"/>
      </w:pPr>
      <w:r>
        <w:rPr>
          <w:rStyle w:val="FootnoteReference"/>
        </w:rPr>
        <w:footnoteRef/>
      </w:r>
      <w:r>
        <w:t xml:space="preserve"> </w:t>
      </w:r>
      <w:r>
        <w:rPr>
          <w:b/>
        </w:rPr>
        <w:t>Genesis 10:1</w:t>
      </w:r>
      <w:r>
        <w:t xml:space="preserve"> — </w:t>
      </w:r>
      <w:r>
        <w:t xml:space="preserve">This is the account of Noah’s sons Shem, Ham, and Japheth, who also had sons after the flood.</w:t>
      </w:r>
    </w:p>
  </w:footnote>
  <w:footnote w:id="1326">
    <w:p>
      <w:pPr>
        <w:pStyle w:val="FootnoteText"/>
      </w:pPr>
      <w:r>
        <w:rPr>
          <w:rStyle w:val="FootnoteReference"/>
        </w:rPr>
        <w:footnoteRef/>
      </w:r>
      <w:r>
        <w:t xml:space="preserve"> </w:t>
      </w:r>
      <w:r>
        <w:rPr>
          <w:b/>
        </w:rPr>
        <w:t>Genesis 10:2</w:t>
      </w:r>
      <w:r>
        <w:t xml:space="preserve"> — </w:t>
      </w:r>
      <w:r>
        <w:t xml:space="preserve">The sons of Japheth: Gomer, Magog, Madai, Javan, Tubal, Meshech, and Tiras.</w:t>
      </w:r>
    </w:p>
  </w:footnote>
  <w:footnote w:id="1327">
    <w:p>
      <w:pPr>
        <w:pStyle w:val="FootnoteText"/>
      </w:pPr>
      <w:r>
        <w:rPr>
          <w:rStyle w:val="FootnoteReference"/>
        </w:rPr>
        <w:footnoteRef/>
      </w:r>
      <w:r>
        <w:t xml:space="preserve"> </w:t>
      </w:r>
      <w:r>
        <w:rPr>
          <w:b/>
        </w:rPr>
        <w:t>Genesis 10:6–12</w:t>
      </w:r>
      <w:r>
        <w:t xml:space="preserve"> — </w:t>
      </w:r>
      <w:r>
        <w:rPr>
          <w:b/>
          <w:sz w:val="14"/>
          <w:szCs w:val="14"/>
          <w:vertAlign w:val="superscript"/>
        </w:rPr>
        <w:t>6</w:t>
      </w:r>
      <w:r>
        <w:t xml:space="preserve">The sons of Ham: Cush, Mizraim, Put, and Canaan.</w:t>
      </w:r>
      <w:r>
        <w:t xml:space="preserve"> </w:t>
      </w:r>
      <w:r>
        <w:rPr>
          <w:b/>
          <w:sz w:val="14"/>
          <w:szCs w:val="14"/>
          <w:vertAlign w:val="superscript"/>
        </w:rPr>
        <w:t>7</w:t>
      </w:r>
      <w:r>
        <w:t xml:space="preserve">The sons of Cush: Seba, Havilah, Sabtah, Raamah, and Sabteca. And the sons of Raamah: Sheba and Dedan.</w:t>
      </w:r>
      <w:r>
        <w:t xml:space="preserve"> </w:t>
      </w:r>
      <w:r>
        <w:rPr>
          <w:b/>
          <w:sz w:val="14"/>
          <w:szCs w:val="14"/>
          <w:vertAlign w:val="superscript"/>
        </w:rPr>
        <w:t>8</w:t>
      </w:r>
      <w:r>
        <w:t xml:space="preserve">Cush was the father of Nimrod, who began to be a mighty one on the earth. </w:t>
      </w:r>
      <w:r>
        <w:rPr>
          <w:b/>
          <w:sz w:val="14"/>
          <w:szCs w:val="14"/>
          <w:vertAlign w:val="superscript"/>
        </w:rPr>
        <w:t>9</w:t>
      </w:r>
      <w:r>
        <w:t xml:space="preserve">He was a mighty hunter in defiance of YAHWEH (so it is said, “Like Nimrod, a mighty hunter in defiance of YAHWEH”). </w:t>
      </w:r>
      <w:r>
        <w:rPr>
          <w:b/>
          <w:sz w:val="14"/>
          <w:szCs w:val="14"/>
          <w:vertAlign w:val="superscript"/>
        </w:rPr>
        <w:t>10</w:t>
      </w:r>
      <w:r>
        <w:t xml:space="preserve">His kingdom began in Babylon, Erech, Accad, and Calneh, in the land of Shinar. </w:t>
      </w:r>
      <w:r>
        <w:rPr>
          <w:b/>
          <w:sz w:val="14"/>
          <w:szCs w:val="14"/>
          <w:vertAlign w:val="superscript"/>
        </w:rPr>
        <w:t>11</w:t>
      </w:r>
      <w:r>
        <w:t xml:space="preserve">From that land he went forth into Assyria, where he built Nineveh, Rehoboth-Ir, Calah, </w:t>
      </w:r>
      <w:r>
        <w:rPr>
          <w:b/>
          <w:sz w:val="14"/>
          <w:szCs w:val="14"/>
          <w:vertAlign w:val="superscript"/>
        </w:rPr>
        <w:t>12</w:t>
      </w:r>
      <w:r>
        <w:t xml:space="preserve">and Resen, which is between Nineveh and the great city of Calah.</w:t>
      </w:r>
    </w:p>
  </w:footnote>
  <w:footnote w:id="1328">
    <w:p>
      <w:pPr>
        <w:pStyle w:val="FootnoteText"/>
      </w:pPr>
      <w:r>
        <w:rPr>
          <w:rStyle w:val="FootnoteReference"/>
        </w:rPr>
        <w:footnoteRef/>
      </w:r>
      <w:r>
        <w:t xml:space="preserve"> </w:t>
      </w:r>
      <w:r>
        <w:rPr>
          <w:b/>
        </w:rPr>
        <w:t>Genesis 10:21–32</w:t>
      </w:r>
      <w:r>
        <w:t xml:space="preserve"> — </w:t>
      </w:r>
      <w:r>
        <w:rPr>
          <w:b/>
          <w:sz w:val="14"/>
          <w:szCs w:val="14"/>
          <w:vertAlign w:val="superscript"/>
        </w:rPr>
        <w:t>21</w:t>
      </w:r>
      <w:r>
        <w:t xml:space="preserve">And sons were also born to Shem, the older brother of Japheth; Shem was the forefather of all the sons of Eber.</w:t>
      </w:r>
      <w:r>
        <w:t xml:space="preserve"> </w:t>
      </w:r>
      <w:r>
        <w:rPr>
          <w:b/>
          <w:sz w:val="14"/>
          <w:szCs w:val="14"/>
          <w:vertAlign w:val="superscript"/>
        </w:rPr>
        <w:t>22</w:t>
      </w:r>
      <w:r>
        <w:t xml:space="preserve">The sons of Shem: Elam, Asshur, Arphaxad, Lud, and Aram.</w:t>
      </w:r>
      <w:r>
        <w:t xml:space="preserve"> </w:t>
      </w:r>
      <w:r>
        <w:rPr>
          <w:b/>
          <w:sz w:val="14"/>
          <w:szCs w:val="14"/>
          <w:vertAlign w:val="superscript"/>
        </w:rPr>
        <w:t>23</w:t>
      </w:r>
      <w:r>
        <w:t xml:space="preserve">The sons of Aram: Uz, Hul, Gether, and Mash.</w:t>
      </w:r>
      <w:r>
        <w:t xml:space="preserve"> </w:t>
      </w:r>
      <w:r>
        <w:rPr>
          <w:b/>
          <w:sz w:val="14"/>
          <w:szCs w:val="14"/>
          <w:vertAlign w:val="superscript"/>
        </w:rPr>
        <w:t>24</w:t>
      </w:r>
      <w:r>
        <w:t xml:space="preserve">Arphaxad was the father of Shelah, and Shelah was the father of Eber.</w:t>
      </w:r>
      <w:r>
        <w:t xml:space="preserve"> </w:t>
      </w:r>
      <w:r>
        <w:rPr>
          <w:b/>
          <w:sz w:val="14"/>
          <w:szCs w:val="14"/>
          <w:vertAlign w:val="superscript"/>
        </w:rPr>
        <w:t>25</w:t>
      </w:r>
      <w:r>
        <w:t xml:space="preserve">Two sons were born to Eber: One was named Peleg (because in his days the earth was divided), and his brother was named Joktan.</w:t>
      </w:r>
      <w:r>
        <w:t xml:space="preserve"> </w:t>
      </w:r>
      <w:r>
        <w:rPr>
          <w:b/>
          <w:sz w:val="14"/>
          <w:szCs w:val="14"/>
          <w:vertAlign w:val="superscript"/>
        </w:rPr>
        <w:t>26</w:t>
      </w:r>
      <w:r>
        <w:t xml:space="preserve">And Joktan was the father of Almodad, Sheleph, Hazarmaveth, Jerah, </w:t>
      </w:r>
      <w:r>
        <w:rPr>
          <w:b/>
          <w:sz w:val="14"/>
          <w:szCs w:val="14"/>
          <w:vertAlign w:val="superscript"/>
        </w:rPr>
        <w:t>27</w:t>
      </w:r>
      <w:r>
        <w:t xml:space="preserve">Hadoram, Uzal, Diklah, </w:t>
      </w:r>
      <w:r>
        <w:rPr>
          <w:b/>
          <w:sz w:val="14"/>
          <w:szCs w:val="14"/>
          <w:vertAlign w:val="superscript"/>
        </w:rPr>
        <w:t>28</w:t>
      </w:r>
      <w:r>
        <w:t xml:space="preserve">Obal, Abimael, Sheba, </w:t>
      </w:r>
      <w:r>
        <w:rPr>
          <w:b/>
          <w:sz w:val="14"/>
          <w:szCs w:val="14"/>
          <w:vertAlign w:val="superscript"/>
        </w:rPr>
        <w:t>29</w:t>
      </w:r>
      <w:r>
        <w:t xml:space="preserve">Ophir, Havilah, and Jobab. All these were sons of Joktan. </w:t>
      </w:r>
      <w:r>
        <w:rPr>
          <w:b/>
          <w:sz w:val="14"/>
          <w:szCs w:val="14"/>
          <w:vertAlign w:val="superscript"/>
        </w:rPr>
        <w:t>30</w:t>
      </w:r>
      <w:r>
        <w:t xml:space="preserve">Their territory extended from Mesha to Sephar, in the eastern hill country.</w:t>
      </w:r>
      <w:r>
        <w:t xml:space="preserve"> </w:t>
      </w:r>
      <w:r>
        <w:rPr>
          <w:b/>
          <w:sz w:val="14"/>
          <w:szCs w:val="14"/>
          <w:vertAlign w:val="superscript"/>
        </w:rPr>
        <w:t>31</w:t>
      </w:r>
      <w:r>
        <w:t xml:space="preserve">These are the sons of Shem, according to their clans, languages, lands, and nations.</w:t>
      </w:r>
      <w:r>
        <w:t xml:space="preserve"> </w:t>
      </w:r>
      <w:r>
        <w:rPr>
          <w:b/>
          <w:sz w:val="14"/>
          <w:szCs w:val="14"/>
          <w:vertAlign w:val="superscript"/>
        </w:rPr>
        <w:t>32</w:t>
      </w:r>
      <w:r>
        <w:t xml:space="preserve">All these are the clans of Noah’s sons, according to their generations and nations. From these the nations of the earth spread out after the flood.</w:t>
      </w:r>
    </w:p>
  </w:footnote>
  <w:footnote w:id="1329">
    <w:p>
      <w:pPr>
        <w:pStyle w:val="FootnoteText"/>
      </w:pPr>
      <w:r>
        <w:rPr>
          <w:rStyle w:val="FootnoteReference"/>
        </w:rPr>
        <w:footnoteRef/>
      </w:r>
      <w:r>
        <w:t xml:space="preserve"> </w:t>
      </w:r>
      <w:r>
        <w:rPr>
          <w:b/>
        </w:rPr>
        <w:t>Genesis 11:1–2</w:t>
      </w:r>
      <w:r>
        <w:t xml:space="preserve"> — </w:t>
      </w:r>
      <w:r>
        <w:rPr>
          <w:b/>
          <w:sz w:val="14"/>
          <w:szCs w:val="14"/>
          <w:vertAlign w:val="superscript"/>
        </w:rPr>
        <w:t>1</w:t>
      </w:r>
      <w:r>
        <w:t xml:space="preserve">Now the whole world had one language and a common form of speech. </w:t>
      </w:r>
      <w:r>
        <w:rPr>
          <w:b/>
          <w:sz w:val="14"/>
          <w:szCs w:val="14"/>
          <w:vertAlign w:val="superscript"/>
        </w:rPr>
        <w:t>2</w:t>
      </w:r>
      <w:r>
        <w:t xml:space="preserve">And as people journeyed eastward, they found a plain in the land of Shinar and settled there.</w:t>
      </w:r>
    </w:p>
  </w:footnote>
  <w:footnote w:id="1330">
    <w:p>
      <w:pPr>
        <w:pStyle w:val="FootnoteText"/>
      </w:pPr>
      <w:r>
        <w:rPr>
          <w:rStyle w:val="FootnoteReference"/>
        </w:rPr>
        <w:footnoteRef/>
      </w:r>
      <w:r>
        <w:t xml:space="preserve"> </w:t>
      </w:r>
      <w:r>
        <w:rPr>
          <w:b/>
        </w:rPr>
        <w:t>Genesis 11:3–4</w:t>
      </w:r>
      <w:r>
        <w:t xml:space="preserve"> — </w:t>
      </w:r>
      <w:r>
        <w:rPr>
          <w:b/>
          <w:sz w:val="14"/>
          <w:szCs w:val="14"/>
          <w:vertAlign w:val="superscript"/>
        </w:rPr>
        <w:t>3</w:t>
      </w:r>
      <w:r>
        <w:t xml:space="preserve">And they said to one another, “Come, let us make bricks and bake them thoroughly.” So they used brick instead of stone, and tar instead of mortar.</w:t>
      </w:r>
      <w:r>
        <w:t xml:space="preserve"> </w:t>
      </w:r>
      <w:r>
        <w:rPr>
          <w:b/>
          <w:sz w:val="14"/>
          <w:szCs w:val="14"/>
          <w:vertAlign w:val="superscript"/>
        </w:rPr>
        <w:t>4</w:t>
      </w:r>
      <w:r>
        <w:t xml:space="preserve">“Come,” they said, “let us build for ourselves a city with a tower that reaches to the heavens, that we may make a name for ourselves and not be scattered over the face of all the earth.”</w:t>
      </w:r>
    </w:p>
  </w:footnote>
  <w:footnote w:id="1331">
    <w:p>
      <w:pPr>
        <w:pStyle w:val="FootnoteText"/>
      </w:pPr>
      <w:r>
        <w:rPr>
          <w:rStyle w:val="FootnoteReference"/>
        </w:rPr>
        <w:footnoteRef/>
      </w:r>
      <w:r>
        <w:t xml:space="preserve"> </w:t>
      </w:r>
      <w:r>
        <w:rPr>
          <w:b/>
        </w:rPr>
        <w:t>Genesis 11:5–7</w:t>
      </w:r>
      <w:r>
        <w:t xml:space="preserve"> — </w:t>
      </w:r>
      <w:r>
        <w:rPr>
          <w:b/>
          <w:sz w:val="14"/>
          <w:szCs w:val="14"/>
          <w:vertAlign w:val="superscript"/>
        </w:rPr>
        <w:t>5</w:t>
      </w:r>
      <w:r>
        <w:t xml:space="preserve">Then YAHWEH came down to see the city and the tower that the sons of men were building. </w:t>
      </w:r>
      <w:r>
        <w:rPr>
          <w:b/>
          <w:sz w:val="14"/>
          <w:szCs w:val="14"/>
          <w:vertAlign w:val="superscript"/>
        </w:rPr>
        <w:t>6</w:t>
      </w:r>
      <w:r>
        <w:t xml:space="preserve">And YAHWEH said: “</w:t>
      </w:r>
      <w:r>
        <w:rPr>
          <w:i/>
          <w:iCs/>
        </w:rPr>
        <w:t xml:space="preserve">If they have begun to do this as one people speaking the same language, then nothing they devise will be beyond them. </w:t>
      </w:r>
      <w:r>
        <w:rPr>
          <w:b/>
          <w:sz w:val="14"/>
          <w:szCs w:val="14"/>
          <w:vertAlign w:val="superscript"/>
        </w:rPr>
        <w:t>7</w:t>
      </w:r>
      <w:r>
        <w:rPr>
          <w:i/>
          <w:iCs/>
        </w:rPr>
        <w:t xml:space="preserve">Come, let Us go down and confuse their language, so that they will not understand one another’s speech.</w:t>
      </w:r>
      <w:r>
        <w:t xml:space="preserve">”</w:t>
      </w:r>
    </w:p>
  </w:footnote>
  <w:footnote w:id="1332">
    <w:p>
      <w:pPr>
        <w:pStyle w:val="FootnoteText"/>
      </w:pPr>
      <w:r>
        <w:rPr>
          <w:rStyle w:val="FootnoteReference"/>
        </w:rPr>
        <w:footnoteRef/>
      </w:r>
      <w:r>
        <w:t xml:space="preserve"> </w:t>
      </w:r>
      <w:r>
        <w:rPr>
          <w:b/>
        </w:rPr>
        <w:t>Genesis 11:8–9</w:t>
      </w:r>
      <w:r>
        <w:t xml:space="preserve"> — </w:t>
      </w:r>
      <w:r>
        <w:rPr>
          <w:b/>
          <w:sz w:val="14"/>
          <w:szCs w:val="14"/>
          <w:vertAlign w:val="superscript"/>
        </w:rPr>
        <w:t>8</w:t>
      </w:r>
      <w:r>
        <w:t xml:space="preserve">So YAHWEH scattered them from there over the face of all the earth, and they stopped building the city. </w:t>
      </w:r>
      <w:r>
        <w:rPr>
          <w:b/>
          <w:sz w:val="14"/>
          <w:szCs w:val="14"/>
          <w:vertAlign w:val="superscript"/>
        </w:rPr>
        <w:t>9</w:t>
      </w:r>
      <w:r>
        <w:t xml:space="preserve">(That is why it is called Babel, for there YAHWEH confused the language of the whole world, and from that place YAHWEH scattered them over the face of all the earth.)</w:t>
      </w:r>
    </w:p>
  </w:footnote>
  <w:footnote w:id="1333">
    <w:p>
      <w:pPr>
        <w:pStyle w:val="FootnoteText"/>
      </w:pPr>
      <w:r>
        <w:rPr>
          <w:rStyle w:val="FootnoteReference"/>
        </w:rPr>
        <w:footnoteRef/>
      </w:r>
      <w:r>
        <w:t xml:space="preserve"> </w:t>
      </w:r>
      <w:r>
        <w:rPr>
          <w:b/>
        </w:rPr>
        <w:t>Genesis 11:10–26</w:t>
      </w:r>
      <w:r>
        <w:t xml:space="preserve"> — </w:t>
      </w:r>
      <w:r>
        <w:rPr>
          <w:b/>
          <w:sz w:val="14"/>
          <w:szCs w:val="14"/>
          <w:vertAlign w:val="superscript"/>
        </w:rPr>
        <w:t>10</w:t>
      </w:r>
      <w:r>
        <w:t xml:space="preserve">This is the account of Shem. Two years after the flood, when Shem was 100 years old, he became the father of Arphaxad. </w:t>
      </w:r>
      <w:r>
        <w:rPr>
          <w:b/>
          <w:sz w:val="14"/>
          <w:szCs w:val="14"/>
          <w:vertAlign w:val="superscript"/>
        </w:rPr>
        <w:t>11</w:t>
      </w:r>
      <w:r>
        <w:t xml:space="preserve">And after he had become the father of Arphaxad, Shem lived 500 years and had other sons and daughters.</w:t>
      </w:r>
      <w:r>
        <w:t xml:space="preserve"> </w:t>
      </w:r>
      <w:r>
        <w:rPr>
          <w:b/>
          <w:sz w:val="14"/>
          <w:szCs w:val="14"/>
          <w:vertAlign w:val="superscript"/>
        </w:rPr>
        <w:t>12</w:t>
      </w:r>
      <w:r>
        <w:t xml:space="preserve">When Arphaxad was 35 years old, he became the father of Shelah. </w:t>
      </w:r>
      <w:r>
        <w:rPr>
          <w:b/>
          <w:sz w:val="14"/>
          <w:szCs w:val="14"/>
          <w:vertAlign w:val="superscript"/>
        </w:rPr>
        <w:t>13</w:t>
      </w:r>
      <w:r>
        <w:t xml:space="preserve">And after he had become the father of Shelah, Arphaxad lived 403 years and had other sons and daughters.</w:t>
      </w:r>
      <w:r>
        <w:t xml:space="preserve"> </w:t>
      </w:r>
      <w:r>
        <w:rPr>
          <w:b/>
          <w:sz w:val="14"/>
          <w:szCs w:val="14"/>
          <w:vertAlign w:val="superscript"/>
        </w:rPr>
        <w:t>14</w:t>
      </w:r>
      <w:r>
        <w:t xml:space="preserve">When Shelah was 30 years old, he became the father of Eber. </w:t>
      </w:r>
      <w:r>
        <w:rPr>
          <w:b/>
          <w:sz w:val="14"/>
          <w:szCs w:val="14"/>
          <w:vertAlign w:val="superscript"/>
        </w:rPr>
        <w:t>15</w:t>
      </w:r>
      <w:r>
        <w:t xml:space="preserve">And after he had become the father of Eber, Shelah lived 403 years and had other sons and daughters.</w:t>
      </w:r>
      <w:r>
        <w:t xml:space="preserve"> </w:t>
      </w:r>
      <w:r>
        <w:rPr>
          <w:b/>
          <w:sz w:val="14"/>
          <w:szCs w:val="14"/>
          <w:vertAlign w:val="superscript"/>
        </w:rPr>
        <w:t>16</w:t>
      </w:r>
      <w:r>
        <w:t xml:space="preserve">When Eber was 34 years old, he became the father of Peleg. </w:t>
      </w:r>
      <w:r>
        <w:rPr>
          <w:b/>
          <w:sz w:val="14"/>
          <w:szCs w:val="14"/>
          <w:vertAlign w:val="superscript"/>
        </w:rPr>
        <w:t>17</w:t>
      </w:r>
      <w:r>
        <w:t xml:space="preserve">And after he had become the father of Peleg, Eber lived 430 years and had other sons and daughters.</w:t>
      </w:r>
      <w:r>
        <w:t xml:space="preserve"> </w:t>
      </w:r>
      <w:r>
        <w:rPr>
          <w:b/>
          <w:sz w:val="14"/>
          <w:szCs w:val="14"/>
          <w:vertAlign w:val="superscript"/>
        </w:rPr>
        <w:t>18</w:t>
      </w:r>
      <w:r>
        <w:t xml:space="preserve">When Peleg was 30 years old, he became the father of Reu. </w:t>
      </w:r>
      <w:r>
        <w:rPr>
          <w:b/>
          <w:sz w:val="14"/>
          <w:szCs w:val="14"/>
          <w:vertAlign w:val="superscript"/>
        </w:rPr>
        <w:t>19</w:t>
      </w:r>
      <w:r>
        <w:t xml:space="preserve">And after he had become the father of Reu, Peleg lived 209 years and had other sons and daughters.</w:t>
      </w:r>
      <w:r>
        <w:t xml:space="preserve"> </w:t>
      </w:r>
      <w:r>
        <w:rPr>
          <w:b/>
          <w:sz w:val="14"/>
          <w:szCs w:val="14"/>
          <w:vertAlign w:val="superscript"/>
        </w:rPr>
        <w:t>20</w:t>
      </w:r>
      <w:r>
        <w:t xml:space="preserve">When Reu was 32 years old, he became the father of Serug. </w:t>
      </w:r>
      <w:r>
        <w:rPr>
          <w:b/>
          <w:sz w:val="14"/>
          <w:szCs w:val="14"/>
          <w:vertAlign w:val="superscript"/>
        </w:rPr>
        <w:t>21</w:t>
      </w:r>
      <w:r>
        <w:t xml:space="preserve">And after he had become the father of Serug, Reu lived 207 years and had other sons and daughters.</w:t>
      </w:r>
      <w:r>
        <w:t xml:space="preserve"> </w:t>
      </w:r>
      <w:r>
        <w:rPr>
          <w:b/>
          <w:sz w:val="14"/>
          <w:szCs w:val="14"/>
          <w:vertAlign w:val="superscript"/>
        </w:rPr>
        <w:t>22</w:t>
      </w:r>
      <w:r>
        <w:t xml:space="preserve">When Serug was 30 years old, he became the father of Nahor. </w:t>
      </w:r>
      <w:r>
        <w:rPr>
          <w:b/>
          <w:sz w:val="14"/>
          <w:szCs w:val="14"/>
          <w:vertAlign w:val="superscript"/>
        </w:rPr>
        <w:t>23</w:t>
      </w:r>
      <w:r>
        <w:t xml:space="preserve">And after he had become the father of Nahor, Serug lived 200 years and had other sons and daughters.</w:t>
      </w:r>
      <w:r>
        <w:t xml:space="preserve"> </w:t>
      </w:r>
      <w:r>
        <w:rPr>
          <w:b/>
          <w:sz w:val="14"/>
          <w:szCs w:val="14"/>
          <w:vertAlign w:val="superscript"/>
        </w:rPr>
        <w:t>24</w:t>
      </w:r>
      <w:r>
        <w:t xml:space="preserve">When Nahor was 29 years old, he became the father of Terah. </w:t>
      </w:r>
      <w:r>
        <w:rPr>
          <w:b/>
          <w:sz w:val="14"/>
          <w:szCs w:val="14"/>
          <w:vertAlign w:val="superscript"/>
        </w:rPr>
        <w:t>25</w:t>
      </w:r>
      <w:r>
        <w:t xml:space="preserve">And after he had become the father of Terah, Nahor lived 119 years and had other sons and daughters.</w:t>
      </w:r>
      <w:r>
        <w:t xml:space="preserve"> </w:t>
      </w:r>
      <w:r>
        <w:rPr>
          <w:b/>
          <w:sz w:val="14"/>
          <w:szCs w:val="14"/>
          <w:vertAlign w:val="superscript"/>
        </w:rPr>
        <w:t>26</w:t>
      </w:r>
      <w:r>
        <w:t xml:space="preserve">When Terah was 70 years old, he became the father of Abram, Nahor, and Haran.</w:t>
      </w:r>
    </w:p>
  </w:footnote>
  <w:footnote w:id="1334">
    <w:p>
      <w:pPr>
        <w:pStyle w:val="FootnoteText"/>
      </w:pPr>
      <w:r>
        <w:rPr>
          <w:rStyle w:val="FootnoteReference"/>
        </w:rPr>
        <w:footnoteRef/>
      </w:r>
      <w:r>
        <w:t xml:space="preserve"> </w:t>
      </w:r>
      <w:r>
        <w:rPr>
          <w:b/>
        </w:rPr>
        <w:t>Genesis 11:27–29</w:t>
      </w:r>
      <w:r>
        <w:t xml:space="preserve"> — </w:t>
      </w:r>
      <w:r>
        <w:rPr>
          <w:b/>
          <w:sz w:val="14"/>
          <w:szCs w:val="14"/>
          <w:vertAlign w:val="superscript"/>
        </w:rPr>
        <w:t>27</w:t>
      </w:r>
      <w:r>
        <w:t xml:space="preserve">This is the account of Terah. Terah became the father of Abram, Nahor, and Haran. And Haran became the father of Lot. </w:t>
      </w:r>
      <w:r>
        <w:rPr>
          <w:b/>
          <w:sz w:val="14"/>
          <w:szCs w:val="14"/>
          <w:vertAlign w:val="superscript"/>
        </w:rPr>
        <w:t>28</w:t>
      </w:r>
      <w:r>
        <w:t xml:space="preserve">During his father Terah’s lifetime, Haran died in his native land, in Ur of the Chaldeans.</w:t>
      </w:r>
      <w:r>
        <w:t xml:space="preserve"> </w:t>
      </w:r>
      <w:r>
        <w:rPr>
          <w:b/>
          <w:sz w:val="14"/>
          <w:szCs w:val="14"/>
          <w:vertAlign w:val="superscript"/>
        </w:rPr>
        <w:t>29</w:t>
      </w:r>
      <w:r>
        <w:t xml:space="preserve">And Abram and Nahor took wives for themselves. Abram’s wife was named Sarai, and Nahor’s wife was named Milcah; she was the daughter of Haran, who was the father of both Milcah and Iscah.</w:t>
      </w:r>
    </w:p>
  </w:footnote>
  <w:footnote w:id="1335">
    <w:p>
      <w:pPr>
        <w:pStyle w:val="FootnoteText"/>
      </w:pPr>
      <w:r>
        <w:rPr>
          <w:rStyle w:val="FootnoteReference"/>
        </w:rPr>
        <w:footnoteRef/>
      </w:r>
      <w:r>
        <w:t xml:space="preserve"> </w:t>
      </w:r>
      <w:r>
        <w:rPr>
          <w:b/>
        </w:rPr>
        <w:t>Genesis 11:30–32</w:t>
      </w:r>
      <w:r>
        <w:t xml:space="preserve"> — </w:t>
      </w:r>
      <w:r>
        <w:rPr>
          <w:b/>
          <w:sz w:val="14"/>
          <w:szCs w:val="14"/>
          <w:vertAlign w:val="superscript"/>
        </w:rPr>
        <w:t>30</w:t>
      </w:r>
      <w:r>
        <w:t xml:space="preserve">But Sarai was barren; she had no children.</w:t>
      </w:r>
      <w:r>
        <w:t xml:space="preserve"> </w:t>
      </w:r>
      <w:r>
        <w:rPr>
          <w:b/>
          <w:sz w:val="14"/>
          <w:szCs w:val="14"/>
          <w:vertAlign w:val="superscript"/>
        </w:rPr>
        <w:t>31</w:t>
      </w:r>
      <w:r>
        <w:t xml:space="preserve">And Terah took his son Abram, his grandson Lot son of Haran, and his daughter-in-law Sarai the wife of Abram, and they set out from Ur of the Chaldeans for the land of Canaan. But when they arrived in Haran, they settled there. </w:t>
      </w:r>
      <w:r>
        <w:rPr>
          <w:b/>
          <w:sz w:val="14"/>
          <w:szCs w:val="14"/>
          <w:vertAlign w:val="superscript"/>
        </w:rPr>
        <w:t>32</w:t>
      </w:r>
      <w:r>
        <w:t xml:space="preserve">Terah lived 205 years, and he died in Haran.</w:t>
      </w:r>
    </w:p>
  </w:footnote>
  <w:footnote w:id="1336">
    <w:p>
      <w:pPr>
        <w:pStyle w:val="FootnoteText"/>
      </w:pPr>
      <w:r>
        <w:rPr>
          <w:rStyle w:val="FootnoteReference"/>
        </w:rPr>
        <w:footnoteRef/>
      </w:r>
      <w:r>
        <w:t xml:space="preserve"> </w:t>
      </w:r>
      <w:r>
        <w:rPr>
          <w:b/>
        </w:rPr>
        <w:t>Genesis 12:1–3</w:t>
      </w:r>
      <w:r>
        <w:t xml:space="preserve"> — </w:t>
      </w:r>
      <w:r>
        <w:rPr>
          <w:b/>
          <w:sz w:val="14"/>
          <w:szCs w:val="14"/>
          <w:vertAlign w:val="superscript"/>
        </w:rPr>
        <w:t>1</w:t>
      </w:r>
      <w:r>
        <w:t xml:space="preserve">Then YAHWEH said to Abram: “</w:t>
      </w:r>
      <w:r>
        <w:rPr>
          <w:i/>
          <w:iCs/>
        </w:rPr>
        <w:t xml:space="preserve">Leave your country, your kindred, and your father’s household, and go to the land I will show you.</w:t>
      </w:r>
      <w:r>
        <w:t xml:space="preserve"> </w:t>
      </w:r>
      <w:r>
        <w:rPr>
          <w:b/>
          <w:sz w:val="14"/>
          <w:szCs w:val="14"/>
          <w:vertAlign w:val="superscript"/>
        </w:rPr>
        <w:t>2</w:t>
      </w:r>
      <w:r>
        <w:rPr>
          <w:i/>
          <w:iCs/>
        </w:rPr>
        <w:t xml:space="preserve">I will make you into a great nation, and I will bless you; I will make your name great, so that you will be a blessing.</w:t>
      </w:r>
      <w:r>
        <w:t xml:space="preserve"> </w:t>
      </w:r>
      <w:r>
        <w:rPr>
          <w:b/>
          <w:sz w:val="14"/>
          <w:szCs w:val="14"/>
          <w:vertAlign w:val="superscript"/>
        </w:rPr>
        <w:t>3</w:t>
      </w:r>
      <w:r>
        <w:rPr>
          <w:i/>
          <w:iCs/>
        </w:rPr>
        <w:t xml:space="preserve">I will bless those who bless you and curse those who curse you; and all the families of the earth will be blessed through you.</w:t>
      </w:r>
      <w:r>
        <w:t xml:space="preserve">”</w:t>
      </w:r>
    </w:p>
  </w:footnote>
  <w:footnote w:id="1337">
    <w:p>
      <w:pPr>
        <w:pStyle w:val="FootnoteText"/>
      </w:pPr>
      <w:r>
        <w:rPr>
          <w:rStyle w:val="FootnoteReference"/>
        </w:rPr>
        <w:footnoteRef/>
      </w:r>
      <w:r>
        <w:t xml:space="preserve"> </w:t>
      </w:r>
      <w:r>
        <w:rPr>
          <w:b/>
        </w:rPr>
        <w:t>Genesis 12:4</w:t>
      </w:r>
      <w:r>
        <w:t xml:space="preserve"> — </w:t>
      </w:r>
      <w:r>
        <w:t xml:space="preserve">So Abram departed, as YAHWEH had directed him, and Lot went with him. Abram was seventy-five years old when he left Haran.</w:t>
      </w:r>
    </w:p>
  </w:footnote>
  <w:footnote w:id="1338">
    <w:p>
      <w:pPr>
        <w:pStyle w:val="FootnoteText"/>
      </w:pPr>
      <w:r>
        <w:rPr>
          <w:rStyle w:val="FootnoteReference"/>
        </w:rPr>
        <w:footnoteRef/>
      </w:r>
      <w:r>
        <w:t xml:space="preserve"> </w:t>
      </w:r>
      <w:r>
        <w:rPr>
          <w:b/>
        </w:rPr>
        <w:t>Genesis 12:5</w:t>
      </w:r>
      <w:r>
        <w:t xml:space="preserve"> — </w:t>
      </w:r>
      <w:r>
        <w:t xml:space="preserve">And Abram took his wife Sarai, his nephew Lot, and all the possessions and people they had acquired in Haran, and set out for the land of Canaan. When they came to the land of Canaan,</w:t>
      </w:r>
    </w:p>
  </w:footnote>
  <w:footnote w:id="1339">
    <w:p>
      <w:pPr>
        <w:pStyle w:val="FootnoteText"/>
      </w:pPr>
      <w:r>
        <w:rPr>
          <w:rStyle w:val="FootnoteReference"/>
        </w:rPr>
        <w:footnoteRef/>
      </w:r>
      <w:r>
        <w:t xml:space="preserve"> </w:t>
      </w:r>
      <w:r>
        <w:rPr>
          <w:b/>
        </w:rPr>
        <w:t>Genesis 12:6–7</w:t>
      </w:r>
      <w:r>
        <w:t xml:space="preserve"> — </w:t>
      </w:r>
      <w:r>
        <w:rPr>
          <w:b/>
          <w:sz w:val="14"/>
          <w:szCs w:val="14"/>
          <w:vertAlign w:val="superscript"/>
        </w:rPr>
        <w:t>6</w:t>
      </w:r>
      <w:r>
        <w:t xml:space="preserve">Abram traveled through the land as far as the site of the Oak of Moreh at Shechem. (At that time the Canaanites were in the land.)</w:t>
      </w:r>
      <w:r>
        <w:t xml:space="preserve"> </w:t>
      </w:r>
      <w:r>
        <w:rPr>
          <w:b/>
          <w:sz w:val="14"/>
          <w:szCs w:val="14"/>
          <w:vertAlign w:val="superscript"/>
        </w:rPr>
        <w:t>7</w:t>
      </w:r>
      <w:r>
        <w:t xml:space="preserve">Then YAHWEH appeared to Abram and said, “</w:t>
      </w:r>
      <w:r>
        <w:rPr>
          <w:i/>
          <w:iCs/>
        </w:rPr>
        <w:t xml:space="preserve">I will give this land to your offspring.</w:t>
      </w:r>
      <w:r>
        <w:t xml:space="preserve">” So Abram built an altar there to YAHWEH, who had appeared to him.</w:t>
      </w:r>
    </w:p>
  </w:footnote>
  <w:footnote w:id="1340">
    <w:p>
      <w:pPr>
        <w:pStyle w:val="FootnoteText"/>
      </w:pPr>
      <w:r>
        <w:rPr>
          <w:rStyle w:val="FootnoteReference"/>
        </w:rPr>
        <w:footnoteRef/>
      </w:r>
      <w:r>
        <w:t xml:space="preserve"> </w:t>
      </w:r>
      <w:r>
        <w:rPr>
          <w:b/>
        </w:rPr>
        <w:t>Genesis 12:8</w:t>
      </w:r>
      <w:r>
        <w:t xml:space="preserve"> — </w:t>
      </w:r>
      <w:r>
        <w:t xml:space="preserve">From there Abram moved on to the hill country east of Bethel and pitched his tent, with Bethel to the west and Ai to the east. There he built an altar to YAHWEH, and he called on the name of YAHWEH.</w:t>
      </w:r>
    </w:p>
  </w:footnote>
  <w:footnote w:id="1341">
    <w:p>
      <w:pPr>
        <w:pStyle w:val="FootnoteText"/>
      </w:pPr>
      <w:r>
        <w:rPr>
          <w:rStyle w:val="FootnoteReference"/>
        </w:rPr>
        <w:footnoteRef/>
      </w:r>
      <w:r>
        <w:t xml:space="preserve"> </w:t>
      </w:r>
      <w:r>
        <w:rPr>
          <w:b/>
        </w:rPr>
        <w:t>Genesis 12:10–13</w:t>
      </w:r>
      <w:r>
        <w:t xml:space="preserve"> — </w:t>
      </w:r>
      <w:r>
        <w:rPr>
          <w:b/>
          <w:sz w:val="14"/>
          <w:szCs w:val="14"/>
          <w:vertAlign w:val="superscript"/>
        </w:rPr>
        <w:t>10</w:t>
      </w:r>
      <w:r>
        <w:t xml:space="preserve">Now there was a famine in the land. So Abram went down to Egypt to live there for a while because the famine was severe. </w:t>
      </w:r>
      <w:r>
        <w:rPr>
          <w:b/>
          <w:sz w:val="14"/>
          <w:szCs w:val="14"/>
          <w:vertAlign w:val="superscript"/>
        </w:rPr>
        <w:t>11</w:t>
      </w:r>
      <w:r>
        <w:t xml:space="preserve">As he was about to enter Egypt, he said to his wife Sarai, “Look, I know that you are a beautiful woman, </w:t>
      </w:r>
      <w:r>
        <w:rPr>
          <w:b/>
          <w:sz w:val="14"/>
          <w:szCs w:val="14"/>
          <w:vertAlign w:val="superscript"/>
        </w:rPr>
        <w:t>12</w:t>
      </w:r>
      <w:r>
        <w:t xml:space="preserve">and when the Egyptians see you, they will say, ‘This is his wife.’ Then they will kill me but will let you live. </w:t>
      </w:r>
      <w:r>
        <w:rPr>
          <w:b/>
          <w:sz w:val="14"/>
          <w:szCs w:val="14"/>
          <w:vertAlign w:val="superscript"/>
        </w:rPr>
        <w:t>13</w:t>
      </w:r>
      <w:r>
        <w:t xml:space="preserve">Please say you are my sister, so that I will be treated well for your sake, and on account of you my life will be spared.”</w:t>
      </w:r>
    </w:p>
  </w:footnote>
  <w:footnote w:id="1342">
    <w:p>
      <w:pPr>
        <w:pStyle w:val="FootnoteText"/>
      </w:pPr>
      <w:r>
        <w:rPr>
          <w:rStyle w:val="FootnoteReference"/>
        </w:rPr>
        <w:footnoteRef/>
      </w:r>
      <w:r>
        <w:t xml:space="preserve"> </w:t>
      </w:r>
      <w:r>
        <w:rPr>
          <w:b/>
        </w:rPr>
        <w:t>Genesis 12:15–20</w:t>
      </w:r>
      <w:r>
        <w:t xml:space="preserve"> — </w:t>
      </w:r>
      <w:r>
        <w:rPr>
          <w:b/>
          <w:sz w:val="14"/>
          <w:szCs w:val="14"/>
          <w:vertAlign w:val="superscript"/>
        </w:rPr>
        <w:t>15</w:t>
      </w:r>
      <w:r>
        <w:t xml:space="preserve">When Pharaoh’s officials saw Sarai, they commended her to him, and she was taken into the palace of Pharaoh. </w:t>
      </w:r>
      <w:r>
        <w:rPr>
          <w:b/>
          <w:sz w:val="14"/>
          <w:szCs w:val="14"/>
          <w:vertAlign w:val="superscript"/>
        </w:rPr>
        <w:t>16</w:t>
      </w:r>
      <w:r>
        <w:t xml:space="preserve">He treated Abram well on her account, and Abram acquired sheep and cattle, male and female donkeys, menservants and maidservants, and camels.</w:t>
      </w:r>
      <w:r>
        <w:t xml:space="preserve"> </w:t>
      </w:r>
      <w:r>
        <w:rPr>
          <w:b/>
          <w:sz w:val="14"/>
          <w:szCs w:val="14"/>
          <w:vertAlign w:val="superscript"/>
        </w:rPr>
        <w:t>17</w:t>
      </w:r>
      <w:r>
        <w:t xml:space="preserve">YAHWEH, however, afflicted Pharaoh and his household with severe plagues because of Abram’s wife Sarai. </w:t>
      </w:r>
      <w:r>
        <w:rPr>
          <w:b/>
          <w:sz w:val="14"/>
          <w:szCs w:val="14"/>
          <w:vertAlign w:val="superscript"/>
        </w:rPr>
        <w:t>18</w:t>
      </w:r>
      <w:r>
        <w:t xml:space="preserve">So Pharaoh summoned Abram and asked, “What have you done to me? Why didn’t you tell me she was your wife? </w:t>
      </w:r>
      <w:r>
        <w:rPr>
          <w:b/>
          <w:sz w:val="14"/>
          <w:szCs w:val="14"/>
          <w:vertAlign w:val="superscript"/>
        </w:rPr>
        <w:t>19</w:t>
      </w:r>
      <w:r>
        <w:t xml:space="preserve">Why did you say, ‘She is my sister,’ so that I took her as my wife? Now then, here is your wife. Take her and go!”</w:t>
      </w:r>
      <w:r>
        <w:t xml:space="preserve"> </w:t>
      </w:r>
      <w:r>
        <w:rPr>
          <w:b/>
          <w:sz w:val="14"/>
          <w:szCs w:val="14"/>
          <w:vertAlign w:val="superscript"/>
        </w:rPr>
        <w:t>20</w:t>
      </w:r>
      <w:r>
        <w:t xml:space="preserve">Then Pharaoh gave his men orders concerning Abram, and they sent him away with his wife and all his possessions.</w:t>
      </w:r>
    </w:p>
  </w:footnote>
  <w:footnote w:id="1343">
    <w:p>
      <w:pPr>
        <w:pStyle w:val="FootnoteText"/>
      </w:pPr>
      <w:r>
        <w:rPr>
          <w:rStyle w:val="FootnoteReference"/>
        </w:rPr>
        <w:footnoteRef/>
      </w:r>
      <w:r>
        <w:t xml:space="preserve"> </w:t>
      </w:r>
      <w:r>
        <w:rPr>
          <w:b/>
        </w:rPr>
        <w:t>Genesis 13:4</w:t>
      </w:r>
      <w:r>
        <w:t xml:space="preserve"> — </w:t>
      </w:r>
      <w:r>
        <w:t xml:space="preserve">to the site where he had built the altar. And there Abram called on the name of YAHWEH.</w:t>
      </w:r>
    </w:p>
  </w:footnote>
  <w:footnote w:id="1344">
    <w:p>
      <w:pPr>
        <w:pStyle w:val="FootnoteText"/>
      </w:pPr>
      <w:r>
        <w:rPr>
          <w:rStyle w:val="FootnoteReference"/>
        </w:rPr>
        <w:footnoteRef/>
      </w:r>
      <w:r>
        <w:t xml:space="preserve"> </w:t>
      </w:r>
      <w:r>
        <w:rPr>
          <w:b/>
        </w:rPr>
        <w:t>Genesis 13:8–9</w:t>
      </w:r>
      <w:r>
        <w:t xml:space="preserve"> — </w:t>
      </w:r>
      <w:r>
        <w:rPr>
          <w:b/>
          <w:sz w:val="14"/>
          <w:szCs w:val="14"/>
          <w:vertAlign w:val="superscript"/>
        </w:rPr>
        <w:t>8</w:t>
      </w:r>
      <w:r>
        <w:t xml:space="preserve">So Abram said to Lot, “Please let there be no contention between you and me, or between your herdsmen and my herdsmen. After all, we are kinsmen. </w:t>
      </w:r>
      <w:r>
        <w:rPr>
          <w:b/>
          <w:sz w:val="14"/>
          <w:szCs w:val="14"/>
          <w:vertAlign w:val="superscript"/>
        </w:rPr>
        <w:t>9</w:t>
      </w:r>
      <w:r>
        <w:t xml:space="preserve">Is not the whole land before you? Now separate yourself from me. If you go to the left, I will go to the right; if you go to the right, I will go to the left.”</w:t>
      </w:r>
    </w:p>
  </w:footnote>
  <w:footnote w:id="1345">
    <w:p>
      <w:pPr>
        <w:pStyle w:val="FootnoteText"/>
      </w:pPr>
      <w:r>
        <w:rPr>
          <w:rStyle w:val="FootnoteReference"/>
        </w:rPr>
        <w:footnoteRef/>
      </w:r>
      <w:r>
        <w:t xml:space="preserve"> </w:t>
      </w:r>
      <w:r>
        <w:rPr>
          <w:b/>
        </w:rPr>
        <w:t>Genesis 13:10–13</w:t>
      </w:r>
      <w:r>
        <w:t xml:space="preserve"> — </w:t>
      </w:r>
      <w:r>
        <w:rPr>
          <w:b/>
          <w:sz w:val="14"/>
          <w:szCs w:val="14"/>
          <w:vertAlign w:val="superscript"/>
        </w:rPr>
        <w:t>10</w:t>
      </w:r>
      <w:r>
        <w:t xml:space="preserve">And Lot looked out and saw that the whole plain of the Jordan, all the way to Zoar, was well watered like the garden of YAHWEH, like the land of Egypt. (This was before YAHWEH destroyed Sodom and Gomorrah.) </w:t>
      </w:r>
      <w:r>
        <w:rPr>
          <w:b/>
          <w:sz w:val="14"/>
          <w:szCs w:val="14"/>
          <w:vertAlign w:val="superscript"/>
        </w:rPr>
        <w:t>11</w:t>
      </w:r>
      <w:r>
        <w:t xml:space="preserve">So Lot chose the whole plain of the Jordan for himself and set out toward the east. And Abram and Lot parted company.</w:t>
      </w:r>
      <w:r>
        <w:t xml:space="preserve"> </w:t>
      </w:r>
      <w:r>
        <w:rPr>
          <w:b/>
          <w:sz w:val="14"/>
          <w:szCs w:val="14"/>
          <w:vertAlign w:val="superscript"/>
        </w:rPr>
        <w:t>12</w:t>
      </w:r>
      <w:r>
        <w:t xml:space="preserve">Abram lived in the land of Canaan, but Lot settled in the cities of the plain and pitched his tent toward Sodom. </w:t>
      </w:r>
      <w:r>
        <w:rPr>
          <w:b/>
          <w:sz w:val="14"/>
          <w:szCs w:val="14"/>
          <w:vertAlign w:val="superscript"/>
        </w:rPr>
        <w:t>13</w:t>
      </w:r>
      <w:r>
        <w:t xml:space="preserve">But the men of Sodom were wicked, sinning greatly against YAHWEH.</w:t>
      </w:r>
    </w:p>
  </w:footnote>
  <w:footnote w:id="1346">
    <w:p>
      <w:pPr>
        <w:pStyle w:val="FootnoteText"/>
      </w:pPr>
      <w:r>
        <w:rPr>
          <w:rStyle w:val="FootnoteReference"/>
        </w:rPr>
        <w:footnoteRef/>
      </w:r>
      <w:r>
        <w:t xml:space="preserve"> </w:t>
      </w:r>
      <w:r>
        <w:rPr>
          <w:b/>
        </w:rPr>
        <w:t>Genesis 13:14–18</w:t>
      </w:r>
      <w:r>
        <w:t xml:space="preserve"> — </w:t>
      </w:r>
      <w:r>
        <w:rPr>
          <w:b/>
          <w:sz w:val="14"/>
          <w:szCs w:val="14"/>
          <w:vertAlign w:val="superscript"/>
        </w:rPr>
        <w:t>14</w:t>
      </w:r>
      <w:r>
        <w:t xml:space="preserve">After Lot had departed, YAHWEH said to Abram, “</w:t>
      </w:r>
      <w:r>
        <w:rPr>
          <w:i/>
          <w:iCs/>
        </w:rPr>
        <w:t xml:space="preserve">Now lift up your eyes from the place where you are, and look to the north and south and east and west, </w:t>
      </w:r>
      <w:r>
        <w:rPr>
          <w:b/>
          <w:sz w:val="14"/>
          <w:szCs w:val="14"/>
          <w:vertAlign w:val="superscript"/>
        </w:rPr>
        <w:t>15</w:t>
      </w:r>
      <w:r>
        <w:rPr>
          <w:i/>
          <w:iCs/>
        </w:rPr>
        <w:t xml:space="preserve">for all the land that you see, I will give to you and your offspring forever.</w:t>
      </w:r>
      <w:r>
        <w:t xml:space="preserve"> </w:t>
      </w:r>
      <w:r>
        <w:rPr>
          <w:b/>
          <w:sz w:val="14"/>
          <w:szCs w:val="14"/>
          <w:vertAlign w:val="superscript"/>
        </w:rPr>
        <w:t>16</w:t>
      </w:r>
      <w:r>
        <w:rPr>
          <w:i/>
          <w:iCs/>
        </w:rPr>
        <w:t xml:space="preserve">I will make your offspring like the dust of the earth, so that if one could count the dust of the earth, then your offspring could be counted. </w:t>
      </w:r>
      <w:r>
        <w:rPr>
          <w:b/>
          <w:sz w:val="14"/>
          <w:szCs w:val="14"/>
          <w:vertAlign w:val="superscript"/>
        </w:rPr>
        <w:t>17</w:t>
      </w:r>
      <w:r>
        <w:rPr>
          <w:i/>
          <w:iCs/>
        </w:rPr>
        <w:t xml:space="preserve">Get up and walk around the land, through its length and breadth, for I will give it to you.</w:t>
      </w:r>
      <w:r>
        <w:t xml:space="preserve">”</w:t>
      </w:r>
      <w:r>
        <w:t xml:space="preserve"> </w:t>
      </w:r>
      <w:r>
        <w:rPr>
          <w:b/>
          <w:sz w:val="14"/>
          <w:szCs w:val="14"/>
          <w:vertAlign w:val="superscript"/>
        </w:rPr>
        <w:t>18</w:t>
      </w:r>
      <w:r>
        <w:t xml:space="preserve">So Abram moved his tent and went to live near the Oaks of Mamre at Hebron, where he built an altar to YAHWEH.</w:t>
      </w:r>
    </w:p>
  </w:footnote>
  <w:footnote w:id="1347">
    <w:p>
      <w:pPr>
        <w:pStyle w:val="FootnoteText"/>
      </w:pPr>
      <w:r>
        <w:rPr>
          <w:rStyle w:val="FootnoteReference"/>
        </w:rPr>
        <w:footnoteRef/>
      </w:r>
      <w:r>
        <w:t xml:space="preserve"> </w:t>
      </w:r>
      <w:r>
        <w:rPr>
          <w:b/>
        </w:rPr>
        <w:t>Genesis 14:1–7</w:t>
      </w:r>
      <w:r>
        <w:t xml:space="preserve"> — </w:t>
      </w:r>
      <w:r>
        <w:rPr>
          <w:b/>
          <w:sz w:val="14"/>
          <w:szCs w:val="14"/>
          <w:vertAlign w:val="superscript"/>
        </w:rPr>
        <w:t>1</w:t>
      </w:r>
      <w:r>
        <w:t xml:space="preserve">In those days Amraphel king of Shinar, Arioch king of Ellasar, Chedorlaomer king of Elam, and Tidal king of Goiim </w:t>
      </w:r>
      <w:r>
        <w:rPr>
          <w:b/>
          <w:sz w:val="14"/>
          <w:szCs w:val="14"/>
          <w:vertAlign w:val="superscript"/>
        </w:rPr>
        <w:t>2</w:t>
      </w:r>
      <w:r>
        <w:t xml:space="preserve">went to war against Bera king of Sodom, Birsha king of Gomorrah, Shinab king of Admah, Shemeber king of Zeboiim, and the king of Bela (that is, Zoar).</w:t>
      </w:r>
      <w:r>
        <w:t xml:space="preserve"> </w:t>
      </w:r>
      <w:r>
        <w:rPr>
          <w:b/>
          <w:sz w:val="14"/>
          <w:szCs w:val="14"/>
          <w:vertAlign w:val="superscript"/>
        </w:rPr>
        <w:t>3</w:t>
      </w:r>
      <w:r>
        <w:t xml:space="preserve">The latter five came as allies to the Valley of Siddim (that is, the Salt Sea). </w:t>
      </w:r>
      <w:r>
        <w:rPr>
          <w:b/>
          <w:sz w:val="14"/>
          <w:szCs w:val="14"/>
          <w:vertAlign w:val="superscript"/>
        </w:rPr>
        <w:t>4</w:t>
      </w:r>
      <w:r>
        <w:t xml:space="preserve">For twelve years they had been subject to Chedorlaomer, but in the thirteenth year they rebelled.</w:t>
      </w:r>
      <w:r>
        <w:t xml:space="preserve"> </w:t>
      </w:r>
      <w:r>
        <w:rPr>
          <w:b/>
          <w:sz w:val="14"/>
          <w:szCs w:val="14"/>
          <w:vertAlign w:val="superscript"/>
        </w:rPr>
        <w:t>5</w:t>
      </w:r>
      <w:r>
        <w:t xml:space="preserve">In the fourteenth year, Chedorlaomer and the kings allied with him went out and defeated the Rephaites in Ashteroth-karnaim, the Zuzites in Ham, the Emites in Shaveh-kiriathaim, </w:t>
      </w:r>
      <w:r>
        <w:rPr>
          <w:b/>
          <w:sz w:val="14"/>
          <w:szCs w:val="14"/>
          <w:vertAlign w:val="superscript"/>
        </w:rPr>
        <w:t>6</w:t>
      </w:r>
      <w:r>
        <w:t xml:space="preserve">and the Horites in the area of Mount Seir, as far as El-paran, which is near the desert. </w:t>
      </w:r>
      <w:r>
        <w:rPr>
          <w:b/>
          <w:sz w:val="14"/>
          <w:szCs w:val="14"/>
          <w:vertAlign w:val="superscript"/>
        </w:rPr>
        <w:t>7</w:t>
      </w:r>
      <w:r>
        <w:t xml:space="preserve">Then they turned back to invade En-mishpat (that is, Kadesh), and they conquered the whole territory of the Amalekites, as well as the Amorites who lived in Hazazon-tamar.</w:t>
      </w:r>
    </w:p>
  </w:footnote>
  <w:footnote w:id="1348">
    <w:p>
      <w:pPr>
        <w:pStyle w:val="FootnoteText"/>
      </w:pPr>
      <w:r>
        <w:rPr>
          <w:rStyle w:val="FootnoteReference"/>
        </w:rPr>
        <w:footnoteRef/>
      </w:r>
      <w:r>
        <w:t xml:space="preserve"> </w:t>
      </w:r>
      <w:r>
        <w:rPr>
          <w:b/>
        </w:rPr>
        <w:t>Genesis 14:8–13</w:t>
      </w:r>
      <w:r>
        <w:t xml:space="preserve"> — </w:t>
      </w:r>
      <w:r>
        <w:rPr>
          <w:b/>
          <w:sz w:val="14"/>
          <w:szCs w:val="14"/>
          <w:vertAlign w:val="superscript"/>
        </w:rPr>
        <w:t>8</w:t>
      </w:r>
      <w:r>
        <w:t xml:space="preserve">Then the king of Sodom, the king of Gomorrah, the king of Admah, the king of Zeboiim, and the king of Bela (that is, Zoar) marched out and arrayed themselves for battle in the Valley of Siddim </w:t>
      </w:r>
      <w:r>
        <w:rPr>
          <w:b/>
          <w:sz w:val="14"/>
          <w:szCs w:val="14"/>
          <w:vertAlign w:val="superscript"/>
        </w:rPr>
        <w:t>9</w:t>
      </w:r>
      <w:r>
        <w:t xml:space="preserve">against Chedorlaomer king of Elam, Tidal king of Goiim, Amraphel king of Shinar, and Arioch king of Ellasar—four kings against five.</w:t>
      </w:r>
      <w:r>
        <w:t xml:space="preserve"> </w:t>
      </w:r>
      <w:r>
        <w:rPr>
          <w:b/>
          <w:sz w:val="14"/>
          <w:szCs w:val="14"/>
          <w:vertAlign w:val="superscript"/>
        </w:rPr>
        <w:t>10</w:t>
      </w:r>
      <w:r>
        <w:t xml:space="preserve">Now the Valley of Siddim was full of tar pits, and as the kings of Sodom and Gomorrah fled, some men fell into the pits, but the survivors fled to the hill country.</w:t>
      </w:r>
      <w:r>
        <w:t xml:space="preserve"> </w:t>
      </w:r>
      <w:r>
        <w:rPr>
          <w:b/>
          <w:sz w:val="14"/>
          <w:szCs w:val="14"/>
          <w:vertAlign w:val="superscript"/>
        </w:rPr>
        <w:t>11</w:t>
      </w:r>
      <w:r>
        <w:t xml:space="preserve">The four kings seized all the goods of Sodom and Gomorrah and all their food, and they went on their way. </w:t>
      </w:r>
      <w:r>
        <w:rPr>
          <w:b/>
          <w:sz w:val="14"/>
          <w:szCs w:val="14"/>
          <w:vertAlign w:val="superscript"/>
        </w:rPr>
        <w:t>12</w:t>
      </w:r>
      <w:r>
        <w:t xml:space="preserve">They also carried off Abram’s nephew Lot and his possessions (since Lot was living in Sodom).</w:t>
      </w:r>
      <w:r>
        <w:t xml:space="preserve"> </w:t>
      </w:r>
      <w:r>
        <w:rPr>
          <w:b/>
          <w:sz w:val="14"/>
          <w:szCs w:val="14"/>
          <w:vertAlign w:val="superscript"/>
        </w:rPr>
        <w:t>13</w:t>
      </w:r>
      <w:r>
        <w:t xml:space="preserve">Then an escapee came and reported this to Abram the Hebrew. Now Abram was living near the Oaks of Mamre the Amorite, a brother of Eshcol and Aner, all of whom were bound by treaty to Abram.</w:t>
      </w:r>
    </w:p>
  </w:footnote>
  <w:footnote w:id="1349">
    <w:p>
      <w:pPr>
        <w:pStyle w:val="FootnoteText"/>
      </w:pPr>
      <w:r>
        <w:rPr>
          <w:rStyle w:val="FootnoteReference"/>
        </w:rPr>
        <w:footnoteRef/>
      </w:r>
      <w:r>
        <w:t xml:space="preserve"> </w:t>
      </w:r>
      <w:r>
        <w:rPr>
          <w:b/>
        </w:rPr>
        <w:t>Genesis 14:14–16</w:t>
      </w:r>
      <w:r>
        <w:t xml:space="preserve"> — </w:t>
      </w:r>
      <w:r>
        <w:rPr>
          <w:b/>
          <w:sz w:val="14"/>
          <w:szCs w:val="14"/>
          <w:vertAlign w:val="superscript"/>
        </w:rPr>
        <w:t>14</w:t>
      </w:r>
      <w:r>
        <w:t xml:space="preserve">And when Abram heard that his relative had been captured, he mobilized the 318 trained men born in his household, and they set out in pursuit as far as Dan.</w:t>
      </w:r>
      <w:r>
        <w:t xml:space="preserve"> </w:t>
      </w:r>
      <w:r>
        <w:rPr>
          <w:b/>
          <w:sz w:val="14"/>
          <w:szCs w:val="14"/>
          <w:vertAlign w:val="superscript"/>
        </w:rPr>
        <w:t>15</w:t>
      </w:r>
      <w:r>
        <w:t xml:space="preserve">During the night, Abram divided his forces and routed Chedorlaomer’s army, pursuing them as far as Hobah, north of Damascus. </w:t>
      </w:r>
      <w:r>
        <w:rPr>
          <w:b/>
          <w:sz w:val="14"/>
          <w:szCs w:val="14"/>
          <w:vertAlign w:val="superscript"/>
        </w:rPr>
        <w:t>16</w:t>
      </w:r>
      <w:r>
        <w:t xml:space="preserve">He retrieved all the goods, as well as his relative Lot and his possessions, together with the women and the rest of the people.</w:t>
      </w:r>
    </w:p>
  </w:footnote>
  <w:footnote w:id="1350">
    <w:p>
      <w:pPr>
        <w:pStyle w:val="FootnoteText"/>
      </w:pPr>
      <w:r>
        <w:rPr>
          <w:rStyle w:val="FootnoteReference"/>
        </w:rPr>
        <w:footnoteRef/>
      </w:r>
      <w:r>
        <w:t xml:space="preserve"> </w:t>
      </w:r>
      <w:r>
        <w:rPr>
          <w:b/>
        </w:rPr>
        <w:t>Genesis 14:18–20</w:t>
      </w:r>
      <w:r>
        <w:t xml:space="preserve"> — </w:t>
      </w:r>
      <w:r>
        <w:rPr>
          <w:b/>
          <w:sz w:val="14"/>
          <w:szCs w:val="14"/>
          <w:vertAlign w:val="superscript"/>
        </w:rPr>
        <w:t>18</w:t>
      </w:r>
      <w:r>
        <w:t xml:space="preserve">Then Melchizedek king of Salem brought out bread and wine—since He was priest of God Most High— </w:t>
      </w:r>
      <w:r>
        <w:rPr>
          <w:b/>
          <w:sz w:val="14"/>
          <w:szCs w:val="14"/>
          <w:vertAlign w:val="superscript"/>
        </w:rPr>
        <w:t>19</w:t>
      </w:r>
      <w:r>
        <w:t xml:space="preserve">and He blessed Abram and said:</w:t>
      </w:r>
      <w:r>
        <w:t xml:space="preserve">“</w:t>
      </w:r>
      <w:r>
        <w:rPr>
          <w:i/>
          <w:iCs/>
        </w:rPr>
        <w:t xml:space="preserve">Blessed be Abram by God Most High, </w:t>
      </w:r>
      <w:r>
        <w:rPr>
          <w:i/>
          <w:iCs/>
        </w:rPr>
        <w:t xml:space="preserve">Creator of heaven and earth,</w:t>
      </w:r>
      <w:r>
        <w:t xml:space="preserve"> </w:t>
      </w:r>
      <w:r>
        <w:rPr>
          <w:b/>
          <w:sz w:val="14"/>
          <w:szCs w:val="14"/>
          <w:vertAlign w:val="superscript"/>
        </w:rPr>
        <w:t>20</w:t>
      </w:r>
      <w:r>
        <w:rPr>
          <w:i/>
          <w:iCs/>
        </w:rPr>
        <w:t xml:space="preserve">and blessed be God Most High, </w:t>
      </w:r>
      <w:r>
        <w:rPr>
          <w:i/>
          <w:iCs/>
        </w:rPr>
        <w:t xml:space="preserve">who has delivered your enemies into your hand.</w:t>
      </w:r>
      <w:r>
        <w:t xml:space="preserve">” Then Abram gave Melchizedek a tenth of everything.</w:t>
      </w:r>
    </w:p>
  </w:footnote>
  <w:footnote w:id="1351">
    <w:p>
      <w:pPr>
        <w:pStyle w:val="FootnoteText"/>
      </w:pPr>
      <w:r>
        <w:rPr>
          <w:rStyle w:val="FootnoteReference"/>
        </w:rPr>
        <w:footnoteRef/>
      </w:r>
      <w:r>
        <w:t xml:space="preserve"> </w:t>
      </w:r>
      <w:r>
        <w:rPr>
          <w:b/>
        </w:rPr>
        <w:t>Genesis 14:21–24</w:t>
      </w:r>
      <w:r>
        <w:t xml:space="preserve"> — </w:t>
      </w:r>
      <w:r>
        <w:rPr>
          <w:b/>
          <w:sz w:val="14"/>
          <w:szCs w:val="14"/>
          <w:vertAlign w:val="superscript"/>
        </w:rPr>
        <w:t>21</w:t>
      </w:r>
      <w:r>
        <w:t xml:space="preserve">The king of Sodom said to Abram, “Give me the people, but take the goods for yourself.”</w:t>
      </w:r>
      <w:r>
        <w:t xml:space="preserve"> </w:t>
      </w:r>
      <w:r>
        <w:rPr>
          <w:b/>
          <w:sz w:val="14"/>
          <w:szCs w:val="14"/>
          <w:vertAlign w:val="superscript"/>
        </w:rPr>
        <w:t>22</w:t>
      </w:r>
      <w:r>
        <w:t xml:space="preserve">But Abram replied to the king of Sodom: “I have raised my hand to YAHWEH God Most High, Creator of heaven and earth, </w:t>
      </w:r>
      <w:r>
        <w:rPr>
          <w:b/>
          <w:sz w:val="14"/>
          <w:szCs w:val="14"/>
          <w:vertAlign w:val="superscript"/>
        </w:rPr>
        <w:t>23</w:t>
      </w:r>
      <w:r>
        <w:t xml:space="preserve">that I will not accept even a thread, or a strap of a sandal, or anything that belongs to you, lest you should say, ‘I have made Abram rich.’ </w:t>
      </w:r>
      <w:r>
        <w:rPr>
          <w:b/>
          <w:sz w:val="14"/>
          <w:szCs w:val="14"/>
          <w:vertAlign w:val="superscript"/>
        </w:rPr>
        <w:t>24</w:t>
      </w:r>
      <w:r>
        <w:t xml:space="preserve">I will accept nothing but what my men have eaten and the share for the men who went with me—Aner, Eshcol, and Mamre. They may take their portion.”</w:t>
      </w:r>
    </w:p>
  </w:footnote>
  <w:footnote w:id="1352">
    <w:p>
      <w:pPr>
        <w:pStyle w:val="FootnoteText"/>
      </w:pPr>
      <w:r>
        <w:rPr>
          <w:rStyle w:val="FootnoteReference"/>
        </w:rPr>
        <w:footnoteRef/>
      </w:r>
      <w:r>
        <w:t xml:space="preserve"> </w:t>
      </w:r>
      <w:r>
        <w:rPr>
          <w:b/>
        </w:rPr>
        <w:t>Genesis 15:1–3</w:t>
      </w:r>
      <w:r>
        <w:t xml:space="preserve"> — </w:t>
      </w:r>
      <w:r>
        <w:rPr>
          <w:b/>
          <w:sz w:val="14"/>
          <w:szCs w:val="14"/>
          <w:vertAlign w:val="superscript"/>
        </w:rPr>
        <w:t>1</w:t>
      </w:r>
      <w:r>
        <w:t xml:space="preserve">After these events, the Word of YAHWEH came to Abram in a vision: “</w:t>
      </w:r>
      <w:r>
        <w:rPr>
          <w:i/>
          <w:iCs/>
        </w:rPr>
        <w:t xml:space="preserve">Do not be afraid, Abram. I am your shield, your very great reward.</w:t>
      </w:r>
      <w:r>
        <w:t xml:space="preserve">”</w:t>
      </w:r>
      <w:r>
        <w:t xml:space="preserve"> </w:t>
      </w:r>
      <w:r>
        <w:rPr>
          <w:b/>
          <w:sz w:val="14"/>
          <w:szCs w:val="14"/>
          <w:vertAlign w:val="superscript"/>
        </w:rPr>
        <w:t>2</w:t>
      </w:r>
      <w:r>
        <w:t xml:space="preserve">But Abram replied, “O Lord YAHWEH, what can You give me, since I remain childless, and the heir of my house is Eliezer of Damascus?” </w:t>
      </w:r>
      <w:r>
        <w:rPr>
          <w:b/>
          <w:sz w:val="14"/>
          <w:szCs w:val="14"/>
          <w:vertAlign w:val="superscript"/>
        </w:rPr>
        <w:t>3</w:t>
      </w:r>
      <w:r>
        <w:t xml:space="preserve">Abram continued, “Behold, You have given me no offspring, so a servant in my household will be my heir.”</w:t>
      </w:r>
    </w:p>
  </w:footnote>
  <w:footnote w:id="1353">
    <w:p>
      <w:pPr>
        <w:pStyle w:val="FootnoteText"/>
      </w:pPr>
      <w:r>
        <w:rPr>
          <w:rStyle w:val="FootnoteReference"/>
        </w:rPr>
        <w:footnoteRef/>
      </w:r>
      <w:r>
        <w:t xml:space="preserve"> </w:t>
      </w:r>
      <w:r>
        <w:rPr>
          <w:b/>
        </w:rPr>
        <w:t>Genesis 15:4–5</w:t>
      </w:r>
      <w:r>
        <w:t xml:space="preserve"> — </w:t>
      </w:r>
      <w:r>
        <w:rPr>
          <w:b/>
          <w:sz w:val="14"/>
          <w:szCs w:val="14"/>
          <w:vertAlign w:val="superscript"/>
        </w:rPr>
        <w:t>4</w:t>
      </w:r>
      <w:r>
        <w:t xml:space="preserve">Then the Word of YAHWEH came to Abram, saying: “</w:t>
      </w:r>
      <w:r>
        <w:rPr>
          <w:i/>
          <w:iCs/>
        </w:rPr>
        <w:t xml:space="preserve">This one will not be your heir, but one who comes from your own body will be your heir.</w:t>
      </w:r>
      <w:r>
        <w:t xml:space="preserve">” </w:t>
      </w:r>
      <w:r>
        <w:rPr>
          <w:b/>
          <w:sz w:val="14"/>
          <w:szCs w:val="14"/>
          <w:vertAlign w:val="superscript"/>
        </w:rPr>
        <w:t>5</w:t>
      </w:r>
      <w:r>
        <w:t xml:space="preserve">And YAHWEH took him outside and said: “</w:t>
      </w:r>
      <w:r>
        <w:rPr>
          <w:i/>
          <w:iCs/>
        </w:rPr>
        <w:t xml:space="preserve">Now look to the heavens and count the stars, if you are able.</w:t>
      </w:r>
      <w:r>
        <w:t xml:space="preserve">” Then He told him: “</w:t>
      </w:r>
      <w:r>
        <w:rPr>
          <w:i/>
          <w:iCs/>
        </w:rPr>
        <w:t xml:space="preserve">So shall your offspring be.</w:t>
      </w:r>
      <w:r>
        <w:t xml:space="preserve">”</w:t>
      </w:r>
    </w:p>
  </w:footnote>
  <w:footnote w:id="1354">
    <w:p>
      <w:pPr>
        <w:pStyle w:val="FootnoteText"/>
      </w:pPr>
      <w:r>
        <w:rPr>
          <w:rStyle w:val="FootnoteReference"/>
        </w:rPr>
        <w:footnoteRef/>
      </w:r>
      <w:r>
        <w:t xml:space="preserve"> </w:t>
      </w:r>
      <w:r>
        <w:rPr>
          <w:b/>
        </w:rPr>
        <w:t>Genesis 15:6–7</w:t>
      </w:r>
      <w:r>
        <w:t xml:space="preserve"> — </w:t>
      </w:r>
      <w:r>
        <w:rPr>
          <w:b/>
          <w:sz w:val="14"/>
          <w:szCs w:val="14"/>
          <w:vertAlign w:val="superscript"/>
        </w:rPr>
        <w:t>6</w:t>
      </w:r>
      <w:r>
        <w:t xml:space="preserve">Abram believed YAHWEH, and it was credited to him as righteousness.</w:t>
      </w:r>
      <w:r>
        <w:t xml:space="preserve"> </w:t>
      </w:r>
      <w:r>
        <w:rPr>
          <w:b/>
          <w:sz w:val="14"/>
          <w:szCs w:val="14"/>
          <w:vertAlign w:val="superscript"/>
        </w:rPr>
        <w:t>7</w:t>
      </w:r>
      <w:r>
        <w:t xml:space="preserve">YAHWEH also told him: “</w:t>
      </w:r>
      <w:r>
        <w:rPr>
          <w:i/>
          <w:iCs/>
        </w:rPr>
        <w:t xml:space="preserve">I am YAHWEH, who brought you out of Ur of the Chaldeans to give you this land to possess.</w:t>
      </w:r>
      <w:r>
        <w:t xml:space="preserve">”</w:t>
      </w:r>
    </w:p>
  </w:footnote>
  <w:footnote w:id="1355">
    <w:p>
      <w:pPr>
        <w:pStyle w:val="FootnoteText"/>
      </w:pPr>
      <w:r>
        <w:rPr>
          <w:rStyle w:val="FootnoteReference"/>
        </w:rPr>
        <w:footnoteRef/>
      </w:r>
      <w:r>
        <w:t xml:space="preserve"> </w:t>
      </w:r>
      <w:r>
        <w:rPr>
          <w:b/>
        </w:rPr>
        <w:t>Genesis 15:8–11</w:t>
      </w:r>
      <w:r>
        <w:t xml:space="preserve"> — </w:t>
      </w:r>
      <w:r>
        <w:rPr>
          <w:b/>
          <w:sz w:val="14"/>
          <w:szCs w:val="14"/>
          <w:vertAlign w:val="superscript"/>
        </w:rPr>
        <w:t>8</w:t>
      </w:r>
      <w:r>
        <w:t xml:space="preserve">But Abram replied, “Lord YAHWEH, how can I know that I will possess it?”</w:t>
      </w:r>
      <w:r>
        <w:t xml:space="preserve"> </w:t>
      </w:r>
      <w:r>
        <w:rPr>
          <w:b/>
          <w:sz w:val="14"/>
          <w:szCs w:val="14"/>
          <w:vertAlign w:val="superscript"/>
        </w:rPr>
        <w:t>9</w:t>
      </w:r>
      <w:r>
        <w:t xml:space="preserve">And YAHWEH said to him, “</w:t>
      </w:r>
      <w:r>
        <w:rPr>
          <w:i/>
          <w:iCs/>
        </w:rPr>
        <w:t xml:space="preserve">Bring Me a heifer, a goat, and a ram, each three years old, along with a turtledove and a young pigeon.</w:t>
      </w:r>
      <w:r>
        <w:t xml:space="preserve">”</w:t>
      </w:r>
      <w:r>
        <w:t xml:space="preserve"> </w:t>
      </w:r>
      <w:r>
        <w:rPr>
          <w:b/>
          <w:sz w:val="14"/>
          <w:szCs w:val="14"/>
          <w:vertAlign w:val="superscript"/>
        </w:rPr>
        <w:t>10</w:t>
      </w:r>
      <w:r>
        <w:t xml:space="preserve">So Abram brought all these to Him, split each of them down the middle, and laid the halves opposite each other. The birds, however, he did not cut in half.</w:t>
      </w:r>
      <w:r>
        <w:t xml:space="preserve"> </w:t>
      </w:r>
      <w:r>
        <w:rPr>
          <w:b/>
          <w:sz w:val="14"/>
          <w:szCs w:val="14"/>
          <w:vertAlign w:val="superscript"/>
        </w:rPr>
        <w:t>11</w:t>
      </w:r>
      <w:r>
        <w:t xml:space="preserve">And the birds of prey descended on the carcasses, but Abram drove them away.</w:t>
      </w:r>
    </w:p>
  </w:footnote>
  <w:footnote w:id="1356">
    <w:p>
      <w:pPr>
        <w:pStyle w:val="FootnoteText"/>
      </w:pPr>
      <w:r>
        <w:rPr>
          <w:rStyle w:val="FootnoteReference"/>
        </w:rPr>
        <w:footnoteRef/>
      </w:r>
      <w:r>
        <w:t xml:space="preserve"> </w:t>
      </w:r>
      <w:r>
        <w:rPr>
          <w:b/>
        </w:rPr>
        <w:t>Genesis 15:12–16</w:t>
      </w:r>
      <w:r>
        <w:t xml:space="preserve"> — </w:t>
      </w:r>
      <w:r>
        <w:rPr>
          <w:b/>
          <w:sz w:val="14"/>
          <w:szCs w:val="14"/>
          <w:vertAlign w:val="superscript"/>
        </w:rPr>
        <w:t>12</w:t>
      </w:r>
      <w:r>
        <w:t xml:space="preserve">As the sun was setting, Abram fell into a deep sleep, and suddenly great terror and darkness overwhelmed him.</w:t>
      </w:r>
      <w:r>
        <w:t xml:space="preserve"> </w:t>
      </w:r>
      <w:r>
        <w:rPr>
          <w:b/>
          <w:sz w:val="14"/>
          <w:szCs w:val="14"/>
          <w:vertAlign w:val="superscript"/>
        </w:rPr>
        <w:t>13</w:t>
      </w:r>
      <w:r>
        <w:t xml:space="preserve">Then YAHWEH said to Abram: “</w:t>
      </w:r>
      <w:r>
        <w:rPr>
          <w:i/>
          <w:iCs/>
        </w:rPr>
        <w:t xml:space="preserve">Know for certain that your descendants will be strangers in a land that is not their own, and they will be enslaved and mistreated four hundred years. </w:t>
      </w:r>
      <w:r>
        <w:rPr>
          <w:b/>
          <w:sz w:val="14"/>
          <w:szCs w:val="14"/>
          <w:vertAlign w:val="superscript"/>
        </w:rPr>
        <w:t>14</w:t>
      </w:r>
      <w:r>
        <w:rPr>
          <w:i/>
          <w:iCs/>
        </w:rPr>
        <w:t xml:space="preserve">But I will judge the nation they serve as slaves, and afterward they will depart with many possessions. </w:t>
      </w:r>
      <w:r>
        <w:rPr>
          <w:b/>
          <w:sz w:val="14"/>
          <w:szCs w:val="14"/>
          <w:vertAlign w:val="superscript"/>
        </w:rPr>
        <w:t>15</w:t>
      </w:r>
      <w:r>
        <w:rPr>
          <w:i/>
          <w:iCs/>
        </w:rPr>
        <w:t xml:space="preserve">You, however, will go to your fathers in peace and be buried at a ripe old age. </w:t>
      </w:r>
      <w:r>
        <w:rPr>
          <w:b/>
          <w:sz w:val="14"/>
          <w:szCs w:val="14"/>
          <w:vertAlign w:val="superscript"/>
        </w:rPr>
        <w:t>16</w:t>
      </w:r>
      <w:r>
        <w:rPr>
          <w:i/>
          <w:iCs/>
        </w:rPr>
        <w:t xml:space="preserve">In the fourth generation your descendants will return here, for the iniquity of the Amorites is not yet complete.</w:t>
      </w:r>
      <w:r>
        <w:t xml:space="preserve">”</w:t>
      </w:r>
    </w:p>
  </w:footnote>
  <w:footnote w:id="1357">
    <w:p>
      <w:pPr>
        <w:pStyle w:val="FootnoteText"/>
      </w:pPr>
      <w:r>
        <w:rPr>
          <w:rStyle w:val="FootnoteReference"/>
        </w:rPr>
        <w:footnoteRef/>
      </w:r>
      <w:r>
        <w:t xml:space="preserve"> </w:t>
      </w:r>
      <w:r>
        <w:rPr>
          <w:b/>
        </w:rPr>
        <w:t>Genesis 15:17–21</w:t>
      </w:r>
      <w:r>
        <w:t xml:space="preserve"> — </w:t>
      </w:r>
      <w:r>
        <w:rPr>
          <w:b/>
          <w:sz w:val="14"/>
          <w:szCs w:val="14"/>
          <w:vertAlign w:val="superscript"/>
        </w:rPr>
        <w:t>17</w:t>
      </w:r>
      <w:r>
        <w:t xml:space="preserve">When the sun had set and darkness had fallen, behold, a smoking firepot and a flaming torch appeared and passed between the halves of the carcasses. </w:t>
      </w:r>
      <w:r>
        <w:rPr>
          <w:b/>
          <w:sz w:val="14"/>
          <w:szCs w:val="14"/>
          <w:vertAlign w:val="superscript"/>
        </w:rPr>
        <w:t>18</w:t>
      </w:r>
      <w:r>
        <w:t xml:space="preserve">On that day YAHWEH made a covenant with Abram, saying: “</w:t>
      </w:r>
      <w:r>
        <w:rPr>
          <w:i/>
          <w:iCs/>
        </w:rPr>
        <w:t xml:space="preserve">To your descendants I have given this land—from the river of Egypt to the great River Euphrates— </w:t>
      </w:r>
      <w:r>
        <w:rPr>
          <w:b/>
          <w:sz w:val="14"/>
          <w:szCs w:val="14"/>
          <w:vertAlign w:val="superscript"/>
        </w:rPr>
        <w:t>19</w:t>
      </w:r>
      <w:r>
        <w:rPr>
          <w:i/>
          <w:iCs/>
        </w:rPr>
        <w:t xml:space="preserve">the land of the Kenites, Kenizzites, Kadmonites, </w:t>
      </w:r>
      <w:r>
        <w:rPr>
          <w:b/>
          <w:sz w:val="14"/>
          <w:szCs w:val="14"/>
          <w:vertAlign w:val="superscript"/>
        </w:rPr>
        <w:t>20</w:t>
      </w:r>
      <w:r>
        <w:rPr>
          <w:i/>
          <w:iCs/>
        </w:rPr>
        <w:t xml:space="preserve">Hittites, Perizzites, Rephaites, </w:t>
      </w:r>
      <w:r>
        <w:rPr>
          <w:b/>
          <w:sz w:val="14"/>
          <w:szCs w:val="14"/>
          <w:vertAlign w:val="superscript"/>
        </w:rPr>
        <w:t>21</w:t>
      </w:r>
      <w:r>
        <w:rPr>
          <w:i/>
          <w:iCs/>
        </w:rPr>
        <w:t xml:space="preserve">Amorites, Canaanites, Girgashites, and Jebusites.</w:t>
      </w:r>
      <w:r>
        <w:t xml:space="preserve">”</w:t>
      </w:r>
    </w:p>
  </w:footnote>
  <w:footnote w:id="1358">
    <w:p>
      <w:pPr>
        <w:pStyle w:val="FootnoteText"/>
      </w:pPr>
      <w:r>
        <w:rPr>
          <w:rStyle w:val="FootnoteReference"/>
        </w:rPr>
        <w:footnoteRef/>
      </w:r>
      <w:r>
        <w:t xml:space="preserve"> </w:t>
      </w:r>
      <w:r>
        <w:rPr>
          <w:b/>
        </w:rPr>
        <w:t>Genesis 16:1–3</w:t>
      </w:r>
      <w:r>
        <w:t xml:space="preserve"> — </w:t>
      </w:r>
      <w:r>
        <w:rPr>
          <w:b/>
          <w:sz w:val="14"/>
          <w:szCs w:val="14"/>
          <w:vertAlign w:val="superscript"/>
        </w:rPr>
        <w:t>1</w:t>
      </w:r>
      <w:r>
        <w:t xml:space="preserve">Now Abram’s wife Sarai had borne him no children, but she had an Egyptian maidservant named Hagar. </w:t>
      </w:r>
      <w:r>
        <w:rPr>
          <w:b/>
          <w:sz w:val="14"/>
          <w:szCs w:val="14"/>
          <w:vertAlign w:val="superscript"/>
        </w:rPr>
        <w:t>2</w:t>
      </w:r>
      <w:r>
        <w:t xml:space="preserve">So Sarai said to Abram, “Look now, YAHWEH has prevented me from bearing children. Please go to my maidservant; perhaps I can build a family by her.” And Abram listened to the voice of Sarai.</w:t>
      </w:r>
      <w:r>
        <w:t xml:space="preserve"> </w:t>
      </w:r>
      <w:r>
        <w:rPr>
          <w:b/>
          <w:sz w:val="14"/>
          <w:szCs w:val="14"/>
          <w:vertAlign w:val="superscript"/>
        </w:rPr>
        <w:t>3</w:t>
      </w:r>
      <w:r>
        <w:t xml:space="preserve">So after he had lived in Canaan for ten years, his wife Sarai took her Egyptian maidservant Hagar and gave her to Abram to be his wife.</w:t>
      </w:r>
    </w:p>
  </w:footnote>
  <w:footnote w:id="1359">
    <w:p>
      <w:pPr>
        <w:pStyle w:val="FootnoteText"/>
      </w:pPr>
      <w:r>
        <w:rPr>
          <w:rStyle w:val="FootnoteReference"/>
        </w:rPr>
        <w:footnoteRef/>
      </w:r>
      <w:r>
        <w:t xml:space="preserve"> </w:t>
      </w:r>
      <w:r>
        <w:rPr>
          <w:b/>
        </w:rPr>
        <w:t>Genesis 16:4–6</w:t>
      </w:r>
      <w:r>
        <w:t xml:space="preserve"> — </w:t>
      </w:r>
      <w:r>
        <w:rPr>
          <w:b/>
          <w:sz w:val="14"/>
          <w:szCs w:val="14"/>
          <w:vertAlign w:val="superscript"/>
        </w:rPr>
        <w:t>4</w:t>
      </w:r>
      <w:r>
        <w:t xml:space="preserve">And he slept with Hagar, and she conceived. But when Hagar realized that she was pregnant, she began to despise her mistress.</w:t>
      </w:r>
      <w:r>
        <w:t xml:space="preserve"> </w:t>
      </w:r>
      <w:r>
        <w:rPr>
          <w:b/>
          <w:sz w:val="14"/>
          <w:szCs w:val="14"/>
          <w:vertAlign w:val="superscript"/>
        </w:rPr>
        <w:t>5</w:t>
      </w:r>
      <w:r>
        <w:t xml:space="preserve">Then Sarai said to Abram, “May the wrong done to me be upon you! I delivered my servant into your arms, and ever since she saw that she was pregnant, she has treated me with contempt. May YAHWEH judge between you and me.”</w:t>
      </w:r>
      <w:r>
        <w:t xml:space="preserve"> </w:t>
      </w:r>
      <w:r>
        <w:rPr>
          <w:b/>
          <w:sz w:val="14"/>
          <w:szCs w:val="14"/>
          <w:vertAlign w:val="superscript"/>
        </w:rPr>
        <w:t>6</w:t>
      </w:r>
      <w:r>
        <w:t xml:space="preserve">“Here,” said Abram, “your servant is in your hands. Do whatever you want with her.” Then Sarai treated Hagar so harshly that she fled from her.</w:t>
      </w:r>
    </w:p>
  </w:footnote>
  <w:footnote w:id="1360">
    <w:p>
      <w:pPr>
        <w:pStyle w:val="FootnoteText"/>
      </w:pPr>
      <w:r>
        <w:rPr>
          <w:rStyle w:val="FootnoteReference"/>
        </w:rPr>
        <w:footnoteRef/>
      </w:r>
      <w:r>
        <w:t xml:space="preserve"> </w:t>
      </w:r>
      <w:r>
        <w:rPr>
          <w:b/>
        </w:rPr>
        <w:t>Genesis 16:7–10</w:t>
      </w:r>
      <w:r>
        <w:t xml:space="preserve"> — </w:t>
      </w:r>
      <w:r>
        <w:rPr>
          <w:b/>
          <w:sz w:val="14"/>
          <w:szCs w:val="14"/>
          <w:vertAlign w:val="superscript"/>
        </w:rPr>
        <w:t>7</w:t>
      </w:r>
      <w:r>
        <w:t xml:space="preserve">Now the Angel of YAHWEH found Hagar by a spring of water in the desert—the spring along the road to Shur. </w:t>
      </w:r>
      <w:r>
        <w:rPr>
          <w:b/>
          <w:sz w:val="14"/>
          <w:szCs w:val="14"/>
          <w:vertAlign w:val="superscript"/>
        </w:rPr>
        <w:t>8</w:t>
      </w:r>
      <w:r>
        <w:t xml:space="preserve">“</w:t>
      </w:r>
      <w:r>
        <w:rPr>
          <w:i/>
          <w:iCs/>
        </w:rPr>
        <w:t xml:space="preserve">Hagar, servant of Sarai,</w:t>
      </w:r>
      <w:r>
        <w:t xml:space="preserve">” he said, “</w:t>
      </w:r>
      <w:r>
        <w:rPr>
          <w:i/>
          <w:iCs/>
        </w:rPr>
        <w:t xml:space="preserve">where have you come from, and where are you going?</w:t>
      </w:r>
      <w:r>
        <w:t xml:space="preserve">” “</w:t>
      </w:r>
      <w:r>
        <w:rPr/>
        <w:t xml:space="preserve">I am running away from my mistress Sarai,</w:t>
      </w:r>
      <w:r>
        <w:t xml:space="preserve">” she replied.</w:t>
      </w:r>
      <w:r>
        <w:t xml:space="preserve"> </w:t>
      </w:r>
      <w:r>
        <w:rPr>
          <w:b/>
          <w:sz w:val="14"/>
          <w:szCs w:val="14"/>
          <w:vertAlign w:val="superscript"/>
        </w:rPr>
        <w:t>9</w:t>
      </w:r>
      <w:r>
        <w:t xml:space="preserve">So the Angel of YAHWEH told her, “</w:t>
      </w:r>
      <w:r>
        <w:rPr>
          <w:i/>
          <w:iCs/>
        </w:rPr>
        <w:t xml:space="preserve">Return to your mistress and submit to her authority.</w:t>
      </w:r>
      <w:r>
        <w:t xml:space="preserve">” </w:t>
      </w:r>
      <w:r>
        <w:rPr>
          <w:b/>
          <w:sz w:val="14"/>
          <w:szCs w:val="14"/>
          <w:vertAlign w:val="superscript"/>
        </w:rPr>
        <w:t>10</w:t>
      </w:r>
      <w:r>
        <w:t xml:space="preserve">Then the Angel added: “</w:t>
      </w:r>
      <w:r>
        <w:rPr>
          <w:i/>
          <w:iCs/>
        </w:rPr>
        <w:t xml:space="preserve">I will greatly multiply your offspring so that they will be too numerous to count.</w:t>
      </w:r>
      <w:r>
        <w:t xml:space="preserve">”</w:t>
      </w:r>
    </w:p>
  </w:footnote>
  <w:footnote w:id="1361">
    <w:p>
      <w:pPr>
        <w:pStyle w:val="FootnoteText"/>
      </w:pPr>
      <w:r>
        <w:rPr>
          <w:rStyle w:val="FootnoteReference"/>
        </w:rPr>
        <w:footnoteRef/>
      </w:r>
      <w:r>
        <w:t xml:space="preserve"> </w:t>
      </w:r>
      <w:r>
        <w:rPr>
          <w:b/>
        </w:rPr>
        <w:t>Genesis 16:11–12</w:t>
      </w:r>
      <w:r>
        <w:t xml:space="preserve"> — </w:t>
      </w:r>
      <w:r>
        <w:rPr>
          <w:b/>
          <w:sz w:val="14"/>
          <w:szCs w:val="14"/>
          <w:vertAlign w:val="superscript"/>
        </w:rPr>
        <w:t>11</w:t>
      </w:r>
      <w:r>
        <w:t xml:space="preserve">The Angel of YAHWEH proceeded: “</w:t>
      </w:r>
      <w:r>
        <w:rPr>
          <w:i/>
          <w:iCs/>
        </w:rPr>
        <w:t xml:space="preserve">Behold, </w:t>
      </w:r>
      <w:r>
        <w:rPr>
          <w:i/>
          <w:iCs/>
        </w:rPr>
        <w:t xml:space="preserve">you have conceived and will </w:t>
      </w:r>
      <w:r>
        <w:rPr>
          <w:i/>
          <w:iCs/>
        </w:rPr>
        <w:t xml:space="preserve">bear a son. And you shall </w:t>
      </w:r>
      <w:r>
        <w:rPr>
          <w:i/>
          <w:iCs/>
        </w:rPr>
        <w:t xml:space="preserve">name him Ishmael, for YAHWEH </w:t>
      </w:r>
      <w:r>
        <w:rPr>
          <w:i/>
          <w:iCs/>
        </w:rPr>
        <w:t xml:space="preserve">has heard your cry of affliction.</w:t>
      </w:r>
      <w:r>
        <w:t xml:space="preserve"> </w:t>
      </w:r>
      <w:r>
        <w:rPr>
          <w:b/>
          <w:sz w:val="14"/>
          <w:szCs w:val="14"/>
          <w:vertAlign w:val="superscript"/>
        </w:rPr>
        <w:t>12</w:t>
      </w:r>
      <w:r>
        <w:rPr>
          <w:i/>
          <w:iCs/>
        </w:rPr>
        <w:t xml:space="preserve">He will be a wild donkey of a man, </w:t>
      </w:r>
      <w:r>
        <w:rPr>
          <w:i/>
          <w:iCs/>
        </w:rPr>
        <w:t xml:space="preserve">and his hand will be against everyone, </w:t>
      </w:r>
      <w:r>
        <w:rPr>
          <w:i/>
          <w:iCs/>
        </w:rPr>
        <w:t xml:space="preserve">and everyone’s hand against him; </w:t>
      </w:r>
      <w:r>
        <w:rPr>
          <w:i/>
          <w:iCs/>
        </w:rPr>
        <w:t xml:space="preserve">he will live in hostility toward all his brothers.</w:t>
      </w:r>
      <w:r>
        <w:t xml:space="preserve">”</w:t>
      </w:r>
    </w:p>
  </w:footnote>
  <w:footnote w:id="1362">
    <w:p>
      <w:pPr>
        <w:pStyle w:val="FootnoteText"/>
      </w:pPr>
      <w:r>
        <w:rPr>
          <w:rStyle w:val="FootnoteReference"/>
        </w:rPr>
        <w:footnoteRef/>
      </w:r>
      <w:r>
        <w:t xml:space="preserve"> </w:t>
      </w:r>
      <w:r>
        <w:rPr>
          <w:b/>
        </w:rPr>
        <w:t>Genesis 16:13–16</w:t>
      </w:r>
      <w:r>
        <w:t xml:space="preserve"> — </w:t>
      </w:r>
      <w:r>
        <w:rPr>
          <w:b/>
          <w:sz w:val="14"/>
          <w:szCs w:val="14"/>
          <w:vertAlign w:val="superscript"/>
        </w:rPr>
        <w:t>13</w:t>
      </w:r>
      <w:r>
        <w:t xml:space="preserve">So Hagar gave this name to YAHWEH who had spoken to her: “You are the God who sees me,” for she said, “Here I have seen the One who sees me!” </w:t>
      </w:r>
      <w:r>
        <w:rPr>
          <w:b/>
          <w:sz w:val="14"/>
          <w:szCs w:val="14"/>
          <w:vertAlign w:val="superscript"/>
        </w:rPr>
        <w:t>14</w:t>
      </w:r>
      <w:r>
        <w:t xml:space="preserve">Therefore the well was called Beer-lahai-roi (it is located between Kadesh and Bered).</w:t>
      </w:r>
      <w:r>
        <w:t xml:space="preserve"> </w:t>
      </w:r>
      <w:r>
        <w:rPr>
          <w:b/>
          <w:sz w:val="14"/>
          <w:szCs w:val="14"/>
          <w:vertAlign w:val="superscript"/>
        </w:rPr>
        <w:t>15</w:t>
      </w:r>
      <w:r>
        <w:t xml:space="preserve">And Hagar bore Abram a son, and Abram gave the name Ishmael to the son she had borne. </w:t>
      </w:r>
      <w:r>
        <w:rPr>
          <w:b/>
          <w:sz w:val="14"/>
          <w:szCs w:val="14"/>
          <w:vertAlign w:val="superscript"/>
        </w:rPr>
        <w:t>16</w:t>
      </w:r>
      <w:r>
        <w:t xml:space="preserve">Abram was eighty-six years old when Hagar bore Ishmael to him.</w:t>
      </w:r>
    </w:p>
  </w:footnote>
  <w:footnote w:id="1363">
    <w:p>
      <w:pPr>
        <w:pStyle w:val="FootnoteText"/>
      </w:pPr>
      <w:r>
        <w:rPr>
          <w:rStyle w:val="FootnoteReference"/>
        </w:rPr>
        <w:footnoteRef/>
      </w:r>
      <w:r>
        <w:t xml:space="preserve"> </w:t>
      </w:r>
      <w:r>
        <w:rPr>
          <w:b/>
        </w:rPr>
        <w:t>Genesis 17:1–8</w:t>
      </w:r>
      <w:r>
        <w:t xml:space="preserve"> — </w:t>
      </w:r>
      <w:r>
        <w:rPr>
          <w:b/>
          <w:sz w:val="14"/>
          <w:szCs w:val="14"/>
          <w:vertAlign w:val="superscript"/>
        </w:rPr>
        <w:t>1</w:t>
      </w:r>
      <w:r>
        <w:t xml:space="preserve">When Abram was ninety-nine years old, YAHWEH appeared to him and said: “</w:t>
      </w:r>
      <w:r>
        <w:rPr>
          <w:i/>
          <w:iCs/>
        </w:rPr>
        <w:t xml:space="preserve">I am God Almighty; walk before Me and be blameless. </w:t>
      </w:r>
      <w:r>
        <w:rPr>
          <w:b/>
          <w:sz w:val="14"/>
          <w:szCs w:val="14"/>
          <w:vertAlign w:val="superscript"/>
        </w:rPr>
        <w:t>2</w:t>
      </w:r>
      <w:r>
        <w:rPr>
          <w:i/>
          <w:iCs/>
        </w:rPr>
        <w:t xml:space="preserve">I will establish My covenant between Me and you,</w:t>
      </w:r>
      <w:r>
        <w:t xml:space="preserve"> </w:t>
      </w:r>
      <w:r>
        <w:rPr>
          <w:i/>
          <w:iCs/>
        </w:rPr>
        <w:t xml:space="preserve">and I will multiply you exceedingly.</w:t>
      </w:r>
      <w:r>
        <w:t xml:space="preserve">” </w:t>
      </w:r>
      <w:r>
        <w:rPr>
          <w:b/>
          <w:sz w:val="14"/>
          <w:szCs w:val="14"/>
          <w:vertAlign w:val="superscript"/>
        </w:rPr>
        <w:t>3</w:t>
      </w:r>
      <w:r>
        <w:t xml:space="preserve">Then Abram fell facedown, and God said to him: </w:t>
      </w:r>
      <w:r>
        <w:rPr>
          <w:b/>
          <w:sz w:val="14"/>
          <w:szCs w:val="14"/>
          <w:vertAlign w:val="superscript"/>
        </w:rPr>
        <w:t>4</w:t>
      </w:r>
      <w:r>
        <w:t xml:space="preserve">“</w:t>
      </w:r>
      <w:r>
        <w:rPr>
          <w:i/>
          <w:iCs/>
        </w:rPr>
        <w:t xml:space="preserve">As for Me, this is My covenant with you: You will be the father of many nations. </w:t>
      </w:r>
      <w:r>
        <w:rPr>
          <w:b/>
          <w:sz w:val="14"/>
          <w:szCs w:val="14"/>
          <w:vertAlign w:val="superscript"/>
        </w:rPr>
        <w:t>5</w:t>
      </w:r>
      <w:r>
        <w:rPr>
          <w:i/>
          <w:iCs/>
        </w:rPr>
        <w:t xml:space="preserve">No longer will you be called Abram, but your name will be Abraham, for I have made you a father of many nations.</w:t>
      </w:r>
      <w:r>
        <w:t xml:space="preserve"> </w:t>
      </w:r>
      <w:r>
        <w:rPr>
          <w:b/>
          <w:sz w:val="14"/>
          <w:szCs w:val="14"/>
          <w:vertAlign w:val="superscript"/>
        </w:rPr>
        <w:t>6</w:t>
      </w:r>
      <w:r>
        <w:rPr>
          <w:i/>
          <w:iCs/>
        </w:rPr>
        <w:t xml:space="preserve">I will make you exceedingly fruitful; I will make nations of you, and kings will descend from you.</w:t>
      </w:r>
      <w:r>
        <w:t xml:space="preserve"> </w:t>
      </w:r>
      <w:r>
        <w:rPr>
          <w:b/>
          <w:sz w:val="14"/>
          <w:szCs w:val="14"/>
          <w:vertAlign w:val="superscript"/>
        </w:rPr>
        <w:t>7</w:t>
      </w:r>
      <w:r>
        <w:rPr>
          <w:i/>
          <w:iCs/>
        </w:rPr>
        <w:t xml:space="preserve">I will establish My covenant as an everlasting covenant between Me and you and your descendants after you, to be your God and the God of your descendants after you.</w:t>
      </w:r>
      <w:r>
        <w:t xml:space="preserve"> </w:t>
      </w:r>
      <w:r>
        <w:rPr>
          <w:b/>
          <w:sz w:val="14"/>
          <w:szCs w:val="14"/>
          <w:vertAlign w:val="superscript"/>
        </w:rPr>
        <w:t>8</w:t>
      </w:r>
      <w:r>
        <w:rPr>
          <w:i/>
          <w:iCs/>
        </w:rPr>
        <w:t xml:space="preserve">And to you and your descendants I will give the land where you are residing—all the land of Canaan—as an eternal possession; and I will be their God.</w:t>
      </w:r>
      <w:r>
        <w:t xml:space="preserve">”</w:t>
      </w:r>
    </w:p>
  </w:footnote>
  <w:footnote w:id="1364">
    <w:p>
      <w:pPr>
        <w:pStyle w:val="FootnoteText"/>
      </w:pPr>
      <w:r>
        <w:rPr>
          <w:rStyle w:val="FootnoteReference"/>
        </w:rPr>
        <w:footnoteRef/>
      </w:r>
      <w:r>
        <w:t xml:space="preserve"> </w:t>
      </w:r>
      <w:r>
        <w:rPr>
          <w:b/>
        </w:rPr>
        <w:t>Genesis 17:9–14</w:t>
      </w:r>
      <w:r>
        <w:t xml:space="preserve"> — </w:t>
      </w:r>
      <w:r>
        <w:rPr>
          <w:b/>
          <w:sz w:val="14"/>
          <w:szCs w:val="14"/>
          <w:vertAlign w:val="superscript"/>
        </w:rPr>
        <w:t>9</w:t>
      </w:r>
      <w:r>
        <w:t xml:space="preserve">God also said to Abraham: “</w:t>
      </w:r>
      <w:r>
        <w:rPr>
          <w:i/>
          <w:iCs/>
        </w:rPr>
        <w:t xml:space="preserve">You must keep My covenant—you and your descendants in the generations after you. </w:t>
      </w:r>
      <w:r>
        <w:rPr>
          <w:b/>
          <w:sz w:val="14"/>
          <w:szCs w:val="14"/>
          <w:vertAlign w:val="superscript"/>
        </w:rPr>
        <w:t>10</w:t>
      </w:r>
      <w:r>
        <w:rPr>
          <w:i/>
          <w:iCs/>
        </w:rPr>
        <w:t xml:space="preserve">This is My covenant between Me and all of you and your descendants after you, which all of you are to keep: Every male among all of you must be circumcised. </w:t>
      </w:r>
      <w:r>
        <w:rPr>
          <w:b/>
          <w:sz w:val="14"/>
          <w:szCs w:val="14"/>
          <w:vertAlign w:val="superscript"/>
        </w:rPr>
        <w:t>11</w:t>
      </w:r>
      <w:r>
        <w:rPr>
          <w:i/>
          <w:iCs/>
        </w:rPr>
        <w:t xml:space="preserve">All of you shall circumcise the flesh of your foreskins, and this will be a sign of the covenant between Me and you.</w:t>
      </w:r>
      <w:r>
        <w:t xml:space="preserve"> </w:t>
      </w:r>
      <w:r>
        <w:rPr>
          <w:b/>
          <w:sz w:val="14"/>
          <w:szCs w:val="14"/>
          <w:vertAlign w:val="superscript"/>
        </w:rPr>
        <w:t>12</w:t>
      </w:r>
      <w:r>
        <w:rPr>
          <w:i/>
          <w:iCs/>
        </w:rPr>
        <w:t xml:space="preserve">Generation after generation, every male among you must be circumcised when he is eight days old, including those born in your household and those purchased from a foreigner—even those who are not your offspring. </w:t>
      </w:r>
      <w:r>
        <w:rPr>
          <w:b/>
          <w:sz w:val="14"/>
          <w:szCs w:val="14"/>
          <w:vertAlign w:val="superscript"/>
        </w:rPr>
        <w:t>13</w:t>
      </w:r>
      <w:r>
        <w:rPr>
          <w:i/>
          <w:iCs/>
        </w:rPr>
        <w:t xml:space="preserve">Whether they are born in your household or purchased, they must be circumcised. My covenant in your flesh will be an everlasting covenant.</w:t>
      </w:r>
      <w:r>
        <w:t xml:space="preserve"> </w:t>
      </w:r>
      <w:r>
        <w:rPr>
          <w:b/>
          <w:sz w:val="14"/>
          <w:szCs w:val="14"/>
          <w:vertAlign w:val="superscript"/>
        </w:rPr>
        <w:t>14</w:t>
      </w:r>
      <w:r>
        <w:rPr>
          <w:i/>
          <w:iCs/>
        </w:rPr>
        <w:t xml:space="preserve">But if any male is not circumcised, he will be cut off from his people; he has broken My covenant.</w:t>
      </w:r>
      <w:r>
        <w:t xml:space="preserve">”</w:t>
      </w:r>
    </w:p>
  </w:footnote>
  <w:footnote w:id="1365">
    <w:p>
      <w:pPr>
        <w:pStyle w:val="FootnoteText"/>
      </w:pPr>
      <w:r>
        <w:rPr>
          <w:rStyle w:val="FootnoteReference"/>
        </w:rPr>
        <w:footnoteRef/>
      </w:r>
      <w:r>
        <w:t xml:space="preserve"> </w:t>
      </w:r>
      <w:r>
        <w:rPr>
          <w:b/>
        </w:rPr>
        <w:t>Genesis 17:15–16</w:t>
      </w:r>
      <w:r>
        <w:t xml:space="preserve"> — </w:t>
      </w:r>
      <w:r>
        <w:rPr>
          <w:b/>
          <w:sz w:val="14"/>
          <w:szCs w:val="14"/>
          <w:vertAlign w:val="superscript"/>
        </w:rPr>
        <w:t>15</w:t>
      </w:r>
      <w:r>
        <w:t xml:space="preserve">Then God said to Abraham: “</w:t>
      </w:r>
      <w:r>
        <w:rPr>
          <w:i/>
          <w:iCs/>
        </w:rPr>
        <w:t xml:space="preserve">As for Sarai your wife, do not call her Sarai, for her name is to be Sarah. </w:t>
      </w:r>
      <w:r>
        <w:rPr>
          <w:b/>
          <w:sz w:val="14"/>
          <w:szCs w:val="14"/>
          <w:vertAlign w:val="superscript"/>
        </w:rPr>
        <w:t>16</w:t>
      </w:r>
      <w:r>
        <w:rPr>
          <w:i/>
          <w:iCs/>
        </w:rPr>
        <w:t xml:space="preserve">And I will bless her and will surely give you a son by her. I will bless her, and she will be the mother of nations; kings of peoples will descend from her.</w:t>
      </w:r>
      <w:r>
        <w:t xml:space="preserve">”</w:t>
      </w:r>
    </w:p>
  </w:footnote>
  <w:footnote w:id="1366">
    <w:p>
      <w:pPr>
        <w:pStyle w:val="FootnoteText"/>
      </w:pPr>
      <w:r>
        <w:rPr>
          <w:rStyle w:val="FootnoteReference"/>
        </w:rPr>
        <w:footnoteRef/>
      </w:r>
      <w:r>
        <w:t xml:space="preserve"> </w:t>
      </w:r>
      <w:r>
        <w:rPr>
          <w:b/>
        </w:rPr>
        <w:t>Genesis 17:17–18</w:t>
      </w:r>
      <w:r>
        <w:t xml:space="preserve"> — </w:t>
      </w:r>
      <w:r>
        <w:rPr>
          <w:b/>
          <w:sz w:val="14"/>
          <w:szCs w:val="14"/>
          <w:vertAlign w:val="superscript"/>
        </w:rPr>
        <w:t>17</w:t>
      </w:r>
      <w:r>
        <w:t xml:space="preserve">Abraham fell facedown. Then he laughed and said to himself, “Can a child be born to a man who is a hundred years old? Can Sarah give birth at the age of ninety?” </w:t>
      </w:r>
      <w:r>
        <w:rPr>
          <w:b/>
          <w:sz w:val="14"/>
          <w:szCs w:val="14"/>
          <w:vertAlign w:val="superscript"/>
        </w:rPr>
        <w:t>18</w:t>
      </w:r>
      <w:r>
        <w:t xml:space="preserve">And Abraham said to God, “O that Ishmael might live under Your blessing!”</w:t>
      </w:r>
    </w:p>
  </w:footnote>
  <w:footnote w:id="1367">
    <w:p>
      <w:pPr>
        <w:pStyle w:val="FootnoteText"/>
      </w:pPr>
      <w:r>
        <w:rPr>
          <w:rStyle w:val="FootnoteReference"/>
        </w:rPr>
        <w:footnoteRef/>
      </w:r>
      <w:r>
        <w:t xml:space="preserve"> </w:t>
      </w:r>
      <w:r>
        <w:rPr>
          <w:b/>
        </w:rPr>
        <w:t>Genesis 17:19–21</w:t>
      </w:r>
      <w:r>
        <w:t xml:space="preserve"> — </w:t>
      </w:r>
      <w:r>
        <w:rPr>
          <w:b/>
          <w:sz w:val="14"/>
          <w:szCs w:val="14"/>
          <w:vertAlign w:val="superscript"/>
        </w:rPr>
        <w:t>19</w:t>
      </w:r>
      <w:r>
        <w:t xml:space="preserve">But God replied: “</w:t>
      </w:r>
      <w:r>
        <w:rPr>
          <w:i/>
          <w:iCs/>
        </w:rPr>
        <w:t xml:space="preserve">Your wife Sarah will indeed bear you a son, and you are to name him Isaac. I will establish My covenant with him as an everlasting covenant for his descendants after him. </w:t>
      </w:r>
      <w:r>
        <w:rPr>
          <w:b/>
          <w:sz w:val="14"/>
          <w:szCs w:val="14"/>
          <w:vertAlign w:val="superscript"/>
        </w:rPr>
        <w:t>20</w:t>
      </w:r>
      <w:r>
        <w:rPr>
          <w:i/>
          <w:iCs/>
        </w:rPr>
        <w:t xml:space="preserve">As for Ishmael, I have heard you, and I will surely bless him; I will make him fruitful and multiply him greatly. He will become the father of twelve rulers, and I will make him into a great nation. </w:t>
      </w:r>
      <w:r>
        <w:rPr>
          <w:b/>
          <w:sz w:val="14"/>
          <w:szCs w:val="14"/>
          <w:vertAlign w:val="superscript"/>
        </w:rPr>
        <w:t>21</w:t>
      </w:r>
      <w:r>
        <w:t>But I will establish My covenant with Isaac, whom Sarah will bear to you at this time next year.</w:t>
      </w:r>
      <w:r>
        <w:t>”</w:t>
      </w:r>
    </w:p>
  </w:footnote>
  <w:footnote w:id="1368">
    <w:p>
      <w:pPr>
        <w:pStyle w:val="FootnoteText"/>
      </w:pPr>
      <w:r>
        <w:rPr>
          <w:rStyle w:val="FootnoteReference"/>
        </w:rPr>
        <w:footnoteRef/>
      </w:r>
      <w:r>
        <w:t xml:space="preserve"> </w:t>
      </w:r>
      <w:r>
        <w:rPr>
          <w:b/>
        </w:rPr>
        <w:t>Genesis 17:23–27</w:t>
      </w:r>
      <w:r>
        <w:t xml:space="preserve"> — </w:t>
      </w:r>
      <w:r>
        <w:rPr>
          <w:b/>
          <w:sz w:val="14"/>
          <w:szCs w:val="14"/>
          <w:vertAlign w:val="superscript"/>
        </w:rPr>
        <w:t>23</w:t>
      </w:r>
      <w:r>
        <w:t xml:space="preserve">On that very day Abraham took his son Ishmael and all those born in his household or purchased with his money—every male among the members of Abraham’s household—and he circumcised them, just as God had told him.</w:t>
      </w:r>
      <w:r>
        <w:t xml:space="preserve"> </w:t>
      </w:r>
      <w:r>
        <w:rPr>
          <w:b/>
          <w:sz w:val="14"/>
          <w:szCs w:val="14"/>
          <w:vertAlign w:val="superscript"/>
        </w:rPr>
        <w:t>24</w:t>
      </w:r>
      <w:r>
        <w:t xml:space="preserve">So Abraham was ninety-nine years old when he was circumcised, </w:t>
      </w:r>
      <w:r>
        <w:rPr>
          <w:b/>
          <w:sz w:val="14"/>
          <w:szCs w:val="14"/>
          <w:vertAlign w:val="superscript"/>
        </w:rPr>
        <w:t>25</w:t>
      </w:r>
      <w:r>
        <w:t xml:space="preserve">and his son Ishmael was thirteen; </w:t>
      </w:r>
      <w:r>
        <w:rPr>
          <w:b/>
          <w:sz w:val="14"/>
          <w:szCs w:val="14"/>
          <w:vertAlign w:val="superscript"/>
        </w:rPr>
        <w:t>26</w:t>
      </w:r>
      <w:r>
        <w:t xml:space="preserve">Abraham and his son Ishmael were circumcised on the same day. </w:t>
      </w:r>
      <w:r>
        <w:rPr>
          <w:b/>
          <w:sz w:val="14"/>
          <w:szCs w:val="14"/>
          <w:vertAlign w:val="superscript"/>
        </w:rPr>
        <w:t>27</w:t>
      </w:r>
      <w:r>
        <w:t xml:space="preserve">And all the men of Abraham’s household—both servants born in his household and those purchased from foreigners—were circumcised with him.</w:t>
      </w:r>
    </w:p>
  </w:footnote>
  <w:footnote w:id="1369">
    <w:p>
      <w:pPr>
        <w:pStyle w:val="FootnoteText"/>
      </w:pPr>
      <w:r>
        <w:rPr>
          <w:rStyle w:val="FootnoteReference"/>
        </w:rPr>
        <w:footnoteRef/>
      </w:r>
      <w:r>
        <w:t xml:space="preserve"> </w:t>
      </w:r>
      <w:r>
        <w:rPr>
          <w:b/>
        </w:rPr>
        <w:t>Genesis 18:1–2</w:t>
      </w:r>
      <w:r>
        <w:t xml:space="preserve"> — </w:t>
      </w:r>
      <w:r>
        <w:rPr>
          <w:b/>
          <w:sz w:val="14"/>
          <w:szCs w:val="14"/>
          <w:vertAlign w:val="superscript"/>
        </w:rPr>
        <w:t>1</w:t>
      </w:r>
      <w:r>
        <w:t xml:space="preserve">Then YAHWEH appeared to Abraham by the Oaks of Mamre in the heat of the day, while he was sitting at the entrance of his tent. </w:t>
      </w:r>
      <w:r>
        <w:rPr>
          <w:b/>
          <w:sz w:val="14"/>
          <w:szCs w:val="14"/>
          <w:vertAlign w:val="superscript"/>
        </w:rPr>
        <w:t>2</w:t>
      </w:r>
      <w:r>
        <w:t xml:space="preserve">And Abraham looked up and saw three men standing nearby. When he saw them, he ran from the entrance of his tent to meet them and bowed low to the ground.</w:t>
      </w:r>
    </w:p>
  </w:footnote>
  <w:footnote w:id="1370">
    <w:p>
      <w:pPr>
        <w:pStyle w:val="FootnoteText"/>
      </w:pPr>
      <w:r>
        <w:rPr>
          <w:rStyle w:val="FootnoteReference"/>
        </w:rPr>
        <w:footnoteRef/>
      </w:r>
      <w:r>
        <w:t xml:space="preserve"> </w:t>
      </w:r>
      <w:r>
        <w:rPr>
          <w:b/>
        </w:rPr>
        <w:t>Genesis 18:3–8</w:t>
      </w:r>
      <w:r>
        <w:t xml:space="preserve"> — </w:t>
      </w:r>
      <w:r>
        <w:rPr>
          <w:b/>
          <w:sz w:val="14"/>
          <w:szCs w:val="14"/>
          <w:vertAlign w:val="superscript"/>
        </w:rPr>
        <w:t>3</w:t>
      </w:r>
      <w:r>
        <w:t xml:space="preserve">“My lord,” said Abraham, “if I have found favor in your sight, please do not pass your servant by. </w:t>
      </w:r>
      <w:r>
        <w:rPr>
          <w:b/>
          <w:sz w:val="14"/>
          <w:szCs w:val="14"/>
          <w:vertAlign w:val="superscript"/>
        </w:rPr>
        <w:t>4</w:t>
      </w:r>
      <w:r>
        <w:t xml:space="preserve">Let a little water be brought, that all of you may wash your feet and rest yourselves under the tree. </w:t>
      </w:r>
      <w:r>
        <w:rPr>
          <w:b/>
          <w:sz w:val="14"/>
          <w:szCs w:val="14"/>
          <w:vertAlign w:val="superscript"/>
        </w:rPr>
        <w:t>5</w:t>
      </w:r>
      <w:r>
        <w:t xml:space="preserve">And I will bring a bit of bread so that you may refresh your hearts. This is why you have passed your servant’s way. After that, you may continue on your way.” “Yes,” they replied, “you may do as you have said.”</w:t>
      </w:r>
      <w:r>
        <w:t xml:space="preserve"> </w:t>
      </w:r>
      <w:r>
        <w:rPr>
          <w:b/>
          <w:sz w:val="14"/>
          <w:szCs w:val="14"/>
          <w:vertAlign w:val="superscript"/>
        </w:rPr>
        <w:t>6</w:t>
      </w:r>
      <w:r>
        <w:t xml:space="preserve">So Abraham hurried into the tent and said to Sarah, “Quick! Prepare three seahs of fine flour, knead it, and bake some bread.”</w:t>
      </w:r>
      <w:r>
        <w:t xml:space="preserve"> </w:t>
      </w:r>
      <w:r>
        <w:rPr>
          <w:b/>
          <w:sz w:val="14"/>
          <w:szCs w:val="14"/>
          <w:vertAlign w:val="superscript"/>
        </w:rPr>
        <w:t>7</w:t>
      </w:r>
      <w:r>
        <w:t xml:space="preserve">Meanwhile, Abraham ran to the herd, selected a tender and choice calf, and gave it to a servant, who hurried to prepare it. </w:t>
      </w:r>
      <w:r>
        <w:rPr>
          <w:b/>
          <w:sz w:val="14"/>
          <w:szCs w:val="14"/>
          <w:vertAlign w:val="superscript"/>
        </w:rPr>
        <w:t>8</w:t>
      </w:r>
      <w:r>
        <w:t xml:space="preserve">Then Abraham brought curds and milk and the calf that had been prepared, and he set them before the men and stood by them under the tree as they ate.</w:t>
      </w:r>
    </w:p>
  </w:footnote>
  <w:footnote w:id="1371">
    <w:p>
      <w:pPr>
        <w:pStyle w:val="FootnoteText"/>
      </w:pPr>
      <w:r>
        <w:rPr>
          <w:rStyle w:val="FootnoteReference"/>
        </w:rPr>
        <w:footnoteRef/>
      </w:r>
      <w:r>
        <w:t xml:space="preserve"> </w:t>
      </w:r>
      <w:r>
        <w:rPr>
          <w:b/>
        </w:rPr>
        <w:t>Genesis 18:9–15</w:t>
      </w:r>
      <w:r>
        <w:t xml:space="preserve"> — </w:t>
      </w:r>
      <w:r>
        <w:rPr>
          <w:b/>
          <w:sz w:val="14"/>
          <w:szCs w:val="14"/>
          <w:vertAlign w:val="superscript"/>
        </w:rPr>
        <w:t>9</w:t>
      </w:r>
      <w:r>
        <w:t xml:space="preserve">“Where is your wife Sarah?” they asked. “There, in the tent,” he replied.</w:t>
      </w:r>
      <w:r>
        <w:t xml:space="preserve"> </w:t>
      </w:r>
      <w:r>
        <w:rPr>
          <w:b/>
          <w:sz w:val="14"/>
          <w:szCs w:val="14"/>
          <w:vertAlign w:val="superscript"/>
        </w:rPr>
        <w:t>10</w:t>
      </w:r>
      <w:r>
        <w:t xml:space="preserve">Then YAHWEH said, “</w:t>
      </w:r>
      <w:r>
        <w:rPr>
          <w:i/>
          <w:iCs/>
        </w:rPr>
        <w:t xml:space="preserve">I will surely return to you at this time next year, and your wife Sarah will have a son!</w:t>
      </w:r>
      <w:r>
        <w:t xml:space="preserve">” Now Sarah was behind him, listening at the entrance to the tent. </w:t>
      </w:r>
      <w:r>
        <w:rPr>
          <w:b/>
          <w:sz w:val="14"/>
          <w:szCs w:val="14"/>
          <w:vertAlign w:val="superscript"/>
        </w:rPr>
        <w:t>11</w:t>
      </w:r>
      <w:r>
        <w:t xml:space="preserve">And Abraham and Sarah were already old and well along in years; Sarah had passed the age of childbearing. </w:t>
      </w:r>
      <w:r>
        <w:rPr>
          <w:b/>
          <w:sz w:val="14"/>
          <w:szCs w:val="14"/>
          <w:vertAlign w:val="superscript"/>
        </w:rPr>
        <w:t>12</w:t>
      </w:r>
      <w:r>
        <w:t xml:space="preserve">So she laughed to herself, saying, “After I am worn out and my master is old, will I now have this pleasure?”</w:t>
      </w:r>
      <w:r>
        <w:t xml:space="preserve"> </w:t>
      </w:r>
      <w:r>
        <w:rPr>
          <w:b/>
          <w:sz w:val="14"/>
          <w:szCs w:val="14"/>
          <w:vertAlign w:val="superscript"/>
        </w:rPr>
        <w:t>13</w:t>
      </w:r>
      <w:r>
        <w:t xml:space="preserve">And YAHWEH asked Abraham, “</w:t>
      </w:r>
      <w:r>
        <w:rPr>
          <w:i/>
          <w:iCs/>
        </w:rPr>
        <w:t xml:space="preserve">Why did Sarah laugh and say, </w:t>
      </w:r>
      <w:r>
        <w:rPr/>
        <w:t>‘</w:t>
      </w:r>
      <w:r>
        <w:rPr>
          <w:i/>
          <w:iCs/>
        </w:rPr>
        <w:t>Can I really bear a child when I am old?</w:t>
      </w:r>
      <w:r>
        <w:rPr/>
        <w:t>’</w:t>
      </w:r>
      <w:r>
        <w:rPr>
          <w:i/>
          <w:iCs/>
        </w:rPr>
        <w:t xml:space="preserve"> </w:t>
      </w:r>
      <w:r>
        <w:rPr>
          <w:b/>
          <w:sz w:val="14"/>
          <w:szCs w:val="14"/>
          <w:vertAlign w:val="superscript"/>
        </w:rPr>
        <w:t>14</w:t>
      </w:r>
      <w:r>
        <w:rPr>
          <w:i/>
          <w:iCs/>
        </w:rPr>
        <w:t xml:space="preserve">Is anything too difficult for YAHWEH? At the appointed time I will return to you—in about a year—and Sarah will have a son.</w:t>
      </w:r>
      <w:r>
        <w:t xml:space="preserve">”</w:t>
      </w:r>
      <w:r>
        <w:t xml:space="preserve"> </w:t>
      </w:r>
      <w:r>
        <w:rPr>
          <w:b/>
          <w:sz w:val="14"/>
          <w:szCs w:val="14"/>
          <w:vertAlign w:val="superscript"/>
        </w:rPr>
        <w:t>15</w:t>
      </w:r>
      <w:r>
        <w:t xml:space="preserve">But Sarah was afraid, so she denied it and said, “I did not laugh.” “</w:t>
      </w:r>
      <w:r>
        <w:rPr>
          <w:i/>
          <w:iCs/>
        </w:rPr>
        <w:t xml:space="preserve">No,</w:t>
      </w:r>
      <w:r>
        <w:t xml:space="preserve">” replied YAHWEH, “</w:t>
      </w:r>
      <w:r>
        <w:rPr>
          <w:i/>
          <w:iCs/>
        </w:rPr>
        <w:t xml:space="preserve">but you did laugh.</w:t>
      </w:r>
      <w:r>
        <w:t xml:space="preserve">”</w:t>
      </w:r>
    </w:p>
  </w:footnote>
  <w:footnote w:id="1372">
    <w:p>
      <w:pPr>
        <w:pStyle w:val="FootnoteText"/>
      </w:pPr>
      <w:r>
        <w:rPr>
          <w:rStyle w:val="FootnoteReference"/>
        </w:rPr>
        <w:footnoteRef/>
      </w:r>
      <w:r>
        <w:t xml:space="preserve"> </w:t>
      </w:r>
      <w:r>
        <w:rPr>
          <w:b/>
        </w:rPr>
        <w:t>Genesis 18:16–19</w:t>
      </w:r>
      <w:r>
        <w:t xml:space="preserve"> — </w:t>
      </w:r>
      <w:r>
        <w:rPr>
          <w:b/>
          <w:sz w:val="14"/>
          <w:szCs w:val="14"/>
          <w:vertAlign w:val="superscript"/>
        </w:rPr>
        <w:t>16</w:t>
      </w:r>
      <w:r>
        <w:t xml:space="preserve">When the men got up to leave, they looked out over Sodom, and Abraham walked along with them to see them off.</w:t>
      </w:r>
      <w:r>
        <w:t xml:space="preserve"> </w:t>
      </w:r>
      <w:r>
        <w:rPr>
          <w:b/>
          <w:sz w:val="14"/>
          <w:szCs w:val="14"/>
          <w:vertAlign w:val="superscript"/>
        </w:rPr>
        <w:t>17</w:t>
      </w:r>
      <w:r>
        <w:t xml:space="preserve">And YAHWEH said, “</w:t>
      </w:r>
      <w:r>
        <w:rPr>
          <w:i/>
          <w:iCs/>
        </w:rPr>
        <w:t xml:space="preserve">Shall I hide from Abraham what I am about to do? </w:t>
      </w:r>
      <w:r>
        <w:rPr>
          <w:b/>
          <w:sz w:val="14"/>
          <w:szCs w:val="14"/>
          <w:vertAlign w:val="superscript"/>
        </w:rPr>
        <w:t>18</w:t>
      </w:r>
      <w:r>
        <w:rPr>
          <w:i/>
          <w:iCs/>
        </w:rPr>
        <w:t xml:space="preserve">Abraham will surely become a great and powerful nation, and through him all the nations of the earth will be blessed. </w:t>
      </w:r>
      <w:r>
        <w:rPr>
          <w:b/>
          <w:sz w:val="14"/>
          <w:szCs w:val="14"/>
          <w:vertAlign w:val="superscript"/>
        </w:rPr>
        <w:t>19</w:t>
      </w:r>
      <w:r>
        <w:rPr>
          <w:i/>
          <w:iCs/>
        </w:rPr>
        <w:t xml:space="preserve">For I have chosen him, so that he will command his children and his household after him to keep the way of YAHWEH by doing what is right and just, in order that YAHWEH may bring upon Abraham what He has promised.</w:t>
      </w:r>
      <w:r>
        <w:t xml:space="preserve">”</w:t>
      </w:r>
    </w:p>
  </w:footnote>
  <w:footnote w:id="1373">
    <w:p>
      <w:pPr>
        <w:pStyle w:val="FootnoteText"/>
      </w:pPr>
      <w:r>
        <w:rPr>
          <w:rStyle w:val="FootnoteReference"/>
        </w:rPr>
        <w:footnoteRef/>
      </w:r>
      <w:r>
        <w:t xml:space="preserve"> </w:t>
      </w:r>
      <w:r>
        <w:rPr>
          <w:b/>
        </w:rPr>
        <w:t>Genesis 18:20–21</w:t>
      </w:r>
      <w:r>
        <w:t xml:space="preserve"> — </w:t>
      </w:r>
      <w:r>
        <w:rPr>
          <w:b/>
          <w:sz w:val="14"/>
          <w:szCs w:val="14"/>
          <w:vertAlign w:val="superscript"/>
        </w:rPr>
        <w:t>20</w:t>
      </w:r>
      <w:r>
        <w:t xml:space="preserve">Then YAHWEH said, “</w:t>
      </w:r>
      <w:r>
        <w:rPr>
          <w:i/>
          <w:iCs/>
        </w:rPr>
        <w:t xml:space="preserve">The outcry against Sodom and Gomorrah is great. Because their sin is so grievous, </w:t>
      </w:r>
      <w:r>
        <w:rPr>
          <w:b/>
          <w:sz w:val="14"/>
          <w:szCs w:val="14"/>
          <w:vertAlign w:val="superscript"/>
        </w:rPr>
        <w:t>21</w:t>
      </w:r>
      <w:r>
        <w:rPr>
          <w:i/>
          <w:iCs/>
        </w:rPr>
        <w:t xml:space="preserve">I will go down to see if their actions fully justify the outcry that has reached Me. If not, I will find out.</w:t>
      </w:r>
      <w:r>
        <w:t xml:space="preserve">”</w:t>
      </w:r>
    </w:p>
  </w:footnote>
  <w:footnote w:id="1374">
    <w:p>
      <w:pPr>
        <w:pStyle w:val="FootnoteText"/>
      </w:pPr>
      <w:r>
        <w:rPr>
          <w:rStyle w:val="FootnoteReference"/>
        </w:rPr>
        <w:footnoteRef/>
      </w:r>
      <w:r>
        <w:t xml:space="preserve"> </w:t>
      </w:r>
      <w:r>
        <w:rPr>
          <w:b/>
        </w:rPr>
        <w:t>Genesis 18:22</w:t>
      </w:r>
      <w:r>
        <w:t xml:space="preserve"> — </w:t>
      </w:r>
      <w:r>
        <w:t xml:space="preserve">And the two men turned away and went toward Sodom, but Abraham remained standing before YAHWEH.</w:t>
      </w:r>
    </w:p>
  </w:footnote>
  <w:footnote w:id="1375">
    <w:p>
      <w:pPr>
        <w:pStyle w:val="FootnoteText"/>
      </w:pPr>
      <w:r>
        <w:rPr>
          <w:rStyle w:val="FootnoteReference"/>
        </w:rPr>
        <w:footnoteRef/>
      </w:r>
      <w:r>
        <w:t xml:space="preserve"> </w:t>
      </w:r>
      <w:r>
        <w:rPr>
          <w:b/>
        </w:rPr>
        <w:t>Genesis 18:23–33</w:t>
      </w:r>
      <w:r>
        <w:t xml:space="preserve"> — </w:t>
      </w:r>
      <w:r>
        <w:rPr>
          <w:b/>
          <w:sz w:val="14"/>
          <w:szCs w:val="14"/>
          <w:vertAlign w:val="superscript"/>
        </w:rPr>
        <w:t>23</w:t>
      </w:r>
      <w:r>
        <w:t xml:space="preserve">Abraham stepped forward and said, “Will You really sweep away the righteous with the wicked? </w:t>
      </w:r>
      <w:r>
        <w:rPr>
          <w:b/>
          <w:sz w:val="14"/>
          <w:szCs w:val="14"/>
          <w:vertAlign w:val="superscript"/>
        </w:rPr>
        <w:t>24</w:t>
      </w:r>
      <w:r>
        <w:t xml:space="preserve">What if there are fifty righteous ones in the city? Will You really sweep it away and not spare the place for the sake of the fifty righteous ones who are there? </w:t>
      </w:r>
      <w:r>
        <w:rPr>
          <w:b/>
          <w:sz w:val="14"/>
          <w:szCs w:val="14"/>
          <w:vertAlign w:val="superscript"/>
        </w:rPr>
        <w:t>25</w:t>
      </w:r>
      <w:r>
        <w:t xml:space="preserve">Far be it from You to do such a thing—to kill the righteous with the wicked, so that the righteous and the wicked are treated alike. Far be it from You! Will not the Judge of all the earth do what is right?”</w:t>
      </w:r>
      <w:r>
        <w:t xml:space="preserve"> </w:t>
      </w:r>
      <w:r>
        <w:rPr>
          <w:b/>
          <w:sz w:val="14"/>
          <w:szCs w:val="14"/>
          <w:vertAlign w:val="superscript"/>
        </w:rPr>
        <w:t>26</w:t>
      </w:r>
      <w:r>
        <w:t xml:space="preserve">So YAHWEH replied, “</w:t>
      </w:r>
      <w:r>
        <w:rPr>
          <w:i/>
          <w:iCs/>
        </w:rPr>
        <w:t xml:space="preserve">If I find fifty righteous ones within the city of Sodom, on their account I will spare the whole place.</w:t>
      </w:r>
      <w:r>
        <w:t xml:space="preserve">”</w:t>
      </w:r>
      <w:r>
        <w:t xml:space="preserve"> </w:t>
      </w:r>
      <w:r>
        <w:rPr>
          <w:b/>
          <w:sz w:val="14"/>
          <w:szCs w:val="14"/>
          <w:vertAlign w:val="superscript"/>
        </w:rPr>
        <w:t>27</w:t>
      </w:r>
      <w:r>
        <w:t xml:space="preserve">Then Abraham answered, “Now that I have ventured to speak to the Lord—though I am but dust and ashes— </w:t>
      </w:r>
      <w:r>
        <w:rPr>
          <w:b/>
          <w:sz w:val="14"/>
          <w:szCs w:val="14"/>
          <w:vertAlign w:val="superscript"/>
        </w:rPr>
        <w:t>28</w:t>
      </w:r>
      <w:r>
        <w:t xml:space="preserve">suppose the fifty righteous ones lack five. Will You destroy the whole city for the lack of five?” He replied, “</w:t>
      </w:r>
      <w:r>
        <w:rPr>
          <w:i/>
          <w:iCs/>
        </w:rPr>
        <w:t xml:space="preserve">If I find forty-five there, I will not destroy it.</w:t>
      </w:r>
      <w:r>
        <w:t xml:space="preserve">”</w:t>
      </w:r>
      <w:r>
        <w:t xml:space="preserve"> </w:t>
      </w:r>
      <w:r>
        <w:rPr>
          <w:b/>
          <w:sz w:val="14"/>
          <w:szCs w:val="14"/>
          <w:vertAlign w:val="superscript"/>
        </w:rPr>
        <w:t>29</w:t>
      </w:r>
      <w:r>
        <w:t xml:space="preserve">Once again Abraham spoke to YAHWEH: “Suppose forty are found there?” He answered: “</w:t>
      </w:r>
      <w:r>
        <w:rPr>
          <w:i/>
          <w:iCs/>
        </w:rPr>
        <w:t xml:space="preserve">On account of the forty, I will not do it.</w:t>
      </w:r>
      <w:r>
        <w:t xml:space="preserve">”</w:t>
      </w:r>
      <w:r>
        <w:t xml:space="preserve"> </w:t>
      </w:r>
      <w:r>
        <w:rPr>
          <w:b/>
          <w:sz w:val="14"/>
          <w:szCs w:val="14"/>
          <w:vertAlign w:val="superscript"/>
        </w:rPr>
        <w:t>30</w:t>
      </w:r>
      <w:r>
        <w:t xml:space="preserve">Then Abraham said, “May the Lord not be angry, but let me speak further. Suppose thirty are found there?” He replied, “</w:t>
      </w:r>
      <w:r>
        <w:rPr>
          <w:i/>
          <w:iCs/>
        </w:rPr>
        <w:t xml:space="preserve">If I find thirty there, I will not do it.</w:t>
      </w:r>
      <w:r>
        <w:t xml:space="preserve">”</w:t>
      </w:r>
      <w:r>
        <w:t xml:space="preserve"> </w:t>
      </w:r>
      <w:r>
        <w:rPr>
          <w:b/>
          <w:sz w:val="14"/>
          <w:szCs w:val="14"/>
          <w:vertAlign w:val="superscript"/>
        </w:rPr>
        <w:t>31</w:t>
      </w:r>
      <w:r>
        <w:t xml:space="preserve">And Abraham said, “Now that I have ventured to speak to the Lord, suppose twenty are found there?” He answered, “</w:t>
      </w:r>
      <w:r>
        <w:rPr>
          <w:i/>
          <w:iCs/>
        </w:rPr>
        <w:t xml:space="preserve">On account of the twenty, I will not destroy it.</w:t>
      </w:r>
      <w:r>
        <w:t xml:space="preserve">”</w:t>
      </w:r>
      <w:r>
        <w:t xml:space="preserve"> </w:t>
      </w:r>
      <w:r>
        <w:rPr>
          <w:b/>
          <w:sz w:val="14"/>
          <w:szCs w:val="14"/>
          <w:vertAlign w:val="superscript"/>
        </w:rPr>
        <w:t>32</w:t>
      </w:r>
      <w:r>
        <w:t xml:space="preserve">Finally, Abraham said, “May the Lord not be angry, but let me speak once more. Suppose ten are found there?” And He answered, “</w:t>
      </w:r>
      <w:r>
        <w:rPr>
          <w:i/>
          <w:iCs/>
        </w:rPr>
        <w:t xml:space="preserve">On account of the ten, I will not destroy it.</w:t>
      </w:r>
      <w:r>
        <w:t xml:space="preserve">”</w:t>
      </w:r>
      <w:r>
        <w:t xml:space="preserve"> </w:t>
      </w:r>
      <w:r>
        <w:rPr>
          <w:b/>
          <w:sz w:val="14"/>
          <w:szCs w:val="14"/>
          <w:vertAlign w:val="superscript"/>
        </w:rPr>
        <w:t>33</w:t>
      </w:r>
      <w:r>
        <w:t xml:space="preserve">When YAHWEH had finished speaking with Abraham, He departed, and Abraham returned home.</w:t>
      </w:r>
    </w:p>
  </w:footnote>
  <w:footnote w:id="1376">
    <w:p>
      <w:pPr>
        <w:pStyle w:val="FootnoteText"/>
      </w:pPr>
      <w:r>
        <w:rPr>
          <w:rStyle w:val="FootnoteReference"/>
        </w:rPr>
        <w:footnoteRef/>
      </w:r>
      <w:r>
        <w:t xml:space="preserve"> </w:t>
      </w:r>
      <w:r>
        <w:rPr>
          <w:b/>
        </w:rPr>
        <w:t>Genesis 19:1–2</w:t>
      </w:r>
      <w:r>
        <w:t xml:space="preserve"> — </w:t>
      </w:r>
      <w:r>
        <w:rPr>
          <w:b/>
          <w:sz w:val="14"/>
          <w:szCs w:val="14"/>
          <w:vertAlign w:val="superscript"/>
        </w:rPr>
        <w:t>1</w:t>
      </w:r>
      <w:r>
        <w:t xml:space="preserve">Now the two angels arrived at Sodom in the evening, and Lot was sitting in the gateway of the city. When Lot saw them, he got up to meet them, bowed facedown, </w:t>
      </w:r>
      <w:r>
        <w:rPr>
          <w:b/>
          <w:sz w:val="14"/>
          <w:szCs w:val="14"/>
          <w:vertAlign w:val="superscript"/>
        </w:rPr>
        <w:t>2</w:t>
      </w:r>
      <w:r>
        <w:t xml:space="preserve">and said, “My lords, please turn aside into the house of your servant; wash your feet and spend the night. Then you can rise early and go on your way.” “No,” they answered, “we will spend the night in the square.”</w:t>
      </w:r>
    </w:p>
  </w:footnote>
  <w:footnote w:id="1377">
    <w:p>
      <w:pPr>
        <w:pStyle w:val="FootnoteText"/>
      </w:pPr>
      <w:r>
        <w:rPr>
          <w:rStyle w:val="FootnoteReference"/>
        </w:rPr>
        <w:footnoteRef/>
      </w:r>
      <w:r>
        <w:t xml:space="preserve"> </w:t>
      </w:r>
      <w:r>
        <w:rPr>
          <w:b/>
        </w:rPr>
        <w:t>Genesis 19:3</w:t>
      </w:r>
      <w:r>
        <w:t xml:space="preserve"> — </w:t>
      </w:r>
      <w:r>
        <w:t xml:space="preserve">But Lot insisted so strongly that they followed him into his house. He prepared a feast for them and baked unleavened bread, and they ate.</w:t>
      </w:r>
    </w:p>
  </w:footnote>
  <w:footnote w:id="1378">
    <w:p>
      <w:pPr>
        <w:pStyle w:val="FootnoteText"/>
      </w:pPr>
      <w:r>
        <w:rPr>
          <w:rStyle w:val="FootnoteReference"/>
        </w:rPr>
        <w:footnoteRef/>
      </w:r>
      <w:r>
        <w:t xml:space="preserve"> </w:t>
      </w:r>
      <w:r>
        <w:rPr>
          <w:b/>
        </w:rPr>
        <w:t>Genesis 19:5</w:t>
      </w:r>
      <w:r>
        <w:t xml:space="preserve"> — </w:t>
      </w:r>
      <w:r>
        <w:t xml:space="preserve">They called out to Lot, saying, “Where are the men who came to you tonight? Send them out to us so we can have relations with them!”</w:t>
      </w:r>
    </w:p>
  </w:footnote>
  <w:footnote w:id="1379">
    <w:p>
      <w:pPr>
        <w:pStyle w:val="FootnoteText"/>
      </w:pPr>
      <w:r>
        <w:rPr>
          <w:rStyle w:val="FootnoteReference"/>
        </w:rPr>
        <w:footnoteRef/>
      </w:r>
      <w:r>
        <w:t xml:space="preserve"> </w:t>
      </w:r>
      <w:r>
        <w:rPr>
          <w:b/>
        </w:rPr>
        <w:t>Genesis 19:8</w:t>
      </w:r>
      <w:r>
        <w:t xml:space="preserve"> — </w:t>
      </w:r>
      <w:r>
        <w:t xml:space="preserve">Look, I have two daughters who have never slept with a man. Let me bring them out to all of you, and you all may do to them as seems good in your eyes. But do not do anything to these men, for they have come under the protection of my roof.”</w:t>
      </w:r>
    </w:p>
  </w:footnote>
  <w:footnote w:id="1380">
    <w:p>
      <w:pPr>
        <w:pStyle w:val="FootnoteText"/>
      </w:pPr>
      <w:r>
        <w:rPr>
          <w:rStyle w:val="FootnoteReference"/>
        </w:rPr>
        <w:footnoteRef/>
      </w:r>
      <w:r>
        <w:t xml:space="preserve"> </w:t>
      </w:r>
      <w:r>
        <w:rPr>
          <w:b/>
        </w:rPr>
        <w:t>Genesis 19:9–11</w:t>
      </w:r>
      <w:r>
        <w:t xml:space="preserve"> — </w:t>
      </w:r>
      <w:r>
        <w:rPr>
          <w:b/>
          <w:sz w:val="14"/>
          <w:szCs w:val="14"/>
          <w:vertAlign w:val="superscript"/>
        </w:rPr>
        <w:t>9</w:t>
      </w:r>
      <w:r>
        <w:t xml:space="preserve">“Get out of the way!” they replied. And they declared, “This one came here as a foreigner, and he is already acting like a judge! Now we will treat you worse than them.” And they pressed in on Lot and moved in to break down the door.</w:t>
      </w:r>
      <w:r>
        <w:t xml:space="preserve"> </w:t>
      </w:r>
      <w:r>
        <w:rPr>
          <w:b/>
          <w:sz w:val="14"/>
          <w:szCs w:val="14"/>
          <w:vertAlign w:val="superscript"/>
        </w:rPr>
        <w:t>10</w:t>
      </w:r>
      <w:r>
        <w:t xml:space="preserve">But the men inside reached out, pulled Lot into the house with them, and shut the door. </w:t>
      </w:r>
      <w:r>
        <w:rPr>
          <w:b/>
          <w:sz w:val="14"/>
          <w:szCs w:val="14"/>
          <w:vertAlign w:val="superscript"/>
        </w:rPr>
        <w:t>11</w:t>
      </w:r>
      <w:r>
        <w:t xml:space="preserve">And they struck the men at the entrance, young and old, with blindness, so that they wearied themselves trying to find the door.</w:t>
      </w:r>
    </w:p>
  </w:footnote>
  <w:footnote w:id="1381">
    <w:p>
      <w:pPr>
        <w:pStyle w:val="FootnoteText"/>
      </w:pPr>
      <w:r>
        <w:rPr>
          <w:rStyle w:val="FootnoteReference"/>
        </w:rPr>
        <w:footnoteRef/>
      </w:r>
      <w:r>
        <w:t xml:space="preserve"> </w:t>
      </w:r>
      <w:r>
        <w:rPr>
          <w:b/>
        </w:rPr>
        <w:t>Genesis 19:12–14</w:t>
      </w:r>
      <w:r>
        <w:t xml:space="preserve"> — </w:t>
      </w:r>
      <w:r>
        <w:rPr>
          <w:b/>
          <w:sz w:val="14"/>
          <w:szCs w:val="14"/>
          <w:vertAlign w:val="superscript"/>
        </w:rPr>
        <w:t>12</w:t>
      </w:r>
      <w:r>
        <w:t xml:space="preserve">Then the two men said to Lot, “Do you have anyone else here—a son-in-law, your sons or daughters, or anyone else in the city who belongs to you? Get them out of here, </w:t>
      </w:r>
      <w:r>
        <w:rPr>
          <w:b/>
          <w:sz w:val="14"/>
          <w:szCs w:val="14"/>
          <w:vertAlign w:val="superscript"/>
        </w:rPr>
        <w:t>13</w:t>
      </w:r>
      <w:r>
        <w:t xml:space="preserve">because we are about to destroy this place. For the outcry to YAHWEH against its people is so great that He has sent us to destroy it.”</w:t>
      </w:r>
      <w:r>
        <w:t xml:space="preserve"> </w:t>
      </w:r>
      <w:r>
        <w:rPr>
          <w:b/>
          <w:sz w:val="14"/>
          <w:szCs w:val="14"/>
          <w:vertAlign w:val="superscript"/>
        </w:rPr>
        <w:t>14</w:t>
      </w:r>
      <w:r>
        <w:t xml:space="preserve">So Lot went out and spoke to the sons-in-law who were pledged in marriage to his daughters. “Get up, all of you,” he said. “Get out of this place, for YAHWEH is about to destroy the city!” (But his sons-in-law thought he was joking.)</w:t>
      </w:r>
    </w:p>
  </w:footnote>
  <w:footnote w:id="1382">
    <w:p>
      <w:pPr>
        <w:pStyle w:val="FootnoteText"/>
      </w:pPr>
      <w:r>
        <w:rPr>
          <w:rStyle w:val="FootnoteReference"/>
        </w:rPr>
        <w:footnoteRef/>
      </w:r>
      <w:r>
        <w:t xml:space="preserve"> </w:t>
      </w:r>
      <w:r>
        <w:rPr>
          <w:b/>
        </w:rPr>
        <w:t>Genesis 19:15–16</w:t>
      </w:r>
      <w:r>
        <w:t xml:space="preserve"> — </w:t>
      </w:r>
      <w:r>
        <w:rPr>
          <w:b/>
          <w:sz w:val="14"/>
          <w:szCs w:val="14"/>
          <w:vertAlign w:val="superscript"/>
        </w:rPr>
        <w:t>15</w:t>
      </w:r>
      <w:r>
        <w:t xml:space="preserve">At daybreak the angels hurried Lot along, saying, “Get up! Take your wife and your two daughters who are here, or you will be swept away in the punishment of the city.” </w:t>
      </w:r>
      <w:r>
        <w:rPr>
          <w:b/>
          <w:sz w:val="14"/>
          <w:szCs w:val="14"/>
          <w:vertAlign w:val="superscript"/>
        </w:rPr>
        <w:t>16</w:t>
      </w:r>
      <w:r>
        <w:t xml:space="preserve">But when Lot hesitated, the men grabbed his hand and the hands of his wife and his two daughters. And they led them safely out of the city, because of YAHWEH’s compassion for them.</w:t>
      </w:r>
    </w:p>
  </w:footnote>
  <w:footnote w:id="1383">
    <w:p>
      <w:pPr>
        <w:pStyle w:val="FootnoteText"/>
      </w:pPr>
      <w:r>
        <w:rPr>
          <w:rStyle w:val="FootnoteReference"/>
        </w:rPr>
        <w:footnoteRef/>
      </w:r>
      <w:r>
        <w:t xml:space="preserve"> </w:t>
      </w:r>
      <w:r>
        <w:rPr>
          <w:b/>
        </w:rPr>
        <w:t>Genesis 19:17</w:t>
      </w:r>
      <w:r>
        <w:t xml:space="preserve"> — </w:t>
      </w:r>
      <w:r>
        <w:t xml:space="preserve">As soon as the men had brought them out, one of them said, “Run for your lives! Do not look back, and do not stop anywhere on the plain! Flee to the mountains, or you will be swept away!”</w:t>
      </w:r>
    </w:p>
  </w:footnote>
  <w:footnote w:id="1384">
    <w:p>
      <w:pPr>
        <w:pStyle w:val="FootnoteText"/>
      </w:pPr>
      <w:r>
        <w:rPr>
          <w:rStyle w:val="FootnoteReference"/>
        </w:rPr>
        <w:footnoteRef/>
      </w:r>
      <w:r>
        <w:t xml:space="preserve"> </w:t>
      </w:r>
      <w:r>
        <w:rPr>
          <w:b/>
        </w:rPr>
        <w:t>Genesis 19:18–23</w:t>
      </w:r>
      <w:r>
        <w:t xml:space="preserve"> — </w:t>
      </w:r>
      <w:r>
        <w:rPr>
          <w:b/>
          <w:sz w:val="14"/>
          <w:szCs w:val="14"/>
          <w:vertAlign w:val="superscript"/>
        </w:rPr>
        <w:t>18</w:t>
      </w:r>
      <w:r>
        <w:t xml:space="preserve">But Lot replied, “No, my lords, please! </w:t>
      </w:r>
      <w:r>
        <w:rPr>
          <w:b/>
          <w:sz w:val="14"/>
          <w:szCs w:val="14"/>
          <w:vertAlign w:val="superscript"/>
        </w:rPr>
        <w:t>19</w:t>
      </w:r>
      <w:r>
        <w:t xml:space="preserve">Your servant has indeed found favor in your sight, and you have shown me great kindness by sparing my life. But I cannot run to the mountains; the disaster will overtake me, and I will die. </w:t>
      </w:r>
      <w:r>
        <w:rPr>
          <w:b/>
          <w:sz w:val="14"/>
          <w:szCs w:val="14"/>
          <w:vertAlign w:val="superscript"/>
        </w:rPr>
        <w:t>20</w:t>
      </w:r>
      <w:r>
        <w:t xml:space="preserve">Look, there is a town nearby where I can flee, and it is a small place. Please let me flee there—is it not a small place? Then my life will be saved.”</w:t>
      </w:r>
      <w:r>
        <w:t xml:space="preserve"> </w:t>
      </w:r>
      <w:r>
        <w:rPr>
          <w:b/>
          <w:sz w:val="14"/>
          <w:szCs w:val="14"/>
          <w:vertAlign w:val="superscript"/>
        </w:rPr>
        <w:t>21</w:t>
      </w:r>
      <w:r>
        <w:t xml:space="preserve">“Very well,” he answered, “I will grant this request as well, and will not demolish the town you indicate. </w:t>
      </w:r>
      <w:r>
        <w:rPr>
          <w:b/>
          <w:sz w:val="14"/>
          <w:szCs w:val="14"/>
          <w:vertAlign w:val="superscript"/>
        </w:rPr>
        <w:t>22</w:t>
      </w:r>
      <w:r>
        <w:t xml:space="preserve">Hurry! Run there quickly, for I cannot do anything until you </w:t>
      </w:r>
      <w:r>
        <w:t xml:space="preserve">reach it.” (That is why the town was called Zoar.) </w:t>
      </w:r>
      <w:r>
        <w:rPr>
          <w:b/>
          <w:sz w:val="14"/>
          <w:szCs w:val="14"/>
          <w:vertAlign w:val="superscript"/>
        </w:rPr>
        <w:t>23</w:t>
      </w:r>
      <w:r>
        <w:t xml:space="preserve">And by the time the sun had risen over the land, Lot had reached Zoar.</w:t>
      </w:r>
    </w:p>
  </w:footnote>
  <w:footnote w:id="1385">
    <w:p>
      <w:pPr>
        <w:pStyle w:val="FootnoteText"/>
      </w:pPr>
      <w:r>
        <w:rPr>
          <w:rStyle w:val="FootnoteReference"/>
        </w:rPr>
        <w:footnoteRef/>
      </w:r>
      <w:r>
        <w:t xml:space="preserve"> </w:t>
      </w:r>
      <w:r>
        <w:rPr>
          <w:b/>
        </w:rPr>
        <w:t>Genesis 19:24</w:t>
      </w:r>
      <w:r>
        <w:t xml:space="preserve"> — </w:t>
      </w:r>
      <w:r>
        <w:t xml:space="preserve">Then YAHWEH rained down sulfur and fire on Sodom and Gomorrah—from YAHWEH out of the heavens.</w:t>
      </w:r>
    </w:p>
  </w:footnote>
  <w:footnote w:id="1386">
    <w:p>
      <w:pPr>
        <w:pStyle w:val="FootnoteText"/>
      </w:pPr>
      <w:r>
        <w:rPr>
          <w:rStyle w:val="FootnoteReference"/>
        </w:rPr>
        <w:footnoteRef/>
      </w:r>
      <w:r>
        <w:t xml:space="preserve"> </w:t>
      </w:r>
      <w:r>
        <w:rPr>
          <w:b/>
        </w:rPr>
        <w:t>Genesis 19:25–26</w:t>
      </w:r>
      <w:r>
        <w:t xml:space="preserve"> — </w:t>
      </w:r>
      <w:r>
        <w:rPr>
          <w:b/>
          <w:sz w:val="14"/>
          <w:szCs w:val="14"/>
          <w:vertAlign w:val="superscript"/>
        </w:rPr>
        <w:t>25</w:t>
      </w:r>
      <w:r>
        <w:t xml:space="preserve">Thus He destroyed these cities and the entire plain, including all the inhabitants of the cities and everything that grew on the ground.</w:t>
      </w:r>
      <w:r>
        <w:t xml:space="preserve"> </w:t>
      </w:r>
      <w:r>
        <w:rPr>
          <w:b/>
          <w:sz w:val="14"/>
          <w:szCs w:val="14"/>
          <w:vertAlign w:val="superscript"/>
        </w:rPr>
        <w:t>26</w:t>
      </w:r>
      <w:r>
        <w:t xml:space="preserve">But Lot’s wife looked back, and she became a pillar of salt.</w:t>
      </w:r>
    </w:p>
  </w:footnote>
  <w:footnote w:id="1387">
    <w:p>
      <w:pPr>
        <w:pStyle w:val="FootnoteText"/>
      </w:pPr>
      <w:r>
        <w:rPr>
          <w:rStyle w:val="FootnoteReference"/>
        </w:rPr>
        <w:footnoteRef/>
      </w:r>
      <w:r>
        <w:t xml:space="preserve"> </w:t>
      </w:r>
      <w:r>
        <w:rPr>
          <w:b/>
        </w:rPr>
        <w:t>Genesis 19:27–29</w:t>
      </w:r>
      <w:r>
        <w:t xml:space="preserve"> — </w:t>
      </w:r>
      <w:r>
        <w:rPr>
          <w:b/>
          <w:sz w:val="14"/>
          <w:szCs w:val="14"/>
          <w:vertAlign w:val="superscript"/>
        </w:rPr>
        <w:t>27</w:t>
      </w:r>
      <w:r>
        <w:t xml:space="preserve">Early the next morning, Abraham got up and returned to the place where he had stood before YAHWEH. </w:t>
      </w:r>
      <w:r>
        <w:rPr>
          <w:b/>
          <w:sz w:val="14"/>
          <w:szCs w:val="14"/>
          <w:vertAlign w:val="superscript"/>
        </w:rPr>
        <w:t>28</w:t>
      </w:r>
      <w:r>
        <w:t xml:space="preserve">He looked down toward Sodom and Gomorrah and all the land of the plain, and he saw the smoke rising from the land like smoke from a furnace.</w:t>
      </w:r>
      <w:r>
        <w:t xml:space="preserve"> </w:t>
      </w:r>
      <w:r>
        <w:rPr>
          <w:b/>
          <w:sz w:val="14"/>
          <w:szCs w:val="14"/>
          <w:vertAlign w:val="superscript"/>
        </w:rPr>
        <w:t>29</w:t>
      </w:r>
      <w:r>
        <w:t xml:space="preserve">So when God destroyed the cities of the plain, He remembered Abraham, and He brought Lot out of the catastrophe that destroyed the cities where he had lived.</w:t>
      </w:r>
    </w:p>
  </w:footnote>
  <w:footnote w:id="1388">
    <w:p>
      <w:pPr>
        <w:pStyle w:val="FootnoteText"/>
      </w:pPr>
      <w:r>
        <w:rPr>
          <w:rStyle w:val="FootnoteReference"/>
        </w:rPr>
        <w:footnoteRef/>
      </w:r>
      <w:r>
        <w:t xml:space="preserve"> </w:t>
      </w:r>
      <w:r>
        <w:rPr>
          <w:b/>
        </w:rPr>
        <w:t>Genesis 19:30–32</w:t>
      </w:r>
      <w:r>
        <w:t xml:space="preserve"> — </w:t>
      </w:r>
      <w:r>
        <w:rPr>
          <w:b/>
          <w:sz w:val="14"/>
          <w:szCs w:val="14"/>
          <w:vertAlign w:val="superscript"/>
        </w:rPr>
        <w:t>30</w:t>
      </w:r>
      <w:r>
        <w:t xml:space="preserve">Lot and his two daughters left Zoar and settled in the mountains—for he was afraid to stay in Zoar—where they lived in a cave.</w:t>
      </w:r>
      <w:r>
        <w:t xml:space="preserve"> </w:t>
      </w:r>
      <w:r>
        <w:rPr>
          <w:b/>
          <w:sz w:val="14"/>
          <w:szCs w:val="14"/>
          <w:vertAlign w:val="superscript"/>
        </w:rPr>
        <w:t>31</w:t>
      </w:r>
      <w:r>
        <w:t xml:space="preserve">One day the older daughter said to the younger, “Our father is old, and there is no man in the land to sleep with us, as is the custom over all the earth. </w:t>
      </w:r>
      <w:r>
        <w:rPr>
          <w:b/>
          <w:sz w:val="14"/>
          <w:szCs w:val="14"/>
          <w:vertAlign w:val="superscript"/>
        </w:rPr>
        <w:t>32</w:t>
      </w:r>
      <w:r>
        <w:t xml:space="preserve">Come, let us get our father drunk with wine so we can sleep with him and preserve his line.”</w:t>
      </w:r>
    </w:p>
  </w:footnote>
  <w:footnote w:id="1389">
    <w:p>
      <w:pPr>
        <w:pStyle w:val="FootnoteText"/>
      </w:pPr>
      <w:r>
        <w:rPr>
          <w:rStyle w:val="FootnoteReference"/>
        </w:rPr>
        <w:footnoteRef/>
      </w:r>
      <w:r>
        <w:t xml:space="preserve"> </w:t>
      </w:r>
      <w:r>
        <w:rPr>
          <w:b/>
        </w:rPr>
        <w:t>Genesis 19:33–35</w:t>
      </w:r>
      <w:r>
        <w:t xml:space="preserve"> — </w:t>
      </w:r>
      <w:r>
        <w:rPr>
          <w:b/>
          <w:sz w:val="14"/>
          <w:szCs w:val="14"/>
          <w:vertAlign w:val="superscript"/>
        </w:rPr>
        <w:t>33</w:t>
      </w:r>
      <w:r>
        <w:t xml:space="preserve">So that night they got their father drunk with wine, and the firstborn went in and slept with her father; he was not aware when she lay down or when she got up.</w:t>
      </w:r>
      <w:r>
        <w:t xml:space="preserve"> </w:t>
      </w:r>
      <w:r>
        <w:rPr>
          <w:b/>
          <w:sz w:val="14"/>
          <w:szCs w:val="14"/>
          <w:vertAlign w:val="superscript"/>
        </w:rPr>
        <w:t>34</w:t>
      </w:r>
      <w:r>
        <w:t xml:space="preserve">The next day the older daughter said to the younger, “Look, I slept with my father last night. Let us get him drunk with wine again tonight so you can go in and sleep with him and we can preserve our father’s line.”</w:t>
      </w:r>
      <w:r>
        <w:t xml:space="preserve"> </w:t>
      </w:r>
      <w:r>
        <w:rPr>
          <w:b/>
          <w:sz w:val="14"/>
          <w:szCs w:val="14"/>
          <w:vertAlign w:val="superscript"/>
        </w:rPr>
        <w:t>35</w:t>
      </w:r>
      <w:r>
        <w:t xml:space="preserve">So again that night they got their father drunk with wine, and the younger daughter went in and slept with him; he was not aware when she lay down or when she got up.</w:t>
      </w:r>
    </w:p>
  </w:footnote>
  <w:footnote w:id="1390">
    <w:p>
      <w:pPr>
        <w:pStyle w:val="FootnoteText"/>
      </w:pPr>
      <w:r>
        <w:rPr>
          <w:rStyle w:val="FootnoteReference"/>
        </w:rPr>
        <w:footnoteRef/>
      </w:r>
      <w:r>
        <w:t xml:space="preserve"> </w:t>
      </w:r>
      <w:r>
        <w:rPr>
          <w:b/>
        </w:rPr>
        <w:t>Genesis 19:36–38</w:t>
      </w:r>
      <w:r>
        <w:t xml:space="preserve"> — </w:t>
      </w:r>
      <w:r>
        <w:rPr>
          <w:b/>
          <w:sz w:val="14"/>
          <w:szCs w:val="14"/>
          <w:vertAlign w:val="superscript"/>
        </w:rPr>
        <w:t>36</w:t>
      </w:r>
      <w:r>
        <w:t xml:space="preserve">Thus both of Lot’s daughters became pregnant by their father. </w:t>
      </w:r>
      <w:r>
        <w:rPr>
          <w:b/>
          <w:sz w:val="14"/>
          <w:szCs w:val="14"/>
          <w:vertAlign w:val="superscript"/>
        </w:rPr>
        <w:t>37</w:t>
      </w:r>
      <w:r>
        <w:t xml:space="preserve">The older daughter gave birth to a son and named him Moab (he is the father of the Moabites of today). </w:t>
      </w:r>
      <w:r>
        <w:rPr>
          <w:b/>
          <w:sz w:val="14"/>
          <w:szCs w:val="14"/>
          <w:vertAlign w:val="superscript"/>
        </w:rPr>
        <w:t>38</w:t>
      </w:r>
      <w:r>
        <w:t xml:space="preserve">The younger daughter also gave birth to a son, and she named him Ben-ammi (he is the father of the Ammonites of today).</w:t>
      </w:r>
    </w:p>
  </w:footnote>
  <w:footnote w:id="1391">
    <w:p>
      <w:pPr>
        <w:pStyle w:val="FootnoteText"/>
      </w:pPr>
      <w:r>
        <w:rPr>
          <w:rStyle w:val="FootnoteReference"/>
        </w:rPr>
        <w:footnoteRef/>
      </w:r>
      <w:r>
        <w:t xml:space="preserve"> </w:t>
      </w:r>
      <w:r>
        <w:rPr>
          <w:b/>
        </w:rPr>
        <w:t>Genesis 20:1–3</w:t>
      </w:r>
      <w:r>
        <w:t xml:space="preserve"> — </w:t>
      </w:r>
      <w:r>
        <w:rPr>
          <w:b/>
          <w:sz w:val="14"/>
          <w:szCs w:val="14"/>
          <w:vertAlign w:val="superscript"/>
        </w:rPr>
        <w:t>1</w:t>
      </w:r>
      <w:r>
        <w:t xml:space="preserve">Now Abraham journeyed from there to the region of the Negev and settled between Kadesh and Shur. While he was staying in Gerar, </w:t>
      </w:r>
      <w:r>
        <w:rPr>
          <w:b/>
          <w:sz w:val="14"/>
          <w:szCs w:val="14"/>
          <w:vertAlign w:val="superscript"/>
        </w:rPr>
        <w:t>2</w:t>
      </w:r>
      <w:r>
        <w:t xml:space="preserve">Abraham said of his wife Sarah, “She is my sister.” So Abimelech king of Gerar had Sarah brought to him.</w:t>
      </w:r>
      <w:r>
        <w:t xml:space="preserve"> </w:t>
      </w:r>
      <w:r>
        <w:rPr>
          <w:b/>
          <w:sz w:val="14"/>
          <w:szCs w:val="14"/>
          <w:vertAlign w:val="superscript"/>
        </w:rPr>
        <w:t>3</w:t>
      </w:r>
      <w:r>
        <w:t xml:space="preserve">One night, however, God came to Abimelech in a dream and told him: “</w:t>
      </w:r>
      <w:r>
        <w:rPr>
          <w:i/>
          <w:iCs/>
        </w:rPr>
        <w:t xml:space="preserve">You are as good as dead because of the woman you have taken, for she is a married woman.</w:t>
      </w:r>
      <w:r>
        <w:t xml:space="preserve">”</w:t>
      </w:r>
    </w:p>
  </w:footnote>
  <w:footnote w:id="1392">
    <w:p>
      <w:pPr>
        <w:pStyle w:val="FootnoteText"/>
      </w:pPr>
      <w:r>
        <w:rPr>
          <w:rStyle w:val="FootnoteReference"/>
        </w:rPr>
        <w:footnoteRef/>
      </w:r>
      <w:r>
        <w:t xml:space="preserve"> </w:t>
      </w:r>
      <w:r>
        <w:rPr>
          <w:b/>
        </w:rPr>
        <w:t>Genesis 20:4–7</w:t>
      </w:r>
      <w:r>
        <w:t xml:space="preserve"> — </w:t>
      </w:r>
      <w:r>
        <w:rPr>
          <w:b/>
          <w:sz w:val="14"/>
          <w:szCs w:val="14"/>
          <w:vertAlign w:val="superscript"/>
        </w:rPr>
        <w:t>4</w:t>
      </w:r>
      <w:r>
        <w:t xml:space="preserve">Now Abimelech had not gone near her, so he replied, “Lord, would You destroy a nation even though it is innocent? </w:t>
      </w:r>
      <w:r>
        <w:rPr>
          <w:b/>
          <w:sz w:val="14"/>
          <w:szCs w:val="14"/>
          <w:vertAlign w:val="superscript"/>
        </w:rPr>
        <w:t>5</w:t>
      </w:r>
      <w:r>
        <w:t xml:space="preserve">Didn’t Abraham tell me, ‘She is my sister’? And she herself said, ‘He is my brother.’ I have done this in the integrity of my heart and the innocence of my hands.”</w:t>
      </w:r>
      <w:r>
        <w:t xml:space="preserve"> </w:t>
      </w:r>
      <w:r>
        <w:rPr>
          <w:b/>
          <w:sz w:val="14"/>
          <w:szCs w:val="14"/>
          <w:vertAlign w:val="superscript"/>
        </w:rPr>
        <w:t>6</w:t>
      </w:r>
      <w:r>
        <w:t xml:space="preserve">Then God said to Abimelech in the dream, “</w:t>
      </w:r>
      <w:r>
        <w:rPr>
          <w:i/>
          <w:iCs/>
        </w:rPr>
        <w:t xml:space="preserve">Yes, I know that you did this with a clear conscience, and so I have kept you from sinning against Me. That is why I did not let you touch her. </w:t>
      </w:r>
      <w:r>
        <w:rPr>
          <w:b/>
          <w:sz w:val="14"/>
          <w:szCs w:val="14"/>
          <w:vertAlign w:val="superscript"/>
        </w:rPr>
        <w:t>7</w:t>
      </w:r>
      <w:r>
        <w:rPr>
          <w:i/>
          <w:iCs/>
        </w:rPr>
        <w:t xml:space="preserve">Now return the man’s wife, for he is a prophet; he will pray for you and </w:t>
      </w:r>
      <w:r>
        <w:rPr>
          <w:i/>
          <w:iCs/>
        </w:rPr>
        <w:t xml:space="preserve">you will live. But if you do not restore her, be aware that you will surely die—you and all who belong to you.</w:t>
      </w:r>
      <w:r>
        <w:t xml:space="preserve">”</w:t>
      </w:r>
    </w:p>
  </w:footnote>
  <w:footnote w:id="1393">
    <w:p>
      <w:pPr>
        <w:pStyle w:val="FootnoteText"/>
      </w:pPr>
      <w:r>
        <w:rPr>
          <w:rStyle w:val="FootnoteReference"/>
        </w:rPr>
        <w:footnoteRef/>
      </w:r>
      <w:r>
        <w:t xml:space="preserve"> </w:t>
      </w:r>
      <w:r>
        <w:rPr>
          <w:b/>
        </w:rPr>
        <w:t>Genesis 20:8–13</w:t>
      </w:r>
      <w:r>
        <w:t xml:space="preserve"> — </w:t>
      </w:r>
      <w:r>
        <w:rPr>
          <w:b/>
          <w:sz w:val="14"/>
          <w:szCs w:val="14"/>
          <w:vertAlign w:val="superscript"/>
        </w:rPr>
        <w:t>8</w:t>
      </w:r>
      <w:r>
        <w:t xml:space="preserve">Early the next morning Abimelech got up and summoned all his servants; and when he described to them all that had happened, the men were terrified.</w:t>
      </w:r>
      <w:r>
        <w:t xml:space="preserve"> </w:t>
      </w:r>
      <w:r>
        <w:rPr>
          <w:b/>
          <w:sz w:val="14"/>
          <w:szCs w:val="14"/>
          <w:vertAlign w:val="superscript"/>
        </w:rPr>
        <w:t>9</w:t>
      </w:r>
      <w:r>
        <w:t xml:space="preserve">Then Abimelech called Abraham and asked, “What have you done to us? How have I sinned against you, that you have brought such tremendous guilt upon me and my kingdom? You have done things to me that should not be done.” </w:t>
      </w:r>
      <w:r>
        <w:rPr>
          <w:b/>
          <w:sz w:val="14"/>
          <w:szCs w:val="14"/>
          <w:vertAlign w:val="superscript"/>
        </w:rPr>
        <w:t>10</w:t>
      </w:r>
      <w:r>
        <w:t xml:space="preserve">Abimelech also asked Abraham, “What prompted you to do such a thing?”</w:t>
      </w:r>
      <w:r>
        <w:t xml:space="preserve"> </w:t>
      </w:r>
      <w:r>
        <w:rPr>
          <w:b/>
          <w:sz w:val="14"/>
          <w:szCs w:val="14"/>
          <w:vertAlign w:val="superscript"/>
        </w:rPr>
        <w:t>11</w:t>
      </w:r>
      <w:r>
        <w:t xml:space="preserve">Abraham replied, “I thought to myself, ‘Surely there is no fear of God in this place. They will kill me on account of my wife.’</w:t>
      </w:r>
      <w:r>
        <w:t xml:space="preserve"> </w:t>
      </w:r>
      <w:r>
        <w:rPr>
          <w:b/>
          <w:sz w:val="14"/>
          <w:szCs w:val="14"/>
          <w:vertAlign w:val="superscript"/>
        </w:rPr>
        <w:t>12</w:t>
      </w:r>
      <w:r>
        <w:t xml:space="preserve">Besides, she really is my sister, the daughter of my father—though not the daughter of my mother—and she became my wife. </w:t>
      </w:r>
      <w:r>
        <w:rPr>
          <w:b/>
          <w:sz w:val="14"/>
          <w:szCs w:val="14"/>
          <w:vertAlign w:val="superscript"/>
        </w:rPr>
        <w:t>13</w:t>
      </w:r>
      <w:r>
        <w:t xml:space="preserve">So when God had me journey from my father’s house, I said to Sarah, ‘This is how you can show your loyalty to me: Wherever we go, say of me, “He is my brother.”’”</w:t>
      </w:r>
    </w:p>
  </w:footnote>
  <w:footnote w:id="1394">
    <w:p>
      <w:pPr>
        <w:pStyle w:val="FootnoteText"/>
      </w:pPr>
      <w:r>
        <w:rPr>
          <w:rStyle w:val="FootnoteReference"/>
        </w:rPr>
        <w:footnoteRef/>
      </w:r>
      <w:r>
        <w:t xml:space="preserve"> </w:t>
      </w:r>
      <w:r>
        <w:rPr>
          <w:b/>
        </w:rPr>
        <w:t>Genesis 20:14–16</w:t>
      </w:r>
      <w:r>
        <w:t xml:space="preserve"> — </w:t>
      </w:r>
      <w:r>
        <w:rPr>
          <w:b/>
          <w:sz w:val="14"/>
          <w:szCs w:val="14"/>
          <w:vertAlign w:val="superscript"/>
        </w:rPr>
        <w:t>14</w:t>
      </w:r>
      <w:r>
        <w:t xml:space="preserve">So Abimelech brought sheep and cattle, menservants and maidservants, and he gave them to Abraham and restored his wife Sarah to him. </w:t>
      </w:r>
      <w:r>
        <w:rPr>
          <w:b/>
          <w:sz w:val="14"/>
          <w:szCs w:val="14"/>
          <w:vertAlign w:val="superscript"/>
        </w:rPr>
        <w:t>15</w:t>
      </w:r>
      <w:r>
        <w:t xml:space="preserve">And Abimelech said, “Look, my land is before you. Settle wherever you please.” </w:t>
      </w:r>
      <w:r>
        <w:rPr>
          <w:b/>
          <w:sz w:val="14"/>
          <w:szCs w:val="14"/>
          <w:vertAlign w:val="superscript"/>
        </w:rPr>
        <w:t>16</w:t>
      </w:r>
      <w:r>
        <w:t xml:space="preserve">And he said to Sarah, “See, I am giving your brother a thousand pieces of silver. It is your vindication before all who are with you; you are completely cleared.”</w:t>
      </w:r>
    </w:p>
  </w:footnote>
  <w:footnote w:id="1395">
    <w:p>
      <w:pPr>
        <w:pStyle w:val="FootnoteText"/>
      </w:pPr>
      <w:r>
        <w:rPr>
          <w:rStyle w:val="FootnoteReference"/>
        </w:rPr>
        <w:footnoteRef/>
      </w:r>
      <w:r>
        <w:t xml:space="preserve"> </w:t>
      </w:r>
      <w:r>
        <w:rPr>
          <w:b/>
        </w:rPr>
        <w:t>Genesis 20:17–18</w:t>
      </w:r>
      <w:r>
        <w:t xml:space="preserve"> — </w:t>
      </w:r>
      <w:r>
        <w:rPr>
          <w:b/>
          <w:sz w:val="14"/>
          <w:szCs w:val="14"/>
          <w:vertAlign w:val="superscript"/>
        </w:rPr>
        <w:t>17</w:t>
      </w:r>
      <w:r>
        <w:t xml:space="preserve">Then Abraham prayed to God, and God healed Abimelech and his wife and his maidservants, so that they could again bear children— </w:t>
      </w:r>
      <w:r>
        <w:rPr>
          <w:b/>
          <w:sz w:val="14"/>
          <w:szCs w:val="14"/>
          <w:vertAlign w:val="superscript"/>
        </w:rPr>
        <w:t>18</w:t>
      </w:r>
      <w:r>
        <w:t xml:space="preserve">(for on account of Abraham’s wife Sarah, YAHWEH had completely closed all the wombs in Abimelech’s household).</w:t>
      </w:r>
    </w:p>
  </w:footnote>
  <w:footnote w:id="1396">
    <w:p>
      <w:pPr>
        <w:pStyle w:val="FootnoteText"/>
      </w:pPr>
      <w:r>
        <w:rPr>
          <w:rStyle w:val="FootnoteReference"/>
        </w:rPr>
        <w:footnoteRef/>
      </w:r>
      <w:r>
        <w:t xml:space="preserve"> </w:t>
      </w:r>
      <w:r>
        <w:rPr>
          <w:b/>
        </w:rPr>
        <w:t>Genesis 21:1–4</w:t>
      </w:r>
      <w:r>
        <w:t xml:space="preserve"> — </w:t>
      </w:r>
      <w:r>
        <w:rPr>
          <w:b/>
          <w:sz w:val="14"/>
          <w:szCs w:val="14"/>
          <w:vertAlign w:val="superscript"/>
        </w:rPr>
        <w:t>1</w:t>
      </w:r>
      <w:r>
        <w:t xml:space="preserve">Now YAHWEH attended to Sarah as He had said, and YAHWEH did for Sarah what He had promised. </w:t>
      </w:r>
      <w:r>
        <w:rPr>
          <w:b/>
          <w:sz w:val="14"/>
          <w:szCs w:val="14"/>
          <w:vertAlign w:val="superscript"/>
        </w:rPr>
        <w:t>2</w:t>
      </w:r>
      <w:r>
        <w:t xml:space="preserve">So Sarah conceived and bore a son to Abraham in his old age, at the very time God had promised.</w:t>
      </w:r>
      <w:r>
        <w:t xml:space="preserve"> </w:t>
      </w:r>
      <w:r>
        <w:rPr>
          <w:b/>
          <w:sz w:val="14"/>
          <w:szCs w:val="14"/>
          <w:vertAlign w:val="superscript"/>
        </w:rPr>
        <w:t>3</w:t>
      </w:r>
      <w:r>
        <w:t xml:space="preserve">And Abraham gave the name Isaac to the son Sarah bore to him. </w:t>
      </w:r>
      <w:r>
        <w:rPr>
          <w:b/>
          <w:sz w:val="14"/>
          <w:szCs w:val="14"/>
          <w:vertAlign w:val="superscript"/>
        </w:rPr>
        <w:t>4</w:t>
      </w:r>
      <w:r>
        <w:t xml:space="preserve">When his son Isaac was eight days old, Abraham circumcised him, as God had commanded him.</w:t>
      </w:r>
    </w:p>
  </w:footnote>
  <w:footnote w:id="1397">
    <w:p>
      <w:pPr>
        <w:pStyle w:val="FootnoteText"/>
      </w:pPr>
      <w:r>
        <w:rPr>
          <w:rStyle w:val="FootnoteReference"/>
        </w:rPr>
        <w:footnoteRef/>
      </w:r>
      <w:r>
        <w:t xml:space="preserve"> </w:t>
      </w:r>
      <w:r>
        <w:rPr>
          <w:b/>
        </w:rPr>
        <w:t>Genesis 21:5–7</w:t>
      </w:r>
      <w:r>
        <w:t xml:space="preserve"> — </w:t>
      </w:r>
      <w:r>
        <w:rPr>
          <w:b/>
          <w:sz w:val="14"/>
          <w:szCs w:val="14"/>
          <w:vertAlign w:val="superscript"/>
        </w:rPr>
        <w:t>5</w:t>
      </w:r>
      <w:r>
        <w:t xml:space="preserve">Abraham was a hundred years old when his son Isaac was born to him.</w:t>
      </w:r>
      <w:r>
        <w:t xml:space="preserve"> </w:t>
      </w:r>
      <w:r>
        <w:rPr>
          <w:b/>
          <w:sz w:val="14"/>
          <w:szCs w:val="14"/>
          <w:vertAlign w:val="superscript"/>
        </w:rPr>
        <w:t>6</w:t>
      </w:r>
      <w:r>
        <w:t xml:space="preserve">Then Sarah said, “God has made me laugh, and everyone who hears of this will laugh with me.” </w:t>
      </w:r>
      <w:r>
        <w:rPr>
          <w:b/>
          <w:sz w:val="14"/>
          <w:szCs w:val="14"/>
          <w:vertAlign w:val="superscript"/>
        </w:rPr>
        <w:t>7</w:t>
      </w:r>
      <w:r>
        <w:t xml:space="preserve">She added, “Who would have told Abraham that Sarah would nurse children? Yet I have borne him a son in his old age.”</w:t>
      </w:r>
    </w:p>
  </w:footnote>
  <w:footnote w:id="1398">
    <w:p>
      <w:pPr>
        <w:pStyle w:val="FootnoteText"/>
      </w:pPr>
      <w:r>
        <w:rPr>
          <w:rStyle w:val="FootnoteReference"/>
        </w:rPr>
        <w:footnoteRef/>
      </w:r>
      <w:r>
        <w:t xml:space="preserve"> </w:t>
      </w:r>
      <w:r>
        <w:rPr>
          <w:b/>
        </w:rPr>
        <w:t>Genesis 21:8–10</w:t>
      </w:r>
      <w:r>
        <w:t xml:space="preserve"> — </w:t>
      </w:r>
      <w:r>
        <w:rPr>
          <w:b/>
          <w:sz w:val="14"/>
          <w:szCs w:val="14"/>
          <w:vertAlign w:val="superscript"/>
        </w:rPr>
        <w:t>8</w:t>
      </w:r>
      <w:r>
        <w:t xml:space="preserve">So the child grew and was weaned, and Abraham held a great feast on the day Isaac was weaned.</w:t>
      </w:r>
      <w:r>
        <w:t xml:space="preserve"> </w:t>
      </w:r>
      <w:r>
        <w:rPr>
          <w:b/>
          <w:sz w:val="14"/>
          <w:szCs w:val="14"/>
          <w:vertAlign w:val="superscript"/>
        </w:rPr>
        <w:t>9</w:t>
      </w:r>
      <w:r>
        <w:t xml:space="preserve">But Sarah saw that the son whom Hagar the Egyptian had borne to Abraham was mocking her son,</w:t>
      </w:r>
      <w:r>
        <w:t xml:space="preserve"> </w:t>
      </w:r>
      <w:r>
        <w:rPr>
          <w:b/>
          <w:sz w:val="14"/>
          <w:szCs w:val="14"/>
          <w:vertAlign w:val="superscript"/>
        </w:rPr>
        <w:t>10</w:t>
      </w:r>
      <w:r>
        <w:t xml:space="preserve">and she said to Abraham, “Expel the slave woman and her son, for the slave woman’s son will never share in the inheritance with my son Isaac!”</w:t>
      </w:r>
    </w:p>
  </w:footnote>
  <w:footnote w:id="1399">
    <w:p>
      <w:pPr>
        <w:pStyle w:val="FootnoteText"/>
      </w:pPr>
      <w:r>
        <w:rPr>
          <w:rStyle w:val="FootnoteReference"/>
        </w:rPr>
        <w:footnoteRef/>
      </w:r>
      <w:r>
        <w:t xml:space="preserve"> </w:t>
      </w:r>
      <w:r>
        <w:rPr>
          <w:b/>
        </w:rPr>
        <w:t>Genesis 21:11–13</w:t>
      </w:r>
      <w:r>
        <w:t xml:space="preserve"> — </w:t>
      </w:r>
      <w:r>
        <w:rPr>
          <w:b/>
          <w:sz w:val="14"/>
          <w:szCs w:val="14"/>
          <w:vertAlign w:val="superscript"/>
        </w:rPr>
        <w:t>11</w:t>
      </w:r>
      <w:r>
        <w:t xml:space="preserve">Now this matter distressed Abraham greatly because it concerned his son Ishmael. </w:t>
      </w:r>
      <w:r>
        <w:rPr>
          <w:b/>
          <w:sz w:val="14"/>
          <w:szCs w:val="14"/>
          <w:vertAlign w:val="superscript"/>
        </w:rPr>
        <w:t>12</w:t>
      </w:r>
      <w:r>
        <w:t xml:space="preserve">But God said to Abraham: “</w:t>
      </w:r>
      <w:r>
        <w:rPr>
          <w:i/>
          <w:iCs/>
        </w:rPr>
        <w:t xml:space="preserve">Do not be distressed about the boy and your maidservant. Listen to everything that Sarah tells you, for through Isaac your offspring will be reckoned.</w:t>
      </w:r>
      <w:r>
        <w:t xml:space="preserve"> </w:t>
      </w:r>
      <w:r>
        <w:rPr>
          <w:b/>
          <w:sz w:val="14"/>
          <w:szCs w:val="14"/>
          <w:vertAlign w:val="superscript"/>
        </w:rPr>
        <w:t>13</w:t>
      </w:r>
      <w:r>
        <w:rPr>
          <w:i/>
          <w:iCs/>
        </w:rPr>
        <w:t xml:space="preserve">But I will also make a nation of the slave woman’s son, because he is your offspring.</w:t>
      </w:r>
      <w:r>
        <w:t xml:space="preserve">”</w:t>
      </w:r>
    </w:p>
  </w:footnote>
  <w:footnote w:id="1400">
    <w:p>
      <w:pPr>
        <w:pStyle w:val="FootnoteText"/>
      </w:pPr>
      <w:r>
        <w:rPr>
          <w:rStyle w:val="FootnoteReference"/>
        </w:rPr>
        <w:footnoteRef/>
      </w:r>
      <w:r>
        <w:t xml:space="preserve"> </w:t>
      </w:r>
      <w:r>
        <w:rPr>
          <w:b/>
        </w:rPr>
        <w:t>Genesis 21:14–21</w:t>
      </w:r>
      <w:r>
        <w:t xml:space="preserve"> — </w:t>
      </w:r>
      <w:r>
        <w:rPr>
          <w:b/>
          <w:sz w:val="14"/>
          <w:szCs w:val="14"/>
          <w:vertAlign w:val="superscript"/>
        </w:rPr>
        <w:t>14</w:t>
      </w:r>
      <w:r>
        <w:t xml:space="preserve">Early in the morning, Abraham got up, took bread and a skin of water, put them on Hagar’s shoulders, and sent her away with the boy. She left and wandered in the Wilderness of Beersheba. </w:t>
      </w:r>
      <w:r>
        <w:rPr>
          <w:b/>
          <w:sz w:val="14"/>
          <w:szCs w:val="14"/>
          <w:vertAlign w:val="superscript"/>
        </w:rPr>
        <w:t>15</w:t>
      </w:r>
      <w:r>
        <w:t xml:space="preserve">When the water in the skin was gone, she left the boy under one of the bushes. </w:t>
      </w:r>
      <w:r>
        <w:rPr>
          <w:b/>
          <w:sz w:val="14"/>
          <w:szCs w:val="14"/>
          <w:vertAlign w:val="superscript"/>
        </w:rPr>
        <w:t>16</w:t>
      </w:r>
      <w:r>
        <w:t xml:space="preserve">Then she went off and sat down nearby, about a bowshot away (for she said, “I cannot bear to watch the boy die!”). And as she sat nearby, she lifted up her voice and wept.</w:t>
      </w:r>
      <w:r>
        <w:t xml:space="preserve"> </w:t>
      </w:r>
      <w:r>
        <w:rPr>
          <w:b/>
          <w:sz w:val="14"/>
          <w:szCs w:val="14"/>
          <w:vertAlign w:val="superscript"/>
        </w:rPr>
        <w:t>17</w:t>
      </w:r>
      <w:r>
        <w:t xml:space="preserve">Then God heard the voice of the boy, and the Angel of God called to Hagar from heaven, “</w:t>
      </w:r>
      <w:r>
        <w:rPr>
          <w:i/>
          <w:iCs/>
        </w:rPr>
        <w:t xml:space="preserve">What is wrong, Hagar? Do not be afraid, for God has heard the voice of the boy where he lies. </w:t>
      </w:r>
      <w:r>
        <w:rPr>
          <w:b/>
          <w:sz w:val="14"/>
          <w:szCs w:val="14"/>
          <w:vertAlign w:val="superscript"/>
        </w:rPr>
        <w:t>18</w:t>
      </w:r>
      <w:r>
        <w:rPr>
          <w:i/>
          <w:iCs/>
        </w:rPr>
        <w:t xml:space="preserve">Get up, lift up the boy, and take him by the hand, for I will make him into a great nation.</w:t>
      </w:r>
      <w:r>
        <w:t xml:space="preserve">” </w:t>
      </w:r>
      <w:r>
        <w:rPr>
          <w:b/>
          <w:sz w:val="14"/>
          <w:szCs w:val="14"/>
          <w:vertAlign w:val="superscript"/>
        </w:rPr>
        <w:t>19</w:t>
      </w:r>
      <w:r>
        <w:t xml:space="preserve">Then God opened her eyes, and she saw a well of water. So she went and filled the skin with water and gave the boy a drink.</w:t>
      </w:r>
      <w:r>
        <w:t xml:space="preserve"> </w:t>
      </w:r>
      <w:r>
        <w:rPr>
          <w:b/>
          <w:sz w:val="14"/>
          <w:szCs w:val="14"/>
          <w:vertAlign w:val="superscript"/>
        </w:rPr>
        <w:t>20</w:t>
      </w:r>
      <w:r>
        <w:t xml:space="preserve">And God was with the boy, and he grew up and settled in the wilderness and became a great archer. </w:t>
      </w:r>
      <w:r>
        <w:rPr>
          <w:b/>
          <w:sz w:val="14"/>
          <w:szCs w:val="14"/>
          <w:vertAlign w:val="superscript"/>
        </w:rPr>
        <w:t>21</w:t>
      </w:r>
      <w:r>
        <w:t xml:space="preserve">And while he was dwelling in the Wilderness of Paran, his mother got a wife for him from the land of Egypt.</w:t>
      </w:r>
    </w:p>
  </w:footnote>
  <w:footnote w:id="1401">
    <w:p>
      <w:pPr>
        <w:pStyle w:val="FootnoteText"/>
      </w:pPr>
      <w:r>
        <w:rPr>
          <w:rStyle w:val="FootnoteReference"/>
        </w:rPr>
        <w:footnoteRef/>
      </w:r>
      <w:r>
        <w:t xml:space="preserve"> </w:t>
      </w:r>
      <w:r>
        <w:rPr>
          <w:b/>
        </w:rPr>
        <w:t>Genesis 21:22–24</w:t>
      </w:r>
      <w:r>
        <w:t xml:space="preserve"> — </w:t>
      </w:r>
      <w:r>
        <w:rPr>
          <w:b/>
          <w:sz w:val="14"/>
          <w:szCs w:val="14"/>
          <w:vertAlign w:val="superscript"/>
        </w:rPr>
        <w:t>22</w:t>
      </w:r>
      <w:r>
        <w:t xml:space="preserve">At that time Abimelech and Phicol the commander of his army said to Abraham, “God is with you in all that you do. </w:t>
      </w:r>
      <w:r>
        <w:rPr>
          <w:b/>
          <w:sz w:val="14"/>
          <w:szCs w:val="14"/>
          <w:vertAlign w:val="superscript"/>
        </w:rPr>
        <w:t>23</w:t>
      </w:r>
      <w:r>
        <w:t xml:space="preserve">Now, therefore, swear to me here before God that you will not deal falsely with me or my children or descendants. Show to me and to the country in which you reside the same kindness that I have shown to you.”</w:t>
      </w:r>
      <w:r>
        <w:t xml:space="preserve"> </w:t>
      </w:r>
      <w:r>
        <w:rPr>
          <w:b/>
          <w:sz w:val="14"/>
          <w:szCs w:val="14"/>
          <w:vertAlign w:val="superscript"/>
        </w:rPr>
        <w:t>24</w:t>
      </w:r>
      <w:r>
        <w:t xml:space="preserve">And Abraham replied, “I swear it.”</w:t>
      </w:r>
    </w:p>
  </w:footnote>
  <w:footnote w:id="1402">
    <w:p>
      <w:pPr>
        <w:pStyle w:val="FootnoteText"/>
      </w:pPr>
      <w:r>
        <w:rPr>
          <w:rStyle w:val="FootnoteReference"/>
        </w:rPr>
        <w:footnoteRef/>
      </w:r>
      <w:r>
        <w:t xml:space="preserve"> </w:t>
      </w:r>
      <w:r>
        <w:rPr>
          <w:b/>
        </w:rPr>
        <w:t>Genesis 21:25–34</w:t>
      </w:r>
      <w:r>
        <w:t xml:space="preserve"> — </w:t>
      </w:r>
      <w:r>
        <w:rPr>
          <w:b/>
          <w:sz w:val="14"/>
          <w:szCs w:val="14"/>
          <w:vertAlign w:val="superscript"/>
        </w:rPr>
        <w:t>25</w:t>
      </w:r>
      <w:r>
        <w:t xml:space="preserve">But when Abraham complained to Abimelech about a well that Abimelech’s servants had seized, </w:t>
      </w:r>
      <w:r>
        <w:rPr>
          <w:b/>
          <w:sz w:val="14"/>
          <w:szCs w:val="14"/>
          <w:vertAlign w:val="superscript"/>
        </w:rPr>
        <w:t>26</w:t>
      </w:r>
      <w:r>
        <w:t xml:space="preserve">Abimelech replied, “I do not know who has done this. You did not tell me, so I have not heard about it until today.”</w:t>
      </w:r>
      <w:r>
        <w:t xml:space="preserve"> </w:t>
      </w:r>
      <w:r>
        <w:rPr>
          <w:b/>
          <w:sz w:val="14"/>
          <w:szCs w:val="14"/>
          <w:vertAlign w:val="superscript"/>
        </w:rPr>
        <w:t>27</w:t>
      </w:r>
      <w:r>
        <w:t xml:space="preserve">So Abraham brought sheep and cattle and gave them to Abimelech, and the two men made a covenant. </w:t>
      </w:r>
      <w:r>
        <w:rPr>
          <w:b/>
          <w:sz w:val="14"/>
          <w:szCs w:val="14"/>
          <w:vertAlign w:val="superscript"/>
        </w:rPr>
        <w:t>28</w:t>
      </w:r>
      <w:r>
        <w:t xml:space="preserve">Abraham separated seven ewe lambs from the flock, </w:t>
      </w:r>
      <w:r>
        <w:rPr>
          <w:b/>
          <w:sz w:val="14"/>
          <w:szCs w:val="14"/>
          <w:vertAlign w:val="superscript"/>
        </w:rPr>
        <w:t>29</w:t>
      </w:r>
      <w:r>
        <w:t xml:space="preserve">and Abimelech asked him, “Why have you set apart these seven ewe lambs?”</w:t>
      </w:r>
      <w:r>
        <w:t xml:space="preserve"> </w:t>
      </w:r>
      <w:r>
        <w:rPr>
          <w:b/>
          <w:sz w:val="14"/>
          <w:szCs w:val="14"/>
          <w:vertAlign w:val="superscript"/>
        </w:rPr>
        <w:t>30</w:t>
      </w:r>
      <w:r>
        <w:t xml:space="preserve">He replied, “You are to accept the seven ewe lambs from my hand as my witness that I dug this well.” </w:t>
      </w:r>
      <w:r>
        <w:rPr>
          <w:b/>
          <w:sz w:val="14"/>
          <w:szCs w:val="14"/>
          <w:vertAlign w:val="superscript"/>
        </w:rPr>
        <w:t>31</w:t>
      </w:r>
      <w:r>
        <w:t xml:space="preserve">(So that place was called Beersheba, because it was there that the two of them swore an oath.) </w:t>
      </w:r>
      <w:r>
        <w:rPr>
          <w:b/>
          <w:sz w:val="14"/>
          <w:szCs w:val="14"/>
          <w:vertAlign w:val="superscript"/>
        </w:rPr>
        <w:t>32</w:t>
      </w:r>
      <w:r>
        <w:t xml:space="preserve">After they had made the covenant at Beersheba, </w:t>
      </w:r>
      <w:r>
        <w:t xml:space="preserve">Abimelech and Phicol the commander of his army got up and returned to the land of the Philistines.</w:t>
      </w:r>
      <w:r>
        <w:t xml:space="preserve"> </w:t>
      </w:r>
      <w:r>
        <w:rPr>
          <w:b/>
          <w:sz w:val="14"/>
          <w:szCs w:val="14"/>
          <w:vertAlign w:val="superscript"/>
        </w:rPr>
        <w:t>33</w:t>
      </w:r>
      <w:r>
        <w:t xml:space="preserve">And Abraham planted a tamarisk tree in Beersheba, and there he called upon the name of YAHWEH, the Eternal God. </w:t>
      </w:r>
      <w:r>
        <w:rPr>
          <w:b/>
          <w:sz w:val="14"/>
          <w:szCs w:val="14"/>
          <w:vertAlign w:val="superscript"/>
        </w:rPr>
        <w:t>34</w:t>
      </w:r>
      <w:r>
        <w:t xml:space="preserve">And Abraham resided in the land of the Philistines for a long time.</w:t>
      </w:r>
    </w:p>
  </w:footnote>
  <w:footnote w:id="1403">
    <w:p>
      <w:pPr>
        <w:pStyle w:val="FootnoteText"/>
      </w:pPr>
      <w:r>
        <w:rPr>
          <w:rStyle w:val="FootnoteReference"/>
        </w:rPr>
        <w:footnoteRef/>
      </w:r>
      <w:r>
        <w:t xml:space="preserve"> </w:t>
      </w:r>
      <w:r>
        <w:rPr>
          <w:b/>
        </w:rPr>
        <w:t>Genesis 22:1–2</w:t>
      </w:r>
      <w:r>
        <w:t xml:space="preserve"> — </w:t>
      </w:r>
      <w:r>
        <w:rPr>
          <w:b/>
          <w:sz w:val="14"/>
          <w:szCs w:val="14"/>
          <w:vertAlign w:val="superscript"/>
        </w:rPr>
        <w:t>1</w:t>
      </w:r>
      <w:r>
        <w:t xml:space="preserve">Some time later God tested Abraham and said to him, “</w:t>
      </w:r>
      <w:r>
        <w:rPr>
          <w:i/>
          <w:iCs/>
        </w:rPr>
        <w:t xml:space="preserve">Abraham!</w:t>
      </w:r>
      <w:r>
        <w:t xml:space="preserve">” “Here I am,” he answered.</w:t>
      </w:r>
      <w:r>
        <w:t xml:space="preserve"> </w:t>
      </w:r>
      <w:r>
        <w:rPr>
          <w:b/>
          <w:sz w:val="14"/>
          <w:szCs w:val="14"/>
          <w:vertAlign w:val="superscript"/>
        </w:rPr>
        <w:t>2</w:t>
      </w:r>
      <w:r>
        <w:t xml:space="preserve">“</w:t>
      </w:r>
      <w:r>
        <w:rPr>
          <w:i/>
          <w:iCs/>
        </w:rPr>
        <w:t xml:space="preserve">Take your son,</w:t>
      </w:r>
      <w:r>
        <w:t xml:space="preserve">” God said, “</w:t>
      </w:r>
      <w:r>
        <w:rPr>
          <w:i/>
          <w:iCs/>
        </w:rPr>
        <w:t xml:space="preserve">your only son Isaac, whom you love, and go to the land of Moriah. Offer him there as a burnt offering on one of the mountains, which I will show you.</w:t>
      </w:r>
      <w:r>
        <w:t xml:space="preserve">”</w:t>
      </w:r>
    </w:p>
  </w:footnote>
  <w:footnote w:id="1404">
    <w:p>
      <w:pPr>
        <w:pStyle w:val="FootnoteText"/>
      </w:pPr>
      <w:r>
        <w:rPr>
          <w:rStyle w:val="FootnoteReference"/>
        </w:rPr>
        <w:footnoteRef/>
      </w:r>
      <w:r>
        <w:t xml:space="preserve"> </w:t>
      </w:r>
      <w:r>
        <w:rPr>
          <w:b/>
        </w:rPr>
        <w:t>Genesis 22:3–5</w:t>
      </w:r>
      <w:r>
        <w:t xml:space="preserve"> — </w:t>
      </w:r>
      <w:r>
        <w:rPr>
          <w:b/>
          <w:sz w:val="14"/>
          <w:szCs w:val="14"/>
          <w:vertAlign w:val="superscript"/>
        </w:rPr>
        <w:t>3</w:t>
      </w:r>
      <w:r>
        <w:t xml:space="preserve">So Abraham got up early the next morning, saddled his donkey, and took along two of his servants and his son Isaac. He split the wood for a burnt offering and set out for the place God had designated.</w:t>
      </w:r>
      <w:r>
        <w:t xml:space="preserve"> </w:t>
      </w:r>
      <w:r>
        <w:rPr>
          <w:b/>
          <w:sz w:val="14"/>
          <w:szCs w:val="14"/>
          <w:vertAlign w:val="superscript"/>
        </w:rPr>
        <w:t>4</w:t>
      </w:r>
      <w:r>
        <w:t xml:space="preserve">On the third day Abraham looked up and saw the place in the distance. </w:t>
      </w:r>
      <w:r>
        <w:rPr>
          <w:b/>
          <w:sz w:val="14"/>
          <w:szCs w:val="14"/>
          <w:vertAlign w:val="superscript"/>
        </w:rPr>
        <w:t>5</w:t>
      </w:r>
      <w:r>
        <w:t xml:space="preserve">“Stay here, both of you, with the donkey,” Abraham told his servants. “The boy and I will go over there to worship, and then we will return to you.”</w:t>
      </w:r>
    </w:p>
  </w:footnote>
  <w:footnote w:id="1405">
    <w:p>
      <w:pPr>
        <w:pStyle w:val="FootnoteText"/>
      </w:pPr>
      <w:r>
        <w:rPr>
          <w:rStyle w:val="FootnoteReference"/>
        </w:rPr>
        <w:footnoteRef/>
      </w:r>
      <w:r>
        <w:t xml:space="preserve"> </w:t>
      </w:r>
      <w:r>
        <w:rPr>
          <w:b/>
        </w:rPr>
        <w:t>Genesis 22:6</w:t>
      </w:r>
      <w:r>
        <w:t xml:space="preserve"> — </w:t>
      </w:r>
      <w:r>
        <w:t xml:space="preserve">Abraham took the wood for the burnt offering and placed it on his son Isaac. He himself carried the fire and the sacrificial knife, and the two of them walked on together.</w:t>
      </w:r>
    </w:p>
  </w:footnote>
  <w:footnote w:id="1406">
    <w:p>
      <w:pPr>
        <w:pStyle w:val="FootnoteText"/>
      </w:pPr>
      <w:r>
        <w:rPr>
          <w:rStyle w:val="FootnoteReference"/>
        </w:rPr>
        <w:footnoteRef/>
      </w:r>
      <w:r>
        <w:t xml:space="preserve"> </w:t>
      </w:r>
      <w:r>
        <w:rPr>
          <w:b/>
        </w:rPr>
        <w:t>Genesis 22:7–8</w:t>
      </w:r>
      <w:r>
        <w:t xml:space="preserve"> — </w:t>
      </w:r>
      <w:r>
        <w:rPr>
          <w:b/>
          <w:sz w:val="14"/>
          <w:szCs w:val="14"/>
          <w:vertAlign w:val="superscript"/>
        </w:rPr>
        <w:t>7</w:t>
      </w:r>
      <w:r>
        <w:t xml:space="preserve">Then Isaac said to his father Abraham, “My father!” “Here I am, my son,” he replied. “The fire and the wood are here,” said Isaac, “but where is the lamb for the burnt offering?”</w:t>
      </w:r>
      <w:r>
        <w:t xml:space="preserve"> </w:t>
      </w:r>
      <w:r>
        <w:rPr>
          <w:b/>
          <w:sz w:val="14"/>
          <w:szCs w:val="14"/>
          <w:vertAlign w:val="superscript"/>
        </w:rPr>
        <w:t>8</w:t>
      </w:r>
      <w:r>
        <w:t xml:space="preserve">Abraham answered, “God Himself will provide the Lamb for the burnt offering, my son.” And the two walked on together.</w:t>
      </w:r>
    </w:p>
  </w:footnote>
  <w:footnote w:id="1407">
    <w:p>
      <w:pPr>
        <w:pStyle w:val="FootnoteText"/>
      </w:pPr>
      <w:r>
        <w:rPr>
          <w:rStyle w:val="FootnoteReference"/>
        </w:rPr>
        <w:footnoteRef/>
      </w:r>
      <w:r>
        <w:t xml:space="preserve"> </w:t>
      </w:r>
      <w:r>
        <w:rPr>
          <w:b/>
        </w:rPr>
        <w:t>Genesis 22:9–10</w:t>
      </w:r>
      <w:r>
        <w:t xml:space="preserve"> — </w:t>
      </w:r>
      <w:r>
        <w:rPr>
          <w:b/>
          <w:sz w:val="14"/>
          <w:szCs w:val="14"/>
          <w:vertAlign w:val="superscript"/>
        </w:rPr>
        <w:t>9</w:t>
      </w:r>
      <w:r>
        <w:t xml:space="preserve">When they arrived at the place God had designated, Abraham built the altar there and arranged the wood. He bound his son Isaac and placed him on the altar, atop the wood. </w:t>
      </w:r>
      <w:r>
        <w:rPr>
          <w:b/>
          <w:sz w:val="14"/>
          <w:szCs w:val="14"/>
          <w:vertAlign w:val="superscript"/>
        </w:rPr>
        <w:t>10</w:t>
      </w:r>
      <w:r>
        <w:t xml:space="preserve">Then Abraham reached out his hand and took the knife to slaughter his son.</w:t>
      </w:r>
    </w:p>
  </w:footnote>
  <w:footnote w:id="1408">
    <w:p>
      <w:pPr>
        <w:pStyle w:val="FootnoteText"/>
      </w:pPr>
      <w:r>
        <w:rPr>
          <w:rStyle w:val="FootnoteReference"/>
        </w:rPr>
        <w:footnoteRef/>
      </w:r>
      <w:r>
        <w:t xml:space="preserve"> </w:t>
      </w:r>
      <w:r>
        <w:rPr>
          <w:b/>
        </w:rPr>
        <w:t>Genesis 22:11–12</w:t>
      </w:r>
      <w:r>
        <w:t xml:space="preserve"> — </w:t>
      </w:r>
      <w:r>
        <w:rPr>
          <w:b/>
          <w:sz w:val="14"/>
          <w:szCs w:val="14"/>
          <w:vertAlign w:val="superscript"/>
        </w:rPr>
        <w:t>11</w:t>
      </w:r>
      <w:r>
        <w:t xml:space="preserve">Just then the Angel of YAHWEH called out to him from heaven, “</w:t>
      </w:r>
      <w:r>
        <w:rPr>
          <w:i/>
          <w:iCs/>
        </w:rPr>
        <w:t xml:space="preserve">Abraham, Abraham!</w:t>
      </w:r>
      <w:r>
        <w:t xml:space="preserve">” “Here I am,” he replied.</w:t>
      </w:r>
      <w:r>
        <w:t xml:space="preserve"> </w:t>
      </w:r>
      <w:r>
        <w:rPr>
          <w:b/>
          <w:sz w:val="14"/>
          <w:szCs w:val="14"/>
          <w:vertAlign w:val="superscript"/>
        </w:rPr>
        <w:t>12</w:t>
      </w:r>
      <w:r>
        <w:t xml:space="preserve">“</w:t>
      </w:r>
      <w:r>
        <w:rPr>
          <w:i/>
          <w:iCs/>
        </w:rPr>
        <w:t xml:space="preserve">Do not lay a hand on the boy or do anything to him,</w:t>
      </w:r>
      <w:r>
        <w:t xml:space="preserve">” said the Angel, “</w:t>
      </w:r>
      <w:r>
        <w:rPr>
          <w:i/>
          <w:iCs/>
        </w:rPr>
        <w:t xml:space="preserve">for now I know that you fear God, since you have not withheld your only son from Me.</w:t>
      </w:r>
      <w:r>
        <w:t xml:space="preserve">”</w:t>
      </w:r>
    </w:p>
  </w:footnote>
  <w:footnote w:id="1409">
    <w:p>
      <w:pPr>
        <w:pStyle w:val="FootnoteText"/>
      </w:pPr>
      <w:r>
        <w:rPr>
          <w:rStyle w:val="FootnoteReference"/>
        </w:rPr>
        <w:footnoteRef/>
      </w:r>
      <w:r>
        <w:t xml:space="preserve"> </w:t>
      </w:r>
      <w:r>
        <w:rPr>
          <w:b/>
        </w:rPr>
        <w:t>Genesis 22:13–14</w:t>
      </w:r>
      <w:r>
        <w:t xml:space="preserve"> — </w:t>
      </w:r>
      <w:r>
        <w:rPr>
          <w:b/>
          <w:sz w:val="14"/>
          <w:szCs w:val="14"/>
          <w:vertAlign w:val="superscript"/>
        </w:rPr>
        <w:t>13</w:t>
      </w:r>
      <w:r>
        <w:t xml:space="preserve">Then Abraham looked up and saw behind him a ram in a thicket, caught by its horns. So he went and took the ram and offered it as a burnt offering in place of his son. </w:t>
      </w:r>
      <w:r>
        <w:rPr>
          <w:b/>
          <w:sz w:val="14"/>
          <w:szCs w:val="14"/>
          <w:vertAlign w:val="superscript"/>
        </w:rPr>
        <w:t>14</w:t>
      </w:r>
      <w:r>
        <w:t xml:space="preserve">And Abraham called that place YAHWEH Will Provide (so to this day it is said, “On the mountain of YAHWEH it will be provided”).</w:t>
      </w:r>
    </w:p>
  </w:footnote>
  <w:footnote w:id="1410">
    <w:p>
      <w:pPr>
        <w:pStyle w:val="FootnoteText"/>
      </w:pPr>
      <w:r>
        <w:rPr>
          <w:rStyle w:val="FootnoteReference"/>
        </w:rPr>
        <w:footnoteRef/>
      </w:r>
      <w:r>
        <w:t xml:space="preserve"> </w:t>
      </w:r>
      <w:r>
        <w:rPr>
          <w:b/>
        </w:rPr>
        <w:t>Genesis 22:15–19</w:t>
      </w:r>
      <w:r>
        <w:t xml:space="preserve"> — </w:t>
      </w:r>
      <w:r>
        <w:rPr>
          <w:b/>
          <w:sz w:val="14"/>
          <w:szCs w:val="14"/>
          <w:vertAlign w:val="superscript"/>
        </w:rPr>
        <w:t>15</w:t>
      </w:r>
      <w:r>
        <w:t xml:space="preserve">And the Angel of YAHWEH called to Abraham from heaven a second time, </w:t>
      </w:r>
      <w:r>
        <w:rPr>
          <w:b/>
          <w:sz w:val="14"/>
          <w:szCs w:val="14"/>
          <w:vertAlign w:val="superscript"/>
        </w:rPr>
        <w:t>16</w:t>
      </w:r>
      <w:r>
        <w:t xml:space="preserve">saying: “</w:t>
      </w:r>
      <w:r>
        <w:rPr>
          <w:i/>
          <w:iCs/>
        </w:rPr>
        <w:t xml:space="preserve">By Myself I have sworn, declares YAHWEH, that because you have done this and have not withheld your only son, </w:t>
      </w:r>
      <w:r>
        <w:rPr>
          <w:b/>
          <w:sz w:val="14"/>
          <w:szCs w:val="14"/>
          <w:vertAlign w:val="superscript"/>
        </w:rPr>
        <w:t>17</w:t>
      </w:r>
      <w:r>
        <w:rPr>
          <w:i/>
          <w:iCs/>
        </w:rPr>
        <w:t xml:space="preserve">I will surely bless you, and I will multiply your descendants like the stars in the sky and the sand on the seashore. Your descendants will possess the gates of their enemies. </w:t>
      </w:r>
      <w:r>
        <w:rPr>
          <w:b/>
          <w:sz w:val="14"/>
          <w:szCs w:val="14"/>
          <w:vertAlign w:val="superscript"/>
        </w:rPr>
        <w:t>18</w:t>
      </w:r>
      <w:r>
        <w:rPr>
          <w:i/>
          <w:iCs/>
        </w:rPr>
        <w:t xml:space="preserve">And through your offspring all nations of the earth will be blessed, because you have obeyed My voice.</w:t>
      </w:r>
      <w:r>
        <w:t xml:space="preserve">”</w:t>
      </w:r>
      <w:r>
        <w:t xml:space="preserve"> </w:t>
      </w:r>
      <w:r>
        <w:rPr>
          <w:b/>
          <w:sz w:val="14"/>
          <w:szCs w:val="14"/>
          <w:vertAlign w:val="superscript"/>
        </w:rPr>
        <w:t>19</w:t>
      </w:r>
      <w:r>
        <w:t xml:space="preserve">Abraham went back to his servants, and they got up and set out together for Beersheba. And Abraham settled in Beersheba.</w:t>
      </w:r>
    </w:p>
  </w:footnote>
  <w:footnote w:id="1411">
    <w:p>
      <w:pPr>
        <w:pStyle w:val="FootnoteText"/>
      </w:pPr>
      <w:r>
        <w:rPr>
          <w:rStyle w:val="FootnoteReference"/>
        </w:rPr>
        <w:footnoteRef/>
      </w:r>
      <w:r>
        <w:t xml:space="preserve"> </w:t>
      </w:r>
      <w:r>
        <w:rPr>
          <w:b/>
        </w:rPr>
        <w:t>Genesis 22:20–24</w:t>
      </w:r>
      <w:r>
        <w:t xml:space="preserve"> — </w:t>
      </w:r>
      <w:r>
        <w:rPr>
          <w:b/>
          <w:sz w:val="14"/>
          <w:szCs w:val="14"/>
          <w:vertAlign w:val="superscript"/>
        </w:rPr>
        <w:t>20</w:t>
      </w:r>
      <w:r>
        <w:t xml:space="preserve">Some time later, Abraham was told, “Milcah has also borne sons to your brother Nahor: </w:t>
      </w:r>
      <w:r>
        <w:rPr>
          <w:b/>
          <w:sz w:val="14"/>
          <w:szCs w:val="14"/>
          <w:vertAlign w:val="superscript"/>
        </w:rPr>
        <w:t>21</w:t>
      </w:r>
      <w:r>
        <w:t xml:space="preserve">Uz the firstborn, his brother Buz, Kemuel (the father of Aram), </w:t>
      </w:r>
      <w:r>
        <w:rPr>
          <w:b/>
          <w:sz w:val="14"/>
          <w:szCs w:val="14"/>
          <w:vertAlign w:val="superscript"/>
        </w:rPr>
        <w:t>22</w:t>
      </w:r>
      <w:r>
        <w:t xml:space="preserve">Chesed, Hazo, Pildash, Jidlaph, and Bethuel.”</w:t>
      </w:r>
      <w:r>
        <w:t xml:space="preserve"> </w:t>
      </w:r>
      <w:r>
        <w:rPr>
          <w:b/>
          <w:sz w:val="14"/>
          <w:szCs w:val="14"/>
          <w:vertAlign w:val="superscript"/>
        </w:rPr>
        <w:t>23</w:t>
      </w:r>
      <w:r>
        <w:t xml:space="preserve">And Bethuel became the father of Rebekah. Milcah bore these eight sons to Abraham’s brother Nahor. </w:t>
      </w:r>
      <w:r>
        <w:rPr>
          <w:b/>
          <w:sz w:val="14"/>
          <w:szCs w:val="14"/>
          <w:vertAlign w:val="superscript"/>
        </w:rPr>
        <w:t>24</w:t>
      </w:r>
      <w:r>
        <w:t xml:space="preserve">Moreover, Nahor’s concubine, whose name was Reumah, bore Tebah, Gaham, Tahash, and Maacah.</w:t>
      </w:r>
    </w:p>
  </w:footnote>
  <w:footnote w:id="1412">
    <w:p>
      <w:pPr>
        <w:pStyle w:val="FootnoteText"/>
      </w:pPr>
      <w:r>
        <w:rPr>
          <w:rStyle w:val="FootnoteReference"/>
        </w:rPr>
        <w:footnoteRef/>
      </w:r>
      <w:r>
        <w:t xml:space="preserve"> </w:t>
      </w:r>
      <w:r>
        <w:rPr>
          <w:b/>
        </w:rPr>
        <w:t>Genesis 23:1–4</w:t>
      </w:r>
      <w:r>
        <w:t xml:space="preserve"> — </w:t>
      </w:r>
      <w:r>
        <w:rPr>
          <w:b/>
          <w:sz w:val="14"/>
          <w:szCs w:val="14"/>
          <w:vertAlign w:val="superscript"/>
        </w:rPr>
        <w:t>1</w:t>
      </w:r>
      <w:r>
        <w:t xml:space="preserve">Now Sarah lived to be 127 years old. </w:t>
      </w:r>
      <w:r>
        <w:rPr>
          <w:b/>
          <w:sz w:val="14"/>
          <w:szCs w:val="14"/>
          <w:vertAlign w:val="superscript"/>
        </w:rPr>
        <w:t>2</w:t>
      </w:r>
      <w:r>
        <w:t xml:space="preserve">She died in Kiriath-arba (that is, Hebron) in the land of Canaan, and Abraham went out to mourn and to weep for her.</w:t>
      </w:r>
      <w:r>
        <w:t xml:space="preserve"> </w:t>
      </w:r>
      <w:r>
        <w:rPr>
          <w:b/>
          <w:sz w:val="14"/>
          <w:szCs w:val="14"/>
          <w:vertAlign w:val="superscript"/>
        </w:rPr>
        <w:t>3</w:t>
      </w:r>
      <w:r>
        <w:t xml:space="preserve">Then Abraham got up from beside his dead wife and said to the Hittites, </w:t>
      </w:r>
      <w:r>
        <w:rPr>
          <w:b/>
          <w:sz w:val="14"/>
          <w:szCs w:val="14"/>
          <w:vertAlign w:val="superscript"/>
        </w:rPr>
        <w:t>4</w:t>
      </w:r>
      <w:r>
        <w:t xml:space="preserve">“I am a foreigner and an outsider among you. Give me, all of you, a burial site among you so that I can bury my dead.”</w:t>
      </w:r>
    </w:p>
  </w:footnote>
  <w:footnote w:id="1413">
    <w:p>
      <w:pPr>
        <w:pStyle w:val="FootnoteText"/>
      </w:pPr>
      <w:r>
        <w:rPr>
          <w:rStyle w:val="FootnoteReference"/>
        </w:rPr>
        <w:footnoteRef/>
      </w:r>
      <w:r>
        <w:t xml:space="preserve"> </w:t>
      </w:r>
      <w:r>
        <w:rPr>
          <w:b/>
        </w:rPr>
        <w:t>Genesis 23:5–20</w:t>
      </w:r>
      <w:r>
        <w:t xml:space="preserve"> — </w:t>
      </w:r>
      <w:r>
        <w:rPr>
          <w:b/>
          <w:sz w:val="14"/>
          <w:szCs w:val="14"/>
          <w:vertAlign w:val="superscript"/>
        </w:rPr>
        <w:t>5</w:t>
      </w:r>
      <w:r>
        <w:t xml:space="preserve">The Hittites replied to Abraham, </w:t>
      </w:r>
      <w:r>
        <w:rPr>
          <w:b/>
          <w:sz w:val="14"/>
          <w:szCs w:val="14"/>
          <w:vertAlign w:val="superscript"/>
        </w:rPr>
        <w:t>6</w:t>
      </w:r>
      <w:r>
        <w:t xml:space="preserve">“Listen to us, sir. You are God’s chosen one among us. Bury your dead in the finest of our tombs. None of us will withhold his tomb for burying your dead.”</w:t>
      </w:r>
      <w:r>
        <w:t xml:space="preserve"> </w:t>
      </w:r>
      <w:r>
        <w:rPr>
          <w:b/>
          <w:sz w:val="14"/>
          <w:szCs w:val="14"/>
          <w:vertAlign w:val="superscript"/>
        </w:rPr>
        <w:t>7</w:t>
      </w:r>
      <w:r>
        <w:t xml:space="preserve">Then Abraham rose and bowed down before the people of the land, the Hittites. </w:t>
      </w:r>
      <w:r>
        <w:rPr>
          <w:b/>
          <w:sz w:val="14"/>
          <w:szCs w:val="14"/>
          <w:vertAlign w:val="superscript"/>
        </w:rPr>
        <w:t>8</w:t>
      </w:r>
      <w:r>
        <w:t xml:space="preserve">“If all of you are willing for me to bury my dead,” he said to them, “listen to me, all of you, and approach Ephron son of Zohar on my behalf </w:t>
      </w:r>
      <w:r>
        <w:rPr>
          <w:b/>
          <w:sz w:val="14"/>
          <w:szCs w:val="14"/>
          <w:vertAlign w:val="superscript"/>
        </w:rPr>
        <w:t>9</w:t>
      </w:r>
      <w:r>
        <w:t xml:space="preserve">to sell me the cave of Machpelah that belongs to him; it is at the end of his field. Let him sell it to me in your presence for full price, so that I may have a burial site.”</w:t>
      </w:r>
      <w:r>
        <w:t xml:space="preserve"> </w:t>
      </w:r>
      <w:r>
        <w:rPr>
          <w:b/>
          <w:sz w:val="14"/>
          <w:szCs w:val="14"/>
          <w:vertAlign w:val="superscript"/>
        </w:rPr>
        <w:t>10</w:t>
      </w:r>
      <w:r>
        <w:t xml:space="preserve">Now Ephron was sitting among the sons of Heth. So in the presence of all the Hittites who had come to the gate of his city, Ephron the Hittite answered Abraham, </w:t>
      </w:r>
      <w:r>
        <w:rPr>
          <w:b/>
          <w:sz w:val="14"/>
          <w:szCs w:val="14"/>
          <w:vertAlign w:val="superscript"/>
        </w:rPr>
        <w:t>11</w:t>
      </w:r>
      <w:r>
        <w:t xml:space="preserve">“No, my lord. Listen to me. I give you the field, and I give you the cave that is in it. I give it to you in the presence of my people. Bury your dead.”</w:t>
      </w:r>
      <w:r>
        <w:t xml:space="preserve"> </w:t>
      </w:r>
      <w:r>
        <w:rPr>
          <w:b/>
          <w:sz w:val="14"/>
          <w:szCs w:val="14"/>
          <w:vertAlign w:val="superscript"/>
        </w:rPr>
        <w:t>12</w:t>
      </w:r>
      <w:r>
        <w:t xml:space="preserve">Again Abraham bowed down before the people of the land</w:t>
      </w:r>
      <w:r>
        <w:t xml:space="preserve"> </w:t>
      </w:r>
      <w:r>
        <w:rPr>
          <w:b/>
          <w:sz w:val="14"/>
          <w:szCs w:val="14"/>
          <w:vertAlign w:val="superscript"/>
        </w:rPr>
        <w:t>13</w:t>
      </w:r>
      <w:r>
        <w:t xml:space="preserve">and said to Ephron in their presence, “If you will please listen to me, I will pay you the price of the field. Accept it from me, so that I may bury my dead there.”</w:t>
      </w:r>
      <w:r>
        <w:t xml:space="preserve"> </w:t>
      </w:r>
      <w:r>
        <w:rPr>
          <w:b/>
          <w:sz w:val="14"/>
          <w:szCs w:val="14"/>
          <w:vertAlign w:val="superscript"/>
        </w:rPr>
        <w:t>14</w:t>
      </w:r>
      <w:r>
        <w:t xml:space="preserve">Ephron answered Abraham, </w:t>
      </w:r>
      <w:r>
        <w:rPr>
          <w:b/>
          <w:sz w:val="14"/>
          <w:szCs w:val="14"/>
          <w:vertAlign w:val="superscript"/>
        </w:rPr>
        <w:t>15</w:t>
      </w:r>
      <w:r>
        <w:t xml:space="preserve">“Listen to me, my lord. The land is worth four hundred shekels of silver, but what is that between you and me? Bury your dead.”</w:t>
      </w:r>
      <w:r>
        <w:t xml:space="preserve"> </w:t>
      </w:r>
      <w:r>
        <w:rPr>
          <w:b/>
          <w:sz w:val="14"/>
          <w:szCs w:val="14"/>
          <w:vertAlign w:val="superscript"/>
        </w:rPr>
        <w:t>16</w:t>
      </w:r>
      <w:r>
        <w:t xml:space="preserve">Abraham agreed to Ephron’s terms and weighed out for him the price he had named in the hearing of the Hittites: four hundred shekels of silver, according to the standard of the merchants.</w:t>
      </w:r>
      <w:r>
        <w:t xml:space="preserve"> </w:t>
      </w:r>
      <w:r>
        <w:rPr>
          <w:b/>
          <w:sz w:val="14"/>
          <w:szCs w:val="14"/>
          <w:vertAlign w:val="superscript"/>
        </w:rPr>
        <w:t>17</w:t>
      </w:r>
      <w:r>
        <w:t xml:space="preserve">So Ephron’s field at Machpelah near Mamre, the cave that was in it, and all the trees within the boundaries of the field were deeded over </w:t>
      </w:r>
      <w:r>
        <w:rPr>
          <w:b/>
          <w:sz w:val="14"/>
          <w:szCs w:val="14"/>
          <w:vertAlign w:val="superscript"/>
        </w:rPr>
        <w:t>18</w:t>
      </w:r>
      <w:r>
        <w:t xml:space="preserve">to Abraham’s possession in the presence of all the Hittites who had come to the gate of his city. </w:t>
      </w:r>
      <w:r>
        <w:rPr>
          <w:b/>
          <w:sz w:val="14"/>
          <w:szCs w:val="14"/>
          <w:vertAlign w:val="superscript"/>
        </w:rPr>
        <w:t>19</w:t>
      </w:r>
      <w:r>
        <w:t xml:space="preserve">After this, Abraham buried his wife Sarah in the cave of the field at Machpelah near Mamre (that is, Hebron) in the land of Canaan. </w:t>
      </w:r>
      <w:r>
        <w:rPr>
          <w:b/>
          <w:sz w:val="14"/>
          <w:szCs w:val="14"/>
          <w:vertAlign w:val="superscript"/>
        </w:rPr>
        <w:t>20</w:t>
      </w:r>
      <w:r>
        <w:t xml:space="preserve">So the field and its cave were deeded by the Hittites to Abraham as a burial site.</w:t>
      </w:r>
    </w:p>
  </w:footnote>
  <w:footnote w:id="1414">
    <w:p>
      <w:pPr>
        <w:pStyle w:val="FootnoteText"/>
      </w:pPr>
      <w:r>
        <w:rPr>
          <w:rStyle w:val="FootnoteReference"/>
        </w:rPr>
        <w:footnoteRef/>
      </w:r>
      <w:r>
        <w:t xml:space="preserve"> </w:t>
      </w:r>
      <w:r>
        <w:rPr>
          <w:b/>
        </w:rPr>
        <w:t>Genesis 24:1–8</w:t>
      </w:r>
      <w:r>
        <w:t xml:space="preserve"> — </w:t>
      </w:r>
      <w:r>
        <w:rPr>
          <w:b/>
          <w:sz w:val="14"/>
          <w:szCs w:val="14"/>
          <w:vertAlign w:val="superscript"/>
        </w:rPr>
        <w:t>1</w:t>
      </w:r>
      <w:r>
        <w:t xml:space="preserve">By now Abraham was old and well along in years, and YAHWEH had blessed him in every way. </w:t>
      </w:r>
      <w:r>
        <w:rPr>
          <w:b/>
          <w:sz w:val="14"/>
          <w:szCs w:val="14"/>
          <w:vertAlign w:val="superscript"/>
        </w:rPr>
        <w:t>2</w:t>
      </w:r>
      <w:r>
        <w:t xml:space="preserve">So Abraham instructed the chief servant of his household, who managed all he owned, “Place your hand under my thigh, </w:t>
      </w:r>
      <w:r>
        <w:rPr>
          <w:b/>
          <w:sz w:val="14"/>
          <w:szCs w:val="14"/>
          <w:vertAlign w:val="superscript"/>
        </w:rPr>
        <w:t>3</w:t>
      </w:r>
      <w:r>
        <w:t xml:space="preserve">and I will have you swear by YAHWEH, the God of heaven and the God of earth, that you will not take a wife for my son from the daughters of the Canaanites among whom I am dwelling, </w:t>
      </w:r>
      <w:r>
        <w:rPr>
          <w:b/>
          <w:sz w:val="14"/>
          <w:szCs w:val="14"/>
          <w:vertAlign w:val="superscript"/>
        </w:rPr>
        <w:t>4</w:t>
      </w:r>
      <w:r>
        <w:t xml:space="preserve">but will go to my country and my kindred to take a wife for my son Isaac.”</w:t>
      </w:r>
      <w:r>
        <w:t xml:space="preserve"> </w:t>
      </w:r>
      <w:r>
        <w:rPr>
          <w:b/>
          <w:sz w:val="14"/>
          <w:szCs w:val="14"/>
          <w:vertAlign w:val="superscript"/>
        </w:rPr>
        <w:t>5</w:t>
      </w:r>
      <w:r>
        <w:t xml:space="preserve">The servant asked him, “What if the woman is unwilling to follow me to this land? Shall I then take your son back to the land from which you came?”</w:t>
      </w:r>
      <w:r>
        <w:t xml:space="preserve"> </w:t>
      </w:r>
      <w:r>
        <w:rPr>
          <w:b/>
          <w:sz w:val="14"/>
          <w:szCs w:val="14"/>
          <w:vertAlign w:val="superscript"/>
        </w:rPr>
        <w:t>6</w:t>
      </w:r>
      <w:r>
        <w:t xml:space="preserve">Abraham replied, “Make sure that you do not take my son back there. </w:t>
      </w:r>
      <w:r>
        <w:rPr>
          <w:b/>
          <w:sz w:val="14"/>
          <w:szCs w:val="14"/>
          <w:vertAlign w:val="superscript"/>
        </w:rPr>
        <w:t>7</w:t>
      </w:r>
      <w:r>
        <w:t xml:space="preserve">YAHWEH, the God of heaven, who brought me from my father’s house and my native land, who spoke to me and promised me on oath, saying, ‘</w:t>
      </w:r>
      <w:r>
        <w:rPr>
          <w:i/>
          <w:iCs/>
        </w:rPr>
        <w:t xml:space="preserve">To your offspring I will give this land</w:t>
      </w:r>
      <w:r>
        <w:t xml:space="preserve">’—He will send His angel before you so that you can take a wife for my son from </w:t>
      </w:r>
      <w:r>
        <w:t xml:space="preserve">there. </w:t>
      </w:r>
      <w:r>
        <w:rPr>
          <w:b/>
          <w:sz w:val="14"/>
          <w:szCs w:val="14"/>
          <w:vertAlign w:val="superscript"/>
        </w:rPr>
        <w:t>8</w:t>
      </w:r>
      <w:r>
        <w:t xml:space="preserve">And if the woman is unwilling to follow you, then you are released from this oath of mine. Only do not take my son back there.”</w:t>
      </w:r>
    </w:p>
  </w:footnote>
  <w:footnote w:id="1415">
    <w:p>
      <w:pPr>
        <w:pStyle w:val="FootnoteText"/>
      </w:pPr>
      <w:r>
        <w:rPr>
          <w:rStyle w:val="FootnoteReference"/>
        </w:rPr>
        <w:footnoteRef/>
      </w:r>
      <w:r>
        <w:t xml:space="preserve"> </w:t>
      </w:r>
      <w:r>
        <w:rPr>
          <w:b/>
        </w:rPr>
        <w:t>Genesis 24:9–14</w:t>
      </w:r>
      <w:r>
        <w:t xml:space="preserve"> — </w:t>
      </w:r>
      <w:r>
        <w:rPr>
          <w:b/>
          <w:sz w:val="14"/>
          <w:szCs w:val="14"/>
          <w:vertAlign w:val="superscript"/>
        </w:rPr>
        <w:t>9</w:t>
      </w:r>
      <w:r>
        <w:t xml:space="preserve">So the servant placed his hand under the thigh of his master Abraham and swore an oath to him concerning this matter.</w:t>
      </w:r>
      <w:r>
        <w:t xml:space="preserve"> </w:t>
      </w:r>
      <w:r>
        <w:rPr>
          <w:b/>
          <w:sz w:val="14"/>
          <w:szCs w:val="14"/>
          <w:vertAlign w:val="superscript"/>
        </w:rPr>
        <w:t>10</w:t>
      </w:r>
      <w:r>
        <w:t xml:space="preserve">Then the servant took ten of his master’s camels and departed with all manner of good things from his master in hand. And he set out for Nahor’s hometown in Aram-naharaim. </w:t>
      </w:r>
      <w:r>
        <w:rPr>
          <w:b/>
          <w:sz w:val="14"/>
          <w:szCs w:val="14"/>
          <w:vertAlign w:val="superscript"/>
        </w:rPr>
        <w:t>11</w:t>
      </w:r>
      <w:r>
        <w:t xml:space="preserve">As evening approached, he made the camels kneel down near the well outside the town at the time when the women went out to draw water.</w:t>
      </w:r>
      <w:r>
        <w:t xml:space="preserve"> </w:t>
      </w:r>
      <w:r>
        <w:rPr>
          <w:b/>
          <w:sz w:val="14"/>
          <w:szCs w:val="14"/>
          <w:vertAlign w:val="superscript"/>
        </w:rPr>
        <w:t>12</w:t>
      </w:r>
      <w:r>
        <w:t xml:space="preserve">“O YAHWEH, God of my master Abraham,” he prayed, “please grant me success today, and show kindness to my master Abraham. </w:t>
      </w:r>
      <w:r>
        <w:rPr>
          <w:b/>
          <w:sz w:val="14"/>
          <w:szCs w:val="14"/>
          <w:vertAlign w:val="superscript"/>
        </w:rPr>
        <w:t>13</w:t>
      </w:r>
      <w:r>
        <w:t xml:space="preserve">Here I am, standing beside the spring, and the daughters of the townspeople are coming out to draw water. </w:t>
      </w:r>
      <w:r>
        <w:rPr>
          <w:b/>
          <w:sz w:val="14"/>
          <w:szCs w:val="14"/>
          <w:vertAlign w:val="superscript"/>
        </w:rPr>
        <w:t>14</w:t>
      </w:r>
      <w:r>
        <w:t xml:space="preserve">Now may it happen that the girl to whom I say, ‘Please let down your jar that I may drink,’ and who responds, ‘Drink, and I will water your camels as well’—let her be the one You have appointed for Your servant Isaac. By this I will know that You have shown kindness to my master.”</w:t>
      </w:r>
    </w:p>
  </w:footnote>
  <w:footnote w:id="1416">
    <w:p>
      <w:pPr>
        <w:pStyle w:val="FootnoteText"/>
      </w:pPr>
      <w:r>
        <w:rPr>
          <w:rStyle w:val="FootnoteReference"/>
        </w:rPr>
        <w:footnoteRef/>
      </w:r>
      <w:r>
        <w:t xml:space="preserve"> </w:t>
      </w:r>
      <w:r>
        <w:rPr>
          <w:b/>
        </w:rPr>
        <w:t>Genesis 24:15–16</w:t>
      </w:r>
      <w:r>
        <w:t xml:space="preserve"> — </w:t>
      </w:r>
      <w:r>
        <w:rPr>
          <w:b/>
          <w:sz w:val="14"/>
          <w:szCs w:val="14"/>
          <w:vertAlign w:val="superscript"/>
        </w:rPr>
        <w:t>15</w:t>
      </w:r>
      <w:r>
        <w:t xml:space="preserve">Before the servant had finished praying, Rebekah came out with her jar on her shoulder. She was the daughter of Bethuel son of Milcah, the wife of Abraham’s brother Nahor. </w:t>
      </w:r>
      <w:r>
        <w:rPr>
          <w:b/>
          <w:sz w:val="14"/>
          <w:szCs w:val="14"/>
          <w:vertAlign w:val="superscript"/>
        </w:rPr>
        <w:t>16</w:t>
      </w:r>
      <w:r>
        <w:t xml:space="preserve">Now the girl was very beautiful, a virgin who had not had relations with any man. She went down to the spring, filled her jar, and came up again.</w:t>
      </w:r>
    </w:p>
  </w:footnote>
  <w:footnote w:id="1417">
    <w:p>
      <w:pPr>
        <w:pStyle w:val="FootnoteText"/>
      </w:pPr>
      <w:r>
        <w:rPr>
          <w:rStyle w:val="FootnoteReference"/>
        </w:rPr>
        <w:footnoteRef/>
      </w:r>
      <w:r>
        <w:t xml:space="preserve"> </w:t>
      </w:r>
      <w:r>
        <w:rPr>
          <w:b/>
        </w:rPr>
        <w:t>Genesis 24:17–23</w:t>
      </w:r>
      <w:r>
        <w:t xml:space="preserve"> — </w:t>
      </w:r>
      <w:r>
        <w:rPr>
          <w:b/>
          <w:sz w:val="14"/>
          <w:szCs w:val="14"/>
          <w:vertAlign w:val="superscript"/>
        </w:rPr>
        <w:t>17</w:t>
      </w:r>
      <w:r>
        <w:t xml:space="preserve">So the servant ran to meet her and said, “Please let me have a little water from your jar.”</w:t>
      </w:r>
      <w:r>
        <w:t xml:space="preserve"> </w:t>
      </w:r>
      <w:r>
        <w:rPr>
          <w:b/>
          <w:sz w:val="14"/>
          <w:szCs w:val="14"/>
          <w:vertAlign w:val="superscript"/>
        </w:rPr>
        <w:t>18</w:t>
      </w:r>
      <w:r>
        <w:t xml:space="preserve">“Drink, my lord,” she replied, and she quickly lowered her jar to her hands and gave him a drink.</w:t>
      </w:r>
      <w:r>
        <w:t xml:space="preserve"> </w:t>
      </w:r>
      <w:r>
        <w:rPr>
          <w:b/>
          <w:sz w:val="14"/>
          <w:szCs w:val="14"/>
          <w:vertAlign w:val="superscript"/>
        </w:rPr>
        <w:t>19</w:t>
      </w:r>
      <w:r>
        <w:t xml:space="preserve">After she had given him a drink, she said, “I will also draw water for your camels, until they have had enough to drink.” </w:t>
      </w:r>
      <w:r>
        <w:rPr>
          <w:b/>
          <w:sz w:val="14"/>
          <w:szCs w:val="14"/>
          <w:vertAlign w:val="superscript"/>
        </w:rPr>
        <w:t>20</w:t>
      </w:r>
      <w:r>
        <w:t xml:space="preserve">And she quickly emptied her jar into the trough and ran back to the well to draw water, until she had drawn water for all his camels.</w:t>
      </w:r>
      <w:r>
        <w:t xml:space="preserve"> </w:t>
      </w:r>
      <w:r>
        <w:rPr>
          <w:b/>
          <w:sz w:val="14"/>
          <w:szCs w:val="14"/>
          <w:vertAlign w:val="superscript"/>
        </w:rPr>
        <w:t>21</w:t>
      </w:r>
      <w:r>
        <w:t xml:space="preserve">Meanwhile, the man watched her silently to see whether or not YAHWEH had made his journey a success.</w:t>
      </w:r>
      <w:r>
        <w:t xml:space="preserve"> </w:t>
      </w:r>
      <w:r>
        <w:rPr>
          <w:b/>
          <w:sz w:val="14"/>
          <w:szCs w:val="14"/>
          <w:vertAlign w:val="superscript"/>
        </w:rPr>
        <w:t>22</w:t>
      </w:r>
      <w:r>
        <w:t xml:space="preserve">And after the camels had finished drinking, he took out a gold ring weighing a beka, and two gold bracelets for her wrists weighing ten shekels. </w:t>
      </w:r>
      <w:r>
        <w:rPr>
          <w:b/>
          <w:sz w:val="14"/>
          <w:szCs w:val="14"/>
          <w:vertAlign w:val="superscript"/>
        </w:rPr>
        <w:t>23</w:t>
      </w:r>
      <w:r>
        <w:t xml:space="preserve">“Whose daughter are you?” he asked. “Please tell me, is there room in your father’s house for us to spend the night?”</w:t>
      </w:r>
    </w:p>
  </w:footnote>
  <w:footnote w:id="1418">
    <w:p>
      <w:pPr>
        <w:pStyle w:val="FootnoteText"/>
      </w:pPr>
      <w:r>
        <w:rPr>
          <w:rStyle w:val="FootnoteReference"/>
        </w:rPr>
        <w:footnoteRef/>
      </w:r>
      <w:r>
        <w:t xml:space="preserve"> </w:t>
      </w:r>
      <w:r>
        <w:rPr>
          <w:b/>
        </w:rPr>
        <w:t>Genesis 24:24–27</w:t>
      </w:r>
      <w:r>
        <w:t xml:space="preserve"> — </w:t>
      </w:r>
      <w:r>
        <w:rPr>
          <w:b/>
          <w:sz w:val="14"/>
          <w:szCs w:val="14"/>
          <w:vertAlign w:val="superscript"/>
        </w:rPr>
        <w:t>24</w:t>
      </w:r>
      <w:r>
        <w:t xml:space="preserve">She replied, “I am the daughter of Bethuel, the son that Milcah bore to Nahor.” </w:t>
      </w:r>
      <w:r>
        <w:rPr>
          <w:b/>
          <w:sz w:val="14"/>
          <w:szCs w:val="14"/>
          <w:vertAlign w:val="superscript"/>
        </w:rPr>
        <w:t>25</w:t>
      </w:r>
      <w:r>
        <w:t xml:space="preserve">Then she added, “We have plenty of straw and feed, as well as a place for you to spend the night.”</w:t>
      </w:r>
      <w:r>
        <w:t xml:space="preserve"> </w:t>
      </w:r>
      <w:r>
        <w:rPr>
          <w:b/>
          <w:sz w:val="14"/>
          <w:szCs w:val="14"/>
          <w:vertAlign w:val="superscript"/>
        </w:rPr>
        <w:t>26</w:t>
      </w:r>
      <w:r>
        <w:t xml:space="preserve">Then the man bowed down and worshiped YAHWEH, </w:t>
      </w:r>
      <w:r>
        <w:rPr>
          <w:b/>
          <w:sz w:val="14"/>
          <w:szCs w:val="14"/>
          <w:vertAlign w:val="superscript"/>
        </w:rPr>
        <w:t>27</w:t>
      </w:r>
      <w:r>
        <w:t xml:space="preserve">saying, “Blessed be YAHWEH, the God of my master Abraham, who has not withheld His kindness and faithfulness from my master. As for me, YAHWEH has led me on the journey to the house of my master’s relatives.”</w:t>
      </w:r>
    </w:p>
  </w:footnote>
  <w:footnote w:id="1419">
    <w:p>
      <w:pPr>
        <w:pStyle w:val="FootnoteText"/>
      </w:pPr>
      <w:r>
        <w:rPr>
          <w:rStyle w:val="FootnoteReference"/>
        </w:rPr>
        <w:footnoteRef/>
      </w:r>
      <w:r>
        <w:t xml:space="preserve"> </w:t>
      </w:r>
      <w:r>
        <w:rPr>
          <w:b/>
        </w:rPr>
        <w:t>Genesis 24:28–34</w:t>
      </w:r>
      <w:r>
        <w:t xml:space="preserve"> — </w:t>
      </w:r>
      <w:r>
        <w:rPr>
          <w:b/>
          <w:sz w:val="14"/>
          <w:szCs w:val="14"/>
          <w:vertAlign w:val="superscript"/>
        </w:rPr>
        <w:t>28</w:t>
      </w:r>
      <w:r>
        <w:t xml:space="preserve">The girl ran and told her mother’s household about these things. </w:t>
      </w:r>
      <w:r>
        <w:rPr>
          <w:b/>
          <w:sz w:val="14"/>
          <w:szCs w:val="14"/>
          <w:vertAlign w:val="superscript"/>
        </w:rPr>
        <w:t>29</w:t>
      </w:r>
      <w:r>
        <w:t xml:space="preserve">Now Rebekah had a brother named Laban, and he rushed out to the man at the spring. </w:t>
      </w:r>
      <w:r>
        <w:rPr>
          <w:b/>
          <w:sz w:val="14"/>
          <w:szCs w:val="14"/>
          <w:vertAlign w:val="superscript"/>
        </w:rPr>
        <w:t>30</w:t>
      </w:r>
      <w:r>
        <w:t xml:space="preserve">As soon as he saw the ring, and the bracelets on his sister’s wrists, and heard Rebekah’s words, “The man said this to me,” he went and found the man standing by the camels near the spring.</w:t>
      </w:r>
      <w:r>
        <w:t xml:space="preserve"> </w:t>
      </w:r>
      <w:r>
        <w:rPr>
          <w:b/>
          <w:sz w:val="14"/>
          <w:szCs w:val="14"/>
          <w:vertAlign w:val="superscript"/>
        </w:rPr>
        <w:t>31</w:t>
      </w:r>
      <w:r>
        <w:t xml:space="preserve">“Come, you who are blessed by YAHWEH,” said Laban. “Why are you standing out here? I have prepared the house and a place for the camels.” </w:t>
      </w:r>
      <w:r>
        <w:rPr>
          <w:b/>
          <w:sz w:val="14"/>
          <w:szCs w:val="14"/>
          <w:vertAlign w:val="superscript"/>
        </w:rPr>
        <w:t>32</w:t>
      </w:r>
      <w:r>
        <w:t xml:space="preserve">So the man came to the house, and the camels were unloaded. Straw and feed were brought to the camels, and water to wash his feet and the feet of his companions.</w:t>
      </w:r>
      <w:r>
        <w:t xml:space="preserve"> </w:t>
      </w:r>
      <w:r>
        <w:rPr>
          <w:b/>
          <w:sz w:val="14"/>
          <w:szCs w:val="14"/>
          <w:vertAlign w:val="superscript"/>
        </w:rPr>
        <w:t>33</w:t>
      </w:r>
      <w:r>
        <w:t xml:space="preserve">Then a meal was set before the man, but he said, “I will not eat until I have told you what I came to say.” So Laban said, “Please speak.”</w:t>
      </w:r>
      <w:r>
        <w:t xml:space="preserve"> </w:t>
      </w:r>
      <w:r>
        <w:rPr>
          <w:b/>
          <w:sz w:val="14"/>
          <w:szCs w:val="14"/>
          <w:vertAlign w:val="superscript"/>
        </w:rPr>
        <w:t>34</w:t>
      </w:r>
      <w:r>
        <w:t xml:space="preserve">“I am Abraham’s servant,” he replied.</w:t>
      </w:r>
    </w:p>
  </w:footnote>
  <w:footnote w:id="1420">
    <w:p>
      <w:pPr>
        <w:pStyle w:val="FootnoteText"/>
      </w:pPr>
      <w:r>
        <w:rPr>
          <w:rStyle w:val="FootnoteReference"/>
        </w:rPr>
        <w:footnoteRef/>
      </w:r>
      <w:r>
        <w:t xml:space="preserve"> </w:t>
      </w:r>
      <w:r>
        <w:rPr>
          <w:b/>
        </w:rPr>
        <w:t>Genesis 24:35–47</w:t>
      </w:r>
      <w:r>
        <w:t xml:space="preserve"> — </w:t>
      </w:r>
      <w:r>
        <w:rPr>
          <w:b/>
          <w:sz w:val="14"/>
          <w:szCs w:val="14"/>
          <w:vertAlign w:val="superscript"/>
        </w:rPr>
        <w:t>35</w:t>
      </w:r>
      <w:r>
        <w:t xml:space="preserve">“YAHWEH has greatly blessed my master, and he has become rich. He has given him sheep and cattle, silver and gold, menservants and maidservants, camels and donkeys. </w:t>
      </w:r>
      <w:r>
        <w:rPr>
          <w:b/>
          <w:sz w:val="14"/>
          <w:szCs w:val="14"/>
          <w:vertAlign w:val="superscript"/>
        </w:rPr>
        <w:t>36</w:t>
      </w:r>
      <w:r>
        <w:t xml:space="preserve">My master’s wife Sarah has borne him a son in her old age, and my master has given him everything he owns.</w:t>
      </w:r>
      <w:r>
        <w:t xml:space="preserve"> </w:t>
      </w:r>
      <w:r>
        <w:rPr>
          <w:b/>
          <w:sz w:val="14"/>
          <w:szCs w:val="14"/>
          <w:vertAlign w:val="superscript"/>
        </w:rPr>
        <w:t>37</w:t>
      </w:r>
      <w:r>
        <w:t xml:space="preserve">My master made me swear an oath and said, ‘You shall not take a wife for my son from the daughters of the Canaanites in whose land I dwell, </w:t>
      </w:r>
      <w:r>
        <w:rPr>
          <w:b/>
          <w:sz w:val="14"/>
          <w:szCs w:val="14"/>
          <w:vertAlign w:val="superscript"/>
        </w:rPr>
        <w:t>38</w:t>
      </w:r>
      <w:r>
        <w:t xml:space="preserve">but you shall go to my father’s house and to my kindred to take a wife for my son.’</w:t>
      </w:r>
      <w:r>
        <w:t xml:space="preserve"> </w:t>
      </w:r>
      <w:r>
        <w:rPr>
          <w:b/>
          <w:sz w:val="14"/>
          <w:szCs w:val="14"/>
          <w:vertAlign w:val="superscript"/>
        </w:rPr>
        <w:t>39</w:t>
      </w:r>
      <w:r>
        <w:t xml:space="preserve">Then I asked my master, ‘What if the woman will not come back with me?’</w:t>
      </w:r>
      <w:r>
        <w:t xml:space="preserve"> </w:t>
      </w:r>
      <w:r>
        <w:rPr>
          <w:b/>
          <w:sz w:val="14"/>
          <w:szCs w:val="14"/>
          <w:vertAlign w:val="superscript"/>
        </w:rPr>
        <w:t>40</w:t>
      </w:r>
      <w:r>
        <w:t xml:space="preserve">And he told me, ‘YAHWEH, before whom I have walked, will send His angel with you and make your journey a success, so that you may take a wife for my son from my kindred and from my father’s house. </w:t>
      </w:r>
      <w:r>
        <w:rPr>
          <w:b/>
          <w:sz w:val="14"/>
          <w:szCs w:val="14"/>
          <w:vertAlign w:val="superscript"/>
        </w:rPr>
        <w:t>41</w:t>
      </w:r>
      <w:r>
        <w:t xml:space="preserve">And when you go to my kindred, if they refuse to give her to you, then you will be released from my oath.’</w:t>
      </w:r>
      <w:r>
        <w:t xml:space="preserve"> </w:t>
      </w:r>
      <w:r>
        <w:rPr>
          <w:b/>
          <w:sz w:val="14"/>
          <w:szCs w:val="14"/>
          <w:vertAlign w:val="superscript"/>
        </w:rPr>
        <w:t>42</w:t>
      </w:r>
      <w:r>
        <w:t xml:space="preserve">So when I came to the spring today, I prayed: O YAHWEH, God of my master Abraham, if only You would make my journey a success! </w:t>
      </w:r>
      <w:r>
        <w:rPr>
          <w:b/>
          <w:sz w:val="14"/>
          <w:szCs w:val="14"/>
          <w:vertAlign w:val="superscript"/>
        </w:rPr>
        <w:t>43</w:t>
      </w:r>
      <w:r>
        <w:t xml:space="preserve">Here I am, standing beside this spring. Now if a maiden comes out to draw water and I say to her, ‘Please let me drink a little water from your jar,’ </w:t>
      </w:r>
      <w:r>
        <w:rPr>
          <w:b/>
          <w:sz w:val="14"/>
          <w:szCs w:val="14"/>
          <w:vertAlign w:val="superscript"/>
        </w:rPr>
        <w:t>44</w:t>
      </w:r>
      <w:r>
        <w:t xml:space="preserve">and she replies, ‘Drink, and I will draw water for your camels as well,’ may she be the woman YAHWEH has appointed for my master’s son.</w:t>
      </w:r>
      <w:r>
        <w:t xml:space="preserve"> </w:t>
      </w:r>
      <w:r>
        <w:rPr>
          <w:b/>
          <w:sz w:val="14"/>
          <w:szCs w:val="14"/>
          <w:vertAlign w:val="superscript"/>
        </w:rPr>
        <w:t>45</w:t>
      </w:r>
      <w:r>
        <w:t xml:space="preserve">And before I had finished praying in my heart, there was Rebekah coming out with her jar on her shoulder, and she went down to the spring and drew water. So I said to her, ‘Please give me a drink.’</w:t>
      </w:r>
      <w:r>
        <w:t xml:space="preserve"> </w:t>
      </w:r>
      <w:r>
        <w:rPr>
          <w:b/>
          <w:sz w:val="14"/>
          <w:szCs w:val="14"/>
          <w:vertAlign w:val="superscript"/>
        </w:rPr>
        <w:t>46</w:t>
      </w:r>
      <w:r>
        <w:t xml:space="preserve">She quickly lowered her jar from her shoulder and said, ‘Drink, and I will water your camels as well.’ So I drank, and she also watered the camels.</w:t>
      </w:r>
      <w:r>
        <w:t xml:space="preserve"> </w:t>
      </w:r>
      <w:r>
        <w:rPr>
          <w:b/>
          <w:sz w:val="14"/>
          <w:szCs w:val="14"/>
          <w:vertAlign w:val="superscript"/>
        </w:rPr>
        <w:t>47</w:t>
      </w:r>
      <w:r>
        <w:t xml:space="preserve">Then I asked her, ‘Whose daughter are you?’ She replied, ‘The daughter of Bethuel son of Nahor, whom Milcah bore to him.’ So I put the ring on her nose and the bracelets on her wrists.</w:t>
      </w:r>
      <w:r>
        <w:t xml:space="preserve">”</w:t>
      </w:r>
    </w:p>
  </w:footnote>
  <w:footnote w:id="1421">
    <w:p>
      <w:pPr>
        <w:pStyle w:val="FootnoteText"/>
      </w:pPr>
      <w:r>
        <w:rPr>
          <w:rStyle w:val="FootnoteReference"/>
        </w:rPr>
        <w:footnoteRef/>
      </w:r>
      <w:r>
        <w:t xml:space="preserve"> </w:t>
      </w:r>
      <w:r>
        <w:rPr>
          <w:b/>
        </w:rPr>
        <w:t>Genesis 24:48–51</w:t>
      </w:r>
      <w:r>
        <w:t xml:space="preserve"> — </w:t>
      </w:r>
      <w:r>
        <w:rPr>
          <w:b/>
          <w:sz w:val="14"/>
          <w:szCs w:val="14"/>
          <w:vertAlign w:val="superscript"/>
        </w:rPr>
        <w:t>48</w:t>
      </w:r>
      <w:r>
        <w:t xml:space="preserve">“</w:t>
      </w:r>
      <w:r>
        <w:t xml:space="preserve">Then I bowed down and worshiped YAHWEH; and I blessed YAHWEH, the God of my master Abraham, who led me on the right road to take the granddaughter of my master’s brother for his son.</w:t>
      </w:r>
      <w:r>
        <w:t xml:space="preserve"> </w:t>
      </w:r>
      <w:r>
        <w:rPr>
          <w:b/>
          <w:sz w:val="14"/>
          <w:szCs w:val="14"/>
          <w:vertAlign w:val="superscript"/>
        </w:rPr>
        <w:t>49</w:t>
      </w:r>
      <w:r>
        <w:t xml:space="preserve">Now if all of you will show kindness and faithfulness to my master, tell me; but if not, let me know, so that I may go elsewhere.”</w:t>
      </w:r>
      <w:r>
        <w:t xml:space="preserve"> </w:t>
      </w:r>
      <w:r>
        <w:rPr>
          <w:b/>
          <w:sz w:val="14"/>
          <w:szCs w:val="14"/>
          <w:vertAlign w:val="superscript"/>
        </w:rPr>
        <w:t>50</w:t>
      </w:r>
      <w:r>
        <w:t xml:space="preserve">Laban and Bethuel answered, “This is from YAHWEH; we have no choice in the matter. </w:t>
      </w:r>
      <w:r>
        <w:rPr>
          <w:b/>
          <w:sz w:val="14"/>
          <w:szCs w:val="14"/>
          <w:vertAlign w:val="superscript"/>
        </w:rPr>
        <w:t>51</w:t>
      </w:r>
      <w:r>
        <w:t xml:space="preserve">Rebekah is here before you. Take her and go, and let her become the wife of your master’s son, just as YAHWEH has decreed.”</w:t>
      </w:r>
    </w:p>
  </w:footnote>
  <w:footnote w:id="1422">
    <w:p>
      <w:pPr>
        <w:pStyle w:val="FootnoteText"/>
      </w:pPr>
      <w:r>
        <w:rPr>
          <w:rStyle w:val="FootnoteReference"/>
        </w:rPr>
        <w:footnoteRef/>
      </w:r>
      <w:r>
        <w:t xml:space="preserve"> </w:t>
      </w:r>
      <w:r>
        <w:rPr>
          <w:b/>
        </w:rPr>
        <w:t>Genesis 24:52–61</w:t>
      </w:r>
      <w:r>
        <w:t xml:space="preserve"> — </w:t>
      </w:r>
      <w:r>
        <w:rPr>
          <w:b/>
          <w:sz w:val="14"/>
          <w:szCs w:val="14"/>
          <w:vertAlign w:val="superscript"/>
        </w:rPr>
        <w:t>52</w:t>
      </w:r>
      <w:r>
        <w:t xml:space="preserve">When Abraham’s servant heard their words, he bowed down to the ground before YAHWEH. </w:t>
      </w:r>
      <w:r>
        <w:rPr>
          <w:b/>
          <w:sz w:val="14"/>
          <w:szCs w:val="14"/>
          <w:vertAlign w:val="superscript"/>
        </w:rPr>
        <w:t>53</w:t>
      </w:r>
      <w:r>
        <w:t xml:space="preserve">Then he brought out jewels of silver and gold, and articles of clothing, and he gave them to Rebekah. He also gave precious gifts to her brother and her mother. </w:t>
      </w:r>
      <w:r>
        <w:rPr>
          <w:b/>
          <w:sz w:val="14"/>
          <w:szCs w:val="14"/>
          <w:vertAlign w:val="superscript"/>
        </w:rPr>
        <w:t>54</w:t>
      </w:r>
      <w:r>
        <w:t xml:space="preserve">Then he and the men with him ate and drank and spent the night there. When they got up the next morning, he said, “Send me away to my master, all of you.”</w:t>
      </w:r>
      <w:r>
        <w:t xml:space="preserve"> </w:t>
      </w:r>
      <w:r>
        <w:rPr>
          <w:b/>
          <w:sz w:val="14"/>
          <w:szCs w:val="14"/>
          <w:vertAlign w:val="superscript"/>
        </w:rPr>
        <w:t>55</w:t>
      </w:r>
      <w:r>
        <w:t xml:space="preserve">But her brother and mother said, “Let the girl remain with us ten days or so. After that, she may go.”</w:t>
      </w:r>
      <w:r>
        <w:t xml:space="preserve"> </w:t>
      </w:r>
      <w:r>
        <w:rPr>
          <w:b/>
          <w:sz w:val="14"/>
          <w:szCs w:val="14"/>
          <w:vertAlign w:val="superscript"/>
        </w:rPr>
        <w:t>56</w:t>
      </w:r>
      <w:r>
        <w:t xml:space="preserve">But he replied, “Do not delay me, since YAHWEH has made my journey a success. Send me on my way so that I may go to my master.”</w:t>
      </w:r>
      <w:r>
        <w:t xml:space="preserve"> </w:t>
      </w:r>
      <w:r>
        <w:rPr>
          <w:b/>
          <w:sz w:val="14"/>
          <w:szCs w:val="14"/>
          <w:vertAlign w:val="superscript"/>
        </w:rPr>
        <w:t>57</w:t>
      </w:r>
      <w:r>
        <w:t xml:space="preserve">So they said, “We will call the girl and ask her opinion.”</w:t>
      </w:r>
      <w:r>
        <w:t xml:space="preserve"> </w:t>
      </w:r>
      <w:r>
        <w:rPr>
          <w:b/>
          <w:sz w:val="14"/>
          <w:szCs w:val="14"/>
          <w:vertAlign w:val="superscript"/>
        </w:rPr>
        <w:t>58</w:t>
      </w:r>
      <w:r>
        <w:t xml:space="preserve">They called Rebekah and asked her, “Will you go with this man?” “I will go,” she replied.</w:t>
      </w:r>
      <w:r>
        <w:t xml:space="preserve"> </w:t>
      </w:r>
      <w:r>
        <w:rPr>
          <w:b/>
          <w:sz w:val="14"/>
          <w:szCs w:val="14"/>
          <w:vertAlign w:val="superscript"/>
        </w:rPr>
        <w:t>59</w:t>
      </w:r>
      <w:r>
        <w:t xml:space="preserve">So they sent their sister Rebekah on her way, along with her nurse and Abraham’s servant and his men. </w:t>
      </w:r>
      <w:r>
        <w:rPr>
          <w:b/>
          <w:sz w:val="14"/>
          <w:szCs w:val="14"/>
          <w:vertAlign w:val="superscript"/>
        </w:rPr>
        <w:t>60</w:t>
      </w:r>
      <w:r>
        <w:t xml:space="preserve">And they blessed Rebekah and said to her, “Our sister, may you become the mother of thousands upon thousands. May your offspring possess the gates of their enemies.”</w:t>
      </w:r>
      <w:r>
        <w:t xml:space="preserve"> </w:t>
      </w:r>
      <w:r>
        <w:rPr>
          <w:b/>
          <w:sz w:val="14"/>
          <w:szCs w:val="14"/>
          <w:vertAlign w:val="superscript"/>
        </w:rPr>
        <w:t>61</w:t>
      </w:r>
      <w:r>
        <w:t xml:space="preserve">Then Rebekah and her servant girls got ready, mounted the camels, and followed the man. So the servant took Rebekah and left.</w:t>
      </w:r>
    </w:p>
  </w:footnote>
  <w:footnote w:id="1423">
    <w:p>
      <w:pPr>
        <w:pStyle w:val="FootnoteText"/>
      </w:pPr>
      <w:r>
        <w:rPr>
          <w:rStyle w:val="FootnoteReference"/>
        </w:rPr>
        <w:footnoteRef/>
      </w:r>
      <w:r>
        <w:t xml:space="preserve"> </w:t>
      </w:r>
      <w:r>
        <w:rPr>
          <w:b/>
        </w:rPr>
        <w:t>Genesis 24:62–67</w:t>
      </w:r>
      <w:r>
        <w:t xml:space="preserve"> — </w:t>
      </w:r>
      <w:r>
        <w:rPr>
          <w:b/>
          <w:sz w:val="14"/>
          <w:szCs w:val="14"/>
          <w:vertAlign w:val="superscript"/>
        </w:rPr>
        <w:t>62</w:t>
      </w:r>
      <w:r>
        <w:t xml:space="preserve">Now Isaac had just returned from Beer-lahai-roi (for he was living in the Negev). </w:t>
      </w:r>
      <w:r>
        <w:rPr>
          <w:b/>
          <w:sz w:val="14"/>
          <w:szCs w:val="14"/>
          <w:vertAlign w:val="superscript"/>
        </w:rPr>
        <w:t>63</w:t>
      </w:r>
      <w:r>
        <w:t xml:space="preserve">Early in the evening, Isaac went out to the field to meditate, and looking up, he saw the camels approaching.</w:t>
      </w:r>
      <w:r>
        <w:t xml:space="preserve"> </w:t>
      </w:r>
      <w:r>
        <w:rPr>
          <w:b/>
          <w:sz w:val="14"/>
          <w:szCs w:val="14"/>
          <w:vertAlign w:val="superscript"/>
        </w:rPr>
        <w:t>64</w:t>
      </w:r>
      <w:r>
        <w:t xml:space="preserve">And when Rebekah looked up and saw Isaac, she got down from her camel </w:t>
      </w:r>
      <w:r>
        <w:rPr>
          <w:b/>
          <w:sz w:val="14"/>
          <w:szCs w:val="14"/>
          <w:vertAlign w:val="superscript"/>
        </w:rPr>
        <w:t>65</w:t>
      </w:r>
      <w:r>
        <w:t xml:space="preserve">and asked the servant, “Who is that man in the field coming to meet us?” “It is my master,” the servant answered. So she took her veil and covered herself. </w:t>
      </w:r>
      <w:r>
        <w:rPr>
          <w:b/>
          <w:sz w:val="14"/>
          <w:szCs w:val="14"/>
          <w:vertAlign w:val="superscript"/>
        </w:rPr>
        <w:t>66</w:t>
      </w:r>
      <w:r>
        <w:t xml:space="preserve">Then the servant told Isaac all that he had done.</w:t>
      </w:r>
      <w:r>
        <w:t xml:space="preserve"> </w:t>
      </w:r>
      <w:r>
        <w:rPr>
          <w:b/>
          <w:sz w:val="14"/>
          <w:szCs w:val="14"/>
          <w:vertAlign w:val="superscript"/>
        </w:rPr>
        <w:t>67</w:t>
      </w:r>
      <w:r>
        <w:t xml:space="preserve">And Isaac brought her into the tent of his mother Sarah and took Rebekah as his wife. And Isaac loved her and was comforted after his mother’s death.</w:t>
      </w:r>
    </w:p>
  </w:footnote>
  <w:footnote w:id="1424">
    <w:p>
      <w:pPr>
        <w:pStyle w:val="FootnoteText"/>
      </w:pPr>
      <w:r>
        <w:rPr>
          <w:rStyle w:val="FootnoteReference"/>
        </w:rPr>
        <w:footnoteRef/>
      </w:r>
      <w:r>
        <w:t xml:space="preserve"> </w:t>
      </w:r>
      <w:r>
        <w:rPr>
          <w:b/>
        </w:rPr>
        <w:t>Genesis 25:1–6</w:t>
      </w:r>
      <w:r>
        <w:t xml:space="preserve"> — </w:t>
      </w:r>
      <w:r>
        <w:rPr>
          <w:b/>
          <w:sz w:val="14"/>
          <w:szCs w:val="14"/>
          <w:vertAlign w:val="superscript"/>
        </w:rPr>
        <w:t>1</w:t>
      </w:r>
      <w:r>
        <w:t xml:space="preserve">Now Abraham had taken another wife, named Keturah, </w:t>
      </w:r>
      <w:r>
        <w:rPr>
          <w:b/>
          <w:sz w:val="14"/>
          <w:szCs w:val="14"/>
          <w:vertAlign w:val="superscript"/>
        </w:rPr>
        <w:t>2</w:t>
      </w:r>
      <w:r>
        <w:t xml:space="preserve">and she bore him Zimran, Jokshan, Medan, Midian, Ishbak, and Shuah.</w:t>
      </w:r>
      <w:r>
        <w:t xml:space="preserve"> </w:t>
      </w:r>
      <w:r>
        <w:rPr>
          <w:b/>
          <w:sz w:val="14"/>
          <w:szCs w:val="14"/>
          <w:vertAlign w:val="superscript"/>
        </w:rPr>
        <w:t>3</w:t>
      </w:r>
      <w:r>
        <w:t xml:space="preserve">Jokshan was the father of Sheba and Dedan. And the sons of Dedan were the Asshurites, the Letushites, and the Leummites.</w:t>
      </w:r>
      <w:r>
        <w:t xml:space="preserve"> </w:t>
      </w:r>
      <w:r>
        <w:rPr>
          <w:b/>
          <w:sz w:val="14"/>
          <w:szCs w:val="14"/>
          <w:vertAlign w:val="superscript"/>
        </w:rPr>
        <w:t>4</w:t>
      </w:r>
      <w:r>
        <w:t xml:space="preserve">The sons of Midian were Ephah, Epher, Hanoch, Abida, and Eldaah. All these were descendants of Keturah.</w:t>
      </w:r>
      <w:r>
        <w:t xml:space="preserve"> </w:t>
      </w:r>
      <w:r>
        <w:rPr>
          <w:b/>
          <w:sz w:val="14"/>
          <w:szCs w:val="14"/>
          <w:vertAlign w:val="superscript"/>
        </w:rPr>
        <w:t>5</w:t>
      </w:r>
      <w:r>
        <w:t xml:space="preserve">Abraham left everything he owned to Isaac. </w:t>
      </w:r>
      <w:r>
        <w:rPr>
          <w:b/>
          <w:sz w:val="14"/>
          <w:szCs w:val="14"/>
          <w:vertAlign w:val="superscript"/>
        </w:rPr>
        <w:t>6</w:t>
      </w:r>
      <w:r>
        <w:t xml:space="preserve">But while he was still alive, Abraham gave gifts to the sons of his concubines and sent them away from his son Isaac to the land of the east.</w:t>
      </w:r>
    </w:p>
  </w:footnote>
  <w:footnote w:id="1425">
    <w:p>
      <w:pPr>
        <w:pStyle w:val="FootnoteText"/>
      </w:pPr>
      <w:r>
        <w:rPr>
          <w:rStyle w:val="FootnoteReference"/>
        </w:rPr>
        <w:footnoteRef/>
      </w:r>
      <w:r>
        <w:t xml:space="preserve"> </w:t>
      </w:r>
      <w:r>
        <w:rPr>
          <w:b/>
        </w:rPr>
        <w:t>Genesis 25:7–11</w:t>
      </w:r>
      <w:r>
        <w:t xml:space="preserve"> — </w:t>
      </w:r>
      <w:r>
        <w:rPr>
          <w:b/>
          <w:sz w:val="14"/>
          <w:szCs w:val="14"/>
          <w:vertAlign w:val="superscript"/>
        </w:rPr>
        <w:t>7</w:t>
      </w:r>
      <w:r>
        <w:t xml:space="preserve">Abraham lived a total of 175 years. </w:t>
      </w:r>
      <w:r>
        <w:rPr>
          <w:b/>
          <w:sz w:val="14"/>
          <w:szCs w:val="14"/>
          <w:vertAlign w:val="superscript"/>
        </w:rPr>
        <w:t>8</w:t>
      </w:r>
      <w:r>
        <w:t xml:space="preserve">And at a ripe old age he breathed his last and died, old and contented, and was gathered to his people.</w:t>
      </w:r>
      <w:r>
        <w:t xml:space="preserve"> </w:t>
      </w:r>
      <w:r>
        <w:rPr>
          <w:b/>
          <w:sz w:val="14"/>
          <w:szCs w:val="14"/>
          <w:vertAlign w:val="superscript"/>
        </w:rPr>
        <w:t>9</w:t>
      </w:r>
      <w:r>
        <w:t xml:space="preserve">His sons Isaac and Ishmael buried him in the cave of Machpelah near Mamre, in the field of Ephron son of Zohar the Hittite. </w:t>
      </w:r>
      <w:r>
        <w:rPr>
          <w:b/>
          <w:sz w:val="14"/>
          <w:szCs w:val="14"/>
          <w:vertAlign w:val="superscript"/>
        </w:rPr>
        <w:t>10</w:t>
      </w:r>
      <w:r>
        <w:t xml:space="preserve">This was the field that Abraham had bought from the Hittites. Abraham was buried there with his wife Sarah.</w:t>
      </w:r>
      <w:r>
        <w:t xml:space="preserve"> </w:t>
      </w:r>
      <w:r>
        <w:rPr>
          <w:b/>
          <w:sz w:val="14"/>
          <w:szCs w:val="14"/>
          <w:vertAlign w:val="superscript"/>
        </w:rPr>
        <w:t>11</w:t>
      </w:r>
      <w:r>
        <w:t xml:space="preserve">After Abraham’s death, God blessed his son Isaac, who lived near Beer-lahai-roi.</w:t>
      </w:r>
    </w:p>
  </w:footnote>
  <w:footnote w:id="1426">
    <w:p>
      <w:pPr>
        <w:pStyle w:val="FootnoteText"/>
      </w:pPr>
      <w:r>
        <w:rPr>
          <w:rStyle w:val="FootnoteReference"/>
        </w:rPr>
        <w:footnoteRef/>
      </w:r>
      <w:r>
        <w:t xml:space="preserve"> </w:t>
      </w:r>
      <w:r>
        <w:rPr>
          <w:b/>
        </w:rPr>
        <w:t>Genesis 25:12–17</w:t>
      </w:r>
      <w:r>
        <w:t xml:space="preserve"> — </w:t>
      </w:r>
      <w:r>
        <w:rPr>
          <w:b/>
          <w:sz w:val="14"/>
          <w:szCs w:val="14"/>
          <w:vertAlign w:val="superscript"/>
        </w:rPr>
        <w:t>12</w:t>
      </w:r>
      <w:r>
        <w:t xml:space="preserve">This is the account of Abraham’s son Ishmael, whom Hagar the Egyptian, Sarah’s maidservant, bore to Abraham. </w:t>
      </w:r>
      <w:r>
        <w:rPr>
          <w:b/>
          <w:sz w:val="14"/>
          <w:szCs w:val="14"/>
          <w:vertAlign w:val="superscript"/>
        </w:rPr>
        <w:t>13</w:t>
      </w:r>
      <w:r>
        <w:t xml:space="preserve">These are the names of the sons of Ishmael in the order of their birth: Nebaioth the firstborn of Ishmael, then Kedar, Adbeel, Mibsam, </w:t>
      </w:r>
      <w:r>
        <w:rPr>
          <w:b/>
          <w:sz w:val="14"/>
          <w:szCs w:val="14"/>
          <w:vertAlign w:val="superscript"/>
        </w:rPr>
        <w:t>14</w:t>
      </w:r>
      <w:r>
        <w:t xml:space="preserve">Mishma, Dumah, Massa, </w:t>
      </w:r>
      <w:r>
        <w:rPr>
          <w:b/>
          <w:sz w:val="14"/>
          <w:szCs w:val="14"/>
          <w:vertAlign w:val="superscript"/>
        </w:rPr>
        <w:t>15</w:t>
      </w:r>
      <w:r>
        <w:t xml:space="preserve">Hadad, Tema, Jetur, Naphish, and Kedemah.</w:t>
      </w:r>
      <w:r>
        <w:t xml:space="preserve"> </w:t>
      </w:r>
      <w:r>
        <w:rPr>
          <w:b/>
          <w:sz w:val="14"/>
          <w:szCs w:val="14"/>
          <w:vertAlign w:val="superscript"/>
        </w:rPr>
        <w:t>16</w:t>
      </w:r>
      <w:r>
        <w:t xml:space="preserve">These were the sons of Ishmael, and these were their names by their villages and encampments—twelve princes of their tribes. </w:t>
      </w:r>
      <w:r>
        <w:rPr>
          <w:b/>
          <w:sz w:val="14"/>
          <w:szCs w:val="14"/>
          <w:vertAlign w:val="superscript"/>
        </w:rPr>
        <w:t>17</w:t>
      </w:r>
      <w:r>
        <w:t xml:space="preserve">(Ishmael lived a total of 137 years. Then he breathed his last and died, and was gathered to his people.)</w:t>
      </w:r>
    </w:p>
  </w:footnote>
  <w:footnote w:id="1427">
    <w:p>
      <w:pPr>
        <w:pStyle w:val="FootnoteText"/>
      </w:pPr>
      <w:r>
        <w:rPr>
          <w:rStyle w:val="FootnoteReference"/>
        </w:rPr>
        <w:footnoteRef/>
      </w:r>
      <w:r>
        <w:t xml:space="preserve"> </w:t>
      </w:r>
      <w:r>
        <w:rPr>
          <w:b/>
        </w:rPr>
        <w:t>Genesis 25:18–23</w:t>
      </w:r>
      <w:r>
        <w:t xml:space="preserve"> — </w:t>
      </w:r>
      <w:r>
        <w:rPr>
          <w:b/>
          <w:sz w:val="14"/>
          <w:szCs w:val="14"/>
          <w:vertAlign w:val="superscript"/>
        </w:rPr>
        <w:t>18</w:t>
      </w:r>
      <w:r>
        <w:t xml:space="preserve">Ishmael’s descendants settled from Havilah to Shur (which is near the border of Egypt as you go toward Asshur). And they lived in hostility toward all their brothers.</w:t>
      </w:r>
      <w:r>
        <w:t xml:space="preserve"> </w:t>
      </w:r>
      <w:r>
        <w:rPr>
          <w:b/>
          <w:sz w:val="14"/>
          <w:szCs w:val="14"/>
          <w:vertAlign w:val="superscript"/>
        </w:rPr>
        <w:t>19</w:t>
      </w:r>
      <w:r>
        <w:t xml:space="preserve">This is the account of Abraham’s son Isaac. Abraham became the father of Isaac, </w:t>
      </w:r>
      <w:r>
        <w:rPr>
          <w:b/>
          <w:sz w:val="14"/>
          <w:szCs w:val="14"/>
          <w:vertAlign w:val="superscript"/>
        </w:rPr>
        <w:t>20</w:t>
      </w:r>
      <w:r>
        <w:t xml:space="preserve">and Isaac was forty years old when he married Rebekah, the daughter of Bethuel the Aramean from Paddan-aram and the sister of Laban the Aramean.</w:t>
      </w:r>
      <w:r>
        <w:t xml:space="preserve"> </w:t>
      </w:r>
      <w:r>
        <w:rPr>
          <w:b/>
          <w:sz w:val="14"/>
          <w:szCs w:val="14"/>
          <w:vertAlign w:val="superscript"/>
        </w:rPr>
        <w:t>21</w:t>
      </w:r>
      <w:r>
        <w:t xml:space="preserve">Later, Isaac prayed to YAHWEH on behalf of his wife, because she was barren. And YAHWEH heard his prayer, and his wife Rebekah conceived.</w:t>
      </w:r>
      <w:r>
        <w:t xml:space="preserve"> </w:t>
      </w:r>
      <w:r>
        <w:rPr>
          <w:b/>
          <w:sz w:val="14"/>
          <w:szCs w:val="14"/>
          <w:vertAlign w:val="superscript"/>
        </w:rPr>
        <w:t>22</w:t>
      </w:r>
      <w:r>
        <w:t xml:space="preserve">But the children inside her struggled with each other, and she said, “Why is this happening to me?” So Rebekah went to inquire of YAHWEH, </w:t>
      </w:r>
      <w:r>
        <w:rPr>
          <w:b/>
          <w:sz w:val="14"/>
          <w:szCs w:val="14"/>
          <w:vertAlign w:val="superscript"/>
        </w:rPr>
        <w:t>23</w:t>
      </w:r>
      <w:r>
        <w:t xml:space="preserve">and He declared to her: “</w:t>
      </w:r>
      <w:r>
        <w:rPr>
          <w:i/>
          <w:iCs/>
        </w:rPr>
        <w:t xml:space="preserve">Two nations are in your womb, and two peoples from within you will be separated; one people will be stronger than the other, and the older will serve the younger.</w:t>
      </w:r>
      <w:r>
        <w:t xml:space="preserve">”</w:t>
      </w:r>
    </w:p>
  </w:footnote>
  <w:footnote w:id="1428">
    <w:p>
      <w:pPr>
        <w:pStyle w:val="FootnoteText"/>
      </w:pPr>
      <w:r>
        <w:rPr>
          <w:rStyle w:val="FootnoteReference"/>
        </w:rPr>
        <w:footnoteRef/>
      </w:r>
      <w:r>
        <w:t xml:space="preserve"> </w:t>
      </w:r>
      <w:r>
        <w:rPr>
          <w:b/>
        </w:rPr>
        <w:t>Genesis 25:24–28</w:t>
      </w:r>
      <w:r>
        <w:t xml:space="preserve"> — </w:t>
      </w:r>
      <w:r>
        <w:rPr>
          <w:b/>
          <w:sz w:val="14"/>
          <w:szCs w:val="14"/>
          <w:vertAlign w:val="superscript"/>
        </w:rPr>
        <w:t>24</w:t>
      </w:r>
      <w:r>
        <w:t xml:space="preserve">When her time came to give birth, there were indeed twins in her womb. </w:t>
      </w:r>
      <w:r>
        <w:rPr>
          <w:b/>
          <w:sz w:val="14"/>
          <w:szCs w:val="14"/>
          <w:vertAlign w:val="superscript"/>
        </w:rPr>
        <w:t>25</w:t>
      </w:r>
      <w:r>
        <w:t xml:space="preserve">The first one came out red, covered with hair like a fur coat; so they named him Esau. </w:t>
      </w:r>
      <w:r>
        <w:rPr>
          <w:b/>
          <w:sz w:val="14"/>
          <w:szCs w:val="14"/>
          <w:vertAlign w:val="superscript"/>
        </w:rPr>
        <w:t>26</w:t>
      </w:r>
      <w:r>
        <w:t xml:space="preserve">After this, his brother came out grasping Esau’s heel; so he was named Jacob. And Isaac was sixty years old when the twins were born.</w:t>
      </w:r>
      <w:r>
        <w:t xml:space="preserve"> </w:t>
      </w:r>
      <w:r>
        <w:rPr>
          <w:b/>
          <w:sz w:val="14"/>
          <w:szCs w:val="14"/>
          <w:vertAlign w:val="superscript"/>
        </w:rPr>
        <w:t>27</w:t>
      </w:r>
      <w:r>
        <w:t xml:space="preserve">When the boys grew up, Esau became a skillful hunter, a man of the field, while Jacob was a quiet man who stayed at home. </w:t>
      </w:r>
      <w:r>
        <w:rPr>
          <w:b/>
          <w:sz w:val="14"/>
          <w:szCs w:val="14"/>
          <w:vertAlign w:val="superscript"/>
        </w:rPr>
        <w:t>28</w:t>
      </w:r>
      <w:r>
        <w:t xml:space="preserve">Because Isaac had a taste for wild game, he loved Esau; but Rebekah loved Jacob.</w:t>
      </w:r>
    </w:p>
  </w:footnote>
  <w:footnote w:id="1429">
    <w:p>
      <w:pPr>
        <w:pStyle w:val="FootnoteText"/>
      </w:pPr>
      <w:r>
        <w:rPr>
          <w:rStyle w:val="FootnoteReference"/>
        </w:rPr>
        <w:footnoteRef/>
      </w:r>
      <w:r>
        <w:t xml:space="preserve"> </w:t>
      </w:r>
      <w:r>
        <w:rPr>
          <w:b/>
        </w:rPr>
        <w:t>Genesis 25:29–34</w:t>
      </w:r>
      <w:r>
        <w:t xml:space="preserve"> — </w:t>
      </w:r>
      <w:r>
        <w:rPr>
          <w:b/>
          <w:sz w:val="14"/>
          <w:szCs w:val="14"/>
          <w:vertAlign w:val="superscript"/>
        </w:rPr>
        <w:t>29</w:t>
      </w:r>
      <w:r>
        <w:t xml:space="preserve">One day, while Jacob was cooking some stew, Esau came in from the field and was famished. </w:t>
      </w:r>
      <w:r>
        <w:rPr>
          <w:b/>
          <w:sz w:val="14"/>
          <w:szCs w:val="14"/>
          <w:vertAlign w:val="superscript"/>
        </w:rPr>
        <w:t>30</w:t>
      </w:r>
      <w:r>
        <w:t xml:space="preserve">He said to Jacob, “Let me eat some of that red stew, for I am famished.” (That is why he was also called Edom.)</w:t>
      </w:r>
      <w:r>
        <w:t xml:space="preserve"> </w:t>
      </w:r>
      <w:r>
        <w:rPr>
          <w:b/>
          <w:sz w:val="14"/>
          <w:szCs w:val="14"/>
          <w:vertAlign w:val="superscript"/>
        </w:rPr>
        <w:t>31</w:t>
      </w:r>
      <w:r>
        <w:t xml:space="preserve">“First sell me your birthright,” Jacob replied.</w:t>
      </w:r>
      <w:r>
        <w:t xml:space="preserve"> </w:t>
      </w:r>
      <w:r>
        <w:rPr>
          <w:b/>
          <w:sz w:val="14"/>
          <w:szCs w:val="14"/>
          <w:vertAlign w:val="superscript"/>
        </w:rPr>
        <w:t>32</w:t>
      </w:r>
      <w:r>
        <w:t xml:space="preserve">“Look,” said Esau, “I am about to die, so what good is a birthright to me?”</w:t>
      </w:r>
      <w:r>
        <w:t xml:space="preserve"> </w:t>
      </w:r>
      <w:r>
        <w:rPr>
          <w:b/>
          <w:sz w:val="14"/>
          <w:szCs w:val="14"/>
          <w:vertAlign w:val="superscript"/>
        </w:rPr>
        <w:t>33</w:t>
      </w:r>
      <w:r>
        <w:t xml:space="preserve">“Swear to me first,” Jacob said. So Esau swore to Jacob and sold him the birthright. </w:t>
      </w:r>
      <w:r>
        <w:rPr>
          <w:b/>
          <w:sz w:val="14"/>
          <w:szCs w:val="14"/>
          <w:vertAlign w:val="superscript"/>
        </w:rPr>
        <w:t>34</w:t>
      </w:r>
      <w:r>
        <w:t xml:space="preserve">Then Jacob gave some bread and lentil stew to Esau, who ate and drank and then got up and went away. Thus Esau despised his birthright.</w:t>
      </w:r>
    </w:p>
  </w:footnote>
  <w:footnote w:id="1430">
    <w:p>
      <w:pPr>
        <w:pStyle w:val="FootnoteText"/>
      </w:pPr>
      <w:r>
        <w:rPr>
          <w:rStyle w:val="FootnoteReference"/>
        </w:rPr>
        <w:footnoteRef/>
      </w:r>
      <w:r>
        <w:t xml:space="preserve"> </w:t>
      </w:r>
      <w:r>
        <w:rPr>
          <w:b/>
        </w:rPr>
        <w:t>Genesis 26:1–5</w:t>
      </w:r>
      <w:r>
        <w:t xml:space="preserve"> — </w:t>
      </w:r>
      <w:r>
        <w:rPr>
          <w:b/>
          <w:sz w:val="14"/>
          <w:szCs w:val="14"/>
          <w:vertAlign w:val="superscript"/>
        </w:rPr>
        <w:t>1</w:t>
      </w:r>
      <w:r>
        <w:t xml:space="preserve">Now there was another famine in the land, subsequent to the one that had occurred in Abraham’s time. And Isaac went to Abimelech king of the Philistines at Gerar.</w:t>
      </w:r>
      <w:r>
        <w:t xml:space="preserve"> </w:t>
      </w:r>
      <w:r>
        <w:rPr>
          <w:b/>
          <w:sz w:val="14"/>
          <w:szCs w:val="14"/>
          <w:vertAlign w:val="superscript"/>
        </w:rPr>
        <w:t>2</w:t>
      </w:r>
      <w:r>
        <w:t xml:space="preserve">YAHWEH appeared to Isaac and said: “</w:t>
      </w:r>
      <w:r>
        <w:rPr>
          <w:i/>
          <w:iCs/>
        </w:rPr>
        <w:t xml:space="preserve">Do not go down to Egypt. Settle in the land where I tell you. </w:t>
      </w:r>
      <w:r>
        <w:rPr>
          <w:b/>
          <w:sz w:val="14"/>
          <w:szCs w:val="14"/>
          <w:vertAlign w:val="superscript"/>
        </w:rPr>
        <w:t>3</w:t>
      </w:r>
      <w:r>
        <w:rPr>
          <w:i/>
          <w:iCs/>
        </w:rPr>
        <w:t xml:space="preserve">Stay in this land as a foreigner, and I will be with you and bless you. For I will give all these lands to you and your offspring, and I will confirm the oath that I swore to your father Abraham. </w:t>
      </w:r>
      <w:r>
        <w:rPr>
          <w:b/>
          <w:sz w:val="14"/>
          <w:szCs w:val="14"/>
          <w:vertAlign w:val="superscript"/>
        </w:rPr>
        <w:t>4</w:t>
      </w:r>
      <w:r>
        <w:rPr>
          <w:i/>
          <w:iCs/>
        </w:rPr>
        <w:t xml:space="preserve">I will make your descendants as numerous as the stars in the sky, and I will give them all these lands, and through your offspring all nations of the earth will be blessed, </w:t>
      </w:r>
      <w:r>
        <w:rPr>
          <w:b/>
          <w:sz w:val="14"/>
          <w:szCs w:val="14"/>
          <w:vertAlign w:val="superscript"/>
        </w:rPr>
        <w:t>5</w:t>
      </w:r>
      <w:r>
        <w:rPr>
          <w:i/>
          <w:iCs/>
        </w:rPr>
        <w:t xml:space="preserve">because Abraham listened to My voice and kept My charge: My commandments, My statutes, and My laws.</w:t>
      </w:r>
      <w:r>
        <w:t xml:space="preserve">”</w:t>
      </w:r>
    </w:p>
  </w:footnote>
  <w:footnote w:id="1431">
    <w:p>
      <w:pPr>
        <w:pStyle w:val="FootnoteText"/>
      </w:pPr>
      <w:r>
        <w:rPr>
          <w:rStyle w:val="FootnoteReference"/>
        </w:rPr>
        <w:footnoteRef/>
      </w:r>
      <w:r>
        <w:t xml:space="preserve"> </w:t>
      </w:r>
      <w:r>
        <w:rPr>
          <w:b/>
        </w:rPr>
        <w:t>Genesis 26:6–11</w:t>
      </w:r>
      <w:r>
        <w:t xml:space="preserve"> — </w:t>
      </w:r>
      <w:r>
        <w:rPr>
          <w:b/>
          <w:sz w:val="14"/>
          <w:szCs w:val="14"/>
          <w:vertAlign w:val="superscript"/>
        </w:rPr>
        <w:t>6</w:t>
      </w:r>
      <w:r>
        <w:t xml:space="preserve">So Isaac settled in Gerar. </w:t>
      </w:r>
      <w:r>
        <w:rPr>
          <w:b/>
          <w:sz w:val="14"/>
          <w:szCs w:val="14"/>
          <w:vertAlign w:val="superscript"/>
        </w:rPr>
        <w:t>7</w:t>
      </w:r>
      <w:r>
        <w:t xml:space="preserve">But when the men of that place asked about his wife, he said, “She is my sister.” (For he was afraid to say, “She is my wife,” since he thought to himself, “The men of this place will kill me on account of Rebekah, because she is so beautiful.”)</w:t>
      </w:r>
      <w:r>
        <w:t xml:space="preserve"> </w:t>
      </w:r>
      <w:r>
        <w:rPr>
          <w:b/>
          <w:sz w:val="14"/>
          <w:szCs w:val="14"/>
          <w:vertAlign w:val="superscript"/>
        </w:rPr>
        <w:t>8</w:t>
      </w:r>
      <w:r>
        <w:t xml:space="preserve">When Isaac had been there a long time, Abimelech king of the Philistines looked down from the window and was surprised to see Isaac caressing his wife Rebekah. </w:t>
      </w:r>
      <w:r>
        <w:rPr>
          <w:b/>
          <w:sz w:val="14"/>
          <w:szCs w:val="14"/>
          <w:vertAlign w:val="superscript"/>
        </w:rPr>
        <w:t>9</w:t>
      </w:r>
      <w:r>
        <w:t xml:space="preserve">Abimelech sent for Isaac and said, “So she is really your wife! How could you say, ‘She is my sister’?” Isaac replied, “Because I thought I might die on account of her.”</w:t>
      </w:r>
      <w:r>
        <w:t xml:space="preserve"> </w:t>
      </w:r>
      <w:r>
        <w:rPr>
          <w:b/>
          <w:sz w:val="14"/>
          <w:szCs w:val="14"/>
          <w:vertAlign w:val="superscript"/>
        </w:rPr>
        <w:t>10</w:t>
      </w:r>
      <w:r>
        <w:t xml:space="preserve">“What is this you have done to us?” asked Abimelech. “One of the people could easily have slept with your wife, and you would have brought guilt upon us.”</w:t>
      </w:r>
      <w:r>
        <w:t xml:space="preserve"> </w:t>
      </w:r>
      <w:r>
        <w:rPr>
          <w:b/>
          <w:sz w:val="14"/>
          <w:szCs w:val="14"/>
          <w:vertAlign w:val="superscript"/>
        </w:rPr>
        <w:t>11</w:t>
      </w:r>
      <w:r>
        <w:t xml:space="preserve">So Abimelech warned all the people, saying, “Whoever harms this man or his wife will surely be put to death.”</w:t>
      </w:r>
    </w:p>
  </w:footnote>
  <w:footnote w:id="1432">
    <w:p>
      <w:pPr>
        <w:pStyle w:val="FootnoteText"/>
      </w:pPr>
      <w:r>
        <w:rPr>
          <w:rStyle w:val="FootnoteReference"/>
        </w:rPr>
        <w:footnoteRef/>
      </w:r>
      <w:r>
        <w:t xml:space="preserve"> </w:t>
      </w:r>
      <w:r>
        <w:rPr>
          <w:b/>
        </w:rPr>
        <w:t>Genesis 26:12–15</w:t>
      </w:r>
      <w:r>
        <w:t xml:space="preserve"> — </w:t>
      </w:r>
      <w:r>
        <w:rPr>
          <w:b/>
          <w:sz w:val="14"/>
          <w:szCs w:val="14"/>
          <w:vertAlign w:val="superscript"/>
        </w:rPr>
        <w:t>12</w:t>
      </w:r>
      <w:r>
        <w:t xml:space="preserve">Now Isaac sowed seed in the land, and that very year he reaped a hundredfold. And YAHWEH blessed him, </w:t>
      </w:r>
      <w:r>
        <w:rPr>
          <w:b/>
          <w:sz w:val="14"/>
          <w:szCs w:val="14"/>
          <w:vertAlign w:val="superscript"/>
        </w:rPr>
        <w:t>13</w:t>
      </w:r>
      <w:r>
        <w:t xml:space="preserve">and he became richer and richer, until he was exceedingly wealthy. </w:t>
      </w:r>
      <w:r>
        <w:rPr>
          <w:b/>
          <w:sz w:val="14"/>
          <w:szCs w:val="14"/>
          <w:vertAlign w:val="superscript"/>
        </w:rPr>
        <w:t>14</w:t>
      </w:r>
      <w:r>
        <w:t xml:space="preserve">He owned so many flocks and herds and servants that the Philistines envied him. </w:t>
      </w:r>
      <w:r>
        <w:rPr>
          <w:b/>
          <w:sz w:val="14"/>
          <w:szCs w:val="14"/>
          <w:vertAlign w:val="superscript"/>
        </w:rPr>
        <w:t>15</w:t>
      </w:r>
      <w:r>
        <w:t xml:space="preserve">So the Philistines took dirt and stopped up all the wells that his father’s servants had dug in the days of his father Abraham.</w:t>
      </w:r>
    </w:p>
  </w:footnote>
  <w:footnote w:id="1433">
    <w:p>
      <w:pPr>
        <w:pStyle w:val="FootnoteText"/>
      </w:pPr>
      <w:r>
        <w:rPr>
          <w:rStyle w:val="FootnoteReference"/>
        </w:rPr>
        <w:footnoteRef/>
      </w:r>
      <w:r>
        <w:t xml:space="preserve"> </w:t>
      </w:r>
      <w:r>
        <w:rPr>
          <w:b/>
        </w:rPr>
        <w:t>Genesis 26:16–24</w:t>
      </w:r>
      <w:r>
        <w:t xml:space="preserve"> — </w:t>
      </w:r>
      <w:r>
        <w:rPr>
          <w:b/>
          <w:sz w:val="14"/>
          <w:szCs w:val="14"/>
          <w:vertAlign w:val="superscript"/>
        </w:rPr>
        <w:t>16</w:t>
      </w:r>
      <w:r>
        <w:t xml:space="preserve">Then Abimelech said to Isaac, “Depart from us, for you are much too powerful for us.”</w:t>
      </w:r>
      <w:r>
        <w:t xml:space="preserve"> </w:t>
      </w:r>
      <w:r>
        <w:rPr>
          <w:b/>
          <w:sz w:val="14"/>
          <w:szCs w:val="14"/>
          <w:vertAlign w:val="superscript"/>
        </w:rPr>
        <w:t>17</w:t>
      </w:r>
      <w:r>
        <w:t xml:space="preserve">So Isaac left that place and encamped in the Valley of Gerar and settled there. </w:t>
      </w:r>
      <w:r>
        <w:rPr>
          <w:b/>
          <w:sz w:val="14"/>
          <w:szCs w:val="14"/>
          <w:vertAlign w:val="superscript"/>
        </w:rPr>
        <w:t>18</w:t>
      </w:r>
      <w:r>
        <w:t xml:space="preserve">Isaac reopened the wells that had been dug in the days of his father Abraham, which the Philistines had stopped up after Abraham died. And he gave these wells the same names his father had given them.</w:t>
      </w:r>
      <w:r>
        <w:t xml:space="preserve"> </w:t>
      </w:r>
      <w:r>
        <w:rPr>
          <w:b/>
          <w:sz w:val="14"/>
          <w:szCs w:val="14"/>
          <w:vertAlign w:val="superscript"/>
        </w:rPr>
        <w:t>19</w:t>
      </w:r>
      <w:r>
        <w:t xml:space="preserve">Then Isaac’s servants dug in the valley and found a well of living water there. </w:t>
      </w:r>
      <w:r>
        <w:rPr>
          <w:b/>
          <w:sz w:val="14"/>
          <w:szCs w:val="14"/>
          <w:vertAlign w:val="superscript"/>
        </w:rPr>
        <w:t>20</w:t>
      </w:r>
      <w:r>
        <w:t xml:space="preserve">But the herdsmen of Gerar quarreled with Isaac’s herdsmen and said, “The water is ours!” So he named the well Esek (because they contended with him).</w:t>
      </w:r>
      <w:r>
        <w:t xml:space="preserve"> </w:t>
      </w:r>
      <w:r>
        <w:rPr>
          <w:b/>
          <w:sz w:val="14"/>
          <w:szCs w:val="14"/>
          <w:vertAlign w:val="superscript"/>
        </w:rPr>
        <w:t>21</w:t>
      </w:r>
      <w:r>
        <w:t xml:space="preserve">Then they dug another well and quarreled over that one also; so he named it Sitnah.</w:t>
      </w:r>
      <w:r>
        <w:t xml:space="preserve"> </w:t>
      </w:r>
      <w:r>
        <w:rPr>
          <w:b/>
          <w:sz w:val="14"/>
          <w:szCs w:val="14"/>
          <w:vertAlign w:val="superscript"/>
        </w:rPr>
        <w:t>22</w:t>
      </w:r>
      <w:r>
        <w:t xml:space="preserve">He moved on from there and dug another well, and they did not quarrel over it. He named it Rehoboth and said, “At last YAHWEH has made room for us, and we will be fruitful in the land.”</w:t>
      </w:r>
      <w:r>
        <w:t xml:space="preserve"> </w:t>
      </w:r>
      <w:r>
        <w:rPr>
          <w:b/>
          <w:sz w:val="14"/>
          <w:szCs w:val="14"/>
          <w:vertAlign w:val="superscript"/>
        </w:rPr>
        <w:t>23</w:t>
      </w:r>
      <w:r>
        <w:t xml:space="preserve">From there Isaac went up to Beersheba, </w:t>
      </w:r>
      <w:r>
        <w:rPr>
          <w:b/>
          <w:sz w:val="14"/>
          <w:szCs w:val="14"/>
          <w:vertAlign w:val="superscript"/>
        </w:rPr>
        <w:t>24</w:t>
      </w:r>
      <w:r>
        <w:t xml:space="preserve">and that night YAHWEH appeared to him and said: “</w:t>
      </w:r>
      <w:r>
        <w:rPr>
          <w:i/>
          <w:iCs/>
        </w:rPr>
        <w:t xml:space="preserve">I am the God of your father Abraham. Do not be afraid, for I am with you. I will bless you and multiply your descendants for the sake of My servant Abraham.</w:t>
      </w:r>
      <w:r>
        <w:t xml:space="preserve">”</w:t>
      </w:r>
    </w:p>
  </w:footnote>
  <w:footnote w:id="1434">
    <w:p>
      <w:pPr>
        <w:pStyle w:val="FootnoteText"/>
      </w:pPr>
      <w:r>
        <w:rPr>
          <w:rStyle w:val="FootnoteReference"/>
        </w:rPr>
        <w:footnoteRef/>
      </w:r>
      <w:r>
        <w:t xml:space="preserve"> </w:t>
      </w:r>
      <w:r>
        <w:rPr>
          <w:b/>
        </w:rPr>
        <w:t>Genesis 26:25–29</w:t>
      </w:r>
      <w:r>
        <w:t xml:space="preserve"> — </w:t>
      </w:r>
      <w:r>
        <w:rPr>
          <w:b/>
          <w:sz w:val="14"/>
          <w:szCs w:val="14"/>
          <w:vertAlign w:val="superscript"/>
        </w:rPr>
        <w:t>25</w:t>
      </w:r>
      <w:r>
        <w:t xml:space="preserve">So Isaac built an altar there and called on the name of YAHWEH, and he pitched his tent there. His servants also dug a well there.</w:t>
      </w:r>
      <w:r>
        <w:t xml:space="preserve"> </w:t>
      </w:r>
      <w:r>
        <w:rPr>
          <w:b/>
          <w:sz w:val="14"/>
          <w:szCs w:val="14"/>
          <w:vertAlign w:val="superscript"/>
        </w:rPr>
        <w:t>26</w:t>
      </w:r>
      <w:r>
        <w:t xml:space="preserve">Later, Abimelech came to Isaac from Gerar, with Ahuzzath his adviser and Phicol the commander of his army.</w:t>
      </w:r>
      <w:r>
        <w:t xml:space="preserve"> </w:t>
      </w:r>
      <w:r>
        <w:rPr>
          <w:b/>
          <w:sz w:val="14"/>
          <w:szCs w:val="14"/>
          <w:vertAlign w:val="superscript"/>
        </w:rPr>
        <w:t>27</w:t>
      </w:r>
      <w:r>
        <w:t xml:space="preserve">“Why have you come to me?” Isaac asked them. “You hated me and sent me away.”</w:t>
      </w:r>
      <w:r>
        <w:t xml:space="preserve"> </w:t>
      </w:r>
      <w:r>
        <w:rPr>
          <w:b/>
          <w:sz w:val="14"/>
          <w:szCs w:val="14"/>
          <w:vertAlign w:val="superscript"/>
        </w:rPr>
        <w:t>28</w:t>
      </w:r>
      <w:r>
        <w:t xml:space="preserve">“We can plainly see that YAHWEH has been with you,” they replied. “We recommend that there should now be an oath between us and you. Let us make a covenant with you </w:t>
      </w:r>
      <w:r>
        <w:rPr>
          <w:b/>
          <w:sz w:val="14"/>
          <w:szCs w:val="14"/>
          <w:vertAlign w:val="superscript"/>
        </w:rPr>
        <w:t>29</w:t>
      </w:r>
      <w:r>
        <w:t xml:space="preserve">that you will not harm us, just as we have not harmed you but have done only good to you, sending you on your way in peace. And now you are blessed by YAHWEH.”</w:t>
      </w:r>
    </w:p>
  </w:footnote>
  <w:footnote w:id="1435">
    <w:p>
      <w:pPr>
        <w:pStyle w:val="FootnoteText"/>
      </w:pPr>
      <w:r>
        <w:rPr>
          <w:rStyle w:val="FootnoteReference"/>
        </w:rPr>
        <w:footnoteRef/>
      </w:r>
      <w:r>
        <w:t xml:space="preserve"> </w:t>
      </w:r>
      <w:r>
        <w:rPr>
          <w:b/>
        </w:rPr>
        <w:t>Genesis 26:34–35</w:t>
      </w:r>
      <w:r>
        <w:t xml:space="preserve"> — </w:t>
      </w:r>
      <w:r>
        <w:rPr>
          <w:b/>
          <w:sz w:val="14"/>
          <w:szCs w:val="14"/>
          <w:vertAlign w:val="superscript"/>
        </w:rPr>
        <w:t>34</w:t>
      </w:r>
      <w:r>
        <w:t xml:space="preserve">When Esau was forty years old, he took as his wives Judith daughter of Beeri the Hittite and Basemath daughter of Elon the Hittite. </w:t>
      </w:r>
      <w:r>
        <w:rPr>
          <w:b/>
          <w:sz w:val="14"/>
          <w:szCs w:val="14"/>
          <w:vertAlign w:val="superscript"/>
        </w:rPr>
        <w:t>35</w:t>
      </w:r>
      <w:r>
        <w:t xml:space="preserve">And they brought grief to Isaac and Rebekah.</w:t>
      </w:r>
    </w:p>
  </w:footnote>
  <w:footnote w:id="1436">
    <w:p>
      <w:pPr>
        <w:pStyle w:val="FootnoteText"/>
      </w:pPr>
      <w:r>
        <w:rPr>
          <w:rStyle w:val="FootnoteReference"/>
        </w:rPr>
        <w:footnoteRef/>
      </w:r>
      <w:r>
        <w:t xml:space="preserve"> </w:t>
      </w:r>
      <w:r>
        <w:rPr>
          <w:b/>
        </w:rPr>
        <w:t>Genesis 27:1–10</w:t>
      </w:r>
      <w:r>
        <w:t xml:space="preserve"> — </w:t>
      </w:r>
      <w:r>
        <w:rPr>
          <w:b/>
          <w:sz w:val="14"/>
          <w:szCs w:val="14"/>
          <w:vertAlign w:val="superscript"/>
        </w:rPr>
        <w:t>1</w:t>
      </w:r>
      <w:r>
        <w:t xml:space="preserve">When Isaac was old and his eyes were so weak that he could no longer see, he called his older son Esau and said to him, “My son.” “Here I am,” Esau replied.</w:t>
      </w:r>
      <w:r>
        <w:t xml:space="preserve"> </w:t>
      </w:r>
      <w:r>
        <w:rPr>
          <w:b/>
          <w:sz w:val="14"/>
          <w:szCs w:val="14"/>
          <w:vertAlign w:val="superscript"/>
        </w:rPr>
        <w:t>2</w:t>
      </w:r>
      <w:r>
        <w:t xml:space="preserve">“Look,” said Isaac, “I am now old, and I do not know the day of my death. </w:t>
      </w:r>
      <w:r>
        <w:rPr>
          <w:b/>
          <w:sz w:val="14"/>
          <w:szCs w:val="14"/>
          <w:vertAlign w:val="superscript"/>
        </w:rPr>
        <w:t>3</w:t>
      </w:r>
      <w:r>
        <w:t xml:space="preserve">Take your weapons—your quiver and bow—and go out into the field to hunt some game for me. </w:t>
      </w:r>
      <w:r>
        <w:rPr>
          <w:b/>
          <w:sz w:val="14"/>
          <w:szCs w:val="14"/>
          <w:vertAlign w:val="superscript"/>
        </w:rPr>
        <w:t>4</w:t>
      </w:r>
      <w:r>
        <w:t xml:space="preserve">Then prepare a tasty dish that I love and bring it to me to eat, so that I may bless you before I die.”</w:t>
      </w:r>
      <w:r>
        <w:t xml:space="preserve"> </w:t>
      </w:r>
      <w:r>
        <w:rPr>
          <w:b/>
          <w:sz w:val="14"/>
          <w:szCs w:val="14"/>
          <w:vertAlign w:val="superscript"/>
        </w:rPr>
        <w:t>5</w:t>
      </w:r>
      <w:r>
        <w:t xml:space="preserve">Now Rebekah was listening to what Isaac told his son Esau. So when Esau went into the field to hunt game and bring it back, </w:t>
      </w:r>
      <w:r>
        <w:rPr>
          <w:b/>
          <w:sz w:val="14"/>
          <w:szCs w:val="14"/>
          <w:vertAlign w:val="superscript"/>
        </w:rPr>
        <w:t>6</w:t>
      </w:r>
      <w:r>
        <w:t xml:space="preserve">Rebekah said to her son Jacob, “Behold, I overheard your father saying to your brother Esau, </w:t>
      </w:r>
      <w:r>
        <w:rPr>
          <w:b/>
          <w:sz w:val="14"/>
          <w:szCs w:val="14"/>
          <w:vertAlign w:val="superscript"/>
        </w:rPr>
        <w:t>7</w:t>
      </w:r>
      <w:r>
        <w:t xml:space="preserve">‘Bring me some game and </w:t>
      </w:r>
      <w:r>
        <w:t xml:space="preserve">prepare me a tasty dish to eat, so that I may bless you in the presence of YAHWEH before I die.’</w:t>
      </w:r>
      <w:r>
        <w:t xml:space="preserve"> </w:t>
      </w:r>
      <w:r>
        <w:rPr>
          <w:b/>
          <w:sz w:val="14"/>
          <w:szCs w:val="14"/>
          <w:vertAlign w:val="superscript"/>
        </w:rPr>
        <w:t>8</w:t>
      </w:r>
      <w:r>
        <w:t xml:space="preserve">Now, my son, listen to my voice and do exactly as I tell you. </w:t>
      </w:r>
      <w:r>
        <w:rPr>
          <w:b/>
          <w:sz w:val="14"/>
          <w:szCs w:val="14"/>
          <w:vertAlign w:val="superscript"/>
        </w:rPr>
        <w:t>9</w:t>
      </w:r>
      <w:r>
        <w:t xml:space="preserve">Go out to the flock and bring me two choice young goats, so that I can make them into a tasty dish for your father—the kind he loves. </w:t>
      </w:r>
      <w:r>
        <w:rPr>
          <w:b/>
          <w:sz w:val="14"/>
          <w:szCs w:val="14"/>
          <w:vertAlign w:val="superscript"/>
        </w:rPr>
        <w:t>10</w:t>
      </w:r>
      <w:r>
        <w:t xml:space="preserve">Then take it to your father to eat, so that he may bless you before he dies.”</w:t>
      </w:r>
    </w:p>
  </w:footnote>
  <w:footnote w:id="1437">
    <w:p>
      <w:pPr>
        <w:pStyle w:val="FootnoteText"/>
      </w:pPr>
      <w:r>
        <w:rPr>
          <w:rStyle w:val="FootnoteReference"/>
        </w:rPr>
        <w:footnoteRef/>
      </w:r>
      <w:r>
        <w:t xml:space="preserve"> </w:t>
      </w:r>
      <w:r>
        <w:rPr>
          <w:b/>
        </w:rPr>
        <w:t>Genesis 27:11–23</w:t>
      </w:r>
      <w:r>
        <w:t xml:space="preserve"> — </w:t>
      </w:r>
      <w:r>
        <w:rPr>
          <w:b/>
          <w:sz w:val="14"/>
          <w:szCs w:val="14"/>
          <w:vertAlign w:val="superscript"/>
        </w:rPr>
        <w:t>11</w:t>
      </w:r>
      <w:r>
        <w:t xml:space="preserve">Jacob answered his mother Rebekah, “Look, my brother Esau is a hairy man, but I am smooth-skinned. </w:t>
      </w:r>
      <w:r>
        <w:rPr>
          <w:b/>
          <w:sz w:val="14"/>
          <w:szCs w:val="14"/>
          <w:vertAlign w:val="superscript"/>
        </w:rPr>
        <w:t>12</w:t>
      </w:r>
      <w:r>
        <w:t xml:space="preserve">What if my father touches me? Then I would be revealed to him as a deceiver, and I would bring upon myself a curse rather than a blessing.”</w:t>
      </w:r>
      <w:r>
        <w:t xml:space="preserve"> </w:t>
      </w:r>
      <w:r>
        <w:rPr>
          <w:b/>
          <w:sz w:val="14"/>
          <w:szCs w:val="14"/>
          <w:vertAlign w:val="superscript"/>
        </w:rPr>
        <w:t>13</w:t>
      </w:r>
      <w:r>
        <w:t xml:space="preserve">His mother replied, “Your curse be on me, my son. Just obey my voice and go get them for me.”</w:t>
      </w:r>
      <w:r>
        <w:t xml:space="preserve"> </w:t>
      </w:r>
      <w:r>
        <w:rPr>
          <w:b/>
          <w:sz w:val="14"/>
          <w:szCs w:val="14"/>
          <w:vertAlign w:val="superscript"/>
        </w:rPr>
        <w:t>14</w:t>
      </w:r>
      <w:r>
        <w:t xml:space="preserve">So Jacob went and got two goats and brought them to his mother, who made the tasty food his father loved. </w:t>
      </w:r>
      <w:r>
        <w:rPr>
          <w:b/>
          <w:sz w:val="14"/>
          <w:szCs w:val="14"/>
          <w:vertAlign w:val="superscript"/>
        </w:rPr>
        <w:t>15</w:t>
      </w:r>
      <w:r>
        <w:t xml:space="preserve">And Rebekah took the finest clothes in the house that belonged to her older son Esau, and she put them on her younger son Jacob. </w:t>
      </w:r>
      <w:r>
        <w:rPr>
          <w:b/>
          <w:sz w:val="14"/>
          <w:szCs w:val="14"/>
          <w:vertAlign w:val="superscript"/>
        </w:rPr>
        <w:t>16</w:t>
      </w:r>
      <w:r>
        <w:t xml:space="preserve">She also put the skins of the young goats on his hands and on the smooth part of his neck. </w:t>
      </w:r>
      <w:r>
        <w:rPr>
          <w:b/>
          <w:sz w:val="14"/>
          <w:szCs w:val="14"/>
          <w:vertAlign w:val="superscript"/>
        </w:rPr>
        <w:t>17</w:t>
      </w:r>
      <w:r>
        <w:t xml:space="preserve">Then she handed her son Jacob the tasty food and bread she had made.</w:t>
      </w:r>
      <w:r>
        <w:t xml:space="preserve"> </w:t>
      </w:r>
      <w:r>
        <w:rPr>
          <w:b/>
          <w:sz w:val="14"/>
          <w:szCs w:val="14"/>
          <w:vertAlign w:val="superscript"/>
        </w:rPr>
        <w:t>18</w:t>
      </w:r>
      <w:r>
        <w:t xml:space="preserve">So Jacob went to his father and said, “My father.” “Here I am!” he answered. “Which one are you, my son?”</w:t>
      </w:r>
      <w:r>
        <w:t xml:space="preserve"> </w:t>
      </w:r>
      <w:r>
        <w:rPr>
          <w:b/>
          <w:sz w:val="14"/>
          <w:szCs w:val="14"/>
          <w:vertAlign w:val="superscript"/>
        </w:rPr>
        <w:t>19</w:t>
      </w:r>
      <w:r>
        <w:t xml:space="preserve">Jacob said to his father, “I am Esau, your firstborn. I have done as you told me. Please sit up and eat some of my game, so that you may bless me.”</w:t>
      </w:r>
      <w:r>
        <w:t xml:space="preserve"> </w:t>
      </w:r>
      <w:r>
        <w:rPr>
          <w:b/>
          <w:sz w:val="14"/>
          <w:szCs w:val="14"/>
          <w:vertAlign w:val="superscript"/>
        </w:rPr>
        <w:t>20</w:t>
      </w:r>
      <w:r>
        <w:t xml:space="preserve">But Isaac asked his son, “How did you ever find it so quickly, my son?” “Because YAHWEH your God brought it to me,” he replied.</w:t>
      </w:r>
      <w:r>
        <w:t xml:space="preserve"> </w:t>
      </w:r>
      <w:r>
        <w:rPr>
          <w:b/>
          <w:sz w:val="14"/>
          <w:szCs w:val="14"/>
          <w:vertAlign w:val="superscript"/>
        </w:rPr>
        <w:t>21</w:t>
      </w:r>
      <w:r>
        <w:t xml:space="preserve">Then Isaac said to Jacob, “Please come closer so I can touch you, my son. Are you really my son Esau, or not?”</w:t>
      </w:r>
      <w:r>
        <w:t xml:space="preserve"> </w:t>
      </w:r>
      <w:r>
        <w:rPr>
          <w:b/>
          <w:sz w:val="14"/>
          <w:szCs w:val="14"/>
          <w:vertAlign w:val="superscript"/>
        </w:rPr>
        <w:t>22</w:t>
      </w:r>
      <w:r>
        <w:t xml:space="preserve">So Jacob came close to his father Isaac, who touched him and said, “The voice is the voice of Jacob, but the hands are the hands of Esau.” </w:t>
      </w:r>
      <w:r>
        <w:rPr>
          <w:b/>
          <w:sz w:val="14"/>
          <w:szCs w:val="14"/>
          <w:vertAlign w:val="superscript"/>
        </w:rPr>
        <w:t>23</w:t>
      </w:r>
      <w:r>
        <w:t xml:space="preserve">Isaac did not recognize him, because his hands were hairy like those of his brother Esau; so he blessed him.</w:t>
      </w:r>
    </w:p>
  </w:footnote>
  <w:footnote w:id="1438">
    <w:p>
      <w:pPr>
        <w:pStyle w:val="FootnoteText"/>
      </w:pPr>
      <w:r>
        <w:rPr>
          <w:rStyle w:val="FootnoteReference"/>
        </w:rPr>
        <w:footnoteRef/>
      </w:r>
      <w:r>
        <w:t xml:space="preserve"> </w:t>
      </w:r>
      <w:r>
        <w:rPr>
          <w:b/>
        </w:rPr>
        <w:t>Genesis 27:24–25</w:t>
      </w:r>
      <w:r>
        <w:t xml:space="preserve"> — </w:t>
      </w:r>
      <w:r>
        <w:rPr>
          <w:b/>
          <w:sz w:val="14"/>
          <w:szCs w:val="14"/>
          <w:vertAlign w:val="superscript"/>
        </w:rPr>
        <w:t>24</w:t>
      </w:r>
      <w:r>
        <w:t xml:space="preserve">Again he asked, “Are you really my son Esau?” And he replied, “I am.”</w:t>
      </w:r>
      <w:r>
        <w:t xml:space="preserve"> </w:t>
      </w:r>
      <w:r>
        <w:rPr>
          <w:b/>
          <w:sz w:val="14"/>
          <w:szCs w:val="14"/>
          <w:vertAlign w:val="superscript"/>
        </w:rPr>
        <w:t>25</w:t>
      </w:r>
      <w:r>
        <w:t xml:space="preserve">“Serve me,” said Isaac, “and let me eat some of my son’s game, so that I may bless you.” Jacob brought it to him, and he ate; then he brought him wine, and he drank.</w:t>
      </w:r>
    </w:p>
  </w:footnote>
  <w:footnote w:id="1439">
    <w:p>
      <w:pPr>
        <w:pStyle w:val="FootnoteText"/>
      </w:pPr>
      <w:r>
        <w:rPr>
          <w:rStyle w:val="FootnoteReference"/>
        </w:rPr>
        <w:footnoteRef/>
      </w:r>
      <w:r>
        <w:t xml:space="preserve"> </w:t>
      </w:r>
      <w:r>
        <w:rPr>
          <w:b/>
        </w:rPr>
        <w:t>Genesis 27:26–29</w:t>
      </w:r>
      <w:r>
        <w:t xml:space="preserve"> — </w:t>
      </w:r>
      <w:r>
        <w:rPr>
          <w:b/>
          <w:sz w:val="14"/>
          <w:szCs w:val="14"/>
          <w:vertAlign w:val="superscript"/>
        </w:rPr>
        <w:t>26</w:t>
      </w:r>
      <w:r>
        <w:t xml:space="preserve">Then his father Isaac said to him, “Please come near and kiss me, my son.”</w:t>
      </w:r>
      <w:r>
        <w:t xml:space="preserve"> </w:t>
      </w:r>
      <w:r>
        <w:rPr>
          <w:b/>
          <w:sz w:val="14"/>
          <w:szCs w:val="14"/>
          <w:vertAlign w:val="superscript"/>
        </w:rPr>
        <w:t>27</w:t>
      </w:r>
      <w:r>
        <w:t xml:space="preserve">So he came near and kissed him. When Isaac smelled his clothing, he blessed him and said: “Ah, the smell of my son is like the smell of a field that YAHWEH has blessed.</w:t>
      </w:r>
      <w:r>
        <w:t xml:space="preserve"> </w:t>
      </w:r>
      <w:r>
        <w:rPr>
          <w:b/>
          <w:sz w:val="14"/>
          <w:szCs w:val="14"/>
          <w:vertAlign w:val="superscript"/>
        </w:rPr>
        <w:t>28</w:t>
      </w:r>
      <w:r>
        <w:t xml:space="preserve">May God give to you the dew of heaven and the richness of the earth— an abundance of grain and new wine.</w:t>
      </w:r>
      <w:r>
        <w:t xml:space="preserve"> </w:t>
      </w:r>
      <w:r>
        <w:rPr>
          <w:b/>
          <w:sz w:val="14"/>
          <w:szCs w:val="14"/>
          <w:vertAlign w:val="superscript"/>
        </w:rPr>
        <w:t>29</w:t>
      </w:r>
      <w:r>
        <w:t xml:space="preserve">May peoples serve you and nations bow down to you. May you be the master of your brothers, and may the sons of your mother bow down to you. May those who curse you be cursed, and those who bless you be blessed.”</w:t>
      </w:r>
    </w:p>
  </w:footnote>
  <w:footnote w:id="1440">
    <w:p>
      <w:pPr>
        <w:pStyle w:val="FootnoteText"/>
      </w:pPr>
      <w:r>
        <w:rPr>
          <w:rStyle w:val="FootnoteReference"/>
        </w:rPr>
        <w:footnoteRef/>
      </w:r>
      <w:r>
        <w:t xml:space="preserve"> </w:t>
      </w:r>
      <w:r>
        <w:rPr>
          <w:b/>
        </w:rPr>
        <w:t>Genesis 27:30–34</w:t>
      </w:r>
      <w:r>
        <w:t xml:space="preserve"> — </w:t>
      </w:r>
      <w:r>
        <w:rPr>
          <w:b/>
          <w:sz w:val="14"/>
          <w:szCs w:val="14"/>
          <w:vertAlign w:val="superscript"/>
        </w:rPr>
        <w:t>30</w:t>
      </w:r>
      <w:r>
        <w:t xml:space="preserve">As soon as Isaac had finished blessing him and Jacob had left his father’s presence, his brother Esau returned from the hunt. </w:t>
      </w:r>
      <w:r>
        <w:rPr>
          <w:b/>
          <w:sz w:val="14"/>
          <w:szCs w:val="14"/>
          <w:vertAlign w:val="superscript"/>
        </w:rPr>
        <w:t>31</w:t>
      </w:r>
      <w:r>
        <w:t xml:space="preserve">He too made some tasty food, brought it to his father, and said to him, “My father, sit up and eat of your son’s game, so that you may bless me.”</w:t>
      </w:r>
      <w:r>
        <w:t xml:space="preserve"> </w:t>
      </w:r>
      <w:r>
        <w:rPr>
          <w:b/>
          <w:sz w:val="14"/>
          <w:szCs w:val="14"/>
          <w:vertAlign w:val="superscript"/>
        </w:rPr>
        <w:t>32</w:t>
      </w:r>
      <w:r>
        <w:t xml:space="preserve">But his father Isaac replied, “Who are you?” “I am Esau, your firstborn son,” he answered.</w:t>
      </w:r>
      <w:r>
        <w:t xml:space="preserve"> </w:t>
      </w:r>
      <w:r>
        <w:rPr>
          <w:b/>
          <w:sz w:val="14"/>
          <w:szCs w:val="14"/>
          <w:vertAlign w:val="superscript"/>
        </w:rPr>
        <w:t>33</w:t>
      </w:r>
      <w:r>
        <w:t xml:space="preserve">Isaac began to tremble violently and said, “Who was it, then, who hunted the game and brought it to me? Before you came in, I ate it all and blessed him—and indeed, he will be blessed!”</w:t>
      </w:r>
      <w:r>
        <w:t xml:space="preserve"> </w:t>
      </w:r>
      <w:r>
        <w:rPr>
          <w:b/>
          <w:sz w:val="14"/>
          <w:szCs w:val="14"/>
          <w:vertAlign w:val="superscript"/>
        </w:rPr>
        <w:t>34</w:t>
      </w:r>
      <w:r>
        <w:t xml:space="preserve">When Esau heard his father’s words, he let out a loud and bitter cry and said to his father, “Bless me too, O my father!”</w:t>
      </w:r>
    </w:p>
  </w:footnote>
  <w:footnote w:id="1441">
    <w:p>
      <w:pPr>
        <w:pStyle w:val="FootnoteText"/>
      </w:pPr>
      <w:r>
        <w:rPr>
          <w:rStyle w:val="FootnoteReference"/>
        </w:rPr>
        <w:footnoteRef/>
      </w:r>
      <w:r>
        <w:t xml:space="preserve"> </w:t>
      </w:r>
      <w:r>
        <w:rPr>
          <w:b/>
        </w:rPr>
        <w:t>Genesis 27:35–36</w:t>
      </w:r>
      <w:r>
        <w:t xml:space="preserve"> — </w:t>
      </w:r>
      <w:r>
        <w:rPr>
          <w:b/>
          <w:sz w:val="14"/>
          <w:szCs w:val="14"/>
          <w:vertAlign w:val="superscript"/>
        </w:rPr>
        <w:t>35</w:t>
      </w:r>
      <w:r>
        <w:t xml:space="preserve">But Isaac replied, “Your brother came deceitfully and took your blessing.”</w:t>
      </w:r>
      <w:r>
        <w:t xml:space="preserve"> </w:t>
      </w:r>
      <w:r>
        <w:rPr>
          <w:b/>
          <w:sz w:val="14"/>
          <w:szCs w:val="14"/>
          <w:vertAlign w:val="superscript"/>
        </w:rPr>
        <w:t>36</w:t>
      </w:r>
      <w:r>
        <w:t xml:space="preserve">So Esau declared, “Is he not rightly named Jacob? For he has cheated me twice. He took my birthright, and now he has taken my blessing.” Then he asked, “Haven’t you saved a blessing for me?”</w:t>
      </w:r>
    </w:p>
  </w:footnote>
  <w:footnote w:id="1442">
    <w:p>
      <w:pPr>
        <w:pStyle w:val="FootnoteText"/>
      </w:pPr>
      <w:r>
        <w:rPr>
          <w:rStyle w:val="FootnoteReference"/>
        </w:rPr>
        <w:footnoteRef/>
      </w:r>
      <w:r>
        <w:t xml:space="preserve"> </w:t>
      </w:r>
      <w:r>
        <w:rPr>
          <w:b/>
        </w:rPr>
        <w:t>Genesis 27:37–41</w:t>
      </w:r>
      <w:r>
        <w:t xml:space="preserve"> — </w:t>
      </w:r>
      <w:r>
        <w:rPr>
          <w:b/>
          <w:sz w:val="14"/>
          <w:szCs w:val="14"/>
          <w:vertAlign w:val="superscript"/>
        </w:rPr>
        <w:t>37</w:t>
      </w:r>
      <w:r>
        <w:t xml:space="preserve">But Isaac answered Esau: “Look, I have made him your master and given him all his relatives as servants; I have sustained him with grain and new wine. What is left that I can do for you, my son?”</w:t>
      </w:r>
      <w:r>
        <w:t xml:space="preserve"> </w:t>
      </w:r>
      <w:r>
        <w:rPr>
          <w:b/>
          <w:sz w:val="14"/>
          <w:szCs w:val="14"/>
          <w:vertAlign w:val="superscript"/>
        </w:rPr>
        <w:t>38</w:t>
      </w:r>
      <w:r>
        <w:t xml:space="preserve">Esau said to his father, “Do you have only one blessing, my father? Bless me too, O my father!” Then Esau wept aloud.</w:t>
      </w:r>
      <w:r>
        <w:t xml:space="preserve"> </w:t>
      </w:r>
      <w:r>
        <w:rPr>
          <w:b/>
          <w:sz w:val="14"/>
          <w:szCs w:val="14"/>
          <w:vertAlign w:val="superscript"/>
        </w:rPr>
        <w:t>39</w:t>
      </w:r>
      <w:r>
        <w:t xml:space="preserve">His father Isaac answered him: “Behold, your dwelling place shall be away from the richness of the land, away from the dew of heaven above.</w:t>
      </w:r>
      <w:r>
        <w:t xml:space="preserve"> </w:t>
      </w:r>
      <w:r>
        <w:rPr>
          <w:b/>
          <w:sz w:val="14"/>
          <w:szCs w:val="14"/>
          <w:vertAlign w:val="superscript"/>
        </w:rPr>
        <w:t>40</w:t>
      </w:r>
      <w:r>
        <w:t xml:space="preserve">You shall live by the sword and serve your brother. But when you rebel, you will tear his yoke from your neck.”</w:t>
      </w:r>
      <w:r>
        <w:t xml:space="preserve"> </w:t>
      </w:r>
      <w:r>
        <w:rPr>
          <w:b/>
          <w:sz w:val="14"/>
          <w:szCs w:val="14"/>
          <w:vertAlign w:val="superscript"/>
        </w:rPr>
        <w:t>41</w:t>
      </w:r>
      <w:r>
        <w:t xml:space="preserve">Esau held a grudge against Jacob because of the blessing his father had given him. And Esau said in his heart: “The days of mourning for my father are at hand; then I will kill my brother Jacob.”</w:t>
      </w:r>
    </w:p>
  </w:footnote>
  <w:footnote w:id="1443">
    <w:p>
      <w:pPr>
        <w:pStyle w:val="FootnoteText"/>
      </w:pPr>
      <w:r>
        <w:rPr>
          <w:rStyle w:val="FootnoteReference"/>
        </w:rPr>
        <w:footnoteRef/>
      </w:r>
      <w:r>
        <w:t xml:space="preserve"> </w:t>
      </w:r>
      <w:r>
        <w:rPr>
          <w:b/>
        </w:rPr>
        <w:t>Genesis 27:42–46</w:t>
      </w:r>
      <w:r>
        <w:t xml:space="preserve"> — </w:t>
      </w:r>
      <w:r>
        <w:rPr>
          <w:b/>
          <w:sz w:val="14"/>
          <w:szCs w:val="14"/>
          <w:vertAlign w:val="superscript"/>
        </w:rPr>
        <w:t>42</w:t>
      </w:r>
      <w:r>
        <w:t xml:space="preserve">When the words of her older son Esau were relayed to Rebekah, she sent for her younger son Jacob and told him, “Look, your brother Esau is consoling himself by plotting to kill you. </w:t>
      </w:r>
      <w:r>
        <w:rPr>
          <w:b/>
          <w:sz w:val="14"/>
          <w:szCs w:val="14"/>
          <w:vertAlign w:val="superscript"/>
        </w:rPr>
        <w:t>43</w:t>
      </w:r>
      <w:r>
        <w:t xml:space="preserve">So now, my son, obey my voice and flee at once to my brother Laban in Haran. </w:t>
      </w:r>
      <w:r>
        <w:rPr>
          <w:b/>
          <w:sz w:val="14"/>
          <w:szCs w:val="14"/>
          <w:vertAlign w:val="superscript"/>
        </w:rPr>
        <w:t>44</w:t>
      </w:r>
      <w:r>
        <w:t xml:space="preserve">Stay with him for a while, until your brother’s fury subsides— </w:t>
      </w:r>
      <w:r>
        <w:rPr>
          <w:b/>
          <w:sz w:val="14"/>
          <w:szCs w:val="14"/>
          <w:vertAlign w:val="superscript"/>
        </w:rPr>
        <w:t>45</w:t>
      </w:r>
      <w:r>
        <w:t xml:space="preserve">until your brother’s rage against you wanes and he forgets what you have done to him. Then I will send for you and bring you back from there. Why should I lose both of you in one day?”</w:t>
      </w:r>
      <w:r>
        <w:t xml:space="preserve"> </w:t>
      </w:r>
      <w:r>
        <w:rPr>
          <w:b/>
          <w:sz w:val="14"/>
          <w:szCs w:val="14"/>
          <w:vertAlign w:val="superscript"/>
        </w:rPr>
        <w:t>46</w:t>
      </w:r>
      <w:r>
        <w:t xml:space="preserve">Then Rebekah said to Isaac, “I am weary of my life because of these Hittite women. If Jacob takes a Hittite wife from among them, what good is my life?”</w:t>
      </w:r>
    </w:p>
  </w:footnote>
  <w:footnote w:id="1444">
    <w:p>
      <w:pPr>
        <w:pStyle w:val="FootnoteText"/>
      </w:pPr>
      <w:r>
        <w:rPr>
          <w:rStyle w:val="FootnoteReference"/>
        </w:rPr>
        <w:footnoteRef/>
      </w:r>
      <w:r>
        <w:t xml:space="preserve"> </w:t>
      </w:r>
      <w:r>
        <w:rPr>
          <w:b/>
        </w:rPr>
        <w:t>Genesis 28:1–5</w:t>
      </w:r>
      <w:r>
        <w:t xml:space="preserve"> — </w:t>
      </w:r>
      <w:r>
        <w:rPr>
          <w:b/>
          <w:sz w:val="14"/>
          <w:szCs w:val="14"/>
          <w:vertAlign w:val="superscript"/>
        </w:rPr>
        <w:t>1</w:t>
      </w:r>
      <w:r>
        <w:t xml:space="preserve">So Isaac called for Jacob and blessed him. “Do not take a wife from the Canaanite women,” he commanded. </w:t>
      </w:r>
      <w:r>
        <w:rPr>
          <w:b/>
          <w:sz w:val="14"/>
          <w:szCs w:val="14"/>
          <w:vertAlign w:val="superscript"/>
        </w:rPr>
        <w:t>2</w:t>
      </w:r>
      <w:r>
        <w:t xml:space="preserve">“Go at once to Paddan-aram, to the house of your mother’s father Bethuel, and take a wife from among the daughters of Laban, your mother’s brother. </w:t>
      </w:r>
      <w:r>
        <w:rPr>
          <w:b/>
          <w:sz w:val="14"/>
          <w:szCs w:val="14"/>
          <w:vertAlign w:val="superscript"/>
        </w:rPr>
        <w:t>3</w:t>
      </w:r>
      <w:r>
        <w:t xml:space="preserve">May God Almighty bless you and make you fruitful and multiply you, so that you may become a company of peoples. </w:t>
      </w:r>
      <w:r>
        <w:rPr>
          <w:b/>
          <w:sz w:val="14"/>
          <w:szCs w:val="14"/>
          <w:vertAlign w:val="superscript"/>
        </w:rPr>
        <w:t>4</w:t>
      </w:r>
      <w:r>
        <w:t xml:space="preserve">And may He give the blessing of Abraham to you and your descendants, so that you may possess the land where you dwell as a foreigner, the land God gave to Abraham.”</w:t>
      </w:r>
      <w:r>
        <w:t xml:space="preserve"> </w:t>
      </w:r>
      <w:r>
        <w:rPr>
          <w:b/>
          <w:sz w:val="14"/>
          <w:szCs w:val="14"/>
          <w:vertAlign w:val="superscript"/>
        </w:rPr>
        <w:t>5</w:t>
      </w:r>
      <w:r>
        <w:t xml:space="preserve">So Isaac sent Jacob to Paddan-aram, to Laban son of Bethuel the Aramean, the brother of Rebekah, who was the mother of Jacob and Esau.</w:t>
      </w:r>
    </w:p>
  </w:footnote>
  <w:footnote w:id="1445">
    <w:p>
      <w:pPr>
        <w:pStyle w:val="FootnoteText"/>
      </w:pPr>
      <w:r>
        <w:rPr>
          <w:rStyle w:val="FootnoteReference"/>
        </w:rPr>
        <w:footnoteRef/>
      </w:r>
      <w:r>
        <w:t xml:space="preserve"> </w:t>
      </w:r>
      <w:r>
        <w:rPr>
          <w:b/>
        </w:rPr>
        <w:t>Genesis 28:6–9</w:t>
      </w:r>
      <w:r>
        <w:t xml:space="preserve"> — </w:t>
      </w:r>
      <w:r>
        <w:rPr>
          <w:b/>
          <w:sz w:val="14"/>
          <w:szCs w:val="14"/>
          <w:vertAlign w:val="superscript"/>
        </w:rPr>
        <w:t>6</w:t>
      </w:r>
      <w:r>
        <w:t xml:space="preserve">Now Esau learned that Isaac had blessed Jacob and sent him to Paddan-aram to take a wife there, commanding him, “Do not marry a Canaanite woman,” </w:t>
      </w:r>
      <w:r>
        <w:rPr>
          <w:b/>
          <w:sz w:val="14"/>
          <w:szCs w:val="14"/>
          <w:vertAlign w:val="superscript"/>
        </w:rPr>
        <w:t>7</w:t>
      </w:r>
      <w:r>
        <w:t xml:space="preserve">and that Jacob had obeyed his father and mother and gone to Paddan-aram.</w:t>
      </w:r>
      <w:r>
        <w:t xml:space="preserve"> </w:t>
      </w:r>
      <w:r>
        <w:rPr>
          <w:b/>
          <w:sz w:val="14"/>
          <w:szCs w:val="14"/>
          <w:vertAlign w:val="superscript"/>
        </w:rPr>
        <w:t>8</w:t>
      </w:r>
      <w:r>
        <w:t xml:space="preserve">And seeing that his father Isaac disapproved of the Canaanite women, </w:t>
      </w:r>
      <w:r>
        <w:rPr>
          <w:b/>
          <w:sz w:val="14"/>
          <w:szCs w:val="14"/>
          <w:vertAlign w:val="superscript"/>
        </w:rPr>
        <w:t>9</w:t>
      </w:r>
      <w:r>
        <w:t xml:space="preserve">Esau went to Ishmael and married Mahalath, the sister of Nebaioth and daughter of Abraham’s son Ishmael, in addition to the wives he already had.</w:t>
      </w:r>
    </w:p>
  </w:footnote>
  <w:footnote w:id="1446">
    <w:p>
      <w:pPr>
        <w:pStyle w:val="FootnoteText"/>
      </w:pPr>
      <w:r>
        <w:rPr>
          <w:rStyle w:val="FootnoteReference"/>
        </w:rPr>
        <w:footnoteRef/>
      </w:r>
      <w:r>
        <w:t xml:space="preserve"> </w:t>
      </w:r>
      <w:r>
        <w:rPr>
          <w:b/>
        </w:rPr>
        <w:t>Genesis 28:10–15</w:t>
      </w:r>
      <w:r>
        <w:t xml:space="preserve"> — </w:t>
      </w:r>
      <w:r>
        <w:rPr>
          <w:b/>
          <w:sz w:val="14"/>
          <w:szCs w:val="14"/>
          <w:vertAlign w:val="superscript"/>
        </w:rPr>
        <w:t>10</w:t>
      </w:r>
      <w:r>
        <w:t xml:space="preserve">Meanwhile Jacob left Beersheba and set out for Haran. </w:t>
      </w:r>
      <w:r>
        <w:rPr>
          <w:b/>
          <w:sz w:val="14"/>
          <w:szCs w:val="14"/>
          <w:vertAlign w:val="superscript"/>
        </w:rPr>
        <w:t>11</w:t>
      </w:r>
      <w:r>
        <w:t xml:space="preserve">On reaching a certain place, he spent the night there because the sun had set. And taking one of the stones from that place, he put it under his head and lay down to sleep.</w:t>
      </w:r>
      <w:r>
        <w:t xml:space="preserve"> </w:t>
      </w:r>
      <w:r>
        <w:rPr>
          <w:b/>
          <w:sz w:val="14"/>
          <w:szCs w:val="14"/>
          <w:vertAlign w:val="superscript"/>
        </w:rPr>
        <w:t>12</w:t>
      </w:r>
      <w:r>
        <w:t xml:space="preserve">And Jacob had a dream about a ladder that rested on the earth with its top reaching up to heaven, and God’s angels were going up and down the ladder. </w:t>
      </w:r>
      <w:r>
        <w:rPr>
          <w:b/>
          <w:sz w:val="14"/>
          <w:szCs w:val="14"/>
          <w:vertAlign w:val="superscript"/>
        </w:rPr>
        <w:t>13</w:t>
      </w:r>
      <w:r>
        <w:t xml:space="preserve">And there at the top YAHWEH was standing and saying: “</w:t>
      </w:r>
      <w:r>
        <w:rPr>
          <w:i/>
          <w:iCs/>
        </w:rPr>
        <w:t xml:space="preserve">I am YAHWEH, the God of your father Abraham and the God of Isaac. I will give you and your descendants the land on which you now lie. </w:t>
      </w:r>
      <w:r>
        <w:rPr>
          <w:b/>
          <w:sz w:val="14"/>
          <w:szCs w:val="14"/>
          <w:vertAlign w:val="superscript"/>
        </w:rPr>
        <w:t>14</w:t>
      </w:r>
      <w:r>
        <w:rPr>
          <w:i/>
          <w:iCs/>
        </w:rPr>
        <w:t xml:space="preserve">Your descendants will be like the dust of the earth, and you will spread out to the west and east and north and south. All the families of the earth will be blessed through you and your offspring.</w:t>
      </w:r>
      <w:r>
        <w:t xml:space="preserve"> </w:t>
      </w:r>
      <w:r>
        <w:rPr>
          <w:b/>
          <w:sz w:val="14"/>
          <w:szCs w:val="14"/>
          <w:vertAlign w:val="superscript"/>
        </w:rPr>
        <w:t>15</w:t>
      </w:r>
      <w:r>
        <w:rPr>
          <w:i/>
          <w:iCs/>
        </w:rPr>
        <w:t xml:space="preserve">Look, I am with you, and I will watch over you wherever you go, and I will bring you back to this land. For I will not leave you until I have done what I have promised you.</w:t>
      </w:r>
      <w:r>
        <w:t xml:space="preserve">”</w:t>
      </w:r>
    </w:p>
  </w:footnote>
  <w:footnote w:id="1447">
    <w:p>
      <w:pPr>
        <w:pStyle w:val="FootnoteText"/>
      </w:pPr>
      <w:r>
        <w:rPr>
          <w:rStyle w:val="FootnoteReference"/>
        </w:rPr>
        <w:footnoteRef/>
      </w:r>
      <w:r>
        <w:t xml:space="preserve"> </w:t>
      </w:r>
      <w:r>
        <w:rPr>
          <w:b/>
        </w:rPr>
        <w:t>Genesis 28:16–19</w:t>
      </w:r>
      <w:r>
        <w:t xml:space="preserve"> — </w:t>
      </w:r>
      <w:r>
        <w:rPr>
          <w:b/>
          <w:sz w:val="14"/>
          <w:szCs w:val="14"/>
          <w:vertAlign w:val="superscript"/>
        </w:rPr>
        <w:t>16</w:t>
      </w:r>
      <w:r>
        <w:t xml:space="preserve">When Jacob woke up, he said, “Surely YAHWEH is in this place, and I was unaware of it.” </w:t>
      </w:r>
      <w:r>
        <w:rPr>
          <w:b/>
          <w:sz w:val="14"/>
          <w:szCs w:val="14"/>
          <w:vertAlign w:val="superscript"/>
        </w:rPr>
        <w:t>17</w:t>
      </w:r>
      <w:r>
        <w:t xml:space="preserve">And he was afraid and said, “How awesome is this place! This is none other than the house of God; this is the gate of heaven!”</w:t>
      </w:r>
      <w:r>
        <w:t xml:space="preserve"> </w:t>
      </w:r>
      <w:r>
        <w:rPr>
          <w:b/>
          <w:sz w:val="14"/>
          <w:szCs w:val="14"/>
          <w:vertAlign w:val="superscript"/>
        </w:rPr>
        <w:t>18</w:t>
      </w:r>
      <w:r>
        <w:t xml:space="preserve">Early the next morning, Jacob took the stone that he had placed under his head, and he set it up as a pillar. He poured oil on top of it,</w:t>
      </w:r>
      <w:r>
        <w:t xml:space="preserve"> </w:t>
      </w:r>
      <w:r>
        <w:rPr>
          <w:b/>
          <w:sz w:val="14"/>
          <w:szCs w:val="14"/>
          <w:vertAlign w:val="superscript"/>
        </w:rPr>
        <w:t>19</w:t>
      </w:r>
      <w:r>
        <w:t xml:space="preserve">and he called that place Bethel (though previously the city had been named Luz).</w:t>
      </w:r>
    </w:p>
  </w:footnote>
  <w:footnote w:id="1448">
    <w:p>
      <w:pPr>
        <w:pStyle w:val="FootnoteText"/>
      </w:pPr>
      <w:r>
        <w:rPr>
          <w:rStyle w:val="FootnoteReference"/>
        </w:rPr>
        <w:footnoteRef/>
      </w:r>
      <w:r>
        <w:t xml:space="preserve"> </w:t>
      </w:r>
      <w:r>
        <w:rPr>
          <w:b/>
        </w:rPr>
        <w:t>Genesis 28:20–22</w:t>
      </w:r>
      <w:r>
        <w:t xml:space="preserve"> — </w:t>
      </w:r>
      <w:r>
        <w:rPr>
          <w:b/>
          <w:sz w:val="14"/>
          <w:szCs w:val="14"/>
          <w:vertAlign w:val="superscript"/>
        </w:rPr>
        <w:t>20</w:t>
      </w:r>
      <w:r>
        <w:t xml:space="preserve">Then Jacob made a vow, saying: “If God will be with me and watch over me on this journey, and if He will provide me with food to eat and clothes to wear, </w:t>
      </w:r>
      <w:r>
        <w:rPr>
          <w:b/>
          <w:sz w:val="14"/>
          <w:szCs w:val="14"/>
          <w:vertAlign w:val="superscript"/>
        </w:rPr>
        <w:t>21</w:t>
      </w:r>
      <w:r>
        <w:t xml:space="preserve">so that I may return safely to my father’s house, then YAHWEH will be my God. </w:t>
      </w:r>
      <w:r>
        <w:rPr>
          <w:b/>
          <w:sz w:val="14"/>
          <w:szCs w:val="14"/>
          <w:vertAlign w:val="superscript"/>
        </w:rPr>
        <w:t>22</w:t>
      </w:r>
      <w:r>
        <w:t xml:space="preserve">And this stone I have set up as a pillar will be God’s house, and of all that You give me I will surely give You a tenth.”</w:t>
      </w:r>
    </w:p>
  </w:footnote>
  <w:footnote w:id="1449">
    <w:p>
      <w:pPr>
        <w:pStyle w:val="FootnoteText"/>
      </w:pPr>
      <w:r>
        <w:rPr>
          <w:rStyle w:val="FootnoteReference"/>
        </w:rPr>
        <w:footnoteRef/>
      </w:r>
      <w:r>
        <w:t xml:space="preserve"> </w:t>
      </w:r>
      <w:r>
        <w:rPr>
          <w:b/>
        </w:rPr>
        <w:t>Genesis 29:1–4</w:t>
      </w:r>
      <w:r>
        <w:t xml:space="preserve"> — </w:t>
      </w:r>
      <w:r>
        <w:rPr>
          <w:b/>
          <w:sz w:val="14"/>
          <w:szCs w:val="14"/>
          <w:vertAlign w:val="superscript"/>
        </w:rPr>
        <w:t>1</w:t>
      </w:r>
      <w:r>
        <w:t xml:space="preserve">Jacob resumed his journey and came to the land of the people of the east. </w:t>
      </w:r>
      <w:r>
        <w:rPr>
          <w:b/>
          <w:sz w:val="14"/>
          <w:szCs w:val="14"/>
          <w:vertAlign w:val="superscript"/>
        </w:rPr>
        <w:t>2</w:t>
      </w:r>
      <w:r>
        <w:t xml:space="preserve">He looked and saw a well in the field, and near it lay three flocks of sheep, because the sheep were watered from this well. And a large stone covered the mouth of the well. </w:t>
      </w:r>
      <w:r>
        <w:rPr>
          <w:b/>
          <w:sz w:val="14"/>
          <w:szCs w:val="14"/>
          <w:vertAlign w:val="superscript"/>
        </w:rPr>
        <w:t>3</w:t>
      </w:r>
      <w:r>
        <w:t xml:space="preserve">When all the flocks had been gathered there, the shepherds would roll away the stone from the mouth of the well and water the sheep. Then they would return the stone to its place over the mouth of the well.</w:t>
      </w:r>
      <w:r>
        <w:t xml:space="preserve"> </w:t>
      </w:r>
      <w:r>
        <w:rPr>
          <w:b/>
          <w:sz w:val="14"/>
          <w:szCs w:val="14"/>
          <w:vertAlign w:val="superscript"/>
        </w:rPr>
        <w:t>4</w:t>
      </w:r>
      <w:r>
        <w:t xml:space="preserve">“My brothers,” Jacob asked the shepherds, “where are all of you from?” “We are from Haran,” they answered.</w:t>
      </w:r>
    </w:p>
  </w:footnote>
  <w:footnote w:id="1450">
    <w:p>
      <w:pPr>
        <w:pStyle w:val="FootnoteText"/>
      </w:pPr>
      <w:r>
        <w:rPr>
          <w:rStyle w:val="FootnoteReference"/>
        </w:rPr>
        <w:footnoteRef/>
      </w:r>
      <w:r>
        <w:t xml:space="preserve"> </w:t>
      </w:r>
      <w:r>
        <w:rPr>
          <w:b/>
        </w:rPr>
        <w:t>Genesis 29:5–18</w:t>
      </w:r>
      <w:r>
        <w:t xml:space="preserve"> — </w:t>
      </w:r>
      <w:r>
        <w:rPr>
          <w:b/>
          <w:sz w:val="14"/>
          <w:szCs w:val="14"/>
          <w:vertAlign w:val="superscript"/>
        </w:rPr>
        <w:t>5</w:t>
      </w:r>
      <w:r>
        <w:t xml:space="preserve">“Do all of you know Laban the grandson of Nahor?” Jacob asked. “We know him,” they replied.</w:t>
      </w:r>
      <w:r>
        <w:t xml:space="preserve"> </w:t>
      </w:r>
      <w:r>
        <w:rPr>
          <w:b/>
          <w:sz w:val="14"/>
          <w:szCs w:val="14"/>
          <w:vertAlign w:val="superscript"/>
        </w:rPr>
        <w:t>6</w:t>
      </w:r>
      <w:r>
        <w:t xml:space="preserve">“Is he well?” Jacob inquired. “Yes,” they answered, “and here comes his daughter Rachel with his sheep.”</w:t>
      </w:r>
      <w:r>
        <w:t xml:space="preserve"> </w:t>
      </w:r>
      <w:r>
        <w:rPr>
          <w:b/>
          <w:sz w:val="14"/>
          <w:szCs w:val="14"/>
          <w:vertAlign w:val="superscript"/>
        </w:rPr>
        <w:t>7</w:t>
      </w:r>
      <w:r>
        <w:t xml:space="preserve">“Look,” said Jacob, “it is still broad daylight; it is not yet time to gather the livestock. Water the sheep, all of you, and take them back to pasture.”</w:t>
      </w:r>
      <w:r>
        <w:t xml:space="preserve"> </w:t>
      </w:r>
      <w:r>
        <w:rPr>
          <w:b/>
          <w:sz w:val="14"/>
          <w:szCs w:val="14"/>
          <w:vertAlign w:val="superscript"/>
        </w:rPr>
        <w:t>8</w:t>
      </w:r>
      <w:r>
        <w:t xml:space="preserve">But they replied, “We cannot, until all the flocks have been gathered and the stone has been rolled away from the mouth of the well. Then we will water the sheep.”</w:t>
      </w:r>
      <w:r>
        <w:t xml:space="preserve"> </w:t>
      </w:r>
      <w:r>
        <w:rPr>
          <w:b/>
          <w:sz w:val="14"/>
          <w:szCs w:val="14"/>
          <w:vertAlign w:val="superscript"/>
        </w:rPr>
        <w:t>9</w:t>
      </w:r>
      <w:r>
        <w:t xml:space="preserve">While he was still speaking with them, Rachel arrived with her father’s sheep (for she was a shepherdess). </w:t>
      </w:r>
      <w:r>
        <w:rPr>
          <w:b/>
          <w:sz w:val="14"/>
          <w:szCs w:val="14"/>
          <w:vertAlign w:val="superscript"/>
        </w:rPr>
        <w:t>10</w:t>
      </w:r>
      <w:r>
        <w:t xml:space="preserve">As soon as Jacob saw Rachel, the daughter of his mother’s brother Laban, with Laban’s sheep, he went up and rolled the stone away from the mouth of the well and watered his uncle’s sheep. </w:t>
      </w:r>
      <w:r>
        <w:rPr>
          <w:b/>
          <w:sz w:val="14"/>
          <w:szCs w:val="14"/>
          <w:vertAlign w:val="superscript"/>
        </w:rPr>
        <w:t>11</w:t>
      </w:r>
      <w:r>
        <w:t xml:space="preserve">Then Jacob kissed Rachel and wept aloud. </w:t>
      </w:r>
      <w:r>
        <w:rPr>
          <w:b/>
          <w:sz w:val="14"/>
          <w:szCs w:val="14"/>
          <w:vertAlign w:val="superscript"/>
        </w:rPr>
        <w:t>12</w:t>
      </w:r>
      <w:r>
        <w:t xml:space="preserve">He told Rachel that he was Rebekah’s son, a relative of her father, and she ran and told her father.</w:t>
      </w:r>
      <w:r>
        <w:t xml:space="preserve"> </w:t>
      </w:r>
      <w:r>
        <w:rPr>
          <w:b/>
          <w:sz w:val="14"/>
          <w:szCs w:val="14"/>
          <w:vertAlign w:val="superscript"/>
        </w:rPr>
        <w:t>13</w:t>
      </w:r>
      <w:r>
        <w:t xml:space="preserve">When Laban heard the news about his sister’s son Jacob, he ran out to meet him. He embraced him and kissed him and brought him to his home, where Jacob told him all that had happened.</w:t>
      </w:r>
      <w:r>
        <w:t xml:space="preserve"> </w:t>
      </w:r>
      <w:r>
        <w:rPr>
          <w:b/>
          <w:sz w:val="14"/>
          <w:szCs w:val="14"/>
          <w:vertAlign w:val="superscript"/>
        </w:rPr>
        <w:t>14</w:t>
      </w:r>
      <w:r>
        <w:t xml:space="preserve">Then Laban declared, “You are indeed my own flesh and blood.” After Jacob had stayed with him a month, </w:t>
      </w:r>
      <w:r>
        <w:rPr>
          <w:b/>
          <w:sz w:val="14"/>
          <w:szCs w:val="14"/>
          <w:vertAlign w:val="superscript"/>
        </w:rPr>
        <w:t>15</w:t>
      </w:r>
      <w:r>
        <w:t xml:space="preserve">Laban said to him, “Just because you are my relative, should you work for nothing? Tell me what your wages should be.”</w:t>
      </w:r>
      <w:r>
        <w:t xml:space="preserve"> </w:t>
      </w:r>
      <w:r>
        <w:rPr>
          <w:b/>
          <w:sz w:val="14"/>
          <w:szCs w:val="14"/>
          <w:vertAlign w:val="superscript"/>
        </w:rPr>
        <w:t>16</w:t>
      </w:r>
      <w:r>
        <w:t xml:space="preserve">Now Laban had two daughters; the older was named Leah, and the younger was named Rachel. </w:t>
      </w:r>
      <w:r>
        <w:rPr>
          <w:b/>
          <w:sz w:val="14"/>
          <w:szCs w:val="14"/>
          <w:vertAlign w:val="superscript"/>
        </w:rPr>
        <w:t>17</w:t>
      </w:r>
      <w:r>
        <w:t xml:space="preserve">Leah had weak eyes, but Rachel was shapely and beautiful. </w:t>
      </w:r>
      <w:r>
        <w:rPr>
          <w:b/>
          <w:sz w:val="14"/>
          <w:szCs w:val="14"/>
          <w:vertAlign w:val="superscript"/>
        </w:rPr>
        <w:t>18</w:t>
      </w:r>
      <w:r>
        <w:t xml:space="preserve">Since Jacob loved Rachel, he answered, “I will serve you seven years for your younger daughter Rachel.”</w:t>
      </w:r>
    </w:p>
  </w:footnote>
  <w:footnote w:id="1451">
    <w:p>
      <w:pPr>
        <w:pStyle w:val="FootnoteText"/>
      </w:pPr>
      <w:r>
        <w:rPr>
          <w:rStyle w:val="FootnoteReference"/>
        </w:rPr>
        <w:footnoteRef/>
      </w:r>
      <w:r>
        <w:t xml:space="preserve"> </w:t>
      </w:r>
      <w:r>
        <w:rPr>
          <w:b/>
        </w:rPr>
        <w:t>Genesis 29:19–27</w:t>
      </w:r>
      <w:r>
        <w:t xml:space="preserve"> — </w:t>
      </w:r>
      <w:r>
        <w:rPr>
          <w:b/>
          <w:sz w:val="14"/>
          <w:szCs w:val="14"/>
          <w:vertAlign w:val="superscript"/>
        </w:rPr>
        <w:t>19</w:t>
      </w:r>
      <w:r>
        <w:t xml:space="preserve">Laban replied, “Better that I give her to you than to another. Stay here with me.” </w:t>
      </w:r>
      <w:r>
        <w:rPr>
          <w:b/>
          <w:sz w:val="14"/>
          <w:szCs w:val="14"/>
          <w:vertAlign w:val="superscript"/>
        </w:rPr>
        <w:t>20</w:t>
      </w:r>
      <w:r>
        <w:t xml:space="preserve">So Jacob served seven years for Rachel, yet it seemed but a few days because of his love for her.</w:t>
      </w:r>
      <w:r>
        <w:t xml:space="preserve"> </w:t>
      </w:r>
      <w:r>
        <w:rPr>
          <w:b/>
          <w:sz w:val="14"/>
          <w:szCs w:val="14"/>
          <w:vertAlign w:val="superscript"/>
        </w:rPr>
        <w:t>21</w:t>
      </w:r>
      <w:r>
        <w:t xml:space="preserve">Finally Jacob said to Laban, “Grant me my wife, for my time is complete, and I want to sleep with her.”</w:t>
      </w:r>
      <w:r>
        <w:t xml:space="preserve"> </w:t>
      </w:r>
      <w:r>
        <w:rPr>
          <w:b/>
          <w:sz w:val="14"/>
          <w:szCs w:val="14"/>
          <w:vertAlign w:val="superscript"/>
        </w:rPr>
        <w:t>22</w:t>
      </w:r>
      <w:r>
        <w:t xml:space="preserve">So Laban invited all the men of that place and prepared a feast. </w:t>
      </w:r>
      <w:r>
        <w:rPr>
          <w:b/>
          <w:sz w:val="14"/>
          <w:szCs w:val="14"/>
          <w:vertAlign w:val="superscript"/>
        </w:rPr>
        <w:t>23</w:t>
      </w:r>
      <w:r>
        <w:t xml:space="preserve">But when evening came, Laban took his daughter Leah and gave her to Jacob, and he slept with her. </w:t>
      </w:r>
      <w:r>
        <w:rPr>
          <w:b/>
          <w:sz w:val="14"/>
          <w:szCs w:val="14"/>
          <w:vertAlign w:val="superscript"/>
        </w:rPr>
        <w:t>24</w:t>
      </w:r>
      <w:r>
        <w:t xml:space="preserve">And Laban gave his servant girl Zilpah to his daughter Leah as her maidservant.</w:t>
      </w:r>
      <w:r>
        <w:t xml:space="preserve"> </w:t>
      </w:r>
      <w:r>
        <w:rPr>
          <w:b/>
          <w:sz w:val="14"/>
          <w:szCs w:val="14"/>
          <w:vertAlign w:val="superscript"/>
        </w:rPr>
        <w:t>25</w:t>
      </w:r>
      <w:r>
        <w:t xml:space="preserve">When morning came, there was Leah! “What have you done to me?” Jacob said to Laban. “Wasn’t it for Rachel that I served you? Why have you deceived me?”</w:t>
      </w:r>
      <w:r>
        <w:t xml:space="preserve"> </w:t>
      </w:r>
      <w:r>
        <w:rPr>
          <w:b/>
          <w:sz w:val="14"/>
          <w:szCs w:val="14"/>
          <w:vertAlign w:val="superscript"/>
        </w:rPr>
        <w:t>26</w:t>
      </w:r>
      <w:r>
        <w:t xml:space="preserve">Laban replied, “It is not our custom here to give the younger daughter in marriage before the older. </w:t>
      </w:r>
      <w:r>
        <w:rPr>
          <w:b/>
          <w:sz w:val="14"/>
          <w:szCs w:val="14"/>
          <w:vertAlign w:val="superscript"/>
        </w:rPr>
        <w:t>27</w:t>
      </w:r>
      <w:r>
        <w:t xml:space="preserve">Finish this week’s celebration, and we will give you the younger one in return for another seven years of work.”</w:t>
      </w:r>
    </w:p>
  </w:footnote>
  <w:footnote w:id="1452">
    <w:p>
      <w:pPr>
        <w:pStyle w:val="FootnoteText"/>
      </w:pPr>
      <w:r>
        <w:rPr>
          <w:rStyle w:val="FootnoteReference"/>
        </w:rPr>
        <w:footnoteRef/>
      </w:r>
      <w:r>
        <w:t xml:space="preserve"> </w:t>
      </w:r>
      <w:r>
        <w:rPr>
          <w:b/>
        </w:rPr>
        <w:t>Genesis 29:28–31</w:t>
      </w:r>
      <w:r>
        <w:t xml:space="preserve"> — </w:t>
      </w:r>
      <w:r>
        <w:rPr>
          <w:b/>
          <w:sz w:val="14"/>
          <w:szCs w:val="14"/>
          <w:vertAlign w:val="superscript"/>
        </w:rPr>
        <w:t>28</w:t>
      </w:r>
      <w:r>
        <w:t xml:space="preserve">And Jacob did just that. He finished the week’s celebration, and Laban gave him his daughter Rachel as his wife. </w:t>
      </w:r>
      <w:r>
        <w:rPr>
          <w:b/>
          <w:sz w:val="14"/>
          <w:szCs w:val="14"/>
          <w:vertAlign w:val="superscript"/>
        </w:rPr>
        <w:t>29</w:t>
      </w:r>
      <w:r>
        <w:t xml:space="preserve">Laban also gave his servant girl Bilhah to his daughter Rachel as her maidservant.</w:t>
      </w:r>
      <w:r>
        <w:t xml:space="preserve"> </w:t>
      </w:r>
      <w:r>
        <w:rPr>
          <w:b/>
          <w:sz w:val="14"/>
          <w:szCs w:val="14"/>
          <w:vertAlign w:val="superscript"/>
        </w:rPr>
        <w:t>30</w:t>
      </w:r>
      <w:r>
        <w:t xml:space="preserve">Jacob slept with Rachel as well, and indeed, he loved Rachel more than Leah. So he worked for Laban another seven years.</w:t>
      </w:r>
      <w:r>
        <w:t xml:space="preserve"> </w:t>
      </w:r>
      <w:r>
        <w:rPr>
          <w:b/>
          <w:sz w:val="14"/>
          <w:szCs w:val="14"/>
          <w:vertAlign w:val="superscript"/>
        </w:rPr>
        <w:t>31</w:t>
      </w:r>
      <w:r>
        <w:t xml:space="preserve">When YAHWEH saw that Leah was unloved, He opened her womb; but Rachel was barren.</w:t>
      </w:r>
    </w:p>
  </w:footnote>
  <w:footnote w:id="1453">
    <w:p>
      <w:pPr>
        <w:pStyle w:val="FootnoteText"/>
      </w:pPr>
      <w:r>
        <w:rPr>
          <w:rStyle w:val="FootnoteReference"/>
        </w:rPr>
        <w:footnoteRef/>
      </w:r>
      <w:r>
        <w:t xml:space="preserve"> </w:t>
      </w:r>
      <w:r>
        <w:rPr>
          <w:b/>
        </w:rPr>
        <w:t>Genesis 29:32–35</w:t>
      </w:r>
      <w:r>
        <w:t xml:space="preserve"> — </w:t>
      </w:r>
      <w:r>
        <w:rPr>
          <w:b/>
          <w:sz w:val="14"/>
          <w:szCs w:val="14"/>
          <w:vertAlign w:val="superscript"/>
        </w:rPr>
        <w:t>32</w:t>
      </w:r>
      <w:r>
        <w:t xml:space="preserve">And Leah conceived and gave birth to a son, and she named him Reuben, for she said, “YAHWEH has seen my affliction. Surely my husband will love me now.”</w:t>
      </w:r>
      <w:r>
        <w:t xml:space="preserve"> </w:t>
      </w:r>
      <w:r>
        <w:rPr>
          <w:b/>
          <w:sz w:val="14"/>
          <w:szCs w:val="14"/>
          <w:vertAlign w:val="superscript"/>
        </w:rPr>
        <w:t>33</w:t>
      </w:r>
      <w:r>
        <w:t xml:space="preserve">Again she conceived and gave birth to a son, and she said, “Because YAHWEH has heard that I am unloved, He has given me this son as well.” So she named him Simeon.</w:t>
      </w:r>
      <w:r>
        <w:t xml:space="preserve"> </w:t>
      </w:r>
      <w:r>
        <w:rPr>
          <w:b/>
          <w:sz w:val="14"/>
          <w:szCs w:val="14"/>
          <w:vertAlign w:val="superscript"/>
        </w:rPr>
        <w:t>34</w:t>
      </w:r>
      <w:r>
        <w:t xml:space="preserve">Once again Leah conceived and gave birth to a son, and she said, “Now at last my husband will become attached to me, because I have borne him three sons.” So he was named Levi.</w:t>
      </w:r>
      <w:r>
        <w:t xml:space="preserve"> </w:t>
      </w:r>
      <w:r>
        <w:rPr>
          <w:b/>
          <w:sz w:val="14"/>
          <w:szCs w:val="14"/>
          <w:vertAlign w:val="superscript"/>
        </w:rPr>
        <w:t>35</w:t>
      </w:r>
      <w:r>
        <w:t xml:space="preserve">And once more she conceived and gave birth to a son and said, “This time I will praise YAHWEH.” So she named him Judah. Then Leah stopped having children.</w:t>
      </w:r>
    </w:p>
  </w:footnote>
  <w:footnote w:id="1454">
    <w:p>
      <w:pPr>
        <w:pStyle w:val="FootnoteText"/>
      </w:pPr>
      <w:r>
        <w:rPr>
          <w:rStyle w:val="FootnoteReference"/>
        </w:rPr>
        <w:footnoteRef/>
      </w:r>
      <w:r>
        <w:t xml:space="preserve"> </w:t>
      </w:r>
      <w:r>
        <w:rPr>
          <w:b/>
        </w:rPr>
        <w:t>Genesis 30:1–9</w:t>
      </w:r>
      <w:r>
        <w:t xml:space="preserve"> — </w:t>
      </w:r>
      <w:r>
        <w:rPr>
          <w:b/>
          <w:sz w:val="14"/>
          <w:szCs w:val="14"/>
          <w:vertAlign w:val="superscript"/>
        </w:rPr>
        <w:t>1</w:t>
      </w:r>
      <w:r>
        <w:t xml:space="preserve">When Rachel saw that she was not bearing any children for Jacob, she envied her sister. “Give me children, or I will die!” she said to Jacob.</w:t>
      </w:r>
      <w:r>
        <w:t xml:space="preserve"> </w:t>
      </w:r>
      <w:r>
        <w:rPr>
          <w:b/>
          <w:sz w:val="14"/>
          <w:szCs w:val="14"/>
          <w:vertAlign w:val="superscript"/>
        </w:rPr>
        <w:t>2</w:t>
      </w:r>
      <w:r>
        <w:t xml:space="preserve">Jacob became angry with Rachel and said, “Am I in the place of God, who has withheld children from you?”</w:t>
      </w:r>
      <w:r>
        <w:t xml:space="preserve"> </w:t>
      </w:r>
      <w:r>
        <w:rPr>
          <w:b/>
          <w:sz w:val="14"/>
          <w:szCs w:val="14"/>
          <w:vertAlign w:val="superscript"/>
        </w:rPr>
        <w:t>3</w:t>
      </w:r>
      <w:r>
        <w:t xml:space="preserve">Then she said, “Here is my maidservant Bilhah. Sleep with her, that she may bear children for me, so that through her I too can build a family.”</w:t>
      </w:r>
      <w:r>
        <w:t xml:space="preserve"> </w:t>
      </w:r>
      <w:r>
        <w:rPr>
          <w:b/>
          <w:sz w:val="14"/>
          <w:szCs w:val="14"/>
          <w:vertAlign w:val="superscript"/>
        </w:rPr>
        <w:t>4</w:t>
      </w:r>
      <w:r>
        <w:t xml:space="preserve">So Rachel gave Jacob her servant Bilhah as a wife, and he slept with her, </w:t>
      </w:r>
      <w:r>
        <w:rPr>
          <w:b/>
          <w:sz w:val="14"/>
          <w:szCs w:val="14"/>
          <w:vertAlign w:val="superscript"/>
        </w:rPr>
        <w:t>5</w:t>
      </w:r>
      <w:r>
        <w:t xml:space="preserve">and Bilhah conceived and bore him a son. </w:t>
      </w:r>
      <w:r>
        <w:rPr>
          <w:b/>
          <w:sz w:val="14"/>
          <w:szCs w:val="14"/>
          <w:vertAlign w:val="superscript"/>
        </w:rPr>
        <w:t>6</w:t>
      </w:r>
      <w:r>
        <w:t xml:space="preserve">Then Rachel said, “God has vindicated me; He has heard my plea and given me a son.” So she named him Dan.</w:t>
      </w:r>
      <w:r>
        <w:t xml:space="preserve"> </w:t>
      </w:r>
      <w:r>
        <w:rPr>
          <w:b/>
          <w:sz w:val="14"/>
          <w:szCs w:val="14"/>
          <w:vertAlign w:val="superscript"/>
        </w:rPr>
        <w:t>7</w:t>
      </w:r>
      <w:r>
        <w:t xml:space="preserve">And Rachel’s servant Bilhah conceived again and bore Jacob a second son. </w:t>
      </w:r>
      <w:r>
        <w:rPr>
          <w:b/>
          <w:sz w:val="14"/>
          <w:szCs w:val="14"/>
          <w:vertAlign w:val="superscript"/>
        </w:rPr>
        <w:t>8</w:t>
      </w:r>
      <w:r>
        <w:t xml:space="preserve">Then Rachel said, “In my great struggles, I have wrestled with my sister and won.” So she named him Naphtali.</w:t>
      </w:r>
      <w:r>
        <w:t xml:space="preserve"> </w:t>
      </w:r>
      <w:r>
        <w:rPr>
          <w:b/>
          <w:sz w:val="14"/>
          <w:szCs w:val="14"/>
          <w:vertAlign w:val="superscript"/>
        </w:rPr>
        <w:t>9</w:t>
      </w:r>
      <w:r>
        <w:t xml:space="preserve">When Leah saw that she had stopped having children, she gave her servant Zilpah to Jacob as a wife.</w:t>
      </w:r>
    </w:p>
  </w:footnote>
  <w:footnote w:id="1455">
    <w:p>
      <w:pPr>
        <w:pStyle w:val="FootnoteText"/>
      </w:pPr>
      <w:r>
        <w:rPr>
          <w:rStyle w:val="FootnoteReference"/>
        </w:rPr>
        <w:footnoteRef/>
      </w:r>
      <w:r>
        <w:t xml:space="preserve"> </w:t>
      </w:r>
      <w:r>
        <w:rPr>
          <w:b/>
        </w:rPr>
        <w:t>Genesis 30:10–15</w:t>
      </w:r>
      <w:r>
        <w:t xml:space="preserve"> — </w:t>
      </w:r>
      <w:r>
        <w:rPr>
          <w:b/>
          <w:sz w:val="14"/>
          <w:szCs w:val="14"/>
          <w:vertAlign w:val="superscript"/>
        </w:rPr>
        <w:t>10</w:t>
      </w:r>
      <w:r>
        <w:t xml:space="preserve">And Leah’s servant Zilpah bore Jacob a son. </w:t>
      </w:r>
      <w:r>
        <w:rPr>
          <w:b/>
          <w:sz w:val="14"/>
          <w:szCs w:val="14"/>
          <w:vertAlign w:val="superscript"/>
        </w:rPr>
        <w:t>11</w:t>
      </w:r>
      <w:r>
        <w:t xml:space="preserve">Then Leah said, “How fortunate!” So she named him Gad.</w:t>
      </w:r>
      <w:r>
        <w:t xml:space="preserve"> </w:t>
      </w:r>
      <w:r>
        <w:rPr>
          <w:b/>
          <w:sz w:val="14"/>
          <w:szCs w:val="14"/>
          <w:vertAlign w:val="superscript"/>
        </w:rPr>
        <w:t>12</w:t>
      </w:r>
      <w:r>
        <w:t xml:space="preserve">When Leah’s servant Zilpah bore Jacob a second son, </w:t>
      </w:r>
      <w:r>
        <w:rPr>
          <w:b/>
          <w:sz w:val="14"/>
          <w:szCs w:val="14"/>
          <w:vertAlign w:val="superscript"/>
        </w:rPr>
        <w:t>13</w:t>
      </w:r>
      <w:r>
        <w:t xml:space="preserve">Leah said, “How happy I am! For the women call me happy.” So she named him Asher.</w:t>
      </w:r>
      <w:r>
        <w:t xml:space="preserve"> </w:t>
      </w:r>
      <w:r>
        <w:rPr>
          <w:b/>
          <w:sz w:val="14"/>
          <w:szCs w:val="14"/>
          <w:vertAlign w:val="superscript"/>
        </w:rPr>
        <w:t>14</w:t>
      </w:r>
      <w:r>
        <w:t xml:space="preserve">Now during the wheat harvest, Reuben went out and found some mandrakes in the field. When he brought them to his mother, Rachel begged Leah, “Please give me some of your son’s mandrakes.”</w:t>
      </w:r>
      <w:r>
        <w:t xml:space="preserve"> </w:t>
      </w:r>
      <w:r>
        <w:rPr>
          <w:b/>
          <w:sz w:val="14"/>
          <w:szCs w:val="14"/>
          <w:vertAlign w:val="superscript"/>
        </w:rPr>
        <w:t>15</w:t>
      </w:r>
      <w:r>
        <w:t xml:space="preserve">But Leah replied, “Is it not enough that you have taken away my husband? Now you want to take my son’s mandrakes as well?” “Very well,” said Rachel, “he may sleep with you tonight in exchange for your son’s mandrakes.”</w:t>
      </w:r>
    </w:p>
  </w:footnote>
  <w:footnote w:id="1456">
    <w:p>
      <w:pPr>
        <w:pStyle w:val="FootnoteText"/>
      </w:pPr>
      <w:r>
        <w:rPr>
          <w:rStyle w:val="FootnoteReference"/>
        </w:rPr>
        <w:footnoteRef/>
      </w:r>
      <w:r>
        <w:t xml:space="preserve"> </w:t>
      </w:r>
      <w:r>
        <w:rPr>
          <w:b/>
        </w:rPr>
        <w:t>Genesis 30:16–24</w:t>
      </w:r>
      <w:r>
        <w:t xml:space="preserve"> — </w:t>
      </w:r>
      <w:r>
        <w:rPr>
          <w:b/>
          <w:sz w:val="14"/>
          <w:szCs w:val="14"/>
          <w:vertAlign w:val="superscript"/>
        </w:rPr>
        <w:t>16</w:t>
      </w:r>
      <w:r>
        <w:t xml:space="preserve">When Jacob came in from the field that evening, Leah went out to meet him and said, “You must come with me, for I have hired you with my son’s mandrakes.” So he slept with her that night.</w:t>
      </w:r>
      <w:r>
        <w:t xml:space="preserve"> </w:t>
      </w:r>
      <w:r>
        <w:rPr>
          <w:b/>
          <w:sz w:val="14"/>
          <w:szCs w:val="14"/>
          <w:vertAlign w:val="superscript"/>
        </w:rPr>
        <w:t>17</w:t>
      </w:r>
      <w:r>
        <w:t xml:space="preserve">And God listened to Leah, and she conceived and bore a fifth son to Jacob. </w:t>
      </w:r>
      <w:r>
        <w:rPr>
          <w:b/>
          <w:sz w:val="14"/>
          <w:szCs w:val="14"/>
          <w:vertAlign w:val="superscript"/>
        </w:rPr>
        <w:t>18</w:t>
      </w:r>
      <w:r>
        <w:t xml:space="preserve">Then Leah said, “God has rewarded me for giving my maidservant to my husband.” So she named him Issachar.</w:t>
      </w:r>
      <w:r>
        <w:t xml:space="preserve"> </w:t>
      </w:r>
      <w:r>
        <w:rPr>
          <w:b/>
          <w:sz w:val="14"/>
          <w:szCs w:val="14"/>
          <w:vertAlign w:val="superscript"/>
        </w:rPr>
        <w:t>19</w:t>
      </w:r>
      <w:r>
        <w:t xml:space="preserve">Again Leah conceived and bore a sixth son to Jacob. </w:t>
      </w:r>
      <w:r>
        <w:rPr>
          <w:b/>
          <w:sz w:val="14"/>
          <w:szCs w:val="14"/>
          <w:vertAlign w:val="superscript"/>
        </w:rPr>
        <w:t>20</w:t>
      </w:r>
      <w:r>
        <w:t xml:space="preserve">“God has given me a good gift,” she said. “This time my husband will honor me, because I have borne him six sons.” And she named him Zebulun.</w:t>
      </w:r>
      <w:r>
        <w:t xml:space="preserve"> </w:t>
      </w:r>
      <w:r>
        <w:rPr>
          <w:b/>
          <w:sz w:val="14"/>
          <w:szCs w:val="14"/>
          <w:vertAlign w:val="superscript"/>
        </w:rPr>
        <w:t>21</w:t>
      </w:r>
      <w:r>
        <w:t xml:space="preserve">After that, Leah gave birth to a daughter and named her Dinah.</w:t>
      </w:r>
      <w:r>
        <w:t xml:space="preserve"> </w:t>
      </w:r>
      <w:r>
        <w:rPr>
          <w:b/>
          <w:sz w:val="14"/>
          <w:szCs w:val="14"/>
          <w:vertAlign w:val="superscript"/>
        </w:rPr>
        <w:t>22</w:t>
      </w:r>
      <w:r>
        <w:t xml:space="preserve">Then God remembered Rachel. He listened to her and opened her womb,</w:t>
      </w:r>
      <w:r>
        <w:t xml:space="preserve"> </w:t>
      </w:r>
      <w:r>
        <w:rPr>
          <w:b/>
          <w:sz w:val="14"/>
          <w:szCs w:val="14"/>
          <w:vertAlign w:val="superscript"/>
        </w:rPr>
        <w:t>23</w:t>
      </w:r>
      <w:r>
        <w:t xml:space="preserve">and she conceived and gave birth to a son. “God has taken away my shame,” she said. </w:t>
      </w:r>
      <w:r>
        <w:rPr>
          <w:b/>
          <w:sz w:val="14"/>
          <w:szCs w:val="14"/>
          <w:vertAlign w:val="superscript"/>
        </w:rPr>
        <w:t>24</w:t>
      </w:r>
      <w:r>
        <w:t xml:space="preserve">She named him Joseph, and said, “May YAHWEH add to me another son.”</w:t>
      </w:r>
    </w:p>
  </w:footnote>
  <w:footnote w:id="1457">
    <w:p>
      <w:pPr>
        <w:pStyle w:val="FootnoteText"/>
      </w:pPr>
      <w:r>
        <w:rPr>
          <w:rStyle w:val="FootnoteReference"/>
        </w:rPr>
        <w:footnoteRef/>
      </w:r>
      <w:r>
        <w:t xml:space="preserve"> </w:t>
      </w:r>
      <w:r>
        <w:rPr>
          <w:b/>
        </w:rPr>
        <w:t>Genesis 30:25–34</w:t>
      </w:r>
      <w:r>
        <w:t xml:space="preserve"> — </w:t>
      </w:r>
      <w:r>
        <w:rPr>
          <w:b/>
          <w:sz w:val="14"/>
          <w:szCs w:val="14"/>
          <w:vertAlign w:val="superscript"/>
        </w:rPr>
        <w:t>25</w:t>
      </w:r>
      <w:r>
        <w:t xml:space="preserve">Now after Rachel had given birth to Joseph, Jacob said to Laban, “Send me on my way so I can return to my homeland. </w:t>
      </w:r>
      <w:r>
        <w:rPr>
          <w:b/>
          <w:sz w:val="14"/>
          <w:szCs w:val="14"/>
          <w:vertAlign w:val="superscript"/>
        </w:rPr>
        <w:t>26</w:t>
      </w:r>
      <w:r>
        <w:t xml:space="preserve">Give me my wives and children for whom I have served you, that I may go on my way. You know how hard I have worked for you.”</w:t>
      </w:r>
      <w:r>
        <w:t xml:space="preserve"> </w:t>
      </w:r>
      <w:r>
        <w:rPr>
          <w:b/>
          <w:sz w:val="14"/>
          <w:szCs w:val="14"/>
          <w:vertAlign w:val="superscript"/>
        </w:rPr>
        <w:t>27</w:t>
      </w:r>
      <w:r>
        <w:t xml:space="preserve">But Laban replied, “If I have found favor in your eyes, please stay. I have learned by divination that YAHWEH has blessed me because of you.” </w:t>
      </w:r>
      <w:r>
        <w:rPr>
          <w:b/>
          <w:sz w:val="14"/>
          <w:szCs w:val="14"/>
          <w:vertAlign w:val="superscript"/>
        </w:rPr>
        <w:t>28</w:t>
      </w:r>
      <w:r>
        <w:t xml:space="preserve">And he added, “Name your wages, and I will pay them.”</w:t>
      </w:r>
      <w:r>
        <w:t xml:space="preserve"> </w:t>
      </w:r>
      <w:r>
        <w:rPr>
          <w:b/>
          <w:sz w:val="14"/>
          <w:szCs w:val="14"/>
          <w:vertAlign w:val="superscript"/>
        </w:rPr>
        <w:t>29</w:t>
      </w:r>
      <w:r>
        <w:t xml:space="preserve">Then Jacob answered, “You know how I have served you and how your livestock have thrived under my care. </w:t>
      </w:r>
      <w:r>
        <w:rPr>
          <w:b/>
          <w:sz w:val="14"/>
          <w:szCs w:val="14"/>
          <w:vertAlign w:val="superscript"/>
        </w:rPr>
        <w:t>30</w:t>
      </w:r>
      <w:r>
        <w:t xml:space="preserve">Indeed, you had very little before my arrival, but now your wealth has increased many times over. YAHWEH has blessed you wherever I set foot. But now, when may I also provide for my own household?”</w:t>
      </w:r>
      <w:r>
        <w:t xml:space="preserve"> </w:t>
      </w:r>
      <w:r>
        <w:rPr>
          <w:b/>
          <w:sz w:val="14"/>
          <w:szCs w:val="14"/>
          <w:vertAlign w:val="superscript"/>
        </w:rPr>
        <w:t>31</w:t>
      </w:r>
      <w:r>
        <w:t xml:space="preserve">“What can I give you?” Laban asked. “You do not need to give me anything,” Jacob replied. “If you do this one thing for me, I will keep on shepherding and keeping your flocks. </w:t>
      </w:r>
      <w:r>
        <w:rPr>
          <w:b/>
          <w:sz w:val="14"/>
          <w:szCs w:val="14"/>
          <w:vertAlign w:val="superscript"/>
        </w:rPr>
        <w:t>32</w:t>
      </w:r>
      <w:r>
        <w:t xml:space="preserve">Let me go through all your flocks today and remove from them every speckled or spotted sheep, every dark-colored lamb, and every spotted or speckled goat. These will be my wages.</w:t>
      </w:r>
      <w:r>
        <w:t xml:space="preserve"> </w:t>
      </w:r>
      <w:r>
        <w:rPr>
          <w:b/>
          <w:sz w:val="14"/>
          <w:szCs w:val="14"/>
          <w:vertAlign w:val="superscript"/>
        </w:rPr>
        <w:t>33</w:t>
      </w:r>
      <w:r>
        <w:t xml:space="preserve">So my honesty will testify for me when you come to check on my wages in the future. If I have any goats that are not speckled or spotted, or any lambs that are not dark-colored, they will be considered stolen.”</w:t>
      </w:r>
      <w:r>
        <w:t xml:space="preserve"> </w:t>
      </w:r>
      <w:r>
        <w:rPr>
          <w:b/>
          <w:sz w:val="14"/>
          <w:szCs w:val="14"/>
          <w:vertAlign w:val="superscript"/>
        </w:rPr>
        <w:t>34</w:t>
      </w:r>
      <w:r>
        <w:t xml:space="preserve">“Agreed,” said Laban. “Let it be as you have said.”</w:t>
      </w:r>
    </w:p>
  </w:footnote>
  <w:footnote w:id="1458">
    <w:p>
      <w:pPr>
        <w:pStyle w:val="FootnoteText"/>
      </w:pPr>
      <w:r>
        <w:rPr>
          <w:rStyle w:val="FootnoteReference"/>
        </w:rPr>
        <w:footnoteRef/>
      </w:r>
      <w:r>
        <w:t xml:space="preserve"> </w:t>
      </w:r>
      <w:r>
        <w:rPr>
          <w:b/>
        </w:rPr>
        <w:t>Genesis 30:35–43</w:t>
      </w:r>
      <w:r>
        <w:t xml:space="preserve"> — </w:t>
      </w:r>
      <w:r>
        <w:rPr>
          <w:b/>
          <w:sz w:val="14"/>
          <w:szCs w:val="14"/>
          <w:vertAlign w:val="superscript"/>
        </w:rPr>
        <w:t>35</w:t>
      </w:r>
      <w:r>
        <w:t xml:space="preserve">That very day Laban removed all the streaked or spotted male goats and every speckled or spotted female goat—every one that had any white on it—and every dark-colored lamb, and he placed them under the care of his sons. </w:t>
      </w:r>
      <w:r>
        <w:rPr>
          <w:b/>
          <w:sz w:val="14"/>
          <w:szCs w:val="14"/>
          <w:vertAlign w:val="superscript"/>
        </w:rPr>
        <w:t>36</w:t>
      </w:r>
      <w:r>
        <w:t xml:space="preserve">Then he put a three-day journey between himself and Jacob, while Jacob was shepherding the rest of Laban’s flocks.</w:t>
      </w:r>
      <w:r>
        <w:t xml:space="preserve"> </w:t>
      </w:r>
      <w:r>
        <w:rPr>
          <w:b/>
          <w:sz w:val="14"/>
          <w:szCs w:val="14"/>
          <w:vertAlign w:val="superscript"/>
        </w:rPr>
        <w:t>37</w:t>
      </w:r>
      <w:r>
        <w:t xml:space="preserve">Jacob, however, took fresh branches of poplar, almond, and plane trees, and peeled the bark, exposing the white inner wood of the branches. </w:t>
      </w:r>
      <w:r>
        <w:rPr>
          <w:b/>
          <w:sz w:val="14"/>
          <w:szCs w:val="14"/>
          <w:vertAlign w:val="superscript"/>
        </w:rPr>
        <w:t>38</w:t>
      </w:r>
      <w:r>
        <w:t xml:space="preserve">Then he set the peeled branches in the watering troughs in front of the flocks coming in to drink. So when the flocks were in heat and came to drink, </w:t>
      </w:r>
      <w:r>
        <w:rPr>
          <w:b/>
          <w:sz w:val="14"/>
          <w:szCs w:val="14"/>
          <w:vertAlign w:val="superscript"/>
        </w:rPr>
        <w:t>39</w:t>
      </w:r>
      <w:r>
        <w:t xml:space="preserve">they mated in front of the branches. And they bore young that were streaked or speckled or spotted. </w:t>
      </w:r>
      <w:r>
        <w:rPr>
          <w:b/>
          <w:sz w:val="14"/>
          <w:szCs w:val="14"/>
          <w:vertAlign w:val="superscript"/>
        </w:rPr>
        <w:t>40</w:t>
      </w:r>
      <w:r>
        <w:t xml:space="preserve">Jacob set apart the young, but made the rest face the streaked dark-colored sheep in Laban’s flocks. Then he set his own stock apart and did not put them with Laban’s animals.</w:t>
      </w:r>
      <w:r>
        <w:t xml:space="preserve"> </w:t>
      </w:r>
      <w:r>
        <w:rPr>
          <w:b/>
          <w:sz w:val="14"/>
          <w:szCs w:val="14"/>
          <w:vertAlign w:val="superscript"/>
        </w:rPr>
        <w:t>41</w:t>
      </w:r>
      <w:r>
        <w:t xml:space="preserve">Whenever the stronger females of the flock were in heat, Jacob would place the branches in the troughs, in full view of the animals, so that they would breed in front of the branches. </w:t>
      </w:r>
      <w:r>
        <w:rPr>
          <w:b/>
          <w:sz w:val="14"/>
          <w:szCs w:val="14"/>
          <w:vertAlign w:val="superscript"/>
        </w:rPr>
        <w:t>42</w:t>
      </w:r>
      <w:r>
        <w:t xml:space="preserve">But if the animals were weak, he did not set out the branches. So the weaker animals went to Laban and the stronger ones to Jacob.</w:t>
      </w:r>
      <w:r>
        <w:t xml:space="preserve"> </w:t>
      </w:r>
      <w:r>
        <w:rPr>
          <w:b/>
          <w:sz w:val="14"/>
          <w:szCs w:val="14"/>
          <w:vertAlign w:val="superscript"/>
        </w:rPr>
        <w:t>43</w:t>
      </w:r>
      <w:r>
        <w:t xml:space="preserve">Thus Jacob became exceedingly prosperous. He owned large flocks, maidservants and menservants, and camels and donkeys.</w:t>
      </w:r>
    </w:p>
  </w:footnote>
  <w:footnote w:id="1459">
    <w:p>
      <w:pPr>
        <w:pStyle w:val="FootnoteText"/>
      </w:pPr>
      <w:r>
        <w:rPr>
          <w:rStyle w:val="FootnoteReference"/>
        </w:rPr>
        <w:footnoteRef/>
      </w:r>
      <w:r>
        <w:t xml:space="preserve"> </w:t>
      </w:r>
      <w:r>
        <w:rPr>
          <w:b/>
        </w:rPr>
        <w:t>Genesis 31:1–9</w:t>
      </w:r>
      <w:r>
        <w:t xml:space="preserve"> — </w:t>
      </w:r>
      <w:r>
        <w:rPr>
          <w:b/>
          <w:sz w:val="14"/>
          <w:szCs w:val="14"/>
          <w:vertAlign w:val="superscript"/>
        </w:rPr>
        <w:t>1</w:t>
      </w:r>
      <w:r>
        <w:t xml:space="preserve">Now Jacob heard that Laban’s sons were saying, “Jacob has taken away all that belonged to our father and built all this wealth at our father’s expense.” </w:t>
      </w:r>
      <w:r>
        <w:rPr>
          <w:b/>
          <w:sz w:val="14"/>
          <w:szCs w:val="14"/>
          <w:vertAlign w:val="superscript"/>
        </w:rPr>
        <w:t>2</w:t>
      </w:r>
      <w:r>
        <w:t xml:space="preserve">And Jacob saw from the countenance of Laban that his attitude toward him had changed.</w:t>
      </w:r>
      <w:r>
        <w:t xml:space="preserve"> </w:t>
      </w:r>
      <w:r>
        <w:rPr>
          <w:b/>
          <w:sz w:val="14"/>
          <w:szCs w:val="14"/>
          <w:vertAlign w:val="superscript"/>
        </w:rPr>
        <w:t>3</w:t>
      </w:r>
      <w:r>
        <w:t xml:space="preserve">Then YAHWEH said to Jacob: “</w:t>
      </w:r>
      <w:r>
        <w:rPr>
          <w:i/>
          <w:iCs/>
        </w:rPr>
        <w:t xml:space="preserve">Go back to the land of your fathers and to your kindred, and I will be with you.</w:t>
      </w:r>
      <w:r>
        <w:t xml:space="preserve">”</w:t>
      </w:r>
      <w:r>
        <w:t xml:space="preserve"> </w:t>
      </w:r>
      <w:r>
        <w:rPr>
          <w:b/>
          <w:sz w:val="14"/>
          <w:szCs w:val="14"/>
          <w:vertAlign w:val="superscript"/>
        </w:rPr>
        <w:t>4</w:t>
      </w:r>
      <w:r>
        <w:t xml:space="preserve">So Jacob sent word and called Rachel and Leah to the field where his flocks were, </w:t>
      </w:r>
      <w:r>
        <w:rPr>
          <w:b/>
          <w:sz w:val="14"/>
          <w:szCs w:val="14"/>
          <w:vertAlign w:val="superscript"/>
        </w:rPr>
        <w:t>5</w:t>
      </w:r>
      <w:r>
        <w:t xml:space="preserve">and he told them, “I can see from your father’s countenance that his attitude toward me has changed; but the God of my father has been with me. </w:t>
      </w:r>
      <w:r>
        <w:rPr>
          <w:b/>
          <w:sz w:val="14"/>
          <w:szCs w:val="14"/>
          <w:vertAlign w:val="superscript"/>
        </w:rPr>
        <w:t>6</w:t>
      </w:r>
      <w:r>
        <w:t xml:space="preserve">Both of you know that I have served your father with all my strength. </w:t>
      </w:r>
      <w:r>
        <w:rPr>
          <w:b/>
          <w:sz w:val="14"/>
          <w:szCs w:val="14"/>
          <w:vertAlign w:val="superscript"/>
        </w:rPr>
        <w:t>7</w:t>
      </w:r>
      <w:r>
        <w:t xml:space="preserve">And although your father has cheated me and changed my wages ten times, God has not allowed him to harm me. </w:t>
      </w:r>
      <w:r>
        <w:rPr>
          <w:b/>
          <w:sz w:val="14"/>
          <w:szCs w:val="14"/>
          <w:vertAlign w:val="superscript"/>
        </w:rPr>
        <w:t>8</w:t>
      </w:r>
      <w:r>
        <w:t xml:space="preserve">If he said, ‘The speckled will be your wages,’ then the whole flock bore speckled offspring. If he said, ‘The streaked will be your wages,’ then the whole flock bore streaked offspring. </w:t>
      </w:r>
      <w:r>
        <w:rPr>
          <w:b/>
          <w:sz w:val="14"/>
          <w:szCs w:val="14"/>
          <w:vertAlign w:val="superscript"/>
        </w:rPr>
        <w:t>9</w:t>
      </w:r>
      <w:r>
        <w:t xml:space="preserve">Thus God has taken away your father’s livestock and given them to me.</w:t>
      </w:r>
      <w:r>
        <w:t xml:space="preserve">”</w:t>
      </w:r>
    </w:p>
  </w:footnote>
  <w:footnote w:id="1460">
    <w:p>
      <w:pPr>
        <w:pStyle w:val="FootnoteText"/>
      </w:pPr>
      <w:r>
        <w:rPr>
          <w:rStyle w:val="FootnoteReference"/>
        </w:rPr>
        <w:footnoteRef/>
      </w:r>
      <w:r>
        <w:t xml:space="preserve"> </w:t>
      </w:r>
      <w:r>
        <w:rPr>
          <w:b/>
        </w:rPr>
        <w:t>Genesis 31:10–13</w:t>
      </w:r>
      <w:r>
        <w:t xml:space="preserve"> — </w:t>
      </w:r>
      <w:r>
        <w:rPr>
          <w:b/>
          <w:sz w:val="14"/>
          <w:szCs w:val="14"/>
          <w:vertAlign w:val="superscript"/>
        </w:rPr>
        <w:t>10</w:t>
      </w:r>
      <w:r>
        <w:t xml:space="preserve">“</w:t>
      </w:r>
      <w:r>
        <w:t xml:space="preserve">When the flocks were breeding, I saw in a dream that the streaked, spotted, and speckled males were mating with the females. </w:t>
      </w:r>
      <w:r>
        <w:rPr>
          <w:b/>
          <w:sz w:val="14"/>
          <w:szCs w:val="14"/>
          <w:vertAlign w:val="superscript"/>
        </w:rPr>
        <w:t>11</w:t>
      </w:r>
      <w:r>
        <w:t xml:space="preserve">In that dream the Angel of God said to me, ‘</w:t>
      </w:r>
      <w:r>
        <w:rPr>
          <w:i/>
          <w:iCs/>
        </w:rPr>
        <w:t xml:space="preserve">Jacob!</w:t>
      </w:r>
      <w:r>
        <w:t xml:space="preserve">’ And I replied, ‘Here I am.’</w:t>
      </w:r>
      <w:r>
        <w:t xml:space="preserve"> </w:t>
      </w:r>
      <w:r>
        <w:rPr>
          <w:b/>
          <w:sz w:val="14"/>
          <w:szCs w:val="14"/>
          <w:vertAlign w:val="superscript"/>
        </w:rPr>
        <w:t>12</w:t>
      </w:r>
      <w:r>
        <w:t xml:space="preserve">‘</w:t>
      </w:r>
      <w:r>
        <w:rPr>
          <w:i/>
          <w:iCs/>
        </w:rPr>
        <w:t xml:space="preserve">Look up,</w:t>
      </w:r>
      <w:r>
        <w:t xml:space="preserve">’ he said, ‘</w:t>
      </w:r>
      <w:r>
        <w:rPr>
          <w:i/>
          <w:iCs/>
        </w:rPr>
        <w:t xml:space="preserve">and see that all the males that are mating with the flock are streaked, spotted, or speckled; for I have seen all that Laban has done to you. </w:t>
      </w:r>
      <w:r>
        <w:rPr>
          <w:b/>
          <w:sz w:val="14"/>
          <w:szCs w:val="14"/>
          <w:vertAlign w:val="superscript"/>
        </w:rPr>
        <w:t>13</w:t>
      </w:r>
      <w:r>
        <w:rPr>
          <w:i/>
          <w:iCs/>
        </w:rPr>
        <w:t>I am the God of Bethel, where you anointed the pillar and made a solemn vow to Me. Now get up, leave this land at once, and return to your native land.</w:t>
      </w:r>
      <w:r>
        <w:rPr/>
        <w:t>’</w:t>
      </w:r>
      <w:r>
        <w:t xml:space="preserve">”</w:t>
      </w:r>
    </w:p>
  </w:footnote>
  <w:footnote w:id="1461">
    <w:p>
      <w:pPr>
        <w:pStyle w:val="FootnoteText"/>
      </w:pPr>
      <w:r>
        <w:rPr>
          <w:rStyle w:val="FootnoteReference"/>
        </w:rPr>
        <w:footnoteRef/>
      </w:r>
      <w:r>
        <w:t xml:space="preserve"> </w:t>
      </w:r>
      <w:r>
        <w:rPr>
          <w:b/>
        </w:rPr>
        <w:t>Genesis 31:14–21</w:t>
      </w:r>
      <w:r>
        <w:t xml:space="preserve"> — </w:t>
      </w:r>
      <w:r>
        <w:rPr>
          <w:b/>
          <w:sz w:val="14"/>
          <w:szCs w:val="14"/>
          <w:vertAlign w:val="superscript"/>
        </w:rPr>
        <w:t>14</w:t>
      </w:r>
      <w:r>
        <w:t xml:space="preserve">And Rachel and Leah replied, “Do we have any portion or inheritance left in our father’s house? </w:t>
      </w:r>
      <w:r>
        <w:rPr>
          <w:b/>
          <w:sz w:val="14"/>
          <w:szCs w:val="14"/>
          <w:vertAlign w:val="superscript"/>
        </w:rPr>
        <w:t>15</w:t>
      </w:r>
      <w:r>
        <w:t xml:space="preserve">Are we not regarded by him as outsiders? Not only has he sold us, but he has certainly squandered what was paid for us. </w:t>
      </w:r>
      <w:r>
        <w:rPr>
          <w:b/>
          <w:sz w:val="14"/>
          <w:szCs w:val="14"/>
          <w:vertAlign w:val="superscript"/>
        </w:rPr>
        <w:t>16</w:t>
      </w:r>
      <w:r>
        <w:t xml:space="preserve">Surely all the wealth that God has taken away from our father belongs to us and to our children. So do whatever God has told you.”</w:t>
      </w:r>
      <w:r>
        <w:t xml:space="preserve"> </w:t>
      </w:r>
      <w:r>
        <w:rPr>
          <w:b/>
          <w:sz w:val="14"/>
          <w:szCs w:val="14"/>
          <w:vertAlign w:val="superscript"/>
        </w:rPr>
        <w:t>17</w:t>
      </w:r>
      <w:r>
        <w:t xml:space="preserve">Then Jacob got up and put his children and his wives on camels, </w:t>
      </w:r>
      <w:r>
        <w:rPr>
          <w:b/>
          <w:sz w:val="14"/>
          <w:szCs w:val="14"/>
          <w:vertAlign w:val="superscript"/>
        </w:rPr>
        <w:t>18</w:t>
      </w:r>
      <w:r>
        <w:t xml:space="preserve">and he drove all his livestock before him, along with all the possessions he had acquired in Paddan-aram, to go to his father Isaac in the land in Canaan.</w:t>
      </w:r>
      <w:r>
        <w:t xml:space="preserve"> </w:t>
      </w:r>
      <w:r>
        <w:rPr>
          <w:b/>
          <w:sz w:val="14"/>
          <w:szCs w:val="14"/>
          <w:vertAlign w:val="superscript"/>
        </w:rPr>
        <w:t>19</w:t>
      </w:r>
      <w:r>
        <w:t xml:space="preserve">Now while Laban was out shearing his sheep, Rachel stole her father’s household idols. </w:t>
      </w:r>
      <w:r>
        <w:rPr>
          <w:b/>
          <w:sz w:val="14"/>
          <w:szCs w:val="14"/>
          <w:vertAlign w:val="superscript"/>
        </w:rPr>
        <w:t>20</w:t>
      </w:r>
      <w:r>
        <w:t xml:space="preserve">Moreover, Jacob deceived Laban the Aramean by not telling him that he was running away.</w:t>
      </w:r>
      <w:r>
        <w:t xml:space="preserve"> </w:t>
      </w:r>
      <w:r>
        <w:rPr>
          <w:b/>
          <w:sz w:val="14"/>
          <w:szCs w:val="14"/>
          <w:vertAlign w:val="superscript"/>
        </w:rPr>
        <w:t>21</w:t>
      </w:r>
      <w:r>
        <w:t xml:space="preserve">So he fled with all his possessions, crossed the Euphrates, and headed for the hill country of Gilead.</w:t>
      </w:r>
    </w:p>
  </w:footnote>
  <w:footnote w:id="1462">
    <w:p>
      <w:pPr>
        <w:pStyle w:val="FootnoteText"/>
      </w:pPr>
      <w:r>
        <w:rPr>
          <w:rStyle w:val="FootnoteReference"/>
        </w:rPr>
        <w:footnoteRef/>
      </w:r>
      <w:r>
        <w:t xml:space="preserve"> </w:t>
      </w:r>
      <w:r>
        <w:rPr>
          <w:b/>
        </w:rPr>
        <w:t>Genesis 31:22–30</w:t>
      </w:r>
      <w:r>
        <w:t xml:space="preserve"> — </w:t>
      </w:r>
      <w:r>
        <w:rPr>
          <w:b/>
          <w:sz w:val="14"/>
          <w:szCs w:val="14"/>
          <w:vertAlign w:val="superscript"/>
        </w:rPr>
        <w:t>22</w:t>
      </w:r>
      <w:r>
        <w:t xml:space="preserve">On the third day Laban was informed that Jacob had fled. </w:t>
      </w:r>
      <w:r>
        <w:rPr>
          <w:b/>
          <w:sz w:val="14"/>
          <w:szCs w:val="14"/>
          <w:vertAlign w:val="superscript"/>
        </w:rPr>
        <w:t>23</w:t>
      </w:r>
      <w:r>
        <w:t xml:space="preserve">So he took his relatives with him, pursued Jacob for seven days, and overtook him in the hill country of Gilead. </w:t>
      </w:r>
      <w:r>
        <w:rPr>
          <w:b/>
          <w:sz w:val="14"/>
          <w:szCs w:val="14"/>
          <w:vertAlign w:val="superscript"/>
        </w:rPr>
        <w:t>24</w:t>
      </w:r>
      <w:r>
        <w:t xml:space="preserve">But that night God came to Laban the Aramean in a dream and warned him: “</w:t>
      </w:r>
      <w:r>
        <w:rPr>
          <w:i/>
          <w:iCs/>
        </w:rPr>
        <w:t xml:space="preserve">Be careful not to say anything to Jacob, either good or bad.</w:t>
      </w:r>
      <w:r>
        <w:t xml:space="preserve">”</w:t>
      </w:r>
      <w:r>
        <w:t xml:space="preserve"> </w:t>
      </w:r>
      <w:r>
        <w:rPr>
          <w:b/>
          <w:sz w:val="14"/>
          <w:szCs w:val="14"/>
          <w:vertAlign w:val="superscript"/>
        </w:rPr>
        <w:t>25</w:t>
      </w:r>
      <w:r>
        <w:t xml:space="preserve">Now Jacob had pitched his tent in the hill country of Gilead when Laban overtook him, and Laban and his relatives camped there as well. </w:t>
      </w:r>
      <w:r>
        <w:rPr>
          <w:b/>
          <w:sz w:val="14"/>
          <w:szCs w:val="14"/>
          <w:vertAlign w:val="superscript"/>
        </w:rPr>
        <w:t>26</w:t>
      </w:r>
      <w:r>
        <w:t xml:space="preserve">Then Laban said to Jacob, “What have you done? You have deceived me and carried off my daughters like captives of war! </w:t>
      </w:r>
      <w:r>
        <w:rPr>
          <w:b/>
          <w:sz w:val="14"/>
          <w:szCs w:val="14"/>
          <w:vertAlign w:val="superscript"/>
        </w:rPr>
        <w:t>27</w:t>
      </w:r>
      <w:r>
        <w:t xml:space="preserve">Why did you run away secretly and deceive me, without even telling me? I would have sent you away with joy and singing, with tambourines and harps. </w:t>
      </w:r>
      <w:r>
        <w:rPr>
          <w:b/>
          <w:sz w:val="14"/>
          <w:szCs w:val="14"/>
          <w:vertAlign w:val="superscript"/>
        </w:rPr>
        <w:t>28</w:t>
      </w:r>
      <w:r>
        <w:t xml:space="preserve">But you did not even let me kiss my grandchildren and my daughters goodbye. Now you have done a foolish thing.</w:t>
      </w:r>
      <w:r>
        <w:t xml:space="preserve"> </w:t>
      </w:r>
      <w:r>
        <w:rPr>
          <w:b/>
          <w:sz w:val="14"/>
          <w:szCs w:val="14"/>
          <w:vertAlign w:val="superscript"/>
        </w:rPr>
        <w:t>29</w:t>
      </w:r>
      <w:r>
        <w:t xml:space="preserve">I have power to do all of you great harm, but last night the God of your father said to me, ‘</w:t>
      </w:r>
      <w:r>
        <w:rPr>
          <w:i/>
          <w:iCs/>
        </w:rPr>
        <w:t xml:space="preserve">Be careful not to say anything to Jacob, either good or bad.</w:t>
      </w:r>
      <w:r>
        <w:t xml:space="preserve">’ </w:t>
      </w:r>
      <w:r>
        <w:rPr>
          <w:b/>
          <w:sz w:val="14"/>
          <w:szCs w:val="14"/>
          <w:vertAlign w:val="superscript"/>
        </w:rPr>
        <w:t>30</w:t>
      </w:r>
      <w:r>
        <w:t xml:space="preserve">Now you have </w:t>
      </w:r>
      <w:r>
        <w:t xml:space="preserve">gone off because you long for your father’s house. But why have you stolen my gods?”</w:t>
      </w:r>
    </w:p>
  </w:footnote>
  <w:footnote w:id="1463">
    <w:p>
      <w:pPr>
        <w:pStyle w:val="FootnoteText"/>
      </w:pPr>
      <w:r>
        <w:rPr>
          <w:rStyle w:val="FootnoteReference"/>
        </w:rPr>
        <w:footnoteRef/>
      </w:r>
      <w:r>
        <w:t xml:space="preserve"> </w:t>
      </w:r>
      <w:r>
        <w:rPr>
          <w:b/>
        </w:rPr>
        <w:t>Genesis 31:31–36</w:t>
      </w:r>
      <w:r>
        <w:t xml:space="preserve"> — </w:t>
      </w:r>
      <w:r>
        <w:rPr>
          <w:b/>
          <w:sz w:val="14"/>
          <w:szCs w:val="14"/>
          <w:vertAlign w:val="superscript"/>
        </w:rPr>
        <w:t>31</w:t>
      </w:r>
      <w:r>
        <w:t xml:space="preserve">“I was afraid,” Jacob answered, “for I thought you would take your daughters from me by force. </w:t>
      </w:r>
      <w:r>
        <w:rPr>
          <w:b/>
          <w:sz w:val="14"/>
          <w:szCs w:val="14"/>
          <w:vertAlign w:val="superscript"/>
        </w:rPr>
        <w:t>32</w:t>
      </w:r>
      <w:r>
        <w:t xml:space="preserve">If you find your gods with anyone here, he shall not live! In the presence of our relatives, see for yourself if anything is yours, and take it back.” (For Jacob did not know that Rachel had stolen the idols.)</w:t>
      </w:r>
      <w:r>
        <w:t xml:space="preserve"> </w:t>
      </w:r>
      <w:r>
        <w:rPr>
          <w:b/>
          <w:sz w:val="14"/>
          <w:szCs w:val="14"/>
          <w:vertAlign w:val="superscript"/>
        </w:rPr>
        <w:t>33</w:t>
      </w:r>
      <w:r>
        <w:t xml:space="preserve">So Laban went into Jacob’s tent, then Leah’s tent, and then the tents of the two maidservants, but he found nothing. Then he left Leah’s tent and entered Rachel’s tent. </w:t>
      </w:r>
      <w:r>
        <w:rPr>
          <w:b/>
          <w:sz w:val="14"/>
          <w:szCs w:val="14"/>
          <w:vertAlign w:val="superscript"/>
        </w:rPr>
        <w:t>34</w:t>
      </w:r>
      <w:r>
        <w:t xml:space="preserve">(Now Rachel had taken Laban’s household idols, put them in the saddlebag of her camel, and was sitting on them.) And Laban searched everything in the tent but found nothing.</w:t>
      </w:r>
      <w:r>
        <w:t xml:space="preserve"> </w:t>
      </w:r>
      <w:r>
        <w:rPr>
          <w:b/>
          <w:sz w:val="14"/>
          <w:szCs w:val="14"/>
          <w:vertAlign w:val="superscript"/>
        </w:rPr>
        <w:t>35</w:t>
      </w:r>
      <w:r>
        <w:t xml:space="preserve">Rachel said to her father, “Sir, do not be angry that I cannot stand up before you; for I am having my period.” So Laban searched but could not find the household idols.</w:t>
      </w:r>
      <w:r>
        <w:t xml:space="preserve"> </w:t>
      </w:r>
      <w:r>
        <w:rPr>
          <w:b/>
          <w:sz w:val="14"/>
          <w:szCs w:val="14"/>
          <w:vertAlign w:val="superscript"/>
        </w:rPr>
        <w:t>36</w:t>
      </w:r>
      <w:r>
        <w:t xml:space="preserve">Then Jacob became incensed and challenged Laban. “What is my crime?” he said. “For what sin of mine have you so hotly pursued me?</w:t>
      </w:r>
      <w:r>
        <w:t xml:space="preserve">”</w:t>
      </w:r>
    </w:p>
  </w:footnote>
  <w:footnote w:id="1464">
    <w:p>
      <w:pPr>
        <w:pStyle w:val="FootnoteText"/>
      </w:pPr>
      <w:r>
        <w:rPr>
          <w:rStyle w:val="FootnoteReference"/>
        </w:rPr>
        <w:footnoteRef/>
      </w:r>
      <w:r>
        <w:t xml:space="preserve"> </w:t>
      </w:r>
      <w:r>
        <w:rPr>
          <w:b/>
        </w:rPr>
        <w:t>Genesis 31:37–44</w:t>
      </w:r>
      <w:r>
        <w:t xml:space="preserve"> — </w:t>
      </w:r>
      <w:r>
        <w:rPr>
          <w:b/>
          <w:sz w:val="14"/>
          <w:szCs w:val="14"/>
          <w:vertAlign w:val="superscript"/>
        </w:rPr>
        <w:t>37</w:t>
      </w:r>
      <w:r>
        <w:t xml:space="preserve">“</w:t>
      </w:r>
      <w:r>
        <w:t xml:space="preserve">You have searched all my goods! Have you found anything that belongs to you? Put it here before my brothers and yours, that they may judge between the two of us.</w:t>
      </w:r>
      <w:r>
        <w:t xml:space="preserve"> </w:t>
      </w:r>
      <w:r>
        <w:rPr>
          <w:b/>
          <w:sz w:val="14"/>
          <w:szCs w:val="14"/>
          <w:vertAlign w:val="superscript"/>
        </w:rPr>
        <w:t>38</w:t>
      </w:r>
      <w:r>
        <w:t xml:space="preserve">I have been with you for twenty years now. Your sheep and goats have not miscarried, nor have I eaten the rams of your flock. </w:t>
      </w:r>
      <w:r>
        <w:rPr>
          <w:b/>
          <w:sz w:val="14"/>
          <w:szCs w:val="14"/>
          <w:vertAlign w:val="superscript"/>
        </w:rPr>
        <w:t>39</w:t>
      </w:r>
      <w:r>
        <w:t xml:space="preserve">I did not bring you anything torn by wild beasts; I bore the loss myself. And you demanded payment from me for what was stolen by day or night. </w:t>
      </w:r>
      <w:r>
        <w:rPr>
          <w:b/>
          <w:sz w:val="14"/>
          <w:szCs w:val="14"/>
          <w:vertAlign w:val="superscript"/>
        </w:rPr>
        <w:t>40</w:t>
      </w:r>
      <w:r>
        <w:t xml:space="preserve">As it was, the heat consumed me by day and the frost by night, and sleep fled from my eyes.</w:t>
      </w:r>
      <w:r>
        <w:t xml:space="preserve"> </w:t>
      </w:r>
      <w:r>
        <w:rPr>
          <w:b/>
          <w:sz w:val="14"/>
          <w:szCs w:val="14"/>
          <w:vertAlign w:val="superscript"/>
        </w:rPr>
        <w:t>41</w:t>
      </w:r>
      <w:r>
        <w:t xml:space="preserve">Thus for twenty years I have served in your household—fourteen years for your two daughters and six years for your flocks—and you have changed my wages ten times! </w:t>
      </w:r>
      <w:r>
        <w:rPr>
          <w:b/>
          <w:sz w:val="14"/>
          <w:szCs w:val="14"/>
          <w:vertAlign w:val="superscript"/>
        </w:rPr>
        <w:t>42</w:t>
      </w:r>
      <w:r>
        <w:t xml:space="preserve">If the God of my father, the God of Abraham and the Fear of Isaac, had not been with me, surely by now you would have sent me away empty-handed. But God has seen my affliction and the toil of my hands, and last night He rendered judgment.”</w:t>
      </w:r>
      <w:r>
        <w:t xml:space="preserve"> </w:t>
      </w:r>
      <w:r>
        <w:rPr>
          <w:b/>
          <w:sz w:val="14"/>
          <w:szCs w:val="14"/>
          <w:vertAlign w:val="superscript"/>
        </w:rPr>
        <w:t>43</w:t>
      </w:r>
      <w:r>
        <w:t xml:space="preserve">But Laban answered Jacob, “These daughters are my daughters, these sons are my sons, and these flocks are my flocks! Everything you see is mine! Yet what can I do today about these daughters of mine or the children they have borne? </w:t>
      </w:r>
      <w:r>
        <w:rPr>
          <w:b/>
          <w:sz w:val="14"/>
          <w:szCs w:val="14"/>
          <w:vertAlign w:val="superscript"/>
        </w:rPr>
        <w:t>44</w:t>
      </w:r>
      <w:r>
        <w:t xml:space="preserve">Come now, let us make a covenant, you and I, and let it serve as a witness between you and me.”</w:t>
      </w:r>
    </w:p>
  </w:footnote>
  <w:footnote w:id="1465">
    <w:p>
      <w:pPr>
        <w:pStyle w:val="FootnoteText"/>
      </w:pPr>
      <w:r>
        <w:rPr>
          <w:rStyle w:val="FootnoteReference"/>
        </w:rPr>
        <w:footnoteRef/>
      </w:r>
      <w:r>
        <w:t xml:space="preserve"> </w:t>
      </w:r>
      <w:r>
        <w:rPr>
          <w:b/>
        </w:rPr>
        <w:t>Genesis 31:45–55</w:t>
      </w:r>
      <w:r>
        <w:t xml:space="preserve"> — </w:t>
      </w:r>
      <w:r>
        <w:rPr>
          <w:b/>
          <w:sz w:val="14"/>
          <w:szCs w:val="14"/>
          <w:vertAlign w:val="superscript"/>
        </w:rPr>
        <w:t>45</w:t>
      </w:r>
      <w:r>
        <w:t xml:space="preserve">So Jacob picked out a stone and set it up as a pillar, </w:t>
      </w:r>
      <w:r>
        <w:rPr>
          <w:b/>
          <w:sz w:val="14"/>
          <w:szCs w:val="14"/>
          <w:vertAlign w:val="superscript"/>
        </w:rPr>
        <w:t>46</w:t>
      </w:r>
      <w:r>
        <w:t xml:space="preserve">and he said to his relatives, “Gather some stones.” So they took stones and made a mound, and there by the mound they ate. </w:t>
      </w:r>
      <w:r>
        <w:rPr>
          <w:b/>
          <w:sz w:val="14"/>
          <w:szCs w:val="14"/>
          <w:vertAlign w:val="superscript"/>
        </w:rPr>
        <w:t>47</w:t>
      </w:r>
      <w:r>
        <w:t xml:space="preserve">Laban called it Jegar-sahadutha, and Jacob called it Galeed.</w:t>
      </w:r>
      <w:r>
        <w:t xml:space="preserve"> </w:t>
      </w:r>
      <w:r>
        <w:rPr>
          <w:b/>
          <w:sz w:val="14"/>
          <w:szCs w:val="14"/>
          <w:vertAlign w:val="superscript"/>
        </w:rPr>
        <w:t>48</w:t>
      </w:r>
      <w:r>
        <w:t xml:space="preserve">Then Laban declared, “This mound is a witness between you and me this day.” (Therefore the place was called Galeed.) </w:t>
      </w:r>
      <w:r>
        <w:rPr>
          <w:b/>
          <w:sz w:val="14"/>
          <w:szCs w:val="14"/>
          <w:vertAlign w:val="superscript"/>
        </w:rPr>
        <w:t>49</w:t>
      </w:r>
      <w:r>
        <w:t xml:space="preserve">It was also called Mizpah, because Laban said, “May YAHWEH keep watch between you and me when we are absent from each other. </w:t>
      </w:r>
      <w:r>
        <w:rPr>
          <w:b/>
          <w:sz w:val="14"/>
          <w:szCs w:val="14"/>
          <w:vertAlign w:val="superscript"/>
        </w:rPr>
        <w:t>50</w:t>
      </w:r>
      <w:r>
        <w:t xml:space="preserve">If you mistreat my daughters or take other wives, although no one is with us, remember that God is a witness between you and me.”</w:t>
      </w:r>
      <w:r>
        <w:t xml:space="preserve"> </w:t>
      </w:r>
      <w:r>
        <w:rPr>
          <w:b/>
          <w:sz w:val="14"/>
          <w:szCs w:val="14"/>
          <w:vertAlign w:val="superscript"/>
        </w:rPr>
        <w:t>51</w:t>
      </w:r>
      <w:r>
        <w:t xml:space="preserve">Laban also said to Jacob, “Here is the mound, and here is the pillar I have set up between you and me. </w:t>
      </w:r>
      <w:r>
        <w:rPr>
          <w:b/>
          <w:sz w:val="14"/>
          <w:szCs w:val="14"/>
          <w:vertAlign w:val="superscript"/>
        </w:rPr>
        <w:t>52</w:t>
      </w:r>
      <w:r>
        <w:t xml:space="preserve">This mound is a witness, and this pillar is a witness, that I will not go past this mound to harm you, and you will not go past this mound and pillar to harm me. </w:t>
      </w:r>
      <w:r>
        <w:rPr>
          <w:b/>
          <w:sz w:val="14"/>
          <w:szCs w:val="14"/>
          <w:vertAlign w:val="superscript"/>
        </w:rPr>
        <w:t>53</w:t>
      </w:r>
      <w:r>
        <w:t xml:space="preserve">May the God of Abraham and the god of Nahor, the god of their father, judge between us.” So Jacob swore by the Fear of his father Isaac.</w:t>
      </w:r>
      <w:r>
        <w:t xml:space="preserve"> </w:t>
      </w:r>
      <w:r>
        <w:rPr>
          <w:b/>
          <w:sz w:val="14"/>
          <w:szCs w:val="14"/>
          <w:vertAlign w:val="superscript"/>
        </w:rPr>
        <w:t>54</w:t>
      </w:r>
      <w:r>
        <w:t xml:space="preserve">Then Jacob offered a sacrifice on the mountain and invited his relatives to eat a meal. And after they had eaten, they spent the night on the mountain. </w:t>
      </w:r>
      <w:r>
        <w:rPr>
          <w:b/>
          <w:sz w:val="14"/>
          <w:szCs w:val="14"/>
          <w:vertAlign w:val="superscript"/>
        </w:rPr>
        <w:t>55</w:t>
      </w:r>
      <w:r>
        <w:t xml:space="preserve">Early the next morning, Laban got up and kissed his grandchildren and daughters and blessed them. Then he left to return home.</w:t>
      </w:r>
    </w:p>
  </w:footnote>
  <w:footnote w:id="1466">
    <w:p>
      <w:pPr>
        <w:pStyle w:val="FootnoteText"/>
      </w:pPr>
      <w:r>
        <w:rPr>
          <w:rStyle w:val="FootnoteReference"/>
        </w:rPr>
        <w:footnoteRef/>
      </w:r>
      <w:r>
        <w:t xml:space="preserve"> </w:t>
      </w:r>
      <w:r>
        <w:rPr>
          <w:b/>
        </w:rPr>
        <w:t>Genesis 32:1–8</w:t>
      </w:r>
      <w:r>
        <w:t xml:space="preserve"> — </w:t>
      </w:r>
      <w:r>
        <w:rPr>
          <w:b/>
          <w:sz w:val="14"/>
          <w:szCs w:val="14"/>
          <w:vertAlign w:val="superscript"/>
        </w:rPr>
        <w:t>1</w:t>
      </w:r>
      <w:r>
        <w:t xml:space="preserve">Jacob also went on his way, and the angels of God met him. </w:t>
      </w:r>
      <w:r>
        <w:rPr>
          <w:b/>
          <w:sz w:val="14"/>
          <w:szCs w:val="14"/>
          <w:vertAlign w:val="superscript"/>
        </w:rPr>
        <w:t>2</w:t>
      </w:r>
      <w:r>
        <w:t xml:space="preserve">When Jacob saw them, he said, “This is the camp of God.” So he named that place Mahanaim.</w:t>
      </w:r>
      <w:r>
        <w:t xml:space="preserve"> </w:t>
      </w:r>
      <w:r>
        <w:rPr>
          <w:b/>
          <w:sz w:val="14"/>
          <w:szCs w:val="14"/>
          <w:vertAlign w:val="superscript"/>
        </w:rPr>
        <w:t>3</w:t>
      </w:r>
      <w:r>
        <w:t xml:space="preserve">Jacob sent messengers ahead of him to his brother Esau in the land of Seir, the country of Edom. </w:t>
      </w:r>
      <w:r>
        <w:rPr>
          <w:b/>
          <w:sz w:val="14"/>
          <w:szCs w:val="14"/>
          <w:vertAlign w:val="superscript"/>
        </w:rPr>
        <w:t>4</w:t>
      </w:r>
      <w:r>
        <w:t xml:space="preserve">He instructed them, “You are to say to my master Esau, ‘Your servant Jacob says: I have been staying with Laban and have remained there until now. </w:t>
      </w:r>
      <w:r>
        <w:rPr>
          <w:b/>
          <w:sz w:val="14"/>
          <w:szCs w:val="14"/>
          <w:vertAlign w:val="superscript"/>
        </w:rPr>
        <w:t>5</w:t>
      </w:r>
      <w:r>
        <w:t xml:space="preserve">I have oxen, donkeys, flocks, menservants, and maidservants. I have sent this message to inform my master, so that I may find favor in your sight.’”</w:t>
      </w:r>
      <w:r>
        <w:t xml:space="preserve"> </w:t>
      </w:r>
      <w:r>
        <w:rPr>
          <w:b/>
          <w:sz w:val="14"/>
          <w:szCs w:val="14"/>
          <w:vertAlign w:val="superscript"/>
        </w:rPr>
        <w:t>6</w:t>
      </w:r>
      <w:r>
        <w:t xml:space="preserve">When the messengers returned to Jacob, they said, “We went to your brother Esau, and now he is coming to meet you—he and four hundred men with him.”</w:t>
      </w:r>
      <w:r>
        <w:t xml:space="preserve"> </w:t>
      </w:r>
      <w:r>
        <w:rPr>
          <w:b/>
          <w:sz w:val="14"/>
          <w:szCs w:val="14"/>
          <w:vertAlign w:val="superscript"/>
        </w:rPr>
        <w:t>7</w:t>
      </w:r>
      <w:r>
        <w:t xml:space="preserve">In great fear and distress, Jacob divided his people into two camps, as well as the flocks and herds and camels.</w:t>
      </w:r>
      <w:r>
        <w:t xml:space="preserve"> </w:t>
      </w:r>
      <w:r>
        <w:rPr>
          <w:b/>
          <w:sz w:val="14"/>
          <w:szCs w:val="14"/>
          <w:vertAlign w:val="superscript"/>
        </w:rPr>
        <w:t>8</w:t>
      </w:r>
      <w:r>
        <w:t xml:space="preserve">He thought, “If Esau comes and attacks one camp, then the other camp can escape.”</w:t>
      </w:r>
    </w:p>
  </w:footnote>
  <w:footnote w:id="1467">
    <w:p>
      <w:pPr>
        <w:pStyle w:val="FootnoteText"/>
      </w:pPr>
      <w:r>
        <w:rPr>
          <w:rStyle w:val="FootnoteReference"/>
        </w:rPr>
        <w:footnoteRef/>
      </w:r>
      <w:r>
        <w:t xml:space="preserve"> </w:t>
      </w:r>
      <w:r>
        <w:rPr>
          <w:b/>
        </w:rPr>
        <w:t>Genesis 32:9–16</w:t>
      </w:r>
      <w:r>
        <w:t xml:space="preserve"> — </w:t>
      </w:r>
      <w:r>
        <w:rPr>
          <w:b/>
          <w:sz w:val="14"/>
          <w:szCs w:val="14"/>
          <w:vertAlign w:val="superscript"/>
        </w:rPr>
        <w:t>9</w:t>
      </w:r>
      <w:r>
        <w:t xml:space="preserve">Then Jacob declared, “O God of my father Abraham, God of my father Isaac, YAHWEH who told me, ‘</w:t>
      </w:r>
      <w:r>
        <w:rPr>
          <w:i/>
          <w:iCs/>
        </w:rPr>
        <w:t xml:space="preserve">Go back to your country and to your kindred, and I will make you prosper,</w:t>
      </w:r>
      <w:r>
        <w:t xml:space="preserve">’ </w:t>
      </w:r>
      <w:r>
        <w:rPr>
          <w:b/>
          <w:sz w:val="14"/>
          <w:szCs w:val="14"/>
          <w:vertAlign w:val="superscript"/>
        </w:rPr>
        <w:t>10</w:t>
      </w:r>
      <w:r>
        <w:t xml:space="preserve">I am unworthy of all the kindness and faithfulness You have shown Your servant. Indeed, with only my staff I came across the Jordan, but now I have become two camps. </w:t>
      </w:r>
      <w:r>
        <w:rPr>
          <w:b/>
          <w:sz w:val="14"/>
          <w:szCs w:val="14"/>
          <w:vertAlign w:val="superscript"/>
        </w:rPr>
        <w:t>11</w:t>
      </w:r>
      <w:r>
        <w:t xml:space="preserve">Please deliver me from the hand of my brother Esau, for I am afraid that he may come and attack me and the mothers and children with me. </w:t>
      </w:r>
      <w:r>
        <w:rPr>
          <w:b/>
          <w:sz w:val="14"/>
          <w:szCs w:val="14"/>
          <w:vertAlign w:val="superscript"/>
        </w:rPr>
        <w:t>12</w:t>
      </w:r>
      <w:r>
        <w:t xml:space="preserve">But You have said, ‘</w:t>
      </w:r>
      <w:r>
        <w:rPr>
          <w:i/>
          <w:iCs/>
        </w:rPr>
        <w:t xml:space="preserve">I will surely make you prosper, and I will make your offspring like the sand of the sea, too numerous to count.</w:t>
      </w:r>
      <w:r>
        <w:t xml:space="preserve">’”</w:t>
      </w:r>
      <w:r>
        <w:t xml:space="preserve"> </w:t>
      </w:r>
      <w:r>
        <w:rPr>
          <w:b/>
          <w:sz w:val="14"/>
          <w:szCs w:val="14"/>
          <w:vertAlign w:val="superscript"/>
        </w:rPr>
        <w:t>13</w:t>
      </w:r>
      <w:r>
        <w:t xml:space="preserve">Jacob spent the night there, and from what he had brought with him, he selected a gift for his brother Esau: </w:t>
      </w:r>
      <w:r>
        <w:rPr>
          <w:b/>
          <w:sz w:val="14"/>
          <w:szCs w:val="14"/>
          <w:vertAlign w:val="superscript"/>
        </w:rPr>
        <w:t>14</w:t>
      </w:r>
      <w:r>
        <w:t xml:space="preserve">200 female goats, 20 male goats, 200 ewes, 20 rams, </w:t>
      </w:r>
      <w:r>
        <w:rPr>
          <w:b/>
          <w:sz w:val="14"/>
          <w:szCs w:val="14"/>
          <w:vertAlign w:val="superscript"/>
        </w:rPr>
        <w:t>15</w:t>
      </w:r>
      <w:r>
        <w:t xml:space="preserve">30 milk camels with their young, 40 cows, 10 bulls, 20 female donkeys, and 10 male donkeys. </w:t>
      </w:r>
      <w:r>
        <w:rPr>
          <w:b/>
          <w:sz w:val="14"/>
          <w:szCs w:val="14"/>
          <w:vertAlign w:val="superscript"/>
        </w:rPr>
        <w:t>16</w:t>
      </w:r>
      <w:r>
        <w:t xml:space="preserve">He entrusted them to his servants in separate herds and told them, “Go on ahead of me, and keep some distance between the herds.”</w:t>
      </w:r>
    </w:p>
  </w:footnote>
  <w:footnote w:id="1468">
    <w:p>
      <w:pPr>
        <w:pStyle w:val="FootnoteText"/>
      </w:pPr>
      <w:r>
        <w:rPr>
          <w:rStyle w:val="FootnoteReference"/>
        </w:rPr>
        <w:footnoteRef/>
      </w:r>
      <w:r>
        <w:t xml:space="preserve"> </w:t>
      </w:r>
      <w:r>
        <w:rPr>
          <w:b/>
        </w:rPr>
        <w:t>Genesis 32:17–25</w:t>
      </w:r>
      <w:r>
        <w:t xml:space="preserve"> — </w:t>
      </w:r>
      <w:r>
        <w:rPr>
          <w:b/>
          <w:sz w:val="14"/>
          <w:szCs w:val="14"/>
          <w:vertAlign w:val="superscript"/>
        </w:rPr>
        <w:t>17</w:t>
      </w:r>
      <w:r>
        <w:t xml:space="preserve">He instructed the one in the lead, “When my brother Esau meets you and asks, ‘To whom do you belong, where are you going, and whose animals are these before you?’ </w:t>
      </w:r>
      <w:r>
        <w:rPr>
          <w:b/>
          <w:sz w:val="14"/>
          <w:szCs w:val="14"/>
          <w:vertAlign w:val="superscript"/>
        </w:rPr>
        <w:t>18</w:t>
      </w:r>
      <w:r>
        <w:t xml:space="preserve">then you are to say, ‘They belong to your servant Jacob. They are a gift, sent to my lord Esau. And behold, Jacob is behind us.’”</w:t>
      </w:r>
      <w:r>
        <w:t xml:space="preserve"> </w:t>
      </w:r>
      <w:r>
        <w:rPr>
          <w:b/>
          <w:sz w:val="14"/>
          <w:szCs w:val="14"/>
          <w:vertAlign w:val="superscript"/>
        </w:rPr>
        <w:t>19</w:t>
      </w:r>
      <w:r>
        <w:t xml:space="preserve">He also instructed the second, the third, and all those following behind the herds: “When you meet Esau, you are to say the same thing to him. </w:t>
      </w:r>
      <w:r>
        <w:rPr>
          <w:b/>
          <w:sz w:val="14"/>
          <w:szCs w:val="14"/>
          <w:vertAlign w:val="superscript"/>
        </w:rPr>
        <w:t>20</w:t>
      </w:r>
      <w:r>
        <w:t xml:space="preserve">You are also to say, ‘Look, your servant Jacob is right behind us.’” (For he thought, “I will appease Esau with the gift that is going before me. After that I can face him, and perhaps he will accept me.”)</w:t>
      </w:r>
      <w:r>
        <w:t xml:space="preserve"> </w:t>
      </w:r>
      <w:r>
        <w:rPr>
          <w:b/>
          <w:sz w:val="14"/>
          <w:szCs w:val="14"/>
          <w:vertAlign w:val="superscript"/>
        </w:rPr>
        <w:t>21</w:t>
      </w:r>
      <w:r>
        <w:t xml:space="preserve">So Jacob’s gifts went on before him, while he spent the night in the camp.</w:t>
      </w:r>
      <w:r>
        <w:t xml:space="preserve"> </w:t>
      </w:r>
      <w:r>
        <w:rPr>
          <w:b/>
          <w:sz w:val="14"/>
          <w:szCs w:val="14"/>
          <w:vertAlign w:val="superscript"/>
        </w:rPr>
        <w:t>22</w:t>
      </w:r>
      <w:r>
        <w:t xml:space="preserve">During the night Jacob got up and took his two wives, his two maidservants, and his eleven sons, and crossed the ford of the Jabbok. </w:t>
      </w:r>
      <w:r>
        <w:rPr>
          <w:b/>
          <w:sz w:val="14"/>
          <w:szCs w:val="14"/>
          <w:vertAlign w:val="superscript"/>
        </w:rPr>
        <w:t>23</w:t>
      </w:r>
      <w:r>
        <w:t xml:space="preserve">He took them and sent them across the stream, along with all his possessions.</w:t>
      </w:r>
      <w:r>
        <w:t xml:space="preserve"> </w:t>
      </w:r>
      <w:r>
        <w:rPr>
          <w:b/>
          <w:sz w:val="14"/>
          <w:szCs w:val="14"/>
          <w:vertAlign w:val="superscript"/>
        </w:rPr>
        <w:t>24</w:t>
      </w:r>
      <w:r>
        <w:t xml:space="preserve">So Jacob was left all alone, and there a Man wrestled with him until daybreak. </w:t>
      </w:r>
      <w:r>
        <w:rPr>
          <w:b/>
          <w:sz w:val="14"/>
          <w:szCs w:val="14"/>
          <w:vertAlign w:val="superscript"/>
        </w:rPr>
        <w:t>25</w:t>
      </w:r>
      <w:r>
        <w:t xml:space="preserve">When the Man saw that He could not overpower Jacob, He struck the socket of Jacob’s hip and dislocated it as they wrestled.</w:t>
      </w:r>
    </w:p>
  </w:footnote>
  <w:footnote w:id="1469">
    <w:p>
      <w:pPr>
        <w:pStyle w:val="FootnoteText"/>
      </w:pPr>
      <w:r>
        <w:rPr>
          <w:rStyle w:val="FootnoteReference"/>
        </w:rPr>
        <w:footnoteRef/>
      </w:r>
      <w:r>
        <w:t xml:space="preserve"> </w:t>
      </w:r>
      <w:r>
        <w:rPr>
          <w:b/>
        </w:rPr>
        <w:t>Genesis 32:26–32</w:t>
      </w:r>
      <w:r>
        <w:t xml:space="preserve"> — </w:t>
      </w:r>
      <w:r>
        <w:rPr>
          <w:b/>
          <w:sz w:val="14"/>
          <w:szCs w:val="14"/>
          <w:vertAlign w:val="superscript"/>
        </w:rPr>
        <w:t>26</w:t>
      </w:r>
      <w:r>
        <w:t xml:space="preserve">Then the Man said, “</w:t>
      </w:r>
      <w:r>
        <w:rPr>
          <w:i/>
          <w:iCs/>
        </w:rPr>
        <w:t xml:space="preserve">Let Me go, for it is daybreak.</w:t>
      </w:r>
      <w:r>
        <w:t xml:space="preserve">” But Jacob replied, “I will not let You go unless You bless me.”</w:t>
      </w:r>
      <w:r>
        <w:t xml:space="preserve"> </w:t>
      </w:r>
      <w:r>
        <w:rPr>
          <w:b/>
          <w:sz w:val="14"/>
          <w:szCs w:val="14"/>
          <w:vertAlign w:val="superscript"/>
        </w:rPr>
        <w:t>27</w:t>
      </w:r>
      <w:r>
        <w:t xml:space="preserve">“</w:t>
      </w:r>
      <w:r>
        <w:rPr>
          <w:i/>
          <w:iCs/>
        </w:rPr>
        <w:t xml:space="preserve">What is your name?</w:t>
      </w:r>
      <w:r>
        <w:t xml:space="preserve">” the Man asked. “Jacob,” he replied.</w:t>
      </w:r>
      <w:r>
        <w:t xml:space="preserve"> </w:t>
      </w:r>
      <w:r>
        <w:rPr>
          <w:b/>
          <w:sz w:val="14"/>
          <w:szCs w:val="14"/>
          <w:vertAlign w:val="superscript"/>
        </w:rPr>
        <w:t>28</w:t>
      </w:r>
      <w:r>
        <w:t xml:space="preserve">Then the Man said: “</w:t>
      </w:r>
      <w:r>
        <w:rPr>
          <w:i/>
          <w:iCs/>
        </w:rPr>
        <w:t xml:space="preserve">Your name will no longer be Jacob, but Israel, because you have struggled with God and with men, and you have prevailed.</w:t>
      </w:r>
      <w:r>
        <w:t xml:space="preserve">”</w:t>
      </w:r>
      <w:r>
        <w:t xml:space="preserve"> </w:t>
      </w:r>
      <w:r>
        <w:rPr>
          <w:b/>
          <w:sz w:val="14"/>
          <w:szCs w:val="14"/>
          <w:vertAlign w:val="superscript"/>
        </w:rPr>
        <w:t>29</w:t>
      </w:r>
      <w:r>
        <w:t xml:space="preserve">And Jacob requested, “Please tell me Your name.” But He replied, “</w:t>
      </w:r>
      <w:r>
        <w:rPr>
          <w:i/>
          <w:iCs/>
        </w:rPr>
        <w:t xml:space="preserve">Why do you ask My name?</w:t>
      </w:r>
      <w:r>
        <w:t xml:space="preserve">” Then He blessed Jacob there.</w:t>
      </w:r>
      <w:r>
        <w:t xml:space="preserve"> </w:t>
      </w:r>
      <w:r>
        <w:rPr>
          <w:b/>
          <w:sz w:val="14"/>
          <w:szCs w:val="14"/>
          <w:vertAlign w:val="superscript"/>
        </w:rPr>
        <w:t>30</w:t>
      </w:r>
      <w:r>
        <w:t xml:space="preserve">So Jacob named the place Peniel, saying, “Indeed, I have seen God face to face, and yet my life was spared.”</w:t>
      </w:r>
      <w:r>
        <w:t xml:space="preserve"> </w:t>
      </w:r>
      <w:r>
        <w:rPr>
          <w:b/>
          <w:sz w:val="14"/>
          <w:szCs w:val="14"/>
          <w:vertAlign w:val="superscript"/>
        </w:rPr>
        <w:t>31</w:t>
      </w:r>
      <w:r>
        <w:t xml:space="preserve">The sun rose above him as he passed by Penuel, and he was limping because of his hip. </w:t>
      </w:r>
      <w:r>
        <w:rPr>
          <w:b/>
          <w:sz w:val="14"/>
          <w:szCs w:val="14"/>
          <w:vertAlign w:val="superscript"/>
        </w:rPr>
        <w:t>32</w:t>
      </w:r>
      <w:r>
        <w:t xml:space="preserve">(Therefore to this day the Israelites do not eat the tendon attached to the socket of the hip, because the socket of Jacob’s hip was struck near that tendon.)</w:t>
      </w:r>
    </w:p>
  </w:footnote>
  <w:footnote w:id="1470">
    <w:p>
      <w:pPr>
        <w:pStyle w:val="FootnoteText"/>
      </w:pPr>
      <w:r>
        <w:rPr>
          <w:rStyle w:val="FootnoteReference"/>
        </w:rPr>
        <w:footnoteRef/>
      </w:r>
      <w:r>
        <w:t xml:space="preserve"> </w:t>
      </w:r>
      <w:r>
        <w:rPr>
          <w:b/>
        </w:rPr>
        <w:t>Genesis 33:1–3</w:t>
      </w:r>
      <w:r>
        <w:t xml:space="preserve"> — </w:t>
      </w:r>
      <w:r>
        <w:rPr>
          <w:b/>
          <w:sz w:val="14"/>
          <w:szCs w:val="14"/>
          <w:vertAlign w:val="superscript"/>
        </w:rPr>
        <w:t>1</w:t>
      </w:r>
      <w:r>
        <w:t xml:space="preserve">Now Jacob looked up and saw Esau coming toward him with four hundred men. So he divided the children among Leah, Rachel, and the two maidservants. </w:t>
      </w:r>
      <w:r>
        <w:rPr>
          <w:b/>
          <w:sz w:val="14"/>
          <w:szCs w:val="14"/>
          <w:vertAlign w:val="superscript"/>
        </w:rPr>
        <w:t>2</w:t>
      </w:r>
      <w:r>
        <w:t xml:space="preserve">He put the maidservants and their children in front, Leah and her children next, and Rachel and Joseph at the rear. </w:t>
      </w:r>
      <w:r>
        <w:rPr>
          <w:b/>
          <w:sz w:val="14"/>
          <w:szCs w:val="14"/>
          <w:vertAlign w:val="superscript"/>
        </w:rPr>
        <w:t>3</w:t>
      </w:r>
      <w:r>
        <w:t xml:space="preserve">But Jacob himself went on ahead and bowed to the ground seven times as he approached his brother.</w:t>
      </w:r>
    </w:p>
  </w:footnote>
  <w:footnote w:id="1471">
    <w:p>
      <w:pPr>
        <w:pStyle w:val="FootnoteText"/>
      </w:pPr>
      <w:r>
        <w:rPr>
          <w:rStyle w:val="FootnoteReference"/>
        </w:rPr>
        <w:footnoteRef/>
      </w:r>
      <w:r>
        <w:t xml:space="preserve"> </w:t>
      </w:r>
      <w:r>
        <w:rPr>
          <w:b/>
        </w:rPr>
        <w:t>Genesis 33:4–11</w:t>
      </w:r>
      <w:r>
        <w:t xml:space="preserve"> — </w:t>
      </w:r>
      <w:r>
        <w:rPr>
          <w:b/>
          <w:sz w:val="14"/>
          <w:szCs w:val="14"/>
          <w:vertAlign w:val="superscript"/>
        </w:rPr>
        <w:t>4</w:t>
      </w:r>
      <w:r>
        <w:t xml:space="preserve">Esau, however, ran to him and embraced him, threw his arms around his neck, and kissed him. And they both wept.</w:t>
      </w:r>
      <w:r>
        <w:t xml:space="preserve"> </w:t>
      </w:r>
      <w:r>
        <w:rPr>
          <w:b/>
          <w:sz w:val="14"/>
          <w:szCs w:val="14"/>
          <w:vertAlign w:val="superscript"/>
        </w:rPr>
        <w:t>5</w:t>
      </w:r>
      <w:r>
        <w:t xml:space="preserve">When Esau looked up and saw the women and children, he asked, “Who are these with you?” Jacob answered, “These are the children God has graciously given your servant.” </w:t>
      </w:r>
      <w:r>
        <w:rPr>
          <w:b/>
          <w:sz w:val="14"/>
          <w:szCs w:val="14"/>
          <w:vertAlign w:val="superscript"/>
        </w:rPr>
        <w:t>6</w:t>
      </w:r>
      <w:r>
        <w:t xml:space="preserve">Then the maidservants and their children approached and bowed down. </w:t>
      </w:r>
      <w:r>
        <w:rPr>
          <w:b/>
          <w:sz w:val="14"/>
          <w:szCs w:val="14"/>
          <w:vertAlign w:val="superscript"/>
        </w:rPr>
        <w:t>7</w:t>
      </w:r>
      <w:r>
        <w:t xml:space="preserve">Leah and her children also approached and bowed down, and then Joseph and Rachel approached and bowed down.</w:t>
      </w:r>
      <w:r>
        <w:t xml:space="preserve"> </w:t>
      </w:r>
      <w:r>
        <w:rPr>
          <w:b/>
          <w:sz w:val="14"/>
          <w:szCs w:val="14"/>
          <w:vertAlign w:val="superscript"/>
        </w:rPr>
        <w:t>8</w:t>
      </w:r>
      <w:r>
        <w:t xml:space="preserve">“What do you mean by sending this whole company to meet me?” asked Esau. “To find favor in your sight, my lord,” Jacob answered.</w:t>
      </w:r>
      <w:r>
        <w:t xml:space="preserve"> </w:t>
      </w:r>
      <w:r>
        <w:rPr>
          <w:b/>
          <w:sz w:val="14"/>
          <w:szCs w:val="14"/>
          <w:vertAlign w:val="superscript"/>
        </w:rPr>
        <w:t>9</w:t>
      </w:r>
      <w:r>
        <w:t xml:space="preserve">“I already have plenty, my brother,” Esau replied. “Keep what belongs to you.”</w:t>
      </w:r>
      <w:r>
        <w:t xml:space="preserve"> </w:t>
      </w:r>
      <w:r>
        <w:rPr>
          <w:b/>
          <w:sz w:val="14"/>
          <w:szCs w:val="14"/>
          <w:vertAlign w:val="superscript"/>
        </w:rPr>
        <w:t>10</w:t>
      </w:r>
      <w:r>
        <w:t xml:space="preserve">But Jacob insisted, “No, please! If I have found favor in your sight, then receive this gift from my hand. For indeed, I have seen your face, and it is like seeing the face of God, since you have received me favorably. </w:t>
      </w:r>
      <w:r>
        <w:rPr>
          <w:b/>
          <w:sz w:val="14"/>
          <w:szCs w:val="14"/>
          <w:vertAlign w:val="superscript"/>
        </w:rPr>
        <w:t>11</w:t>
      </w:r>
      <w:r>
        <w:t xml:space="preserve">Please accept my gift that was brought to you, because God has been gracious to me and I have all I need.” So Jacob pressed him until he accepted.</w:t>
      </w:r>
    </w:p>
  </w:footnote>
  <w:footnote w:id="1472">
    <w:p>
      <w:pPr>
        <w:pStyle w:val="FootnoteText"/>
      </w:pPr>
      <w:r>
        <w:rPr>
          <w:rStyle w:val="FootnoteReference"/>
        </w:rPr>
        <w:footnoteRef/>
      </w:r>
      <w:r>
        <w:t xml:space="preserve"> </w:t>
      </w:r>
      <w:r>
        <w:rPr>
          <w:b/>
        </w:rPr>
        <w:t>Genesis 33:12–18</w:t>
      </w:r>
      <w:r>
        <w:t xml:space="preserve"> — </w:t>
      </w:r>
      <w:r>
        <w:rPr>
          <w:b/>
          <w:sz w:val="14"/>
          <w:szCs w:val="14"/>
          <w:vertAlign w:val="superscript"/>
        </w:rPr>
        <w:t>12</w:t>
      </w:r>
      <w:r>
        <w:t xml:space="preserve">Then Esau said, “Let us be on our way, and I will go ahead of you.”</w:t>
      </w:r>
      <w:r>
        <w:t xml:space="preserve"> </w:t>
      </w:r>
      <w:r>
        <w:rPr>
          <w:b/>
          <w:sz w:val="14"/>
          <w:szCs w:val="14"/>
          <w:vertAlign w:val="superscript"/>
        </w:rPr>
        <w:t>13</w:t>
      </w:r>
      <w:r>
        <w:t xml:space="preserve">But Jacob replied, “My lord knows that the children are frail, and I must care for sheep and cattle that are nursing their young. If they are driven hard for even a day, all the animals will die. </w:t>
      </w:r>
      <w:r>
        <w:rPr>
          <w:b/>
          <w:sz w:val="14"/>
          <w:szCs w:val="14"/>
          <w:vertAlign w:val="superscript"/>
        </w:rPr>
        <w:t>14</w:t>
      </w:r>
      <w:r>
        <w:t xml:space="preserve">Please let my lord go ahead of his servant. I will continue on slowly, at a comfortable pace for the livestock and children, until I come to my lord at Seir.”</w:t>
      </w:r>
      <w:r>
        <w:t xml:space="preserve"> </w:t>
      </w:r>
      <w:r>
        <w:rPr>
          <w:b/>
          <w:sz w:val="14"/>
          <w:szCs w:val="14"/>
          <w:vertAlign w:val="superscript"/>
        </w:rPr>
        <w:t>15</w:t>
      </w:r>
      <w:r>
        <w:t xml:space="preserve">“Let me leave some of my people with you,” Esau said. But Jacob replied, “Why do that? Let me find favor in the sight of my lord.”</w:t>
      </w:r>
      <w:r>
        <w:t xml:space="preserve"> </w:t>
      </w:r>
      <w:r>
        <w:rPr>
          <w:b/>
          <w:sz w:val="14"/>
          <w:szCs w:val="14"/>
          <w:vertAlign w:val="superscript"/>
        </w:rPr>
        <w:t>16</w:t>
      </w:r>
      <w:r>
        <w:t xml:space="preserve">So that day Esau started on his way back to Seir, </w:t>
      </w:r>
      <w:r>
        <w:rPr>
          <w:b/>
          <w:sz w:val="14"/>
          <w:szCs w:val="14"/>
          <w:vertAlign w:val="superscript"/>
        </w:rPr>
        <w:t>17</w:t>
      </w:r>
      <w:r>
        <w:t xml:space="preserve">but Jacob went on to Succoth, where he built a house for himself and shelters for his livestock (that is why the place was called Succoth).</w:t>
      </w:r>
      <w:r>
        <w:t xml:space="preserve"> </w:t>
      </w:r>
      <w:r>
        <w:rPr>
          <w:b/>
          <w:sz w:val="14"/>
          <w:szCs w:val="14"/>
          <w:vertAlign w:val="superscript"/>
        </w:rPr>
        <w:t>18</w:t>
      </w:r>
      <w:r>
        <w:t xml:space="preserve">After Jacob had come from Paddan-aram, he arrived safely at the city of Shechem in the land of Canaan, and he camped just outside the city.</w:t>
      </w:r>
    </w:p>
  </w:footnote>
  <w:footnote w:id="1473">
    <w:p>
      <w:pPr>
        <w:pStyle w:val="FootnoteText"/>
      </w:pPr>
      <w:r>
        <w:rPr>
          <w:rStyle w:val="FootnoteReference"/>
        </w:rPr>
        <w:footnoteRef/>
      </w:r>
      <w:r>
        <w:t xml:space="preserve"> </w:t>
      </w:r>
      <w:r>
        <w:rPr>
          <w:b/>
        </w:rPr>
        <w:t>Genesis 33:19–20</w:t>
      </w:r>
      <w:r>
        <w:t xml:space="preserve"> — </w:t>
      </w:r>
      <w:r>
        <w:rPr>
          <w:b/>
          <w:sz w:val="14"/>
          <w:szCs w:val="14"/>
          <w:vertAlign w:val="superscript"/>
        </w:rPr>
        <w:t>19</w:t>
      </w:r>
      <w:r>
        <w:t xml:space="preserve">And the plot of ground where he pitched his tent, he purchased from the sons of Hamor, Shechem’s father, for a hundred pieces of silver. </w:t>
      </w:r>
      <w:r>
        <w:rPr>
          <w:b/>
          <w:sz w:val="14"/>
          <w:szCs w:val="14"/>
          <w:vertAlign w:val="superscript"/>
        </w:rPr>
        <w:t>20</w:t>
      </w:r>
      <w:r>
        <w:t xml:space="preserve">There he set up an altar and called it El-Elohe-Israel.</w:t>
      </w:r>
    </w:p>
  </w:footnote>
  <w:footnote w:id="1474">
    <w:p>
      <w:pPr>
        <w:pStyle w:val="FootnoteText"/>
      </w:pPr>
      <w:r>
        <w:rPr>
          <w:rStyle w:val="FootnoteReference"/>
        </w:rPr>
        <w:footnoteRef/>
      </w:r>
      <w:r>
        <w:t xml:space="preserve"> </w:t>
      </w:r>
      <w:r>
        <w:rPr>
          <w:b/>
        </w:rPr>
        <w:t>Genesis 34:1–3</w:t>
      </w:r>
      <w:r>
        <w:t xml:space="preserve"> — </w:t>
      </w:r>
      <w:r>
        <w:rPr>
          <w:b/>
          <w:sz w:val="14"/>
          <w:szCs w:val="14"/>
          <w:vertAlign w:val="superscript"/>
        </w:rPr>
        <w:t>1</w:t>
      </w:r>
      <w:r>
        <w:t xml:space="preserve">Now Dinah, the daughter Leah had borne to Jacob, went out to visit the daughters of the land. </w:t>
      </w:r>
      <w:r>
        <w:rPr>
          <w:b/>
          <w:sz w:val="14"/>
          <w:szCs w:val="14"/>
          <w:vertAlign w:val="superscript"/>
        </w:rPr>
        <w:t>2</w:t>
      </w:r>
      <w:r>
        <w:t xml:space="preserve">When Shechem son of Hamor the Hivite, the prince of the region, saw her, he took her and lay with her by force. </w:t>
      </w:r>
      <w:r>
        <w:rPr>
          <w:b/>
          <w:sz w:val="14"/>
          <w:szCs w:val="14"/>
          <w:vertAlign w:val="superscript"/>
        </w:rPr>
        <w:t>3</w:t>
      </w:r>
      <w:r>
        <w:t xml:space="preserve">And his soul was drawn to Dinah, the daughter of Jacob. He loved the young girl and spoke to her tenderly.</w:t>
      </w:r>
    </w:p>
  </w:footnote>
  <w:footnote w:id="1475">
    <w:p>
      <w:pPr>
        <w:pStyle w:val="FootnoteText"/>
      </w:pPr>
      <w:r>
        <w:rPr>
          <w:rStyle w:val="FootnoteReference"/>
        </w:rPr>
        <w:footnoteRef/>
      </w:r>
      <w:r>
        <w:t xml:space="preserve"> </w:t>
      </w:r>
      <w:r>
        <w:rPr>
          <w:b/>
        </w:rPr>
        <w:t>Genesis 34:4–10</w:t>
      </w:r>
      <w:r>
        <w:t xml:space="preserve"> — </w:t>
      </w:r>
      <w:r>
        <w:rPr>
          <w:b/>
          <w:sz w:val="14"/>
          <w:szCs w:val="14"/>
          <w:vertAlign w:val="superscript"/>
        </w:rPr>
        <w:t>4</w:t>
      </w:r>
      <w:r>
        <w:t xml:space="preserve">So Shechem told his father Hamor, “Get me this girl as a wife.”</w:t>
      </w:r>
      <w:r>
        <w:t xml:space="preserve"> </w:t>
      </w:r>
      <w:r>
        <w:rPr>
          <w:b/>
          <w:sz w:val="14"/>
          <w:szCs w:val="14"/>
          <w:vertAlign w:val="superscript"/>
        </w:rPr>
        <w:t>5</w:t>
      </w:r>
      <w:r>
        <w:t xml:space="preserve">Jacob heard that Shechem had defiled his daughter Dinah, but since his sons were with his livestock in the field, he remained silent about it until they returned. </w:t>
      </w:r>
      <w:r>
        <w:rPr>
          <w:b/>
          <w:sz w:val="14"/>
          <w:szCs w:val="14"/>
          <w:vertAlign w:val="superscript"/>
        </w:rPr>
        <w:t>6</w:t>
      </w:r>
      <w:r>
        <w:t xml:space="preserve">Meanwhile, Shechem’s father Hamor came to speak with Jacob. </w:t>
      </w:r>
      <w:r>
        <w:rPr>
          <w:b/>
          <w:sz w:val="14"/>
          <w:szCs w:val="14"/>
          <w:vertAlign w:val="superscript"/>
        </w:rPr>
        <w:t>7</w:t>
      </w:r>
      <w:r>
        <w:t xml:space="preserve">When Jacob’s sons heard what had happened, they returned from the field. They were filled with grief and fury, because Shechem had committed an outrage in Israel by lying with Jacob’s daughter—a thing that should not be done.</w:t>
      </w:r>
      <w:r>
        <w:t xml:space="preserve"> </w:t>
      </w:r>
      <w:r>
        <w:rPr>
          <w:b/>
          <w:sz w:val="14"/>
          <w:szCs w:val="14"/>
          <w:vertAlign w:val="superscript"/>
        </w:rPr>
        <w:t>8</w:t>
      </w:r>
      <w:r>
        <w:t xml:space="preserve">But Hamor said to them, “My son Shechem longs for your daughter. Please give her to him as his wife. </w:t>
      </w:r>
      <w:r>
        <w:rPr>
          <w:b/>
          <w:sz w:val="14"/>
          <w:szCs w:val="14"/>
          <w:vertAlign w:val="superscript"/>
        </w:rPr>
        <w:t>9</w:t>
      </w:r>
      <w:r>
        <w:t xml:space="preserve">Intermarry with us; give us your daughters and take our daughters for yourselves.</w:t>
      </w:r>
      <w:r>
        <w:t xml:space="preserve"> </w:t>
      </w:r>
      <w:r>
        <w:rPr>
          <w:b/>
          <w:sz w:val="14"/>
          <w:szCs w:val="14"/>
          <w:vertAlign w:val="superscript"/>
        </w:rPr>
        <w:t>10</w:t>
      </w:r>
      <w:r>
        <w:t xml:space="preserve">You may settle among us, and the land will be open to you. Live here, move about freely, and acquire your own property.”</w:t>
      </w:r>
    </w:p>
  </w:footnote>
  <w:footnote w:id="1476">
    <w:p>
      <w:pPr>
        <w:pStyle w:val="FootnoteText"/>
      </w:pPr>
      <w:r>
        <w:rPr>
          <w:rStyle w:val="FootnoteReference"/>
        </w:rPr>
        <w:footnoteRef/>
      </w:r>
      <w:r>
        <w:t xml:space="preserve"> </w:t>
      </w:r>
      <w:r>
        <w:rPr>
          <w:b/>
        </w:rPr>
        <w:t>Genesis 34:18–24</w:t>
      </w:r>
      <w:r>
        <w:t xml:space="preserve"> — </w:t>
      </w:r>
      <w:r>
        <w:rPr>
          <w:b/>
          <w:sz w:val="14"/>
          <w:szCs w:val="14"/>
          <w:vertAlign w:val="superscript"/>
        </w:rPr>
        <w:t>18</w:t>
      </w:r>
      <w:r>
        <w:t xml:space="preserve">Their offer seemed good to Hamor and his son Shechem. </w:t>
      </w:r>
      <w:r>
        <w:rPr>
          <w:b/>
          <w:sz w:val="14"/>
          <w:szCs w:val="14"/>
          <w:vertAlign w:val="superscript"/>
        </w:rPr>
        <w:t>19</w:t>
      </w:r>
      <w:r>
        <w:t xml:space="preserve">The young man, who was the most respected of all his father’s household, did not hesitate to fulfill this request, because he was delighted with Jacob’s daughter.</w:t>
      </w:r>
      <w:r>
        <w:t xml:space="preserve"> </w:t>
      </w:r>
      <w:r>
        <w:rPr>
          <w:b/>
          <w:sz w:val="14"/>
          <w:szCs w:val="14"/>
          <w:vertAlign w:val="superscript"/>
        </w:rPr>
        <w:t>20</w:t>
      </w:r>
      <w:r>
        <w:t xml:space="preserve">So Hamor and his son Shechem went to the gate of their city and addressed the men of their city: </w:t>
      </w:r>
      <w:r>
        <w:rPr>
          <w:b/>
          <w:sz w:val="14"/>
          <w:szCs w:val="14"/>
          <w:vertAlign w:val="superscript"/>
        </w:rPr>
        <w:t>21</w:t>
      </w:r>
      <w:r>
        <w:t xml:space="preserve">“These men are at peace with us. Let them live and trade in our land; indeed, it is large enough for them. Let us take their daughters in marriage and give our daughters to them. </w:t>
      </w:r>
      <w:r>
        <w:rPr>
          <w:b/>
          <w:sz w:val="14"/>
          <w:szCs w:val="14"/>
          <w:vertAlign w:val="superscript"/>
        </w:rPr>
        <w:t>22</w:t>
      </w:r>
      <w:r>
        <w:t xml:space="preserve">But only on this condition will the men agree to dwell with us and be one people: if all our men are circumcised as they are. </w:t>
      </w:r>
      <w:r>
        <w:rPr>
          <w:b/>
          <w:sz w:val="14"/>
          <w:szCs w:val="14"/>
          <w:vertAlign w:val="superscript"/>
        </w:rPr>
        <w:t>23</w:t>
      </w:r>
      <w:r>
        <w:t xml:space="preserve">Will not their livestock, their possessions, and all their animals become ours? Only let us consent to them, and they will dwell among us.”</w:t>
      </w:r>
      <w:r>
        <w:t xml:space="preserve"> </w:t>
      </w:r>
      <w:r>
        <w:rPr>
          <w:b/>
          <w:sz w:val="14"/>
          <w:szCs w:val="14"/>
          <w:vertAlign w:val="superscript"/>
        </w:rPr>
        <w:t>24</w:t>
      </w:r>
      <w:r>
        <w:t xml:space="preserve">All the men who went out of the city gate listened to Hamor and his son Shechem, and every male of the city was circumcised.</w:t>
      </w:r>
    </w:p>
  </w:footnote>
  <w:footnote w:id="1477">
    <w:p>
      <w:pPr>
        <w:pStyle w:val="FootnoteText"/>
      </w:pPr>
      <w:r>
        <w:rPr>
          <w:rStyle w:val="FootnoteReference"/>
        </w:rPr>
        <w:footnoteRef/>
      </w:r>
      <w:r>
        <w:t xml:space="preserve"> </w:t>
      </w:r>
      <w:r>
        <w:rPr>
          <w:b/>
        </w:rPr>
        <w:t>Genesis 34:25–31</w:t>
      </w:r>
      <w:r>
        <w:t xml:space="preserve"> — </w:t>
      </w:r>
      <w:r>
        <w:rPr>
          <w:b/>
          <w:sz w:val="14"/>
          <w:szCs w:val="14"/>
          <w:vertAlign w:val="superscript"/>
        </w:rPr>
        <w:t>25</w:t>
      </w:r>
      <w:r>
        <w:t xml:space="preserve">Three days later, while they were still in pain, two of Jacob’s sons (Dinah’s brothers Simeon and Levi) took their swords, went into the unsuspecting city, and slaughtered every male. </w:t>
      </w:r>
      <w:r>
        <w:rPr>
          <w:b/>
          <w:sz w:val="14"/>
          <w:szCs w:val="14"/>
          <w:vertAlign w:val="superscript"/>
        </w:rPr>
        <w:t>26</w:t>
      </w:r>
      <w:r>
        <w:t xml:space="preserve">They killed Hamor and his son Shechem with their swords, took Dinah out of Shechem’s house, and went away.</w:t>
      </w:r>
      <w:r>
        <w:t xml:space="preserve"> </w:t>
      </w:r>
      <w:r>
        <w:rPr>
          <w:b/>
          <w:sz w:val="14"/>
          <w:szCs w:val="14"/>
          <w:vertAlign w:val="superscript"/>
        </w:rPr>
        <w:t>27</w:t>
      </w:r>
      <w:r>
        <w:t xml:space="preserve">Jacob’s other sons came upon the slaughter and looted the city, because their sister had been defiled. </w:t>
      </w:r>
      <w:r>
        <w:rPr>
          <w:b/>
          <w:sz w:val="14"/>
          <w:szCs w:val="14"/>
          <w:vertAlign w:val="superscript"/>
        </w:rPr>
        <w:t>28</w:t>
      </w:r>
      <w:r>
        <w:t xml:space="preserve">They took their flocks and herds and donkeys, and everything else in the city or in the field. </w:t>
      </w:r>
      <w:r>
        <w:rPr>
          <w:b/>
          <w:sz w:val="14"/>
          <w:szCs w:val="14"/>
          <w:vertAlign w:val="superscript"/>
        </w:rPr>
        <w:t>29</w:t>
      </w:r>
      <w:r>
        <w:t xml:space="preserve">They carried off all their possessions and women and children, and they plundered everything in their houses.</w:t>
      </w:r>
      <w:r>
        <w:t xml:space="preserve"> </w:t>
      </w:r>
      <w:r>
        <w:rPr>
          <w:b/>
          <w:sz w:val="14"/>
          <w:szCs w:val="14"/>
          <w:vertAlign w:val="superscript"/>
        </w:rPr>
        <w:t>30</w:t>
      </w:r>
      <w:r>
        <w:t xml:space="preserve">Then Jacob said to Simeon and Levi, “You have brought trouble upon me by making me a stench to the Canaanites and Perizzites, the people of this land. We are few in number; if they unite against me and attack me, I and my household will be destroyed.”</w:t>
      </w:r>
      <w:r>
        <w:t xml:space="preserve"> </w:t>
      </w:r>
      <w:r>
        <w:rPr>
          <w:b/>
          <w:sz w:val="14"/>
          <w:szCs w:val="14"/>
          <w:vertAlign w:val="superscript"/>
        </w:rPr>
        <w:t>31</w:t>
      </w:r>
      <w:r>
        <w:t xml:space="preserve">But they replied, “Should he have treated our sister like a prostitute?”</w:t>
      </w:r>
    </w:p>
  </w:footnote>
  <w:footnote w:id="1478">
    <w:p>
      <w:pPr>
        <w:pStyle w:val="FootnoteText"/>
      </w:pPr>
      <w:r>
        <w:rPr>
          <w:rStyle w:val="FootnoteReference"/>
        </w:rPr>
        <w:footnoteRef/>
      </w:r>
      <w:r>
        <w:t xml:space="preserve"> </w:t>
      </w:r>
      <w:r>
        <w:rPr>
          <w:b/>
        </w:rPr>
        <w:t>Genesis 35:1–9</w:t>
      </w:r>
      <w:r>
        <w:t xml:space="preserve"> — </w:t>
      </w:r>
      <w:r>
        <w:rPr>
          <w:b/>
          <w:sz w:val="14"/>
          <w:szCs w:val="14"/>
          <w:vertAlign w:val="superscript"/>
        </w:rPr>
        <w:t>1</w:t>
      </w:r>
      <w:r>
        <w:t xml:space="preserve">Then God said to Jacob: “</w:t>
      </w:r>
      <w:r>
        <w:rPr>
          <w:i/>
          <w:iCs/>
        </w:rPr>
        <w:t xml:space="preserve">Arise, go up to Bethel, and settle there. Build an altar there to the God who appeared to you when you fled from your brother Esau.</w:t>
      </w:r>
      <w:r>
        <w:t xml:space="preserve">”</w:t>
      </w:r>
      <w:r>
        <w:t xml:space="preserve"> </w:t>
      </w:r>
      <w:r>
        <w:rPr>
          <w:b/>
          <w:sz w:val="14"/>
          <w:szCs w:val="14"/>
          <w:vertAlign w:val="superscript"/>
        </w:rPr>
        <w:t>2</w:t>
      </w:r>
      <w:r>
        <w:t xml:space="preserve">So Jacob told his household and all who were with him, “Get rid of the foreign gods that are among you. Purify yourselves and change your garments. </w:t>
      </w:r>
      <w:r>
        <w:rPr>
          <w:b/>
          <w:sz w:val="14"/>
          <w:szCs w:val="14"/>
          <w:vertAlign w:val="superscript"/>
        </w:rPr>
        <w:t>3</w:t>
      </w:r>
      <w:r>
        <w:t xml:space="preserve">Then let us arise and go to Bethel. I will build an altar there to God, who answered me in my day of distress. He has been with me wherever I have gone.”</w:t>
      </w:r>
      <w:r>
        <w:t xml:space="preserve"> </w:t>
      </w:r>
      <w:r>
        <w:rPr>
          <w:b/>
          <w:sz w:val="14"/>
          <w:szCs w:val="14"/>
          <w:vertAlign w:val="superscript"/>
        </w:rPr>
        <w:t>4</w:t>
      </w:r>
      <w:r>
        <w:t xml:space="preserve">So they gave Jacob all their foreign gods and all their earrings, and Jacob buried them under the oak near Shechem.</w:t>
      </w:r>
      <w:r>
        <w:t xml:space="preserve"> </w:t>
      </w:r>
      <w:r>
        <w:rPr>
          <w:b/>
          <w:sz w:val="14"/>
          <w:szCs w:val="14"/>
          <w:vertAlign w:val="superscript"/>
        </w:rPr>
        <w:t>5</w:t>
      </w:r>
      <w:r>
        <w:t xml:space="preserve">As they set out, a terror from God fell over the surrounding cities, so that they did not pursue Jacob’s sons. </w:t>
      </w:r>
      <w:r>
        <w:rPr>
          <w:b/>
          <w:sz w:val="14"/>
          <w:szCs w:val="14"/>
          <w:vertAlign w:val="superscript"/>
        </w:rPr>
        <w:t>6</w:t>
      </w:r>
      <w:r>
        <w:t xml:space="preserve">So Jacob and everyone with him arrived in Luz (that is, Bethel) in the land of Canaan. </w:t>
      </w:r>
      <w:r>
        <w:rPr>
          <w:b/>
          <w:sz w:val="14"/>
          <w:szCs w:val="14"/>
          <w:vertAlign w:val="superscript"/>
        </w:rPr>
        <w:t>7</w:t>
      </w:r>
      <w:r>
        <w:t xml:space="preserve">There Jacob built an altar, and he called that place El-bethel (because it was there that God had revealed Himself to Jacob as he fled from his brother).</w:t>
      </w:r>
      <w:r>
        <w:t xml:space="preserve"> </w:t>
      </w:r>
      <w:r>
        <w:rPr>
          <w:b/>
          <w:sz w:val="14"/>
          <w:szCs w:val="14"/>
          <w:vertAlign w:val="superscript"/>
        </w:rPr>
        <w:t>8</w:t>
      </w:r>
      <w:r>
        <w:t xml:space="preserve">Now Deborah, Rebekah’s nurse, died and was buried under the oak below Bethel. So Jacob named it Allon-bacuth.</w:t>
      </w:r>
      <w:r>
        <w:t xml:space="preserve"> </w:t>
      </w:r>
      <w:r>
        <w:rPr>
          <w:b/>
          <w:sz w:val="14"/>
          <w:szCs w:val="14"/>
          <w:vertAlign w:val="superscript"/>
        </w:rPr>
        <w:t>9</w:t>
      </w:r>
      <w:r>
        <w:t xml:space="preserve">After Jacob had returned from Paddan-aram, God appeared to him again and blessed him.</w:t>
      </w:r>
    </w:p>
  </w:footnote>
  <w:footnote w:id="1479">
    <w:p>
      <w:pPr>
        <w:pStyle w:val="FootnoteText"/>
      </w:pPr>
      <w:r>
        <w:rPr>
          <w:rStyle w:val="FootnoteReference"/>
        </w:rPr>
        <w:footnoteRef/>
      </w:r>
      <w:r>
        <w:t xml:space="preserve"> </w:t>
      </w:r>
      <w:r>
        <w:rPr>
          <w:b/>
        </w:rPr>
        <w:t>Genesis 35:10–15</w:t>
      </w:r>
      <w:r>
        <w:t xml:space="preserve"> — </w:t>
      </w:r>
      <w:r>
        <w:rPr>
          <w:b/>
          <w:sz w:val="14"/>
          <w:szCs w:val="14"/>
          <w:vertAlign w:val="superscript"/>
        </w:rPr>
        <w:t>10</w:t>
      </w:r>
      <w:r>
        <w:t xml:space="preserve">And God said to him: “</w:t>
      </w:r>
      <w:r>
        <w:rPr>
          <w:i/>
          <w:iCs/>
        </w:rPr>
        <w:t xml:space="preserve">Though your name is Jacob, you will no longer be called Jacob. Instead, your name will be Israel.</w:t>
      </w:r>
      <w:r>
        <w:t xml:space="preserve">” So God named him Israel.</w:t>
      </w:r>
      <w:r>
        <w:t xml:space="preserve"> </w:t>
      </w:r>
      <w:r>
        <w:rPr>
          <w:b/>
          <w:sz w:val="14"/>
          <w:szCs w:val="14"/>
          <w:vertAlign w:val="superscript"/>
        </w:rPr>
        <w:t>11</w:t>
      </w:r>
      <w:r>
        <w:t xml:space="preserve">And God told him: “</w:t>
      </w:r>
      <w:r>
        <w:rPr>
          <w:i/>
          <w:iCs/>
        </w:rPr>
        <w:t xml:space="preserve">I am God Almighty: Be fruitful and multiply. A nation—even a company of nations—shall come from you, and kings shall descend from you. </w:t>
      </w:r>
      <w:r>
        <w:rPr>
          <w:b/>
          <w:sz w:val="14"/>
          <w:szCs w:val="14"/>
          <w:vertAlign w:val="superscript"/>
        </w:rPr>
        <w:t>12</w:t>
      </w:r>
      <w:r>
        <w:rPr>
          <w:i/>
          <w:iCs/>
        </w:rPr>
        <w:t xml:space="preserve">The land that I gave to Abraham and Isaac I will give to you, and I will give this land to your descendants after you.</w:t>
      </w:r>
      <w:r>
        <w:t xml:space="preserve">”</w:t>
      </w:r>
      <w:r>
        <w:t xml:space="preserve"> </w:t>
      </w:r>
      <w:r>
        <w:rPr>
          <w:b/>
          <w:sz w:val="14"/>
          <w:szCs w:val="14"/>
          <w:vertAlign w:val="superscript"/>
        </w:rPr>
        <w:t>13</w:t>
      </w:r>
      <w:r>
        <w:t xml:space="preserve">Then God went up from the place where He had spoken with him.</w:t>
      </w:r>
      <w:r>
        <w:t xml:space="preserve"> </w:t>
      </w:r>
      <w:r>
        <w:rPr>
          <w:b/>
          <w:sz w:val="14"/>
          <w:szCs w:val="14"/>
          <w:vertAlign w:val="superscript"/>
        </w:rPr>
        <w:t>14</w:t>
      </w:r>
      <w:r>
        <w:t xml:space="preserve">So Jacob set up a pillar in the place where God had spoken with him—a stone marker—and he poured out a drink offering on it and anointed it with oil. </w:t>
      </w:r>
      <w:r>
        <w:rPr>
          <w:b/>
          <w:sz w:val="14"/>
          <w:szCs w:val="14"/>
          <w:vertAlign w:val="superscript"/>
        </w:rPr>
        <w:t>15</w:t>
      </w:r>
      <w:r>
        <w:t xml:space="preserve">Jacob called the place where God had spoken with him Bethel.</w:t>
      </w:r>
    </w:p>
  </w:footnote>
  <w:footnote w:id="1480">
    <w:p>
      <w:pPr>
        <w:pStyle w:val="FootnoteText"/>
      </w:pPr>
      <w:r>
        <w:rPr>
          <w:rStyle w:val="FootnoteReference"/>
        </w:rPr>
        <w:footnoteRef/>
      </w:r>
      <w:r>
        <w:t xml:space="preserve"> </w:t>
      </w:r>
      <w:r>
        <w:rPr>
          <w:b/>
        </w:rPr>
        <w:t>Genesis 35:16–18</w:t>
      </w:r>
      <w:r>
        <w:t xml:space="preserve"> — </w:t>
      </w:r>
      <w:r>
        <w:rPr>
          <w:b/>
          <w:sz w:val="14"/>
          <w:szCs w:val="14"/>
          <w:vertAlign w:val="superscript"/>
        </w:rPr>
        <w:t>16</w:t>
      </w:r>
      <w:r>
        <w:t xml:space="preserve">Later, they set out from Bethel, and while they were still some distance from Ephrath, Rachel began to give birth, and her labor was difficult. </w:t>
      </w:r>
      <w:r>
        <w:rPr>
          <w:b/>
          <w:sz w:val="14"/>
          <w:szCs w:val="14"/>
          <w:vertAlign w:val="superscript"/>
        </w:rPr>
        <w:t>17</w:t>
      </w:r>
      <w:r>
        <w:t xml:space="preserve">During her severe labor, the midwife said to her, “Do not be afraid, for you are having another son.”</w:t>
      </w:r>
      <w:r>
        <w:t xml:space="preserve"> </w:t>
      </w:r>
      <w:r>
        <w:rPr>
          <w:b/>
          <w:sz w:val="14"/>
          <w:szCs w:val="14"/>
          <w:vertAlign w:val="superscript"/>
        </w:rPr>
        <w:t>18</w:t>
      </w:r>
      <w:r>
        <w:t xml:space="preserve">And with her last breath—for she was dying—she named him Ben-oni. But his father called him Benjamin.</w:t>
      </w:r>
    </w:p>
  </w:footnote>
  <w:footnote w:id="1481">
    <w:p>
      <w:pPr>
        <w:pStyle w:val="FootnoteText"/>
      </w:pPr>
      <w:r>
        <w:rPr>
          <w:rStyle w:val="FootnoteReference"/>
        </w:rPr>
        <w:footnoteRef/>
      </w:r>
      <w:r>
        <w:t xml:space="preserve"> </w:t>
      </w:r>
      <w:r>
        <w:rPr>
          <w:b/>
        </w:rPr>
        <w:t>Genesis 35:19–26</w:t>
      </w:r>
      <w:r>
        <w:t xml:space="preserve"> — </w:t>
      </w:r>
      <w:r>
        <w:rPr>
          <w:b/>
          <w:sz w:val="14"/>
          <w:szCs w:val="14"/>
          <w:vertAlign w:val="superscript"/>
        </w:rPr>
        <w:t>19</w:t>
      </w:r>
      <w:r>
        <w:t xml:space="preserve">So Rachel died and was buried on the way to Ephrath (that is, Bethlehem). </w:t>
      </w:r>
      <w:r>
        <w:rPr>
          <w:b/>
          <w:sz w:val="14"/>
          <w:szCs w:val="14"/>
          <w:vertAlign w:val="superscript"/>
        </w:rPr>
        <w:t>20</w:t>
      </w:r>
      <w:r>
        <w:t xml:space="preserve">Jacob set up a pillar on her grave (it marks Rachel’s tomb to this day).</w:t>
      </w:r>
      <w:r>
        <w:t xml:space="preserve"> </w:t>
      </w:r>
      <w:r>
        <w:rPr>
          <w:b/>
          <w:sz w:val="14"/>
          <w:szCs w:val="14"/>
          <w:vertAlign w:val="superscript"/>
        </w:rPr>
        <w:t>21</w:t>
      </w:r>
      <w:r>
        <w:t xml:space="preserve">Israel again set out and pitched his tent beyond the Tower of Eder. </w:t>
      </w:r>
      <w:r>
        <w:rPr>
          <w:b/>
          <w:sz w:val="14"/>
          <w:szCs w:val="14"/>
          <w:vertAlign w:val="superscript"/>
        </w:rPr>
        <w:t>22</w:t>
      </w:r>
      <w:r>
        <w:t xml:space="preserve">While Israel was living in that region, Reuben went in and slept with his father’s concubine Bilhah, and Israel heard about it. Jacob had twelve sons:</w:t>
      </w:r>
      <w:r>
        <w:t xml:space="preserve"> </w:t>
      </w:r>
      <w:r>
        <w:rPr>
          <w:b/>
          <w:sz w:val="14"/>
          <w:szCs w:val="14"/>
          <w:vertAlign w:val="superscript"/>
        </w:rPr>
        <w:t>23</w:t>
      </w:r>
      <w:r>
        <w:t xml:space="preserve">The sons of Leah were Reuben the firstborn of Jacob, Simeon, Levi, Judah, Issachar, and Zebulun.</w:t>
      </w:r>
      <w:r>
        <w:t xml:space="preserve"> </w:t>
      </w:r>
      <w:r>
        <w:rPr>
          <w:b/>
          <w:sz w:val="14"/>
          <w:szCs w:val="14"/>
          <w:vertAlign w:val="superscript"/>
        </w:rPr>
        <w:t>24</w:t>
      </w:r>
      <w:r>
        <w:t xml:space="preserve">The sons of Rachel were Joseph and Benjamin.</w:t>
      </w:r>
      <w:r>
        <w:t xml:space="preserve"> </w:t>
      </w:r>
      <w:r>
        <w:rPr>
          <w:b/>
          <w:sz w:val="14"/>
          <w:szCs w:val="14"/>
          <w:vertAlign w:val="superscript"/>
        </w:rPr>
        <w:t>25</w:t>
      </w:r>
      <w:r>
        <w:t xml:space="preserve">The sons of Rachel’s maidservant Bilhah were Dan and Naphtali.</w:t>
      </w:r>
      <w:r>
        <w:t xml:space="preserve"> </w:t>
      </w:r>
      <w:r>
        <w:rPr>
          <w:b/>
          <w:sz w:val="14"/>
          <w:szCs w:val="14"/>
          <w:vertAlign w:val="superscript"/>
        </w:rPr>
        <w:t>26</w:t>
      </w:r>
      <w:r>
        <w:t xml:space="preserve">And the sons of Leah’s maidservant Zilpah were Gad and Asher. These are the sons of Jacob, who were born to him in Paddan-aram.</w:t>
      </w:r>
      <w:r>
        <w:t xml:space="preserve">The Death of Isaac</w:t>
      </w:r>
    </w:p>
  </w:footnote>
  <w:footnote w:id="1482">
    <w:p>
      <w:pPr>
        <w:pStyle w:val="FootnoteText"/>
      </w:pPr>
      <w:r>
        <w:rPr>
          <w:rStyle w:val="FootnoteReference"/>
        </w:rPr>
        <w:footnoteRef/>
      </w:r>
      <w:r>
        <w:t xml:space="preserve"> </w:t>
      </w:r>
      <w:r>
        <w:rPr>
          <w:b/>
        </w:rPr>
        <w:t>Genesis 35:27–29</w:t>
      </w:r>
      <w:r>
        <w:t xml:space="preserve"> — </w:t>
      </w:r>
      <w:r>
        <w:rPr>
          <w:b/>
          <w:sz w:val="14"/>
          <w:szCs w:val="14"/>
          <w:vertAlign w:val="superscript"/>
        </w:rPr>
        <w:t>27</w:t>
      </w:r>
      <w:r>
        <w:t xml:space="preserve">Jacob returned to his father Isaac at Mamre, near Kiriath-arba (that is, Hebron), where Abraham and Isaac had stayed.</w:t>
      </w:r>
      <w:r>
        <w:t xml:space="preserve"> </w:t>
      </w:r>
      <w:r>
        <w:rPr>
          <w:b/>
          <w:sz w:val="14"/>
          <w:szCs w:val="14"/>
          <w:vertAlign w:val="superscript"/>
        </w:rPr>
        <w:t>28</w:t>
      </w:r>
      <w:r>
        <w:t xml:space="preserve">And Isaac lived 180 years. </w:t>
      </w:r>
      <w:r>
        <w:rPr>
          <w:b/>
          <w:sz w:val="14"/>
          <w:szCs w:val="14"/>
          <w:vertAlign w:val="superscript"/>
        </w:rPr>
        <w:t>29</w:t>
      </w:r>
      <w:r>
        <w:t xml:space="preserve">Then he breathed his last and died, and was gathered to his people, old and full of years. And his sons Esau and Jacob buried him.</w:t>
      </w:r>
    </w:p>
  </w:footnote>
  <w:footnote w:id="1483">
    <w:p>
      <w:pPr>
        <w:pStyle w:val="FootnoteText"/>
      </w:pPr>
      <w:r>
        <w:rPr>
          <w:rStyle w:val="FootnoteReference"/>
        </w:rPr>
        <w:footnoteRef/>
      </w:r>
      <w:r>
        <w:t xml:space="preserve"> </w:t>
      </w:r>
      <w:r>
        <w:rPr>
          <w:b/>
        </w:rPr>
        <w:t>Genesis 36:1–3</w:t>
      </w:r>
      <w:r>
        <w:t xml:space="preserve"> — </w:t>
      </w:r>
      <w:r>
        <w:rPr>
          <w:b/>
          <w:sz w:val="14"/>
          <w:szCs w:val="14"/>
          <w:vertAlign w:val="superscript"/>
        </w:rPr>
        <w:t>1</w:t>
      </w:r>
      <w:r>
        <w:t xml:space="preserve">This is the account of Esau (that is, Edom). </w:t>
      </w:r>
      <w:r>
        <w:rPr>
          <w:b/>
          <w:sz w:val="14"/>
          <w:szCs w:val="14"/>
          <w:vertAlign w:val="superscript"/>
        </w:rPr>
        <w:t>2</w:t>
      </w:r>
      <w:r>
        <w:t xml:space="preserve">Esau took his wives from the daughters of Canaan: Adah daughter of Elon the Hittite, Oholibamah daughter of Anah and granddaughter of Zibeon the Hivite, </w:t>
      </w:r>
      <w:r>
        <w:rPr>
          <w:b/>
          <w:sz w:val="14"/>
          <w:szCs w:val="14"/>
          <w:vertAlign w:val="superscript"/>
        </w:rPr>
        <w:t>3</w:t>
      </w:r>
      <w:r>
        <w:t xml:space="preserve">and Basemath daughter of Ishmael and sister of Nebaioth.</w:t>
      </w:r>
    </w:p>
  </w:footnote>
  <w:footnote w:id="1484">
    <w:p>
      <w:pPr>
        <w:pStyle w:val="FootnoteText"/>
      </w:pPr>
      <w:r>
        <w:rPr>
          <w:rStyle w:val="FootnoteReference"/>
        </w:rPr>
        <w:footnoteRef/>
      </w:r>
      <w:r>
        <w:t xml:space="preserve"> </w:t>
      </w:r>
      <w:r>
        <w:rPr>
          <w:b/>
        </w:rPr>
        <w:t>Genesis 36:4–12</w:t>
      </w:r>
      <w:r>
        <w:t xml:space="preserve"> — </w:t>
      </w:r>
      <w:r>
        <w:rPr>
          <w:b/>
          <w:sz w:val="14"/>
          <w:szCs w:val="14"/>
          <w:vertAlign w:val="superscript"/>
        </w:rPr>
        <w:t>4</w:t>
      </w:r>
      <w:r>
        <w:t xml:space="preserve">And Adah bore Eliphaz to Esau, Basemath gave birth to Reuel, </w:t>
      </w:r>
      <w:r>
        <w:rPr>
          <w:b/>
          <w:sz w:val="14"/>
          <w:szCs w:val="14"/>
          <w:vertAlign w:val="superscript"/>
        </w:rPr>
        <w:t>5</w:t>
      </w:r>
      <w:r>
        <w:t xml:space="preserve">and Oholibamah gave birth to Jeush, Jalam, and Korah. These were the sons of Esau, who were born to him in the land of Canaan.</w:t>
      </w:r>
      <w:r>
        <w:t xml:space="preserve"> </w:t>
      </w:r>
      <w:r>
        <w:rPr>
          <w:b/>
          <w:sz w:val="14"/>
          <w:szCs w:val="14"/>
          <w:vertAlign w:val="superscript"/>
        </w:rPr>
        <w:t>6</w:t>
      </w:r>
      <w:r>
        <w:t xml:space="preserve">Later, Esau took his wives and sons and daughters and all the people of his household, along with his livestock, all his other animals, and all the property he had acquired in Canaan, and he moved to a land far away from his brother Jacob. </w:t>
      </w:r>
      <w:r>
        <w:rPr>
          <w:b/>
          <w:sz w:val="14"/>
          <w:szCs w:val="14"/>
          <w:vertAlign w:val="superscript"/>
        </w:rPr>
        <w:t>7</w:t>
      </w:r>
      <w:r>
        <w:t xml:space="preserve">For their possessions were too great for them to dwell together; the land where they stayed could not support them because of their livestock. </w:t>
      </w:r>
      <w:r>
        <w:rPr>
          <w:b/>
          <w:sz w:val="14"/>
          <w:szCs w:val="14"/>
          <w:vertAlign w:val="superscript"/>
        </w:rPr>
        <w:t>8</w:t>
      </w:r>
      <w:r>
        <w:t xml:space="preserve">So Esau (that is, Edom) settled in the area of Mount Seir.</w:t>
      </w:r>
      <w:r>
        <w:t xml:space="preserve"> </w:t>
      </w:r>
      <w:r>
        <w:rPr>
          <w:b/>
          <w:sz w:val="14"/>
          <w:szCs w:val="14"/>
          <w:vertAlign w:val="superscript"/>
        </w:rPr>
        <w:t>9</w:t>
      </w:r>
      <w:r>
        <w:t xml:space="preserve">This is the account of Esau, the father of the Edomites, in the area of Mount Seir.</w:t>
      </w:r>
      <w:r>
        <w:t xml:space="preserve"> </w:t>
      </w:r>
      <w:r>
        <w:rPr>
          <w:b/>
          <w:sz w:val="14"/>
          <w:szCs w:val="14"/>
          <w:vertAlign w:val="superscript"/>
        </w:rPr>
        <w:t>10</w:t>
      </w:r>
      <w:r>
        <w:t xml:space="preserve">These are the names of Esau’s sons: Eliphaz son of Esau’s wife Adah, and Reuel son of Esau’s wife Basemath.</w:t>
      </w:r>
      <w:r>
        <w:t xml:space="preserve"> </w:t>
      </w:r>
      <w:r>
        <w:rPr>
          <w:b/>
          <w:sz w:val="14"/>
          <w:szCs w:val="14"/>
          <w:vertAlign w:val="superscript"/>
        </w:rPr>
        <w:t>11</w:t>
      </w:r>
      <w:r>
        <w:t xml:space="preserve">The sons of Eliphaz were Teman, Omar, Zepho, Gatam, and Kenaz. </w:t>
      </w:r>
      <w:r>
        <w:rPr>
          <w:b/>
          <w:sz w:val="14"/>
          <w:szCs w:val="14"/>
          <w:vertAlign w:val="superscript"/>
        </w:rPr>
        <w:t>12</w:t>
      </w:r>
      <w:r>
        <w:t xml:space="preserve">Additionally, Timna, a concubine of Esau’s son Eliphaz, gave birth to Amalek. These are the grandsons of Esau’s wife Adah.</w:t>
      </w:r>
    </w:p>
  </w:footnote>
  <w:footnote w:id="1485">
    <w:p>
      <w:pPr>
        <w:pStyle w:val="FootnoteText"/>
      </w:pPr>
      <w:r>
        <w:rPr>
          <w:rStyle w:val="FootnoteReference"/>
        </w:rPr>
        <w:footnoteRef/>
      </w:r>
      <w:r>
        <w:t xml:space="preserve"> </w:t>
      </w:r>
      <w:r>
        <w:rPr>
          <w:b/>
        </w:rPr>
        <w:t>Genesis 36:20–30</w:t>
      </w:r>
      <w:r>
        <w:t xml:space="preserve"> — </w:t>
      </w:r>
      <w:r>
        <w:rPr>
          <w:b/>
          <w:sz w:val="14"/>
          <w:szCs w:val="14"/>
          <w:vertAlign w:val="superscript"/>
        </w:rPr>
        <w:t>20</w:t>
      </w:r>
      <w:r>
        <w:t xml:space="preserve">These are the sons of Seir the Horite, who were living in the land: Lotan, Shobal, Zibeon, Anah, </w:t>
      </w:r>
      <w:r>
        <w:rPr>
          <w:b/>
          <w:sz w:val="14"/>
          <w:szCs w:val="14"/>
          <w:vertAlign w:val="superscript"/>
        </w:rPr>
        <w:t>21</w:t>
      </w:r>
      <w:r>
        <w:t xml:space="preserve">Dishon, Ezer, and Dishan. They are the chiefs of the Horites, the descendants of Seir in the land of Edom.</w:t>
      </w:r>
      <w:r>
        <w:t xml:space="preserve"> </w:t>
      </w:r>
      <w:r>
        <w:rPr>
          <w:b/>
          <w:sz w:val="14"/>
          <w:szCs w:val="14"/>
          <w:vertAlign w:val="superscript"/>
        </w:rPr>
        <w:t>22</w:t>
      </w:r>
      <w:r>
        <w:t xml:space="preserve">The sons of Lotan were Hori and Hemam. Timna was Lotan’s sister.</w:t>
      </w:r>
      <w:r>
        <w:t xml:space="preserve"> </w:t>
      </w:r>
      <w:r>
        <w:rPr>
          <w:b/>
          <w:sz w:val="14"/>
          <w:szCs w:val="14"/>
          <w:vertAlign w:val="superscript"/>
        </w:rPr>
        <w:t>23</w:t>
      </w:r>
      <w:r>
        <w:t xml:space="preserve">These are the sons of Shobal: Alvan, Manahath, Ebal, Shepho, and Onam.</w:t>
      </w:r>
      <w:r>
        <w:t xml:space="preserve"> </w:t>
      </w:r>
      <w:r>
        <w:rPr>
          <w:b/>
          <w:sz w:val="14"/>
          <w:szCs w:val="14"/>
          <w:vertAlign w:val="superscript"/>
        </w:rPr>
        <w:t>24</w:t>
      </w:r>
      <w:r>
        <w:t xml:space="preserve">These are the sons of Zibeon: Aiah and Anah. (This is the Anah who found the hot springs in the wilderness as he was pasturing the donkeys of his father Zibeon.)</w:t>
      </w:r>
      <w:r>
        <w:t xml:space="preserve"> </w:t>
      </w:r>
      <w:r>
        <w:rPr>
          <w:b/>
          <w:sz w:val="14"/>
          <w:szCs w:val="14"/>
          <w:vertAlign w:val="superscript"/>
        </w:rPr>
        <w:t>25</w:t>
      </w:r>
      <w:r>
        <w:t xml:space="preserve">These are the children of Anah: Dishon and Oholibamah daughter of Anah.</w:t>
      </w:r>
      <w:r>
        <w:t xml:space="preserve"> </w:t>
      </w:r>
      <w:r>
        <w:rPr>
          <w:b/>
          <w:sz w:val="14"/>
          <w:szCs w:val="14"/>
          <w:vertAlign w:val="superscript"/>
        </w:rPr>
        <w:t>26</w:t>
      </w:r>
      <w:r>
        <w:t xml:space="preserve">These are the sons of Dishon: Hemdan, Eshban, Ithran, and Cheran.</w:t>
      </w:r>
      <w:r>
        <w:t xml:space="preserve"> </w:t>
      </w:r>
      <w:r>
        <w:rPr>
          <w:b/>
          <w:sz w:val="14"/>
          <w:szCs w:val="14"/>
          <w:vertAlign w:val="superscript"/>
        </w:rPr>
        <w:t>27</w:t>
      </w:r>
      <w:r>
        <w:t xml:space="preserve">These are the sons of Ezer: Bilhan, Zaavan, and Akan.</w:t>
      </w:r>
      <w:r>
        <w:t xml:space="preserve"> </w:t>
      </w:r>
      <w:r>
        <w:rPr>
          <w:b/>
          <w:sz w:val="14"/>
          <w:szCs w:val="14"/>
          <w:vertAlign w:val="superscript"/>
        </w:rPr>
        <w:t>28</w:t>
      </w:r>
      <w:r>
        <w:t xml:space="preserve">These are the sons of Dishan: Uz and Aran.</w:t>
      </w:r>
      <w:r>
        <w:t xml:space="preserve"> </w:t>
      </w:r>
      <w:r>
        <w:rPr>
          <w:b/>
          <w:sz w:val="14"/>
          <w:szCs w:val="14"/>
          <w:vertAlign w:val="superscript"/>
        </w:rPr>
        <w:t>29</w:t>
      </w:r>
      <w:r>
        <w:t xml:space="preserve">These are the chiefs of the Horites: Chiefs Lotan, Shobal, Zibeon, Anah, </w:t>
      </w:r>
      <w:r>
        <w:rPr>
          <w:b/>
          <w:sz w:val="14"/>
          <w:szCs w:val="14"/>
          <w:vertAlign w:val="superscript"/>
        </w:rPr>
        <w:t>30</w:t>
      </w:r>
      <w:r>
        <w:t xml:space="preserve">Dishon, Ezer, and Dishan. They are the chiefs of the Horites, according to their divisions in the land of Seir.</w:t>
      </w:r>
    </w:p>
  </w:footnote>
  <w:footnote w:id="1486">
    <w:p>
      <w:pPr>
        <w:pStyle w:val="FootnoteText"/>
      </w:pPr>
      <w:r>
        <w:rPr>
          <w:rStyle w:val="FootnoteReference"/>
        </w:rPr>
        <w:footnoteRef/>
      </w:r>
      <w:r>
        <w:t xml:space="preserve"> </w:t>
      </w:r>
      <w:r>
        <w:rPr>
          <w:b/>
        </w:rPr>
        <w:t>Genesis 36:31–39</w:t>
      </w:r>
      <w:r>
        <w:t xml:space="preserve"> — </w:t>
      </w:r>
      <w:r>
        <w:rPr>
          <w:b/>
          <w:sz w:val="14"/>
          <w:szCs w:val="14"/>
          <w:vertAlign w:val="superscript"/>
        </w:rPr>
        <w:t>31</w:t>
      </w:r>
      <w:r>
        <w:t xml:space="preserve">These are the kings who reigned in the land of Edom before any king reigned over the Israelites:</w:t>
      </w:r>
      <w:r>
        <w:t xml:space="preserve"> </w:t>
      </w:r>
      <w:r>
        <w:rPr>
          <w:b/>
          <w:sz w:val="14"/>
          <w:szCs w:val="14"/>
          <w:vertAlign w:val="superscript"/>
        </w:rPr>
        <w:t>32</w:t>
      </w:r>
      <w:r>
        <w:t xml:space="preserve">Bela son of Beor reigned in Edom; the name of his city was Dinhabah.</w:t>
      </w:r>
      <w:r>
        <w:t xml:space="preserve"> </w:t>
      </w:r>
      <w:r>
        <w:rPr>
          <w:b/>
          <w:sz w:val="14"/>
          <w:szCs w:val="14"/>
          <w:vertAlign w:val="superscript"/>
        </w:rPr>
        <w:t>33</w:t>
      </w:r>
      <w:r>
        <w:t xml:space="preserve">When Bela died, Jobab son of Zerah from Bozrah reigned in his place.</w:t>
      </w:r>
      <w:r>
        <w:t xml:space="preserve"> </w:t>
      </w:r>
      <w:r>
        <w:rPr>
          <w:b/>
          <w:sz w:val="14"/>
          <w:szCs w:val="14"/>
          <w:vertAlign w:val="superscript"/>
        </w:rPr>
        <w:t>34</w:t>
      </w:r>
      <w:r>
        <w:t xml:space="preserve">When Jobab died, Husham from the land of the Temanites reigned in his place.</w:t>
      </w:r>
      <w:r>
        <w:t xml:space="preserve"> </w:t>
      </w:r>
      <w:r>
        <w:rPr>
          <w:b/>
          <w:sz w:val="14"/>
          <w:szCs w:val="14"/>
          <w:vertAlign w:val="superscript"/>
        </w:rPr>
        <w:t>35</w:t>
      </w:r>
      <w:r>
        <w:t xml:space="preserve">When Husham died, Hadad son of Bedad (who defeated Midian in the country of Moab) reigned in his place. And the name of his city was Avith.</w:t>
      </w:r>
      <w:r>
        <w:t xml:space="preserve"> </w:t>
      </w:r>
      <w:r>
        <w:rPr>
          <w:b/>
          <w:sz w:val="14"/>
          <w:szCs w:val="14"/>
          <w:vertAlign w:val="superscript"/>
        </w:rPr>
        <w:t>36</w:t>
      </w:r>
      <w:r>
        <w:t xml:space="preserve">When Hadad died, Samlah from Masrekah reigned in his place.</w:t>
      </w:r>
      <w:r>
        <w:t xml:space="preserve"> </w:t>
      </w:r>
      <w:r>
        <w:rPr>
          <w:b/>
          <w:sz w:val="14"/>
          <w:szCs w:val="14"/>
          <w:vertAlign w:val="superscript"/>
        </w:rPr>
        <w:t>37</w:t>
      </w:r>
      <w:r>
        <w:t xml:space="preserve">When Samlah died, Shaul from Rehoboth on the Euphrates reigned in his place.</w:t>
      </w:r>
      <w:r>
        <w:t xml:space="preserve"> </w:t>
      </w:r>
      <w:r>
        <w:rPr>
          <w:b/>
          <w:sz w:val="14"/>
          <w:szCs w:val="14"/>
          <w:vertAlign w:val="superscript"/>
        </w:rPr>
        <w:t>38</w:t>
      </w:r>
      <w:r>
        <w:t xml:space="preserve">When Shaul died, Baal-hanan son of Achbor reigned in his place.</w:t>
      </w:r>
      <w:r>
        <w:t xml:space="preserve"> </w:t>
      </w:r>
      <w:r>
        <w:rPr>
          <w:b/>
          <w:sz w:val="14"/>
          <w:szCs w:val="14"/>
          <w:vertAlign w:val="superscript"/>
        </w:rPr>
        <w:t>39</w:t>
      </w:r>
      <w:r>
        <w:t xml:space="preserve">When Baal-hanan son of Achbor died, Hadad reigned in his place. His city was named Pau, and his wife’s name was Mehetabel daughter of Matred, the daughter of Me-zahab.</w:t>
      </w:r>
    </w:p>
  </w:footnote>
  <w:footnote w:id="1487">
    <w:p>
      <w:pPr>
        <w:pStyle w:val="FootnoteText"/>
      </w:pPr>
      <w:r>
        <w:rPr>
          <w:rStyle w:val="FootnoteReference"/>
        </w:rPr>
        <w:footnoteRef/>
      </w:r>
      <w:r>
        <w:t xml:space="preserve"> </w:t>
      </w:r>
      <w:r>
        <w:rPr>
          <w:b/>
        </w:rPr>
        <w:t>Genesis 37:1–4</w:t>
      </w:r>
      <w:r>
        <w:t xml:space="preserve"> — </w:t>
      </w:r>
      <w:r>
        <w:rPr>
          <w:b/>
          <w:sz w:val="14"/>
          <w:szCs w:val="14"/>
          <w:vertAlign w:val="superscript"/>
        </w:rPr>
        <w:t>1</w:t>
      </w:r>
      <w:r>
        <w:t xml:space="preserve">Now Jacob lived in the land where his father had resided, the land of Canaan.</w:t>
      </w:r>
      <w:r>
        <w:t xml:space="preserve"> </w:t>
      </w:r>
      <w:r>
        <w:rPr>
          <w:b/>
          <w:sz w:val="14"/>
          <w:szCs w:val="14"/>
          <w:vertAlign w:val="superscript"/>
        </w:rPr>
        <w:t>2</w:t>
      </w:r>
      <w:r>
        <w:t xml:space="preserve">This is the account of Jacob. When Joseph was seventeen years old, he was tending the flock with his brothers, the sons of his father’s wives Bilhah and Zilpah, and he brought their father a bad report about them.</w:t>
      </w:r>
      <w:r>
        <w:t xml:space="preserve"> </w:t>
      </w:r>
      <w:r>
        <w:rPr>
          <w:b/>
          <w:sz w:val="14"/>
          <w:szCs w:val="14"/>
          <w:vertAlign w:val="superscript"/>
        </w:rPr>
        <w:t>3</w:t>
      </w:r>
      <w:r>
        <w:t xml:space="preserve">Now Israel loved Joseph more than his other sons, because Joseph had been born to him in his old age; so he made him a robe of many colors. </w:t>
      </w:r>
      <w:r>
        <w:rPr>
          <w:b/>
          <w:sz w:val="14"/>
          <w:szCs w:val="14"/>
          <w:vertAlign w:val="superscript"/>
        </w:rPr>
        <w:t>4</w:t>
      </w:r>
      <w:r>
        <w:t xml:space="preserve">When Joseph’s brothers saw that their father loved him more than any of them, they hated him and could not speak a kind word to him.</w:t>
      </w:r>
    </w:p>
  </w:footnote>
  <w:footnote w:id="1488">
    <w:p>
      <w:pPr>
        <w:pStyle w:val="FootnoteText"/>
      </w:pPr>
      <w:r>
        <w:rPr>
          <w:rStyle w:val="FootnoteReference"/>
        </w:rPr>
        <w:footnoteRef/>
      </w:r>
      <w:r>
        <w:t xml:space="preserve"> </w:t>
      </w:r>
      <w:r>
        <w:rPr>
          <w:b/>
        </w:rPr>
        <w:t>Genesis 37:5–11</w:t>
      </w:r>
      <w:r>
        <w:t xml:space="preserve"> — </w:t>
      </w:r>
      <w:r>
        <w:rPr>
          <w:b/>
          <w:sz w:val="14"/>
          <w:szCs w:val="14"/>
          <w:vertAlign w:val="superscript"/>
        </w:rPr>
        <w:t>5</w:t>
      </w:r>
      <w:r>
        <w:t xml:space="preserve">Then Joseph had a dream, and when he told it to his brothers, they hated him even more. </w:t>
      </w:r>
      <w:r>
        <w:rPr>
          <w:b/>
          <w:sz w:val="14"/>
          <w:szCs w:val="14"/>
          <w:vertAlign w:val="superscript"/>
        </w:rPr>
        <w:t>6</w:t>
      </w:r>
      <w:r>
        <w:t xml:space="preserve">He said to them, “Listen to this dream I had: </w:t>
      </w:r>
      <w:r>
        <w:rPr>
          <w:b/>
          <w:sz w:val="14"/>
          <w:szCs w:val="14"/>
          <w:vertAlign w:val="superscript"/>
        </w:rPr>
        <w:t>7</w:t>
      </w:r>
      <w:r>
        <w:t xml:space="preserve">We were binding sheaves of grain in the field, and suddenly my sheaf rose and stood upright, while your sheaves gathered around and bowed down to mine.”</w:t>
      </w:r>
      <w:r>
        <w:t xml:space="preserve"> </w:t>
      </w:r>
      <w:r>
        <w:rPr>
          <w:b/>
          <w:sz w:val="14"/>
          <w:szCs w:val="14"/>
          <w:vertAlign w:val="superscript"/>
        </w:rPr>
        <w:t>8</w:t>
      </w:r>
      <w:r>
        <w:t xml:space="preserve">“Do you intend to reign over us?” his brothers asked. “Will you actually rule us?” So they hated him even more because of his dream and his statements.</w:t>
      </w:r>
      <w:r>
        <w:t xml:space="preserve"> </w:t>
      </w:r>
      <w:r>
        <w:rPr>
          <w:b/>
          <w:sz w:val="14"/>
          <w:szCs w:val="14"/>
          <w:vertAlign w:val="superscript"/>
        </w:rPr>
        <w:t>9</w:t>
      </w:r>
      <w:r>
        <w:t xml:space="preserve">Then Joseph had another dream and told it to his brothers. “Look,” he said, “I had another dream, and this time the sun and moon and eleven stars were bowing down to me.”</w:t>
      </w:r>
      <w:r>
        <w:t xml:space="preserve"> </w:t>
      </w:r>
      <w:r>
        <w:rPr>
          <w:b/>
          <w:sz w:val="14"/>
          <w:szCs w:val="14"/>
          <w:vertAlign w:val="superscript"/>
        </w:rPr>
        <w:t>10</w:t>
      </w:r>
      <w:r>
        <w:t xml:space="preserve">He told his father and brothers, but his father rebuked him and said, “What is this dream that you have had? Will your mother and brothers and I actually come and bow down to the ground before you?” </w:t>
      </w:r>
      <w:r>
        <w:rPr>
          <w:b/>
          <w:sz w:val="14"/>
          <w:szCs w:val="14"/>
          <w:vertAlign w:val="superscript"/>
        </w:rPr>
        <w:t>11</w:t>
      </w:r>
      <w:r>
        <w:t xml:space="preserve">And his brothers were jealous of him, but his father kept in mind what he had said.</w:t>
      </w:r>
    </w:p>
  </w:footnote>
  <w:footnote w:id="1489">
    <w:p>
      <w:pPr>
        <w:pStyle w:val="FootnoteText"/>
      </w:pPr>
      <w:r>
        <w:rPr>
          <w:rStyle w:val="FootnoteReference"/>
        </w:rPr>
        <w:footnoteRef/>
      </w:r>
      <w:r>
        <w:t xml:space="preserve"> </w:t>
      </w:r>
      <w:r>
        <w:rPr>
          <w:b/>
        </w:rPr>
        <w:t>Genesis 37:12–17</w:t>
      </w:r>
      <w:r>
        <w:t xml:space="preserve"> — </w:t>
      </w:r>
      <w:r>
        <w:rPr>
          <w:b/>
          <w:sz w:val="14"/>
          <w:szCs w:val="14"/>
          <w:vertAlign w:val="superscript"/>
        </w:rPr>
        <w:t>12</w:t>
      </w:r>
      <w:r>
        <w:t xml:space="preserve">Some time later, Joseph’s brothers had gone to pasture their father’s flocks near Shechem. </w:t>
      </w:r>
      <w:r>
        <w:rPr>
          <w:b/>
          <w:sz w:val="14"/>
          <w:szCs w:val="14"/>
          <w:vertAlign w:val="superscript"/>
        </w:rPr>
        <w:t>13</w:t>
      </w:r>
      <w:r>
        <w:t xml:space="preserve">Israel said to him, “Are not your brothers pasturing the flocks at Shechem? Get ready; I am sending you to them.” “I am ready,” Joseph replied.</w:t>
      </w:r>
      <w:r>
        <w:t xml:space="preserve"> </w:t>
      </w:r>
      <w:r>
        <w:rPr>
          <w:b/>
          <w:sz w:val="14"/>
          <w:szCs w:val="14"/>
          <w:vertAlign w:val="superscript"/>
        </w:rPr>
        <w:t>14</w:t>
      </w:r>
      <w:r>
        <w:t xml:space="preserve">Then Israel told him, “Go now and see how your brothers and the flocks are faring, and bring word back to me.” So he sent him off from the Valley of Hebron. And when Joseph arrived in Shechem, </w:t>
      </w:r>
      <w:r>
        <w:rPr>
          <w:b/>
          <w:sz w:val="14"/>
          <w:szCs w:val="14"/>
          <w:vertAlign w:val="superscript"/>
        </w:rPr>
        <w:t>15</w:t>
      </w:r>
      <w:r>
        <w:t xml:space="preserve">a man found him wandering in the field and asked, “What are you looking for?”</w:t>
      </w:r>
      <w:r>
        <w:t xml:space="preserve"> </w:t>
      </w:r>
      <w:r>
        <w:rPr>
          <w:b/>
          <w:sz w:val="14"/>
          <w:szCs w:val="14"/>
          <w:vertAlign w:val="superscript"/>
        </w:rPr>
        <w:t>16</w:t>
      </w:r>
      <w:r>
        <w:t xml:space="preserve">“I am looking for my brothers,” Joseph replied. “Can you please tell me where they are pasturing their flocks?”</w:t>
      </w:r>
      <w:r>
        <w:t xml:space="preserve"> </w:t>
      </w:r>
      <w:r>
        <w:rPr>
          <w:b/>
          <w:sz w:val="14"/>
          <w:szCs w:val="14"/>
          <w:vertAlign w:val="superscript"/>
        </w:rPr>
        <w:t>17</w:t>
      </w:r>
      <w:r>
        <w:t xml:space="preserve">“They have moved on from here,” the man answered. “I heard them say, ‘Let us go to Dothan.’” So Joseph set out after his brothers and found them at Dothan.</w:t>
      </w:r>
    </w:p>
  </w:footnote>
  <w:footnote w:id="1490">
    <w:p>
      <w:pPr>
        <w:pStyle w:val="FootnoteText"/>
      </w:pPr>
      <w:r>
        <w:rPr>
          <w:rStyle w:val="FootnoteReference"/>
        </w:rPr>
        <w:footnoteRef/>
      </w:r>
      <w:r>
        <w:t xml:space="preserve"> </w:t>
      </w:r>
      <w:r>
        <w:rPr>
          <w:b/>
        </w:rPr>
        <w:t>Genesis 37:18–27</w:t>
      </w:r>
      <w:r>
        <w:t xml:space="preserve"> — </w:t>
      </w:r>
      <w:r>
        <w:rPr>
          <w:b/>
          <w:sz w:val="14"/>
          <w:szCs w:val="14"/>
          <w:vertAlign w:val="superscript"/>
        </w:rPr>
        <w:t>18</w:t>
      </w:r>
      <w:r>
        <w:t xml:space="preserve">Now Joseph’s brothers saw him in the distance, and before he arrived, they plotted to kill him. </w:t>
      </w:r>
      <w:r>
        <w:rPr>
          <w:b/>
          <w:sz w:val="14"/>
          <w:szCs w:val="14"/>
          <w:vertAlign w:val="superscript"/>
        </w:rPr>
        <w:t>19</w:t>
      </w:r>
      <w:r>
        <w:t xml:space="preserve">“Here comes that dreamer!” they said to one another. </w:t>
      </w:r>
      <w:r>
        <w:rPr>
          <w:b/>
          <w:sz w:val="14"/>
          <w:szCs w:val="14"/>
          <w:vertAlign w:val="superscript"/>
        </w:rPr>
        <w:t>20</w:t>
      </w:r>
      <w:r>
        <w:t xml:space="preserve">“Come now, let us kill him and throw him into one of the pits. We can say that a vicious animal has devoured him. Then we shall see what becomes of his dreams!”</w:t>
      </w:r>
      <w:r>
        <w:t xml:space="preserve"> </w:t>
      </w:r>
      <w:r>
        <w:rPr>
          <w:b/>
          <w:sz w:val="14"/>
          <w:szCs w:val="14"/>
          <w:vertAlign w:val="superscript"/>
        </w:rPr>
        <w:t>21</w:t>
      </w:r>
      <w:r>
        <w:t xml:space="preserve">When Reuben heard this, he tried to rescue Joseph from their hands. “Let us not take his life,” he said. </w:t>
      </w:r>
      <w:r>
        <w:rPr>
          <w:b/>
          <w:sz w:val="14"/>
          <w:szCs w:val="14"/>
          <w:vertAlign w:val="superscript"/>
        </w:rPr>
        <w:t>22</w:t>
      </w:r>
      <w:r>
        <w:t xml:space="preserve">“Do not shed his blood. Throw him into this pit in the wilderness, but do not lay a hand on him.” (Reuben said this so that he could rescue Joseph from their hands and return him to his father.)</w:t>
      </w:r>
      <w:r>
        <w:t xml:space="preserve"> </w:t>
      </w:r>
      <w:r>
        <w:rPr>
          <w:b/>
          <w:sz w:val="14"/>
          <w:szCs w:val="14"/>
          <w:vertAlign w:val="superscript"/>
        </w:rPr>
        <w:t>23</w:t>
      </w:r>
      <w:r>
        <w:t xml:space="preserve">So when Joseph came to his brothers, they stripped him of his robe—the robe of many colors he was wearing— </w:t>
      </w:r>
      <w:r>
        <w:rPr>
          <w:b/>
          <w:sz w:val="14"/>
          <w:szCs w:val="14"/>
          <w:vertAlign w:val="superscript"/>
        </w:rPr>
        <w:t>24</w:t>
      </w:r>
      <w:r>
        <w:t xml:space="preserve">and they took him and threw him into the pit. Now the pit was empty, with no water in it.</w:t>
      </w:r>
      <w:r>
        <w:t xml:space="preserve"> </w:t>
      </w:r>
      <w:r>
        <w:rPr>
          <w:b/>
          <w:sz w:val="14"/>
          <w:szCs w:val="14"/>
          <w:vertAlign w:val="superscript"/>
        </w:rPr>
        <w:t>25</w:t>
      </w:r>
      <w:r>
        <w:t xml:space="preserve">And as they sat down to eat a meal, they looked up and saw a caravan of Ishmaelites coming from Gilead. Their camels were carrying spices, balm, and myrrh on their way down to Egypt.</w:t>
      </w:r>
      <w:r>
        <w:t xml:space="preserve"> </w:t>
      </w:r>
      <w:r>
        <w:rPr>
          <w:b/>
          <w:sz w:val="14"/>
          <w:szCs w:val="14"/>
          <w:vertAlign w:val="superscript"/>
        </w:rPr>
        <w:t>26</w:t>
      </w:r>
      <w:r>
        <w:t xml:space="preserve">Then Judah said to his brothers, “What profit will we gain if we kill our brother and cover up his blood? </w:t>
      </w:r>
      <w:r>
        <w:rPr>
          <w:b/>
          <w:sz w:val="14"/>
          <w:szCs w:val="14"/>
          <w:vertAlign w:val="superscript"/>
        </w:rPr>
        <w:t>27</w:t>
      </w:r>
      <w:r>
        <w:t xml:space="preserve">Come, all of you, let us sell him to the Ishmaelites and not lay our hand on him; for he is our brother, our own flesh.” And they agreed.</w:t>
      </w:r>
    </w:p>
  </w:footnote>
  <w:footnote w:id="1491">
    <w:p>
      <w:pPr>
        <w:pStyle w:val="FootnoteText"/>
      </w:pPr>
      <w:r>
        <w:rPr>
          <w:rStyle w:val="FootnoteReference"/>
        </w:rPr>
        <w:footnoteRef/>
      </w:r>
      <w:r>
        <w:t xml:space="preserve"> </w:t>
      </w:r>
      <w:r>
        <w:rPr>
          <w:b/>
        </w:rPr>
        <w:t>Genesis 37:28–30</w:t>
      </w:r>
      <w:r>
        <w:t xml:space="preserve"> — </w:t>
      </w:r>
      <w:r>
        <w:rPr>
          <w:b/>
          <w:sz w:val="14"/>
          <w:szCs w:val="14"/>
          <w:vertAlign w:val="superscript"/>
        </w:rPr>
        <w:t>28</w:t>
      </w:r>
      <w:r>
        <w:t xml:space="preserve">So when the Midianite traders passed by, his brothers pulled Joseph out of the pit and sold him for twenty shekels of silver to the Ishmaelites, who took him to Egypt.</w:t>
      </w:r>
      <w:r>
        <w:t xml:space="preserve"> </w:t>
      </w:r>
      <w:r>
        <w:rPr>
          <w:b/>
          <w:sz w:val="14"/>
          <w:szCs w:val="14"/>
          <w:vertAlign w:val="superscript"/>
        </w:rPr>
        <w:t>29</w:t>
      </w:r>
      <w:r>
        <w:t xml:space="preserve">When Reuben returned to the pit and saw that Joseph was not there, he tore his clothes, </w:t>
      </w:r>
      <w:r>
        <w:rPr>
          <w:b/>
          <w:sz w:val="14"/>
          <w:szCs w:val="14"/>
          <w:vertAlign w:val="superscript"/>
        </w:rPr>
        <w:t>30</w:t>
      </w:r>
      <w:r>
        <w:t xml:space="preserve">returned to his brothers, and said, “The boy is gone! What am I going to do?”</w:t>
      </w:r>
    </w:p>
  </w:footnote>
  <w:footnote w:id="1492">
    <w:p>
      <w:pPr>
        <w:pStyle w:val="FootnoteText"/>
      </w:pPr>
      <w:r>
        <w:rPr>
          <w:rStyle w:val="FootnoteReference"/>
        </w:rPr>
        <w:footnoteRef/>
      </w:r>
      <w:r>
        <w:t xml:space="preserve"> </w:t>
      </w:r>
      <w:r>
        <w:rPr>
          <w:b/>
        </w:rPr>
        <w:t>Genesis 37:31–35</w:t>
      </w:r>
      <w:r>
        <w:t xml:space="preserve"> — </w:t>
      </w:r>
      <w:r>
        <w:rPr>
          <w:b/>
          <w:sz w:val="14"/>
          <w:szCs w:val="14"/>
          <w:vertAlign w:val="superscript"/>
        </w:rPr>
        <w:t>31</w:t>
      </w:r>
      <w:r>
        <w:t xml:space="preserve">Then they took Joseph’s robe, slaughtered a young goat, and dipped the robe in its blood. </w:t>
      </w:r>
      <w:r>
        <w:rPr>
          <w:b/>
          <w:sz w:val="14"/>
          <w:szCs w:val="14"/>
          <w:vertAlign w:val="superscript"/>
        </w:rPr>
        <w:t>32</w:t>
      </w:r>
      <w:r>
        <w:t xml:space="preserve">They sent the robe of many colors to their father and said, “We found this. Examine it to see whether it is your son’s robe or not.”</w:t>
      </w:r>
      <w:r>
        <w:t xml:space="preserve"> </w:t>
      </w:r>
      <w:r>
        <w:rPr>
          <w:b/>
          <w:sz w:val="14"/>
          <w:szCs w:val="14"/>
          <w:vertAlign w:val="superscript"/>
        </w:rPr>
        <w:t>33</w:t>
      </w:r>
      <w:r>
        <w:t xml:space="preserve">His father recognized it and said, “It is my son’s robe! A vicious animal has devoured him. Joseph has surely been torn to pieces!” </w:t>
      </w:r>
      <w:r>
        <w:rPr>
          <w:b/>
          <w:sz w:val="14"/>
          <w:szCs w:val="14"/>
          <w:vertAlign w:val="superscript"/>
        </w:rPr>
        <w:t>34</w:t>
      </w:r>
      <w:r>
        <w:t xml:space="preserve">Then Jacob tore his clothes, put sackcloth around his waist, and mourned for his son many days. </w:t>
      </w:r>
      <w:r>
        <w:rPr>
          <w:b/>
          <w:sz w:val="14"/>
          <w:szCs w:val="14"/>
          <w:vertAlign w:val="superscript"/>
        </w:rPr>
        <w:t>35</w:t>
      </w:r>
      <w:r>
        <w:t xml:space="preserve">All his sons and daughters tried to comfort him, but he refused to be comforted. “No,” he said, “I will go down to Sheol mourning for my son.” So his father wept for him.</w:t>
      </w:r>
    </w:p>
  </w:footnote>
  <w:footnote w:id="1493">
    <w:p>
      <w:pPr>
        <w:pStyle w:val="FootnoteText"/>
      </w:pPr>
      <w:r>
        <w:rPr>
          <w:rStyle w:val="FootnoteReference"/>
        </w:rPr>
        <w:footnoteRef/>
      </w:r>
      <w:r>
        <w:t xml:space="preserve"> </w:t>
      </w:r>
      <w:r>
        <w:rPr>
          <w:b/>
        </w:rPr>
        <w:t>Genesis 37:36</w:t>
      </w:r>
      <w:r>
        <w:t xml:space="preserve"> — </w:t>
      </w:r>
      <w:r>
        <w:t xml:space="preserve">Meanwhile, the Midianites sold Joseph in Egypt to Potiphar, an officer of Pharaoh and captain of the guard.</w:t>
      </w:r>
    </w:p>
  </w:footnote>
  <w:footnote w:id="1494">
    <w:p>
      <w:pPr>
        <w:pStyle w:val="FootnoteText"/>
      </w:pPr>
      <w:r>
        <w:rPr>
          <w:rStyle w:val="FootnoteReference"/>
        </w:rPr>
        <w:footnoteRef/>
      </w:r>
      <w:r>
        <w:t xml:space="preserve"> </w:t>
      </w:r>
      <w:r>
        <w:rPr>
          <w:b/>
        </w:rPr>
        <w:t>Genesis 38:1–5</w:t>
      </w:r>
      <w:r>
        <w:t xml:space="preserve"> — </w:t>
      </w:r>
      <w:r>
        <w:rPr>
          <w:b/>
          <w:sz w:val="14"/>
          <w:szCs w:val="14"/>
          <w:vertAlign w:val="superscript"/>
        </w:rPr>
        <w:t>1</w:t>
      </w:r>
      <w:r>
        <w:t xml:space="preserve">About that time, Judah left his brothers and settled near a man named Hirah, an Adullamite. </w:t>
      </w:r>
      <w:r>
        <w:rPr>
          <w:b/>
          <w:sz w:val="14"/>
          <w:szCs w:val="14"/>
          <w:vertAlign w:val="superscript"/>
        </w:rPr>
        <w:t>2</w:t>
      </w:r>
      <w:r>
        <w:t xml:space="preserve">There Judah saw the daughter of a Canaanite man named Shua, and he took her as a wife and slept with her. </w:t>
      </w:r>
      <w:r>
        <w:rPr>
          <w:b/>
          <w:sz w:val="14"/>
          <w:szCs w:val="14"/>
          <w:vertAlign w:val="superscript"/>
        </w:rPr>
        <w:t>3</w:t>
      </w:r>
      <w:r>
        <w:t xml:space="preserve">So she conceived and gave birth to a son, and Judah named him Er. </w:t>
      </w:r>
      <w:r>
        <w:rPr>
          <w:b/>
          <w:sz w:val="14"/>
          <w:szCs w:val="14"/>
          <w:vertAlign w:val="superscript"/>
        </w:rPr>
        <w:t>4</w:t>
      </w:r>
      <w:r>
        <w:t xml:space="preserve">Again she conceived and gave birth to a son, and she named him Onan. </w:t>
      </w:r>
      <w:r>
        <w:rPr>
          <w:b/>
          <w:sz w:val="14"/>
          <w:szCs w:val="14"/>
          <w:vertAlign w:val="superscript"/>
        </w:rPr>
        <w:t>5</w:t>
      </w:r>
      <w:r>
        <w:t xml:space="preserve">Then she gave birth to another son and named him Shelah (it was at Chezib that she gave birth to him).</w:t>
      </w:r>
    </w:p>
  </w:footnote>
  <w:footnote w:id="1495">
    <w:p>
      <w:pPr>
        <w:pStyle w:val="FootnoteText"/>
      </w:pPr>
      <w:r>
        <w:rPr>
          <w:rStyle w:val="FootnoteReference"/>
        </w:rPr>
        <w:footnoteRef/>
      </w:r>
      <w:r>
        <w:t xml:space="preserve"> </w:t>
      </w:r>
      <w:r>
        <w:rPr>
          <w:b/>
        </w:rPr>
        <w:t>Genesis 38:6–7</w:t>
      </w:r>
      <w:r>
        <w:t xml:space="preserve"> — </w:t>
      </w:r>
      <w:r>
        <w:rPr>
          <w:b/>
          <w:sz w:val="14"/>
          <w:szCs w:val="14"/>
          <w:vertAlign w:val="superscript"/>
        </w:rPr>
        <w:t>6</w:t>
      </w:r>
      <w:r>
        <w:t xml:space="preserve">Now Judah acquired a wife for Er, his firstborn, and her name was Tamar. </w:t>
      </w:r>
      <w:r>
        <w:rPr>
          <w:b/>
          <w:sz w:val="14"/>
          <w:szCs w:val="14"/>
          <w:vertAlign w:val="superscript"/>
        </w:rPr>
        <w:t>7</w:t>
      </w:r>
      <w:r>
        <w:t xml:space="preserve">But Er, Judah’s firstborn, was wicked in the sight of YAHWEH; so YAHWEH put him to death.</w:t>
      </w:r>
    </w:p>
  </w:footnote>
  <w:footnote w:id="1496">
    <w:p>
      <w:pPr>
        <w:pStyle w:val="FootnoteText"/>
      </w:pPr>
      <w:r>
        <w:rPr>
          <w:rStyle w:val="FootnoteReference"/>
        </w:rPr>
        <w:footnoteRef/>
      </w:r>
      <w:r>
        <w:t xml:space="preserve"> </w:t>
      </w:r>
      <w:r>
        <w:rPr>
          <w:b/>
        </w:rPr>
        <w:t>Genesis 38:8–9</w:t>
      </w:r>
      <w:r>
        <w:t xml:space="preserve"> — </w:t>
      </w:r>
      <w:r>
        <w:rPr>
          <w:b/>
          <w:sz w:val="14"/>
          <w:szCs w:val="14"/>
          <w:vertAlign w:val="superscript"/>
        </w:rPr>
        <w:t>8</w:t>
      </w:r>
      <w:r>
        <w:t xml:space="preserve">Then Judah said to Onan, “Sleep with your brother’s wife. Perform your duty as her brother-in-law and raise up offspring for your brother.”</w:t>
      </w:r>
      <w:r>
        <w:t xml:space="preserve"> </w:t>
      </w:r>
      <w:r>
        <w:rPr>
          <w:b/>
          <w:sz w:val="14"/>
          <w:szCs w:val="14"/>
          <w:vertAlign w:val="superscript"/>
        </w:rPr>
        <w:t>9</w:t>
      </w:r>
      <w:r>
        <w:t xml:space="preserve">But Onan knew that the offspring would not belong to him; so whenever he would sleep with his brother’s wife, he would spill his seed on the ground so that he would not produce offspring for his brother.</w:t>
      </w:r>
    </w:p>
  </w:footnote>
  <w:footnote w:id="1497">
    <w:p>
      <w:pPr>
        <w:pStyle w:val="FootnoteText"/>
      </w:pPr>
      <w:r>
        <w:rPr>
          <w:rStyle w:val="FootnoteReference"/>
        </w:rPr>
        <w:footnoteRef/>
      </w:r>
      <w:r>
        <w:t xml:space="preserve"> </w:t>
      </w:r>
      <w:r>
        <w:rPr>
          <w:b/>
        </w:rPr>
        <w:t>Genesis 38:10–11</w:t>
      </w:r>
      <w:r>
        <w:t xml:space="preserve"> — </w:t>
      </w:r>
      <w:r>
        <w:rPr>
          <w:b/>
          <w:sz w:val="14"/>
          <w:szCs w:val="14"/>
          <w:vertAlign w:val="superscript"/>
        </w:rPr>
        <w:t>10</w:t>
      </w:r>
      <w:r>
        <w:t xml:space="preserve">What he did was wicked in the sight of YAHWEH, so He put Onan to death as well.</w:t>
      </w:r>
      <w:r>
        <w:t xml:space="preserve"> </w:t>
      </w:r>
      <w:r>
        <w:rPr>
          <w:b/>
          <w:sz w:val="14"/>
          <w:szCs w:val="14"/>
          <w:vertAlign w:val="superscript"/>
        </w:rPr>
        <w:t>11</w:t>
      </w:r>
      <w:r>
        <w:t xml:space="preserve">Then Judah said to his daughter-in-law Tamar, “Live as a widow in your father’s house until my son Shelah grows up.” (For he thought, “He may die too, like his brothers.”) So Tamar went to live in her father’s house.</w:t>
      </w:r>
    </w:p>
  </w:footnote>
  <w:footnote w:id="1498">
    <w:p>
      <w:pPr>
        <w:pStyle w:val="FootnoteText"/>
      </w:pPr>
      <w:r>
        <w:rPr>
          <w:rStyle w:val="FootnoteReference"/>
        </w:rPr>
        <w:footnoteRef/>
      </w:r>
      <w:r>
        <w:t xml:space="preserve"> </w:t>
      </w:r>
      <w:r>
        <w:rPr>
          <w:b/>
        </w:rPr>
        <w:t>Genesis 38:12–14</w:t>
      </w:r>
      <w:r>
        <w:t xml:space="preserve"> — </w:t>
      </w:r>
      <w:r>
        <w:rPr>
          <w:b/>
          <w:sz w:val="14"/>
          <w:szCs w:val="14"/>
          <w:vertAlign w:val="superscript"/>
        </w:rPr>
        <w:t>12</w:t>
      </w:r>
      <w:r>
        <w:t xml:space="preserve">After a long time Judah’s wife, the daughter of Shua, died. When Judah had finished mourning, he and his friend Hirah the Adullamite went up to his sheepshearers at Timnah. </w:t>
      </w:r>
      <w:r>
        <w:rPr>
          <w:b/>
          <w:sz w:val="14"/>
          <w:szCs w:val="14"/>
          <w:vertAlign w:val="superscript"/>
        </w:rPr>
        <w:t>13</w:t>
      </w:r>
      <w:r>
        <w:t xml:space="preserve">When Tamar was told, “Your father-in-law is going up to Timnah to shear his sheep,” </w:t>
      </w:r>
      <w:r>
        <w:rPr>
          <w:b/>
          <w:sz w:val="14"/>
          <w:szCs w:val="14"/>
          <w:vertAlign w:val="superscript"/>
        </w:rPr>
        <w:t>14</w:t>
      </w:r>
      <w:r>
        <w:t xml:space="preserve">she removed her widow’s garments, covered her face with a veil to disguise herself, and sat at the entrance to Enaim (which is on the way to Timnah). (For she saw that although Shelah had grown up, she had not been given to him as a wife.)</w:t>
      </w:r>
    </w:p>
  </w:footnote>
  <w:footnote w:id="1499">
    <w:p>
      <w:pPr>
        <w:pStyle w:val="FootnoteText"/>
      </w:pPr>
      <w:r>
        <w:rPr>
          <w:rStyle w:val="FootnoteReference"/>
        </w:rPr>
        <w:footnoteRef/>
      </w:r>
      <w:r>
        <w:t xml:space="preserve"> </w:t>
      </w:r>
      <w:r>
        <w:rPr>
          <w:b/>
        </w:rPr>
        <w:t>Genesis 38:15–17</w:t>
      </w:r>
      <w:r>
        <w:t xml:space="preserve"> — </w:t>
      </w:r>
      <w:r>
        <w:rPr>
          <w:b/>
          <w:sz w:val="14"/>
          <w:szCs w:val="14"/>
          <w:vertAlign w:val="superscript"/>
        </w:rPr>
        <w:t>15</w:t>
      </w:r>
      <w:r>
        <w:t xml:space="preserve">When Judah saw her, he thought she was a prostitute because she had covered her face. </w:t>
      </w:r>
      <w:r>
        <w:rPr>
          <w:b/>
          <w:sz w:val="14"/>
          <w:szCs w:val="14"/>
          <w:vertAlign w:val="superscript"/>
        </w:rPr>
        <w:t>16</w:t>
      </w:r>
      <w:r>
        <w:t xml:space="preserve">(Not realizing that she was his daughter-in-law), he went over to her and said, “Come now, let me sleep with you.” “What will you give me for sleeping with you?” she inquired.</w:t>
      </w:r>
      <w:r>
        <w:t xml:space="preserve"> </w:t>
      </w:r>
      <w:r>
        <w:rPr>
          <w:b/>
          <w:sz w:val="14"/>
          <w:szCs w:val="14"/>
          <w:vertAlign w:val="superscript"/>
        </w:rPr>
        <w:t>17</w:t>
      </w:r>
      <w:r>
        <w:t xml:space="preserve">“I will send you a young goat from my flock,” Judah answered. But she replied, “Only if you leave me something as a pledge until you send it.”</w:t>
      </w:r>
    </w:p>
  </w:footnote>
  <w:footnote w:id="1500">
    <w:p>
      <w:pPr>
        <w:pStyle w:val="FootnoteText"/>
      </w:pPr>
      <w:r>
        <w:rPr>
          <w:rStyle w:val="FootnoteReference"/>
        </w:rPr>
        <w:footnoteRef/>
      </w:r>
      <w:r>
        <w:t xml:space="preserve"> </w:t>
      </w:r>
      <w:r>
        <w:rPr>
          <w:b/>
        </w:rPr>
        <w:t>Genesis 38:18–19</w:t>
      </w:r>
      <w:r>
        <w:t xml:space="preserve"> — </w:t>
      </w:r>
      <w:r>
        <w:rPr>
          <w:b/>
          <w:sz w:val="14"/>
          <w:szCs w:val="14"/>
          <w:vertAlign w:val="superscript"/>
        </w:rPr>
        <w:t>18</w:t>
      </w:r>
      <w:r>
        <w:t xml:space="preserve">“What pledge should I give you?” he asked. She answered, “Your seal and your cord, and the staff in your hand.” So he gave them to her and slept with her, and she became pregnant by him. </w:t>
      </w:r>
      <w:r>
        <w:rPr>
          <w:b/>
          <w:sz w:val="14"/>
          <w:szCs w:val="14"/>
          <w:vertAlign w:val="superscript"/>
        </w:rPr>
        <w:t>19</w:t>
      </w:r>
      <w:r>
        <w:t xml:space="preserve">Then Tamar got up and departed. And she removed her veil and put on her widow’s garments again.</w:t>
      </w:r>
    </w:p>
  </w:footnote>
  <w:footnote w:id="1501">
    <w:p>
      <w:pPr>
        <w:pStyle w:val="FootnoteText"/>
      </w:pPr>
      <w:r>
        <w:rPr>
          <w:rStyle w:val="FootnoteReference"/>
        </w:rPr>
        <w:footnoteRef/>
      </w:r>
      <w:r>
        <w:t xml:space="preserve"> </w:t>
      </w:r>
      <w:r>
        <w:rPr>
          <w:b/>
        </w:rPr>
        <w:t>Genesis 38:20–23</w:t>
      </w:r>
      <w:r>
        <w:t xml:space="preserve"> — </w:t>
      </w:r>
      <w:r>
        <w:rPr>
          <w:b/>
          <w:sz w:val="14"/>
          <w:szCs w:val="14"/>
          <w:vertAlign w:val="superscript"/>
        </w:rPr>
        <w:t>20</w:t>
      </w:r>
      <w:r>
        <w:t xml:space="preserve">Now when Judah sent his friend Hirah the Adullamite with the young goat to collect the items he had left with the woman, he could not find her. </w:t>
      </w:r>
      <w:r>
        <w:rPr>
          <w:b/>
          <w:sz w:val="14"/>
          <w:szCs w:val="14"/>
          <w:vertAlign w:val="superscript"/>
        </w:rPr>
        <w:t>21</w:t>
      </w:r>
      <w:r>
        <w:t xml:space="preserve">He asked the </w:t>
      </w:r>
      <w:r>
        <w:t xml:space="preserve">men of that place, “Where is the shrine prostitute who was beside the road at Enaim?” “No shrine prostitute has been here,” they answered.</w:t>
      </w:r>
      <w:r>
        <w:t xml:space="preserve"> </w:t>
      </w:r>
      <w:r>
        <w:rPr>
          <w:b/>
          <w:sz w:val="14"/>
          <w:szCs w:val="14"/>
          <w:vertAlign w:val="superscript"/>
        </w:rPr>
        <w:t>22</w:t>
      </w:r>
      <w:r>
        <w:t xml:space="preserve">So Hirah returned to Judah and said, “I could not find her, and furthermore, the men of that place said, ‘No shrine prostitute has been here.’”</w:t>
      </w:r>
      <w:r>
        <w:t xml:space="preserve"> </w:t>
      </w:r>
      <w:r>
        <w:rPr>
          <w:b/>
          <w:sz w:val="14"/>
          <w:szCs w:val="14"/>
          <w:vertAlign w:val="superscript"/>
        </w:rPr>
        <w:t>23</w:t>
      </w:r>
      <w:r>
        <w:t xml:space="preserve">“Let her keep the items,” Judah replied. “Otherwise we will become a laughingstock. After all, I did send her this young goat, but you could not find her.”</w:t>
      </w:r>
    </w:p>
  </w:footnote>
  <w:footnote w:id="1502">
    <w:p>
      <w:pPr>
        <w:pStyle w:val="FootnoteText"/>
      </w:pPr>
      <w:r>
        <w:rPr>
          <w:rStyle w:val="FootnoteReference"/>
        </w:rPr>
        <w:footnoteRef/>
      </w:r>
      <w:r>
        <w:t xml:space="preserve"> </w:t>
      </w:r>
      <w:r>
        <w:rPr>
          <w:b/>
        </w:rPr>
        <w:t>Genesis 38:24</w:t>
      </w:r>
      <w:r>
        <w:t xml:space="preserve"> — </w:t>
      </w:r>
      <w:r>
        <w:t xml:space="preserve">About three months later, Judah was told, “Your daughter-in-law Tamar has prostituted herself, and now she is pregnant.” “Bring her out!” Judah replied. “Let her be burned to death!”</w:t>
      </w:r>
    </w:p>
  </w:footnote>
  <w:footnote w:id="1503">
    <w:p>
      <w:pPr>
        <w:pStyle w:val="FootnoteText"/>
      </w:pPr>
      <w:r>
        <w:rPr>
          <w:rStyle w:val="FootnoteReference"/>
        </w:rPr>
        <w:footnoteRef/>
      </w:r>
      <w:r>
        <w:t xml:space="preserve"> </w:t>
      </w:r>
      <w:r>
        <w:rPr>
          <w:b/>
        </w:rPr>
        <w:t>Genesis 38:25–26</w:t>
      </w:r>
      <w:r>
        <w:t xml:space="preserve"> — </w:t>
      </w:r>
      <w:r>
        <w:rPr>
          <w:b/>
          <w:sz w:val="14"/>
          <w:szCs w:val="14"/>
          <w:vertAlign w:val="superscript"/>
        </w:rPr>
        <w:t>25</w:t>
      </w:r>
      <w:r>
        <w:t xml:space="preserve">As she was being brought out, Tamar sent a message to her father-in-law: “I am pregnant by the man to whom these items belong.” And she added, “Please examine them. Whose seal and cord and staff are these?”</w:t>
      </w:r>
      <w:r>
        <w:t xml:space="preserve"> </w:t>
      </w:r>
      <w:r>
        <w:rPr>
          <w:b/>
          <w:sz w:val="14"/>
          <w:szCs w:val="14"/>
          <w:vertAlign w:val="superscript"/>
        </w:rPr>
        <w:t>26</w:t>
      </w:r>
      <w:r>
        <w:t xml:space="preserve">Judah recognized the items and said, “She is more righteous than I, since I did not give her to my son Shelah.” And he did not have relations with her again.</w:t>
      </w:r>
    </w:p>
  </w:footnote>
  <w:footnote w:id="1504">
    <w:p>
      <w:pPr>
        <w:pStyle w:val="FootnoteText"/>
      </w:pPr>
      <w:r>
        <w:rPr>
          <w:rStyle w:val="FootnoteReference"/>
        </w:rPr>
        <w:footnoteRef/>
      </w:r>
      <w:r>
        <w:t xml:space="preserve"> </w:t>
      </w:r>
      <w:r>
        <w:rPr>
          <w:b/>
        </w:rPr>
        <w:t>Genesis 38:27–30</w:t>
      </w:r>
      <w:r>
        <w:t xml:space="preserve"> — </w:t>
      </w:r>
      <w:r>
        <w:rPr>
          <w:b/>
          <w:sz w:val="14"/>
          <w:szCs w:val="14"/>
          <w:vertAlign w:val="superscript"/>
        </w:rPr>
        <w:t>27</w:t>
      </w:r>
      <w:r>
        <w:t xml:space="preserve">When the time came for Tamar to give birth, there were twins in her womb. </w:t>
      </w:r>
      <w:r>
        <w:rPr>
          <w:b/>
          <w:sz w:val="14"/>
          <w:szCs w:val="14"/>
          <w:vertAlign w:val="superscript"/>
        </w:rPr>
        <w:t>28</w:t>
      </w:r>
      <w:r>
        <w:t xml:space="preserve">And as she was giving birth, one of them put out his hand; so the midwife took a scarlet thread and tied it around his wrist. “This one came out first!” she announced. </w:t>
      </w:r>
      <w:r>
        <w:rPr>
          <w:b/>
          <w:sz w:val="14"/>
          <w:szCs w:val="14"/>
          <w:vertAlign w:val="superscript"/>
        </w:rPr>
        <w:t>29</w:t>
      </w:r>
      <w:r>
        <w:t xml:space="preserve">But </w:t>
      </w:r>
      <w:r>
        <w:t xml:space="preserve">when he pulled his hand back and his brother came out, she said, “You have broken out first!” So he was named Perez.</w:t>
      </w:r>
      <w:r>
        <w:t xml:space="preserve"> </w:t>
      </w:r>
      <w:r>
        <w:rPr>
          <w:b/>
          <w:sz w:val="14"/>
          <w:szCs w:val="14"/>
          <w:vertAlign w:val="superscript"/>
        </w:rPr>
        <w:t>30</w:t>
      </w:r>
      <w:r>
        <w:t xml:space="preserve">Then his brother came out with the scarlet thread around his wrist, and he was named Zerah.</w:t>
      </w:r>
    </w:p>
  </w:footnote>
  <w:footnote w:id="1505">
    <w:p>
      <w:pPr>
        <w:pStyle w:val="FootnoteText"/>
      </w:pPr>
      <w:r>
        <w:rPr>
          <w:rStyle w:val="FootnoteReference"/>
        </w:rPr>
        <w:footnoteRef/>
      </w:r>
      <w:r>
        <w:t xml:space="preserve"> </w:t>
      </w:r>
      <w:r>
        <w:rPr>
          <w:b/>
        </w:rPr>
        <w:t>Genesis 39:1–3</w:t>
      </w:r>
      <w:r>
        <w:t xml:space="preserve"> — </w:t>
      </w:r>
      <w:r>
        <w:rPr>
          <w:b/>
          <w:sz w:val="14"/>
          <w:szCs w:val="14"/>
          <w:vertAlign w:val="superscript"/>
        </w:rPr>
        <w:t>1</w:t>
      </w:r>
      <w:r>
        <w:t xml:space="preserve">Meanwhile, Joseph had been taken down to Egypt, where an Egyptian named Potiphar, an officer of Pharaoh and captain of the guard, bought him from the Ishmaelites who had taken him there. </w:t>
      </w:r>
      <w:r>
        <w:rPr>
          <w:b/>
          <w:sz w:val="14"/>
          <w:szCs w:val="14"/>
          <w:vertAlign w:val="superscript"/>
        </w:rPr>
        <w:t>2</w:t>
      </w:r>
      <w:r>
        <w:t xml:space="preserve">And YAHWEH was with Joseph, and he became a successful man, serving in the household of his Egyptian master.</w:t>
      </w:r>
      <w:r>
        <w:t xml:space="preserve"> </w:t>
      </w:r>
      <w:r>
        <w:rPr>
          <w:b/>
          <w:sz w:val="14"/>
          <w:szCs w:val="14"/>
          <w:vertAlign w:val="superscript"/>
        </w:rPr>
        <w:t>3</w:t>
      </w:r>
      <w:r>
        <w:t xml:space="preserve">When his master saw that YAHWEH was with him and made him prosper in all he did.</w:t>
      </w:r>
    </w:p>
  </w:footnote>
  <w:footnote w:id="1506">
    <w:p>
      <w:pPr>
        <w:pStyle w:val="FootnoteText"/>
      </w:pPr>
      <w:r>
        <w:rPr>
          <w:rStyle w:val="FootnoteReference"/>
        </w:rPr>
        <w:footnoteRef/>
      </w:r>
      <w:r>
        <w:t xml:space="preserve"> </w:t>
      </w:r>
      <w:r>
        <w:rPr>
          <w:b/>
        </w:rPr>
        <w:t>Genesis 39:4–6</w:t>
      </w:r>
      <w:r>
        <w:t xml:space="preserve"> — </w:t>
      </w:r>
      <w:r>
        <w:rPr>
          <w:b/>
          <w:sz w:val="14"/>
          <w:szCs w:val="14"/>
          <w:vertAlign w:val="superscript"/>
        </w:rPr>
        <w:t>4</w:t>
      </w:r>
      <w:r>
        <w:t xml:space="preserve">Joseph found favor in his sight and became his personal attendant. Potiphar put him in charge of his household and entrusted him with everything he owned. </w:t>
      </w:r>
      <w:r>
        <w:rPr>
          <w:b/>
          <w:sz w:val="14"/>
          <w:szCs w:val="14"/>
          <w:vertAlign w:val="superscript"/>
        </w:rPr>
        <w:t>5</w:t>
      </w:r>
      <w:r>
        <w:t xml:space="preserve">From the time that he put Joseph in charge of his household and all he owned, YAHWEH blessed the Egyptian’s household on account of him. YAHWEH’s blessing was on everything he owned, both in his house and in his field. </w:t>
      </w:r>
      <w:r>
        <w:rPr>
          <w:b/>
          <w:sz w:val="14"/>
          <w:szCs w:val="14"/>
          <w:vertAlign w:val="superscript"/>
        </w:rPr>
        <w:t>6</w:t>
      </w:r>
      <w:r>
        <w:t xml:space="preserve">So Potiphar left all that he owned in Joseph’s care; he did not concern himself with anything except the food he ate. </w:t>
      </w:r>
      <w:r>
        <w:t xml:space="preserve">Now Joseph was well-built and handsome,</w:t>
      </w:r>
    </w:p>
  </w:footnote>
  <w:footnote w:id="1507">
    <w:p>
      <w:pPr>
        <w:pStyle w:val="FootnoteText"/>
      </w:pPr>
      <w:r>
        <w:rPr>
          <w:rStyle w:val="FootnoteReference"/>
        </w:rPr>
        <w:footnoteRef/>
      </w:r>
      <w:r>
        <w:t xml:space="preserve"> </w:t>
      </w:r>
      <w:r>
        <w:rPr>
          <w:b/>
        </w:rPr>
        <w:t>Genesis 39:7–9</w:t>
      </w:r>
      <w:r>
        <w:t xml:space="preserve"> — </w:t>
      </w:r>
      <w:r>
        <w:rPr>
          <w:b/>
          <w:sz w:val="14"/>
          <w:szCs w:val="14"/>
          <w:vertAlign w:val="superscript"/>
        </w:rPr>
        <w:t>7</w:t>
      </w:r>
      <w:r>
        <w:t xml:space="preserve">and after some time his master’s wife cast her eyes upon Joseph and said, “Sleep with me.”</w:t>
      </w:r>
      <w:r>
        <w:t xml:space="preserve"> </w:t>
      </w:r>
      <w:r>
        <w:rPr>
          <w:b/>
          <w:sz w:val="14"/>
          <w:szCs w:val="14"/>
          <w:vertAlign w:val="superscript"/>
        </w:rPr>
        <w:t>8</w:t>
      </w:r>
      <w:r>
        <w:t xml:space="preserve">But he refused. “Look,” he said to his master’s wife, “with me here, my master does not concern himself with anything in his house, and he has entrusted everything he owns to my care. </w:t>
      </w:r>
      <w:r>
        <w:rPr>
          <w:b/>
          <w:sz w:val="14"/>
          <w:szCs w:val="14"/>
          <w:vertAlign w:val="superscript"/>
        </w:rPr>
        <w:t>9</w:t>
      </w:r>
      <w:r>
        <w:t xml:space="preserve">No one in this house is greater than I am. He has withheld nothing from me except you, because you are his wife. So how could I do such a great evil and sin against God?”</w:t>
      </w:r>
    </w:p>
  </w:footnote>
  <w:footnote w:id="1508">
    <w:p>
      <w:pPr>
        <w:pStyle w:val="FootnoteText"/>
      </w:pPr>
      <w:r>
        <w:rPr>
          <w:rStyle w:val="FootnoteReference"/>
        </w:rPr>
        <w:footnoteRef/>
      </w:r>
      <w:r>
        <w:t xml:space="preserve"> </w:t>
      </w:r>
      <w:r>
        <w:rPr>
          <w:b/>
        </w:rPr>
        <w:t>Genesis 39:10–12</w:t>
      </w:r>
      <w:r>
        <w:t xml:space="preserve"> — </w:t>
      </w:r>
      <w:r>
        <w:rPr>
          <w:b/>
          <w:sz w:val="14"/>
          <w:szCs w:val="14"/>
          <w:vertAlign w:val="superscript"/>
        </w:rPr>
        <w:t>10</w:t>
      </w:r>
      <w:r>
        <w:t xml:space="preserve">Although Potiphar’s wife spoke to Joseph day after day, he refused to go to bed with her or even be near her. </w:t>
      </w:r>
      <w:r>
        <w:rPr>
          <w:b/>
          <w:sz w:val="14"/>
          <w:szCs w:val="14"/>
          <w:vertAlign w:val="superscript"/>
        </w:rPr>
        <w:t>11</w:t>
      </w:r>
      <w:r>
        <w:t xml:space="preserve">One day, however, Joseph went into the house to attend to his work, and not a single household servant was inside. </w:t>
      </w:r>
      <w:r>
        <w:rPr>
          <w:b/>
          <w:sz w:val="14"/>
          <w:szCs w:val="14"/>
          <w:vertAlign w:val="superscript"/>
        </w:rPr>
        <w:t>12</w:t>
      </w:r>
      <w:r>
        <w:t xml:space="preserve">She grabbed Joseph by his cloak and said, “Sleep with me!” But leaving his cloak in her hand, he escaped and ran outside.</w:t>
      </w:r>
    </w:p>
  </w:footnote>
  <w:footnote w:id="1509">
    <w:p>
      <w:pPr>
        <w:pStyle w:val="FootnoteText"/>
      </w:pPr>
      <w:r>
        <w:rPr>
          <w:rStyle w:val="FootnoteReference"/>
        </w:rPr>
        <w:footnoteRef/>
      </w:r>
      <w:r>
        <w:t xml:space="preserve"> </w:t>
      </w:r>
      <w:r>
        <w:rPr>
          <w:b/>
        </w:rPr>
        <w:t>Genesis 39:13–22</w:t>
      </w:r>
      <w:r>
        <w:t xml:space="preserve"> — </w:t>
      </w:r>
      <w:r>
        <w:rPr>
          <w:b/>
          <w:sz w:val="14"/>
          <w:szCs w:val="14"/>
          <w:vertAlign w:val="superscript"/>
        </w:rPr>
        <w:t>13</w:t>
      </w:r>
      <w:r>
        <w:t xml:space="preserve">When she saw that he had left his cloak in her hand and had run out of the house, </w:t>
      </w:r>
      <w:r>
        <w:rPr>
          <w:b/>
          <w:sz w:val="14"/>
          <w:szCs w:val="14"/>
          <w:vertAlign w:val="superscript"/>
        </w:rPr>
        <w:t>14</w:t>
      </w:r>
      <w:r>
        <w:t xml:space="preserve">she called her household servants. “Look, all of you!” she said, “this Hebrew has been brought to us to make sport of us. He came to me so he could sleep with me, but I screamed as loud as I could. </w:t>
      </w:r>
      <w:r>
        <w:rPr>
          <w:b/>
          <w:sz w:val="14"/>
          <w:szCs w:val="14"/>
          <w:vertAlign w:val="superscript"/>
        </w:rPr>
        <w:t>15</w:t>
      </w:r>
      <w:r>
        <w:t xml:space="preserve">When he heard me scream for help, he left his cloak beside me and ran out of the house.”</w:t>
      </w:r>
      <w:r>
        <w:t xml:space="preserve"> </w:t>
      </w:r>
      <w:r>
        <w:rPr>
          <w:b/>
          <w:sz w:val="14"/>
          <w:szCs w:val="14"/>
          <w:vertAlign w:val="superscript"/>
        </w:rPr>
        <w:t>16</w:t>
      </w:r>
      <w:r>
        <w:t xml:space="preserve">So Potiphar’s wife kept Joseph’s cloak beside her until his master came home. </w:t>
      </w:r>
      <w:r>
        <w:rPr>
          <w:b/>
          <w:sz w:val="14"/>
          <w:szCs w:val="14"/>
          <w:vertAlign w:val="superscript"/>
        </w:rPr>
        <w:t>17</w:t>
      </w:r>
      <w:r>
        <w:t xml:space="preserve">Then she told him the same story: “The Hebrew slave you brought us came to me to make sport of me, </w:t>
      </w:r>
      <w:r>
        <w:rPr>
          <w:b/>
          <w:sz w:val="14"/>
          <w:szCs w:val="14"/>
          <w:vertAlign w:val="superscript"/>
        </w:rPr>
        <w:t>18</w:t>
      </w:r>
      <w:r>
        <w:t xml:space="preserve">but when I screamed for help, he left his cloak beside me and ran out of the house.”</w:t>
      </w:r>
      <w:r>
        <w:t xml:space="preserve"> </w:t>
      </w:r>
      <w:r>
        <w:rPr>
          <w:b/>
          <w:sz w:val="14"/>
          <w:szCs w:val="14"/>
          <w:vertAlign w:val="superscript"/>
        </w:rPr>
        <w:t>19</w:t>
      </w:r>
      <w:r>
        <w:t xml:space="preserve">When his master heard the story his wife told him, saying, “This is what your slave did to me,” he burned with anger. </w:t>
      </w:r>
      <w:r>
        <w:rPr>
          <w:b/>
          <w:sz w:val="14"/>
          <w:szCs w:val="14"/>
          <w:vertAlign w:val="superscript"/>
        </w:rPr>
        <w:t>20</w:t>
      </w:r>
      <w:r>
        <w:t xml:space="preserve">So Joseph’s master took him and had him thrown into the prison where the king’s prisoners were confined. While Joseph was there in the prison, </w:t>
      </w:r>
      <w:r>
        <w:rPr>
          <w:b/>
          <w:sz w:val="14"/>
          <w:szCs w:val="14"/>
          <w:vertAlign w:val="superscript"/>
        </w:rPr>
        <w:t>21</w:t>
      </w:r>
      <w:r>
        <w:t xml:space="preserve">YAHWEH was with him and extended kindness to him, granting him favor in the eyes of the prison warden. </w:t>
      </w:r>
      <w:r>
        <w:rPr>
          <w:b/>
          <w:sz w:val="14"/>
          <w:szCs w:val="14"/>
          <w:vertAlign w:val="superscript"/>
        </w:rPr>
        <w:t>22</w:t>
      </w:r>
      <w:r>
        <w:t xml:space="preserve">And the warden put all the prisoners under Joseph’s care, so that he was responsible for all that was done in the prison.</w:t>
      </w:r>
    </w:p>
  </w:footnote>
  <w:footnote w:id="1510">
    <w:p>
      <w:pPr>
        <w:pStyle w:val="FootnoteText"/>
      </w:pPr>
      <w:r>
        <w:rPr>
          <w:rStyle w:val="FootnoteReference"/>
        </w:rPr>
        <w:footnoteRef/>
      </w:r>
      <w:r>
        <w:t xml:space="preserve"> </w:t>
      </w:r>
      <w:r>
        <w:rPr>
          <w:b/>
        </w:rPr>
        <w:t>Genesis 39:21–23</w:t>
      </w:r>
      <w:r>
        <w:t xml:space="preserve"> — </w:t>
      </w:r>
      <w:r>
        <w:rPr>
          <w:b/>
          <w:sz w:val="14"/>
          <w:szCs w:val="14"/>
          <w:vertAlign w:val="superscript"/>
        </w:rPr>
        <w:t>21</w:t>
      </w:r>
      <w:r>
        <w:t xml:space="preserve">YAHWEH was with him and extended kindness to him, granting him favor in the eyes of the prison warden. </w:t>
      </w:r>
      <w:r>
        <w:rPr>
          <w:b/>
          <w:sz w:val="14"/>
          <w:szCs w:val="14"/>
          <w:vertAlign w:val="superscript"/>
        </w:rPr>
        <w:t>22</w:t>
      </w:r>
      <w:r>
        <w:t xml:space="preserve">And the warden put all the prisoners under Joseph’s care, so that he was responsible for all that was done in the prison.</w:t>
      </w:r>
      <w:r>
        <w:t xml:space="preserve"> </w:t>
      </w:r>
      <w:r>
        <w:rPr>
          <w:b/>
          <w:sz w:val="14"/>
          <w:szCs w:val="14"/>
          <w:vertAlign w:val="superscript"/>
        </w:rPr>
        <w:t>23</w:t>
      </w:r>
      <w:r>
        <w:t xml:space="preserve">The warden did not concern himself with anything under Joseph’s care, because YAHWEH was with Joseph and gave him success in whatever he did.</w:t>
      </w:r>
    </w:p>
  </w:footnote>
  <w:footnote w:id="1511">
    <w:p>
      <w:pPr>
        <w:pStyle w:val="FootnoteText"/>
      </w:pPr>
      <w:r>
        <w:rPr>
          <w:rStyle w:val="FootnoteReference"/>
        </w:rPr>
        <w:footnoteRef/>
      </w:r>
      <w:r>
        <w:t xml:space="preserve"> </w:t>
      </w:r>
      <w:r>
        <w:rPr>
          <w:b/>
        </w:rPr>
        <w:t>Genesis 40:4–8</w:t>
      </w:r>
      <w:r>
        <w:t xml:space="preserve"> — </w:t>
      </w:r>
      <w:r>
        <w:rPr>
          <w:b/>
          <w:sz w:val="14"/>
          <w:szCs w:val="14"/>
          <w:vertAlign w:val="superscript"/>
        </w:rPr>
        <w:t>4</w:t>
      </w:r>
      <w:r>
        <w:t xml:space="preserve">The captain of the guard assigned them to Joseph, and he became their personal attendant. After they had been in custody for some time, </w:t>
      </w:r>
      <w:r>
        <w:rPr>
          <w:b/>
          <w:sz w:val="14"/>
          <w:szCs w:val="14"/>
          <w:vertAlign w:val="superscript"/>
        </w:rPr>
        <w:t>5</w:t>
      </w:r>
      <w:r>
        <w:t xml:space="preserve">both of these men—the Egyptian king’s cupbearer and baker, who were being held in the prison—had a dream on the same night, and each dream had its own meaning.</w:t>
      </w:r>
      <w:r>
        <w:t xml:space="preserve"> </w:t>
      </w:r>
      <w:r>
        <w:rPr>
          <w:b/>
          <w:sz w:val="14"/>
          <w:szCs w:val="14"/>
          <w:vertAlign w:val="superscript"/>
        </w:rPr>
        <w:t>6</w:t>
      </w:r>
      <w:r>
        <w:t xml:space="preserve">When Joseph came to them in the morning, he saw that they were distraught. </w:t>
      </w:r>
      <w:r>
        <w:rPr>
          <w:b/>
          <w:sz w:val="14"/>
          <w:szCs w:val="14"/>
          <w:vertAlign w:val="superscript"/>
        </w:rPr>
        <w:t>7</w:t>
      </w:r>
      <w:r>
        <w:t xml:space="preserve">So he asked the officials of Pharaoh who were in custody with him in his master’s house, “Why are your faces so downcast today?”</w:t>
      </w:r>
      <w:r>
        <w:t xml:space="preserve"> </w:t>
      </w:r>
      <w:r>
        <w:rPr>
          <w:b/>
          <w:sz w:val="14"/>
          <w:szCs w:val="14"/>
          <w:vertAlign w:val="superscript"/>
        </w:rPr>
        <w:t>8</w:t>
      </w:r>
      <w:r>
        <w:t xml:space="preserve">“We both had dreams,” they replied, “but there is no one to interpret them.” Then Joseph said to them, “Don’t interpretations belong to God? Tell them to me, both of you.”</w:t>
      </w:r>
    </w:p>
  </w:footnote>
  <w:footnote w:id="1512">
    <w:p>
      <w:pPr>
        <w:pStyle w:val="FootnoteText"/>
      </w:pPr>
      <w:r>
        <w:rPr>
          <w:rStyle w:val="FootnoteReference"/>
        </w:rPr>
        <w:footnoteRef/>
      </w:r>
      <w:r>
        <w:t xml:space="preserve"> </w:t>
      </w:r>
      <w:r>
        <w:rPr>
          <w:b/>
        </w:rPr>
        <w:t>Genesis 40:16–19</w:t>
      </w:r>
      <w:r>
        <w:t xml:space="preserve"> — </w:t>
      </w:r>
      <w:r>
        <w:rPr>
          <w:b/>
          <w:sz w:val="14"/>
          <w:szCs w:val="14"/>
          <w:vertAlign w:val="superscript"/>
        </w:rPr>
        <w:t>16</w:t>
      </w:r>
      <w:r>
        <w:t xml:space="preserve">When the chief baker saw that the interpretation was favorable, he said to Joseph, “I too had a dream: There were three baskets of white bread on my head. </w:t>
      </w:r>
      <w:r>
        <w:rPr>
          <w:b/>
          <w:sz w:val="14"/>
          <w:szCs w:val="14"/>
          <w:vertAlign w:val="superscript"/>
        </w:rPr>
        <w:t>17</w:t>
      </w:r>
      <w:r>
        <w:t xml:space="preserve">In the top basket were all sorts of baked goods for Pharaoh, but the birds were eating them out of the basket on my head.”</w:t>
      </w:r>
      <w:r>
        <w:t xml:space="preserve"> </w:t>
      </w:r>
      <w:r>
        <w:rPr>
          <w:b/>
          <w:sz w:val="14"/>
          <w:szCs w:val="14"/>
          <w:vertAlign w:val="superscript"/>
        </w:rPr>
        <w:t>18</w:t>
      </w:r>
      <w:r>
        <w:t xml:space="preserve">Joseph replied: “This is the interpretation: The three baskets are three days. </w:t>
      </w:r>
      <w:r>
        <w:rPr>
          <w:b/>
          <w:sz w:val="14"/>
          <w:szCs w:val="14"/>
          <w:vertAlign w:val="superscript"/>
        </w:rPr>
        <w:t>19</w:t>
      </w:r>
      <w:r>
        <w:t xml:space="preserve">Within three days Pharaoh will lift off your head and hang you on a tree. Then the birds will eat the flesh of your body.”</w:t>
      </w:r>
    </w:p>
  </w:footnote>
  <w:footnote w:id="1513">
    <w:p>
      <w:pPr>
        <w:pStyle w:val="FootnoteText"/>
      </w:pPr>
      <w:r>
        <w:rPr>
          <w:rStyle w:val="FootnoteReference"/>
        </w:rPr>
        <w:footnoteRef/>
      </w:r>
      <w:r>
        <w:t xml:space="preserve"> </w:t>
      </w:r>
      <w:r>
        <w:rPr>
          <w:b/>
        </w:rPr>
        <w:t>Genesis 40:20–22</w:t>
      </w:r>
      <w:r>
        <w:t xml:space="preserve"> — </w:t>
      </w:r>
      <w:r>
        <w:rPr>
          <w:b/>
          <w:sz w:val="14"/>
          <w:szCs w:val="14"/>
          <w:vertAlign w:val="superscript"/>
        </w:rPr>
        <w:t>20</w:t>
      </w:r>
      <w:r>
        <w:t xml:space="preserve">On the third day (which was Pharaoh’s birthday), he held a feast for all his officials, and in their presence he lifted up the heads of the chief cupbearer and the chief baker. </w:t>
      </w:r>
      <w:r>
        <w:rPr>
          <w:b/>
          <w:sz w:val="14"/>
          <w:szCs w:val="14"/>
          <w:vertAlign w:val="superscript"/>
        </w:rPr>
        <w:t>21</w:t>
      </w:r>
      <w:r>
        <w:t xml:space="preserve">Pharaoh restored the chief cupbearer to his position, so that he once again </w:t>
      </w:r>
      <w:r>
        <w:t xml:space="preserve">placed the cup in Pharaoh’s hand. </w:t>
      </w:r>
      <w:r>
        <w:rPr>
          <w:b/>
          <w:sz w:val="14"/>
          <w:szCs w:val="14"/>
          <w:vertAlign w:val="superscript"/>
        </w:rPr>
        <w:t>22</w:t>
      </w:r>
      <w:r>
        <w:t xml:space="preserve">But Pharaoh hanged the chief baker, just as Joseph had described to them in his interpretation.</w:t>
      </w:r>
    </w:p>
  </w:footnote>
  <w:footnote w:id="1514">
    <w:p>
      <w:pPr>
        <w:pStyle w:val="FootnoteText"/>
      </w:pPr>
      <w:r>
        <w:rPr>
          <w:rStyle w:val="FootnoteReference"/>
        </w:rPr>
        <w:footnoteRef/>
      </w:r>
      <w:r>
        <w:t xml:space="preserve"> </w:t>
      </w:r>
      <w:r>
        <w:rPr>
          <w:b/>
        </w:rPr>
        <w:t>Genesis 40:23</w:t>
      </w:r>
      <w:r>
        <w:t xml:space="preserve"> — </w:t>
      </w:r>
      <w:r>
        <w:t xml:space="preserve">The chief cupbearer, however, did not remember Joseph; he forgot all about him.</w:t>
      </w:r>
    </w:p>
  </w:footnote>
  <w:footnote w:id="1515">
    <w:p>
      <w:pPr>
        <w:pStyle w:val="FootnoteText"/>
      </w:pPr>
      <w:r>
        <w:rPr>
          <w:rStyle w:val="FootnoteReference"/>
        </w:rPr>
        <w:footnoteRef/>
      </w:r>
      <w:r>
        <w:t xml:space="preserve"> </w:t>
      </w:r>
      <w:r>
        <w:rPr>
          <w:b/>
        </w:rPr>
        <w:t>Genesis 41:1–7</w:t>
      </w:r>
      <w:r>
        <w:t xml:space="preserve"> — </w:t>
      </w:r>
      <w:r>
        <w:rPr>
          <w:b/>
          <w:sz w:val="14"/>
          <w:szCs w:val="14"/>
          <w:vertAlign w:val="superscript"/>
        </w:rPr>
        <w:t>1</w:t>
      </w:r>
      <w:r>
        <w:t xml:space="preserve">After two full years had passed, Pharaoh had a dream: He was standing beside the Nile, </w:t>
      </w:r>
      <w:r>
        <w:rPr>
          <w:b/>
          <w:sz w:val="14"/>
          <w:szCs w:val="14"/>
          <w:vertAlign w:val="superscript"/>
        </w:rPr>
        <w:t>2</w:t>
      </w:r>
      <w:r>
        <w:t xml:space="preserve">when seven cows, sleek and well-fed, came up from the river and began to graze among the reeds. </w:t>
      </w:r>
      <w:r>
        <w:rPr>
          <w:b/>
          <w:sz w:val="14"/>
          <w:szCs w:val="14"/>
          <w:vertAlign w:val="superscript"/>
        </w:rPr>
        <w:t>3</w:t>
      </w:r>
      <w:r>
        <w:t xml:space="preserve">After them, seven other cows, sickly and thin, came up from the Nile and stood beside the well-fed cows on the bank of the river. </w:t>
      </w:r>
      <w:r>
        <w:rPr>
          <w:b/>
          <w:sz w:val="14"/>
          <w:szCs w:val="14"/>
          <w:vertAlign w:val="superscript"/>
        </w:rPr>
        <w:t>4</w:t>
      </w:r>
      <w:r>
        <w:t xml:space="preserve">And the cows that were sickly and thin devoured the seven sleek, well-fed cows. Then Pharaoh woke up, </w:t>
      </w:r>
      <w:r>
        <w:rPr>
          <w:b/>
          <w:sz w:val="14"/>
          <w:szCs w:val="14"/>
          <w:vertAlign w:val="superscript"/>
        </w:rPr>
        <w:t>5</w:t>
      </w:r>
      <w:r>
        <w:t xml:space="preserve">but he fell back asleep and dreamed a second time: Seven heads of grain, plump and ripe, came up on one stalk. </w:t>
      </w:r>
      <w:r>
        <w:rPr>
          <w:b/>
          <w:sz w:val="14"/>
          <w:szCs w:val="14"/>
          <w:vertAlign w:val="superscript"/>
        </w:rPr>
        <w:t>6</w:t>
      </w:r>
      <w:r>
        <w:t xml:space="preserve">After them, seven other heads of grain sprouted, thin and scorched by the east wind. </w:t>
      </w:r>
      <w:r>
        <w:rPr>
          <w:b/>
          <w:sz w:val="14"/>
          <w:szCs w:val="14"/>
          <w:vertAlign w:val="superscript"/>
        </w:rPr>
        <w:t>7</w:t>
      </w:r>
      <w:r>
        <w:t xml:space="preserve">And the thin heads of grain swallowed up the seven plump, ripe ones. Then Pharaoh awoke and realized it was a dream.</w:t>
      </w:r>
    </w:p>
  </w:footnote>
  <w:footnote w:id="1516">
    <w:p>
      <w:pPr>
        <w:pStyle w:val="FootnoteText"/>
      </w:pPr>
      <w:r>
        <w:rPr>
          <w:rStyle w:val="FootnoteReference"/>
        </w:rPr>
        <w:footnoteRef/>
      </w:r>
      <w:r>
        <w:t xml:space="preserve"> </w:t>
      </w:r>
      <w:r>
        <w:rPr>
          <w:b/>
        </w:rPr>
        <w:t>Genesis 41:8–13</w:t>
      </w:r>
      <w:r>
        <w:t xml:space="preserve"> — </w:t>
      </w:r>
      <w:r>
        <w:rPr>
          <w:b/>
          <w:sz w:val="14"/>
          <w:szCs w:val="14"/>
          <w:vertAlign w:val="superscript"/>
        </w:rPr>
        <w:t>8</w:t>
      </w:r>
      <w:r>
        <w:t xml:space="preserve">In the morning his spirit was troubled, so he summoned all the magicians and wise men of Egypt. Pharaoh told them his dreams, but no one could interpret them for him.</w:t>
      </w:r>
      <w:r>
        <w:t xml:space="preserve"> </w:t>
      </w:r>
      <w:r>
        <w:rPr>
          <w:b/>
          <w:sz w:val="14"/>
          <w:szCs w:val="14"/>
          <w:vertAlign w:val="superscript"/>
        </w:rPr>
        <w:t>9</w:t>
      </w:r>
      <w:r>
        <w:t xml:space="preserve">Then the chief cupbearer said to Pharaoh, “Today I recall my failures. </w:t>
      </w:r>
      <w:r>
        <w:rPr>
          <w:b/>
          <w:sz w:val="14"/>
          <w:szCs w:val="14"/>
          <w:vertAlign w:val="superscript"/>
        </w:rPr>
        <w:t>10</w:t>
      </w:r>
      <w:r>
        <w:t xml:space="preserve">Pharaoh was once angry with his servants, and he put me and the chief baker in the custody of the captain of the guard. </w:t>
      </w:r>
      <w:r>
        <w:rPr>
          <w:b/>
          <w:sz w:val="14"/>
          <w:szCs w:val="14"/>
          <w:vertAlign w:val="superscript"/>
        </w:rPr>
        <w:t>11</w:t>
      </w:r>
      <w:r>
        <w:t xml:space="preserve">One night both the chief baker and I had dreams, and each dream had its own meaning. </w:t>
      </w:r>
      <w:r>
        <w:rPr>
          <w:b/>
          <w:sz w:val="14"/>
          <w:szCs w:val="14"/>
          <w:vertAlign w:val="superscript"/>
        </w:rPr>
        <w:t>12</w:t>
      </w:r>
      <w:r>
        <w:t xml:space="preserve">Now a young Hebrew was there with us, a servant of the captain of the guard. We told him our dreams and he interpreted them for us individually. </w:t>
      </w:r>
      <w:r>
        <w:rPr>
          <w:b/>
          <w:sz w:val="14"/>
          <w:szCs w:val="14"/>
          <w:vertAlign w:val="superscript"/>
        </w:rPr>
        <w:t>13</w:t>
      </w:r>
      <w:r>
        <w:t xml:space="preserve">And it happened to us just as he had interpreted: I was restored to my position, and the other man was hanged.”</w:t>
      </w:r>
    </w:p>
  </w:footnote>
  <w:footnote w:id="1517">
    <w:p>
      <w:pPr>
        <w:pStyle w:val="FootnoteText"/>
      </w:pPr>
      <w:r>
        <w:rPr>
          <w:rStyle w:val="FootnoteReference"/>
        </w:rPr>
        <w:footnoteRef/>
      </w:r>
      <w:r>
        <w:t xml:space="preserve"> </w:t>
      </w:r>
      <w:r>
        <w:rPr>
          <w:b/>
        </w:rPr>
        <w:t>Genesis 41:14–16</w:t>
      </w:r>
      <w:r>
        <w:t xml:space="preserve"> — </w:t>
      </w:r>
      <w:r>
        <w:rPr>
          <w:b/>
          <w:sz w:val="14"/>
          <w:szCs w:val="14"/>
          <w:vertAlign w:val="superscript"/>
        </w:rPr>
        <w:t>14</w:t>
      </w:r>
      <w:r>
        <w:t xml:space="preserve">So Pharaoh sent for Joseph, who was quickly brought out of the dungeon. After he had shaved and changed his clothes, he went in before Pharaoh.</w:t>
      </w:r>
      <w:r>
        <w:t xml:space="preserve"> </w:t>
      </w:r>
      <w:r>
        <w:rPr>
          <w:b/>
          <w:sz w:val="14"/>
          <w:szCs w:val="14"/>
          <w:vertAlign w:val="superscript"/>
        </w:rPr>
        <w:t>15</w:t>
      </w:r>
      <w:r>
        <w:t xml:space="preserve">Pharaoh said to Joseph, “I had a dream, and no one can interpret it. But I have heard it said of you that when you hear a dream you can interpret it.”</w:t>
      </w:r>
      <w:r>
        <w:t xml:space="preserve"> </w:t>
      </w:r>
      <w:r>
        <w:rPr>
          <w:b/>
          <w:sz w:val="14"/>
          <w:szCs w:val="14"/>
          <w:vertAlign w:val="superscript"/>
        </w:rPr>
        <w:t>16</w:t>
      </w:r>
      <w:r>
        <w:t xml:space="preserve">“I myself cannot do it,” Joseph replied, “but God will give Pharaoh a sound answer.”</w:t>
      </w:r>
    </w:p>
  </w:footnote>
  <w:footnote w:id="1518">
    <w:p>
      <w:pPr>
        <w:pStyle w:val="FootnoteText"/>
      </w:pPr>
      <w:r>
        <w:rPr>
          <w:rStyle w:val="FootnoteReference"/>
        </w:rPr>
        <w:footnoteRef/>
      </w:r>
      <w:r>
        <w:t xml:space="preserve"> </w:t>
      </w:r>
      <w:r>
        <w:rPr>
          <w:b/>
        </w:rPr>
        <w:t>Genesis 41:17–32</w:t>
      </w:r>
      <w:r>
        <w:t xml:space="preserve"> — </w:t>
      </w:r>
      <w:r>
        <w:rPr>
          <w:b/>
          <w:sz w:val="14"/>
          <w:szCs w:val="14"/>
          <w:vertAlign w:val="superscript"/>
        </w:rPr>
        <w:t>17</w:t>
      </w:r>
      <w:r>
        <w:t xml:space="preserve">Then Pharaoh said to Joseph: “In my dream I was standing on the bank of the Nile, </w:t>
      </w:r>
      <w:r>
        <w:rPr>
          <w:b/>
          <w:sz w:val="14"/>
          <w:szCs w:val="14"/>
          <w:vertAlign w:val="superscript"/>
        </w:rPr>
        <w:t>18</w:t>
      </w:r>
      <w:r>
        <w:t xml:space="preserve">when seven cows, well-fed and sleek, came up from the river and began to graze among the reeds. </w:t>
      </w:r>
      <w:r>
        <w:rPr>
          <w:b/>
          <w:sz w:val="14"/>
          <w:szCs w:val="14"/>
          <w:vertAlign w:val="superscript"/>
        </w:rPr>
        <w:t>19</w:t>
      </w:r>
      <w:r>
        <w:t xml:space="preserve">After them, seven other cows—sickly, ugly, and thin—came up. I have never seen such ugly cows in all the land of Egypt! </w:t>
      </w:r>
      <w:r>
        <w:rPr>
          <w:b/>
          <w:sz w:val="14"/>
          <w:szCs w:val="14"/>
          <w:vertAlign w:val="superscript"/>
        </w:rPr>
        <w:t>20</w:t>
      </w:r>
      <w:r>
        <w:t xml:space="preserve">Then the thin, ugly cows devoured the seven well-fed cows that were there first. </w:t>
      </w:r>
      <w:r>
        <w:rPr>
          <w:b/>
          <w:sz w:val="14"/>
          <w:szCs w:val="14"/>
          <w:vertAlign w:val="superscript"/>
        </w:rPr>
        <w:t>21</w:t>
      </w:r>
      <w:r>
        <w:t xml:space="preserve">When they had devoured them, however, no one could tell that they had done so; their appearance was as ugly as it had been before. Then I awoke.</w:t>
      </w:r>
      <w:r>
        <w:t xml:space="preserve"> </w:t>
      </w:r>
      <w:r>
        <w:rPr>
          <w:b/>
          <w:sz w:val="14"/>
          <w:szCs w:val="14"/>
          <w:vertAlign w:val="superscript"/>
        </w:rPr>
        <w:t>22</w:t>
      </w:r>
      <w:r>
        <w:t xml:space="preserve">In my dream I also saw seven heads of grain, plump and ripe, growing on a single stalk. </w:t>
      </w:r>
      <w:r>
        <w:rPr>
          <w:b/>
          <w:sz w:val="14"/>
          <w:szCs w:val="14"/>
          <w:vertAlign w:val="superscript"/>
        </w:rPr>
        <w:t>23</w:t>
      </w:r>
      <w:r>
        <w:t xml:space="preserve">After them, seven other heads of grain sprouted—withered, thin, and scorched by the east wind. </w:t>
      </w:r>
      <w:r>
        <w:rPr>
          <w:b/>
          <w:sz w:val="14"/>
          <w:szCs w:val="14"/>
          <w:vertAlign w:val="superscript"/>
        </w:rPr>
        <w:t>24</w:t>
      </w:r>
      <w:r>
        <w:t xml:space="preserve">And the thin heads of grain swallowed the seven plump ones. I told this dream to the magicians, but no one could explain it to me.”</w:t>
      </w:r>
      <w:r>
        <w:t xml:space="preserve"> </w:t>
      </w:r>
      <w:r>
        <w:rPr>
          <w:b/>
          <w:sz w:val="14"/>
          <w:szCs w:val="14"/>
          <w:vertAlign w:val="superscript"/>
        </w:rPr>
        <w:t>25</w:t>
      </w:r>
      <w:r>
        <w:t xml:space="preserve">At this, Joseph said to Pharaoh, “The dreams of Pharaoh are one and the same. God has revealed to Pharaoh what He is about to do. </w:t>
      </w:r>
      <w:r>
        <w:rPr>
          <w:b/>
          <w:sz w:val="14"/>
          <w:szCs w:val="14"/>
          <w:vertAlign w:val="superscript"/>
        </w:rPr>
        <w:t>26</w:t>
      </w:r>
      <w:r>
        <w:t xml:space="preserve">The seven good cows are seven years, and the seven ripe heads of grain are seven years. The dreams have the same meaning. </w:t>
      </w:r>
      <w:r>
        <w:rPr>
          <w:b/>
          <w:sz w:val="14"/>
          <w:szCs w:val="14"/>
          <w:vertAlign w:val="superscript"/>
        </w:rPr>
        <w:t>27</w:t>
      </w:r>
      <w:r>
        <w:t xml:space="preserve">Moreover, the seven thin, ugly cows that came up after them are seven years, and so are the seven worthless heads of grain scorched by the east wind—they are seven years of famine.</w:t>
      </w:r>
      <w:r>
        <w:t xml:space="preserve"> </w:t>
      </w:r>
      <w:r>
        <w:rPr>
          <w:b/>
          <w:sz w:val="14"/>
          <w:szCs w:val="14"/>
          <w:vertAlign w:val="superscript"/>
        </w:rPr>
        <w:t>28</w:t>
      </w:r>
      <w:r>
        <w:t xml:space="preserve">It is just as I said to Pharaoh: God has shown Pharaoh what He is about to do. </w:t>
      </w:r>
      <w:r>
        <w:rPr>
          <w:b/>
          <w:sz w:val="14"/>
          <w:szCs w:val="14"/>
          <w:vertAlign w:val="superscript"/>
        </w:rPr>
        <w:t>29</w:t>
      </w:r>
      <w:r>
        <w:t xml:space="preserve">Behold, seven years of great abundance are coming throughout the land of Egypt, </w:t>
      </w:r>
      <w:r>
        <w:rPr>
          <w:b/>
          <w:sz w:val="14"/>
          <w:szCs w:val="14"/>
          <w:vertAlign w:val="superscript"/>
        </w:rPr>
        <w:t>30</w:t>
      </w:r>
      <w:r>
        <w:t xml:space="preserve">but seven years of famine will follow them. Then all the abundance in the land of Egypt will be forgotten, and the famine will devastate the land. </w:t>
      </w:r>
      <w:r>
        <w:rPr>
          <w:b/>
          <w:sz w:val="14"/>
          <w:szCs w:val="14"/>
          <w:vertAlign w:val="superscript"/>
        </w:rPr>
        <w:t>31</w:t>
      </w:r>
      <w:r>
        <w:t xml:space="preserve">The abundance in the land will not be remembered, since the famine that follows it will be so severe.</w:t>
      </w:r>
      <w:r>
        <w:t xml:space="preserve"> </w:t>
      </w:r>
      <w:r>
        <w:rPr>
          <w:b/>
          <w:sz w:val="14"/>
          <w:szCs w:val="14"/>
          <w:vertAlign w:val="superscript"/>
        </w:rPr>
        <w:t>32</w:t>
      </w:r>
      <w:r>
        <w:t xml:space="preserve">Moreover, because the dream was given to Pharaoh in two versions, the matter has been decreed by God, and He will carry it out shortly.</w:t>
      </w:r>
      <w:r>
        <w:t xml:space="preserve">”</w:t>
      </w:r>
    </w:p>
  </w:footnote>
  <w:footnote w:id="1519">
    <w:p>
      <w:pPr>
        <w:pStyle w:val="FootnoteText"/>
      </w:pPr>
      <w:r>
        <w:rPr>
          <w:rStyle w:val="FootnoteReference"/>
        </w:rPr>
        <w:footnoteRef/>
      </w:r>
      <w:r>
        <w:t xml:space="preserve"> </w:t>
      </w:r>
      <w:r>
        <w:rPr>
          <w:b/>
        </w:rPr>
        <w:t>Genesis 41:33–36</w:t>
      </w:r>
      <w:r>
        <w:t xml:space="preserve"> — </w:t>
      </w:r>
      <w:r>
        <w:rPr>
          <w:b/>
          <w:sz w:val="14"/>
          <w:szCs w:val="14"/>
          <w:vertAlign w:val="superscript"/>
        </w:rPr>
        <w:t>33</w:t>
      </w:r>
      <w:r>
        <w:t xml:space="preserve">“</w:t>
      </w:r>
      <w:r>
        <w:t xml:space="preserve">Now, therefore, Pharaoh should look for a discerning and wise man and set him over the land of Egypt. </w:t>
      </w:r>
      <w:r>
        <w:rPr>
          <w:b/>
          <w:sz w:val="14"/>
          <w:szCs w:val="14"/>
          <w:vertAlign w:val="superscript"/>
        </w:rPr>
        <w:t>34</w:t>
      </w:r>
      <w:r>
        <w:t xml:space="preserve">Let Pharaoh take action and appoint commissioners over the land to take a fifth of the harvest of Egypt during the seven years of abundance. </w:t>
      </w:r>
      <w:r>
        <w:rPr>
          <w:b/>
          <w:sz w:val="14"/>
          <w:szCs w:val="14"/>
          <w:vertAlign w:val="superscript"/>
        </w:rPr>
        <w:t>35</w:t>
      </w:r>
      <w:r>
        <w:t xml:space="preserve">Under the authority of Pharaoh, let them collect all the excess food from these good years, that they may come and lay up the grain to be preserved as food in the cities.</w:t>
      </w:r>
      <w:r>
        <w:t xml:space="preserve"> </w:t>
      </w:r>
      <w:r>
        <w:rPr>
          <w:b/>
          <w:sz w:val="14"/>
          <w:szCs w:val="14"/>
          <w:vertAlign w:val="superscript"/>
        </w:rPr>
        <w:t>36</w:t>
      </w:r>
      <w:r>
        <w:t xml:space="preserve">This food will be a reserve for the land during the seven years of famine to come upon the land of Egypt. Then the country will not perish in the famine.”</w:t>
      </w:r>
    </w:p>
  </w:footnote>
  <w:footnote w:id="1520">
    <w:p>
      <w:pPr>
        <w:pStyle w:val="FootnoteText"/>
      </w:pPr>
      <w:r>
        <w:rPr>
          <w:rStyle w:val="FootnoteReference"/>
        </w:rPr>
        <w:footnoteRef/>
      </w:r>
      <w:r>
        <w:t xml:space="preserve"> </w:t>
      </w:r>
      <w:r>
        <w:rPr>
          <w:b/>
        </w:rPr>
        <w:t>Genesis 41:37–40</w:t>
      </w:r>
      <w:r>
        <w:t xml:space="preserve"> — </w:t>
      </w:r>
      <w:r>
        <w:rPr>
          <w:b/>
          <w:sz w:val="14"/>
          <w:szCs w:val="14"/>
          <w:vertAlign w:val="superscript"/>
        </w:rPr>
        <w:t>37</w:t>
      </w:r>
      <w:r>
        <w:t xml:space="preserve">This proposal pleased Pharaoh and all his officials. </w:t>
      </w:r>
      <w:r>
        <w:rPr>
          <w:b/>
          <w:sz w:val="14"/>
          <w:szCs w:val="14"/>
          <w:vertAlign w:val="superscript"/>
        </w:rPr>
        <w:t>38</w:t>
      </w:r>
      <w:r>
        <w:t xml:space="preserve">So Pharaoh asked them, “Can we find anyone like this man, in whom the Spirit of God abides?”</w:t>
      </w:r>
      <w:r>
        <w:t xml:space="preserve"> </w:t>
      </w:r>
      <w:r>
        <w:rPr>
          <w:b/>
          <w:sz w:val="14"/>
          <w:szCs w:val="14"/>
          <w:vertAlign w:val="superscript"/>
        </w:rPr>
        <w:t>39</w:t>
      </w:r>
      <w:r>
        <w:t xml:space="preserve">Then Pharaoh said to Joseph, “Since God has made all this known to you, there is no one as discerning and wise as you. </w:t>
      </w:r>
      <w:r>
        <w:rPr>
          <w:b/>
          <w:sz w:val="14"/>
          <w:szCs w:val="14"/>
          <w:vertAlign w:val="superscript"/>
        </w:rPr>
        <w:t>40</w:t>
      </w:r>
      <w:r>
        <w:t xml:space="preserve">You shall be in charge of my house, and all my people are to obey your commands. Only with regard to the throne will I be greater than you.”</w:t>
      </w:r>
    </w:p>
  </w:footnote>
  <w:footnote w:id="1521">
    <w:p>
      <w:pPr>
        <w:pStyle w:val="FootnoteText"/>
      </w:pPr>
      <w:r>
        <w:rPr>
          <w:rStyle w:val="FootnoteReference"/>
        </w:rPr>
        <w:footnoteRef/>
      </w:r>
      <w:r>
        <w:t xml:space="preserve"> </w:t>
      </w:r>
      <w:r>
        <w:rPr>
          <w:b/>
        </w:rPr>
        <w:t>Genesis 41:41–44</w:t>
      </w:r>
      <w:r>
        <w:t xml:space="preserve"> — </w:t>
      </w:r>
      <w:r>
        <w:rPr>
          <w:b/>
          <w:sz w:val="14"/>
          <w:szCs w:val="14"/>
          <w:vertAlign w:val="superscript"/>
        </w:rPr>
        <w:t>41</w:t>
      </w:r>
      <w:r>
        <w:t xml:space="preserve">Pharaoh also told Joseph, “I hereby place you over all the land of Egypt.” </w:t>
      </w:r>
      <w:r>
        <w:rPr>
          <w:b/>
          <w:sz w:val="14"/>
          <w:szCs w:val="14"/>
          <w:vertAlign w:val="superscript"/>
        </w:rPr>
        <w:t>42</w:t>
      </w:r>
      <w:r>
        <w:t xml:space="preserve">Then Pharaoh removed the signet ring from his finger, put it on Joseph’s finger, clothed him in garments of fine linen, and placed a gold chain around his neck. </w:t>
      </w:r>
      <w:r>
        <w:rPr>
          <w:b/>
          <w:sz w:val="14"/>
          <w:szCs w:val="14"/>
          <w:vertAlign w:val="superscript"/>
        </w:rPr>
        <w:t>43</w:t>
      </w:r>
      <w:r>
        <w:t xml:space="preserve">He had Joseph ride in his second chariot, with men calling out before him, “Bow the knee!” So he placed him over all the land of Egypt.</w:t>
      </w:r>
      <w:r>
        <w:t xml:space="preserve"> </w:t>
      </w:r>
      <w:r>
        <w:rPr>
          <w:b/>
          <w:sz w:val="14"/>
          <w:szCs w:val="14"/>
          <w:vertAlign w:val="superscript"/>
        </w:rPr>
        <w:t>44</w:t>
      </w:r>
      <w:r>
        <w:t xml:space="preserve">And Pharaoh declared to Joseph, “I am Pharaoh, but without your permission, no one in all the land of Egypt shall lift his hand or foot.”</w:t>
      </w:r>
    </w:p>
  </w:footnote>
  <w:footnote w:id="1522">
    <w:p>
      <w:pPr>
        <w:pStyle w:val="FootnoteText"/>
      </w:pPr>
      <w:r>
        <w:rPr>
          <w:rStyle w:val="FootnoteReference"/>
        </w:rPr>
        <w:footnoteRef/>
      </w:r>
      <w:r>
        <w:t xml:space="preserve"> </w:t>
      </w:r>
      <w:r>
        <w:rPr>
          <w:b/>
        </w:rPr>
        <w:t>Genesis 41:45</w:t>
      </w:r>
      <w:r>
        <w:t xml:space="preserve"> — </w:t>
      </w:r>
      <w:r>
        <w:t xml:space="preserve">Pharaoh gave Joseph the name Zaphenath-paneah, and he gave him Asenath daughter of Potiphera, priest of On, to be his wife. And Joseph took charge of all the land of Egypt.</w:t>
      </w:r>
    </w:p>
  </w:footnote>
  <w:footnote w:id="1523">
    <w:p>
      <w:pPr>
        <w:pStyle w:val="FootnoteText"/>
      </w:pPr>
      <w:r>
        <w:rPr>
          <w:rStyle w:val="FootnoteReference"/>
        </w:rPr>
        <w:footnoteRef/>
      </w:r>
      <w:r>
        <w:t xml:space="preserve"> </w:t>
      </w:r>
      <w:r>
        <w:rPr>
          <w:b/>
        </w:rPr>
        <w:t>Genesis 41:46</w:t>
      </w:r>
      <w:r>
        <w:t xml:space="preserve"> — </w:t>
      </w:r>
      <w:r>
        <w:t xml:space="preserve">Now Joseph was thirty years old when he entered the service of Pharaoh king of Egypt. And Joseph left Pharaoh’s presence and traveled throughout the land of Egypt.</w:t>
      </w:r>
    </w:p>
  </w:footnote>
  <w:footnote w:id="1524">
    <w:p>
      <w:pPr>
        <w:pStyle w:val="FootnoteText"/>
      </w:pPr>
      <w:r>
        <w:rPr>
          <w:rStyle w:val="FootnoteReference"/>
        </w:rPr>
        <w:footnoteRef/>
      </w:r>
      <w:r>
        <w:t xml:space="preserve"> </w:t>
      </w:r>
      <w:r>
        <w:rPr>
          <w:b/>
        </w:rPr>
        <w:t>Genesis 41:47–52</w:t>
      </w:r>
      <w:r>
        <w:t xml:space="preserve"> — </w:t>
      </w:r>
      <w:r>
        <w:rPr>
          <w:b/>
          <w:sz w:val="14"/>
          <w:szCs w:val="14"/>
          <w:vertAlign w:val="superscript"/>
        </w:rPr>
        <w:t>47</w:t>
      </w:r>
      <w:r>
        <w:t xml:space="preserve">During the seven years of abundance, the land brought forth bountifully. </w:t>
      </w:r>
      <w:r>
        <w:rPr>
          <w:b/>
          <w:sz w:val="14"/>
          <w:szCs w:val="14"/>
          <w:vertAlign w:val="superscript"/>
        </w:rPr>
        <w:t>48</w:t>
      </w:r>
      <w:r>
        <w:t xml:space="preserve">During those seven years, Joseph collected all the excess food in the land of Egypt and stored it in the cities. In every city he laid up the food from the fields around it. </w:t>
      </w:r>
      <w:r>
        <w:rPr>
          <w:b/>
          <w:sz w:val="14"/>
          <w:szCs w:val="14"/>
          <w:vertAlign w:val="superscript"/>
        </w:rPr>
        <w:t>49</w:t>
      </w:r>
      <w:r>
        <w:t xml:space="preserve">So Joseph stored up grain in such abundance, like the sand of the sea, that he stopped keeping track of it; for it was beyond measure.</w:t>
      </w:r>
      <w:r>
        <w:t xml:space="preserve"> </w:t>
      </w:r>
      <w:r>
        <w:rPr>
          <w:b/>
          <w:sz w:val="14"/>
          <w:szCs w:val="14"/>
          <w:vertAlign w:val="superscript"/>
        </w:rPr>
        <w:t>50</w:t>
      </w:r>
      <w:r>
        <w:t xml:space="preserve">Before the years of famine arrived, two sons were born to Joseph by Asenath daughter of Potiphera, priest of On. </w:t>
      </w:r>
      <w:r>
        <w:rPr>
          <w:b/>
          <w:sz w:val="14"/>
          <w:szCs w:val="14"/>
          <w:vertAlign w:val="superscript"/>
        </w:rPr>
        <w:t>51</w:t>
      </w:r>
      <w:r>
        <w:t xml:space="preserve">Joseph named the firstborn Manasseh, saying, “God has made me forget all my hardship and all my father’s household.” </w:t>
      </w:r>
      <w:r>
        <w:rPr>
          <w:b/>
          <w:sz w:val="14"/>
          <w:szCs w:val="14"/>
          <w:vertAlign w:val="superscript"/>
        </w:rPr>
        <w:t>52</w:t>
      </w:r>
      <w:r>
        <w:t xml:space="preserve">And the second son he named Ephraim, saying, “God has made me fruitful in the land of my affliction.”</w:t>
      </w:r>
    </w:p>
  </w:footnote>
  <w:footnote w:id="1525">
    <w:p>
      <w:pPr>
        <w:pStyle w:val="FootnoteText"/>
      </w:pPr>
      <w:r>
        <w:rPr>
          <w:rStyle w:val="FootnoteReference"/>
        </w:rPr>
        <w:footnoteRef/>
      </w:r>
      <w:r>
        <w:t xml:space="preserve"> </w:t>
      </w:r>
      <w:r>
        <w:rPr>
          <w:b/>
        </w:rPr>
        <w:t>Genesis 41:53–57</w:t>
      </w:r>
      <w:r>
        <w:t xml:space="preserve"> — </w:t>
      </w:r>
      <w:r>
        <w:rPr>
          <w:b/>
          <w:sz w:val="14"/>
          <w:szCs w:val="14"/>
          <w:vertAlign w:val="superscript"/>
        </w:rPr>
        <w:t>53</w:t>
      </w:r>
      <w:r>
        <w:t xml:space="preserve">When the seven years of abundance in the land of Egypt came to an end, </w:t>
      </w:r>
      <w:r>
        <w:rPr>
          <w:b/>
          <w:sz w:val="14"/>
          <w:szCs w:val="14"/>
          <w:vertAlign w:val="superscript"/>
        </w:rPr>
        <w:t>54</w:t>
      </w:r>
      <w:r>
        <w:t xml:space="preserve">the seven years of famine began, just as Joseph had said. And although there was famine in every country, there was food throughout the land of Egypt. </w:t>
      </w:r>
      <w:r>
        <w:rPr>
          <w:b/>
          <w:sz w:val="14"/>
          <w:szCs w:val="14"/>
          <w:vertAlign w:val="superscript"/>
        </w:rPr>
        <w:t>55</w:t>
      </w:r>
      <w:r>
        <w:t xml:space="preserve">When extreme hunger came to all the land of Egypt and the people cried out to Pharaoh for food, he told all the Egyptians, “Go to Joseph, all of you, and do whatever he tells all of you.”</w:t>
      </w:r>
      <w:r>
        <w:t xml:space="preserve"> </w:t>
      </w:r>
      <w:r>
        <w:rPr>
          <w:b/>
          <w:sz w:val="14"/>
          <w:szCs w:val="14"/>
          <w:vertAlign w:val="superscript"/>
        </w:rPr>
        <w:t>56</w:t>
      </w:r>
      <w:r>
        <w:t xml:space="preserve">When the famine had spread over all the land, Joseph opened up all the storehouses and sold grain to the Egyptians; for the famine was severe in the land of Egypt.</w:t>
      </w:r>
      <w:r>
        <w:t xml:space="preserve"> </w:t>
      </w:r>
      <w:r>
        <w:rPr>
          <w:b/>
          <w:sz w:val="14"/>
          <w:szCs w:val="14"/>
          <w:vertAlign w:val="superscript"/>
        </w:rPr>
        <w:t>57</w:t>
      </w:r>
      <w:r>
        <w:t xml:space="preserve">And every nation came to Joseph in Egypt to buy grain, because the famine was severe over all the earth.</w:t>
      </w:r>
    </w:p>
  </w:footnote>
  <w:footnote w:id="1526">
    <w:p>
      <w:pPr>
        <w:pStyle w:val="FootnoteText"/>
      </w:pPr>
      <w:r>
        <w:rPr>
          <w:rStyle w:val="FootnoteReference"/>
        </w:rPr>
        <w:footnoteRef/>
      </w:r>
      <w:r>
        <w:t xml:space="preserve"> </w:t>
      </w:r>
      <w:r>
        <w:rPr>
          <w:b/>
        </w:rPr>
        <w:t>Genesis 42:1–4</w:t>
      </w:r>
      <w:r>
        <w:t xml:space="preserve"> — </w:t>
      </w:r>
      <w:r>
        <w:rPr>
          <w:b/>
          <w:sz w:val="14"/>
          <w:szCs w:val="14"/>
          <w:vertAlign w:val="superscript"/>
        </w:rPr>
        <w:t>1</w:t>
      </w:r>
      <w:r>
        <w:t xml:space="preserve">When Jacob learned that there was grain in Egypt, he said to his sons, “Why are you staring at one another?”</w:t>
      </w:r>
      <w:r>
        <w:t xml:space="preserve"> </w:t>
      </w:r>
      <w:r>
        <w:rPr>
          <w:b/>
          <w:sz w:val="14"/>
          <w:szCs w:val="14"/>
          <w:vertAlign w:val="superscript"/>
        </w:rPr>
        <w:t>2</w:t>
      </w:r>
      <w:r>
        <w:t xml:space="preserve">“Look,” he added, “I have heard that there is grain in Egypt. Go down there, all of you, and buy grain for us from there, so that we may live and not die.”</w:t>
      </w:r>
      <w:r>
        <w:t xml:space="preserve"> </w:t>
      </w:r>
      <w:r>
        <w:rPr>
          <w:b/>
          <w:sz w:val="14"/>
          <w:szCs w:val="14"/>
          <w:vertAlign w:val="superscript"/>
        </w:rPr>
        <w:t>3</w:t>
      </w:r>
      <w:r>
        <w:t xml:space="preserve">So ten of Joseph’s brothers went down to buy grain from Egypt. </w:t>
      </w:r>
      <w:r>
        <w:rPr>
          <w:b/>
          <w:sz w:val="14"/>
          <w:szCs w:val="14"/>
          <w:vertAlign w:val="superscript"/>
        </w:rPr>
        <w:t>4</w:t>
      </w:r>
      <w:r>
        <w:t xml:space="preserve">But Jacob did not send Joseph’s brother Benjamin with his brothers (for he thought, “I am afraid that harm might befall him”).</w:t>
      </w:r>
    </w:p>
  </w:footnote>
  <w:footnote w:id="1527">
    <w:p>
      <w:pPr>
        <w:pStyle w:val="FootnoteText"/>
      </w:pPr>
      <w:r>
        <w:rPr>
          <w:rStyle w:val="FootnoteReference"/>
        </w:rPr>
        <w:footnoteRef/>
      </w:r>
      <w:r>
        <w:t xml:space="preserve"> </w:t>
      </w:r>
      <w:r>
        <w:rPr>
          <w:b/>
        </w:rPr>
        <w:t>Genesis 42:5–6</w:t>
      </w:r>
      <w:r>
        <w:t xml:space="preserve"> — </w:t>
      </w:r>
      <w:r>
        <w:rPr>
          <w:b/>
          <w:sz w:val="14"/>
          <w:szCs w:val="14"/>
          <w:vertAlign w:val="superscript"/>
        </w:rPr>
        <w:t>5</w:t>
      </w:r>
      <w:r>
        <w:t xml:space="preserve">So the sons of Israel were among those who came to buy grain, since the famine had also spread to the land of Canaan.</w:t>
      </w:r>
      <w:r>
        <w:t xml:space="preserve"> </w:t>
      </w:r>
      <w:r>
        <w:rPr>
          <w:b/>
          <w:sz w:val="14"/>
          <w:szCs w:val="14"/>
          <w:vertAlign w:val="superscript"/>
        </w:rPr>
        <w:t>6</w:t>
      </w:r>
      <w:r>
        <w:t xml:space="preserve">Now Joseph was the ruler of the land; he was the one who sold grain to all its people. So when his brothers arrived, they bowed down before him with their faces to the ground.</w:t>
      </w:r>
    </w:p>
  </w:footnote>
  <w:footnote w:id="1528">
    <w:p>
      <w:pPr>
        <w:pStyle w:val="FootnoteText"/>
      </w:pPr>
      <w:r>
        <w:rPr>
          <w:rStyle w:val="FootnoteReference"/>
        </w:rPr>
        <w:footnoteRef/>
      </w:r>
      <w:r>
        <w:t xml:space="preserve"> </w:t>
      </w:r>
      <w:r>
        <w:rPr>
          <w:b/>
        </w:rPr>
        <w:t>Genesis 42:7–9</w:t>
      </w:r>
      <w:r>
        <w:t xml:space="preserve"> — </w:t>
      </w:r>
      <w:r>
        <w:rPr>
          <w:b/>
          <w:sz w:val="14"/>
          <w:szCs w:val="14"/>
          <w:vertAlign w:val="superscript"/>
        </w:rPr>
        <w:t>7</w:t>
      </w:r>
      <w:r>
        <w:t xml:space="preserve">And when Joseph saw his brothers, he recognized them, but he treated them as strangers and spoke harshly to them. “Where have you come from?” he asked. “From the land of Canaan,” they replied. “We are here to buy food.”</w:t>
      </w:r>
      <w:r>
        <w:t xml:space="preserve"> </w:t>
      </w:r>
      <w:r>
        <w:rPr>
          <w:b/>
          <w:sz w:val="14"/>
          <w:szCs w:val="14"/>
          <w:vertAlign w:val="superscript"/>
        </w:rPr>
        <w:t>8</w:t>
      </w:r>
      <w:r>
        <w:t xml:space="preserve">Although Joseph recognized his brothers, they did not recognize him. </w:t>
      </w:r>
      <w:r>
        <w:rPr>
          <w:b/>
          <w:sz w:val="14"/>
          <w:szCs w:val="14"/>
          <w:vertAlign w:val="superscript"/>
        </w:rPr>
        <w:t>9</w:t>
      </w:r>
      <w:r>
        <w:t xml:space="preserve">Joseph remembered his dreams about them and said, “You are spies! You have come to see if our land is vulnerable.”</w:t>
      </w:r>
    </w:p>
  </w:footnote>
  <w:footnote w:id="1529">
    <w:p>
      <w:pPr>
        <w:pStyle w:val="FootnoteText"/>
      </w:pPr>
      <w:r>
        <w:rPr>
          <w:rStyle w:val="FootnoteReference"/>
        </w:rPr>
        <w:footnoteRef/>
      </w:r>
      <w:r>
        <w:t xml:space="preserve"> </w:t>
      </w:r>
      <w:r>
        <w:rPr>
          <w:b/>
        </w:rPr>
        <w:t>Genesis 42:10–13</w:t>
      </w:r>
      <w:r>
        <w:t xml:space="preserve"> — </w:t>
      </w:r>
      <w:r>
        <w:rPr>
          <w:b/>
          <w:sz w:val="14"/>
          <w:szCs w:val="14"/>
          <w:vertAlign w:val="superscript"/>
        </w:rPr>
        <w:t>10</w:t>
      </w:r>
      <w:r>
        <w:t xml:space="preserve">“Not so, my lord,” they replied. “Your servants have come to buy food. </w:t>
      </w:r>
      <w:r>
        <w:rPr>
          <w:b/>
          <w:sz w:val="14"/>
          <w:szCs w:val="14"/>
          <w:vertAlign w:val="superscript"/>
        </w:rPr>
        <w:t>11</w:t>
      </w:r>
      <w:r>
        <w:t xml:space="preserve">We are all sons of one man. Your servants are honest men, not spies.”</w:t>
      </w:r>
      <w:r>
        <w:t xml:space="preserve"> </w:t>
      </w:r>
      <w:r>
        <w:rPr>
          <w:b/>
          <w:sz w:val="14"/>
          <w:szCs w:val="14"/>
          <w:vertAlign w:val="superscript"/>
        </w:rPr>
        <w:t>12</w:t>
      </w:r>
      <w:r>
        <w:t xml:space="preserve">“No,” he told them. “You have come to see if our land is vulnerable.”</w:t>
      </w:r>
      <w:r>
        <w:t xml:space="preserve"> </w:t>
      </w:r>
      <w:r>
        <w:rPr>
          <w:b/>
          <w:sz w:val="14"/>
          <w:szCs w:val="14"/>
          <w:vertAlign w:val="superscript"/>
        </w:rPr>
        <w:t>13</w:t>
      </w:r>
      <w:r>
        <w:t xml:space="preserve">But they answered, “Your servants are twelve brothers, the sons of one man in the land of Canaan. The youngest is now with our father, and one is no more.”</w:t>
      </w:r>
    </w:p>
  </w:footnote>
  <w:footnote w:id="1530">
    <w:p>
      <w:pPr>
        <w:pStyle w:val="FootnoteText"/>
      </w:pPr>
      <w:r>
        <w:rPr>
          <w:rStyle w:val="FootnoteReference"/>
        </w:rPr>
        <w:footnoteRef/>
      </w:r>
      <w:r>
        <w:t xml:space="preserve"> </w:t>
      </w:r>
      <w:r>
        <w:rPr>
          <w:b/>
        </w:rPr>
        <w:t>Genesis 42:14–20</w:t>
      </w:r>
      <w:r>
        <w:t xml:space="preserve"> — </w:t>
      </w:r>
      <w:r>
        <w:rPr>
          <w:b/>
          <w:sz w:val="14"/>
          <w:szCs w:val="14"/>
          <w:vertAlign w:val="superscript"/>
        </w:rPr>
        <w:t>14</w:t>
      </w:r>
      <w:r>
        <w:t xml:space="preserve">Then Joseph declared, “Just as I said, you are spies! </w:t>
      </w:r>
      <w:r>
        <w:rPr>
          <w:b/>
          <w:sz w:val="14"/>
          <w:szCs w:val="14"/>
          <w:vertAlign w:val="superscript"/>
        </w:rPr>
        <w:t>15</w:t>
      </w:r>
      <w:r>
        <w:t xml:space="preserve">And this is how you will be tested: As surely as Pharaoh lives, you shall not leave this place unless your youngest brother comes here. </w:t>
      </w:r>
      <w:r>
        <w:rPr>
          <w:b/>
          <w:sz w:val="14"/>
          <w:szCs w:val="14"/>
          <w:vertAlign w:val="superscript"/>
        </w:rPr>
        <w:t>16</w:t>
      </w:r>
      <w:r>
        <w:t xml:space="preserve">Send one of your number to get your brother; the rest of you will be confined so that the truth of your words may be tested. If they are untrue, then as surely as Pharaoh lives, you are spies!”</w:t>
      </w:r>
      <w:r>
        <w:t xml:space="preserve"> </w:t>
      </w:r>
      <w:r>
        <w:rPr>
          <w:b/>
          <w:sz w:val="14"/>
          <w:szCs w:val="14"/>
          <w:vertAlign w:val="superscript"/>
        </w:rPr>
        <w:t>17</w:t>
      </w:r>
      <w:r>
        <w:t xml:space="preserve">So Joseph imprisoned them for three days, </w:t>
      </w:r>
      <w:r>
        <w:rPr>
          <w:b/>
          <w:sz w:val="14"/>
          <w:szCs w:val="14"/>
          <w:vertAlign w:val="superscript"/>
        </w:rPr>
        <w:t>18</w:t>
      </w:r>
      <w:r>
        <w:t xml:space="preserve">and on the third day he said to them, “I fear God. So do this and you will live: </w:t>
      </w:r>
      <w:r>
        <w:rPr>
          <w:b/>
          <w:sz w:val="14"/>
          <w:szCs w:val="14"/>
          <w:vertAlign w:val="superscript"/>
        </w:rPr>
        <w:t>19</w:t>
      </w:r>
      <w:r>
        <w:t xml:space="preserve">If you are honest, leave one of your brothers in custody while the rest of you go and take back grain to relieve the hunger of your </w:t>
      </w:r>
      <w:r>
        <w:t xml:space="preserve">households. </w:t>
      </w:r>
      <w:r>
        <w:rPr>
          <w:b/>
          <w:sz w:val="14"/>
          <w:szCs w:val="14"/>
          <w:vertAlign w:val="superscript"/>
        </w:rPr>
        <w:t>20</w:t>
      </w:r>
      <w:r>
        <w:t xml:space="preserve">Then bring your youngest brother to me so that your words can be verified, that you may not die.” And to this they consented.</w:t>
      </w:r>
    </w:p>
  </w:footnote>
  <w:footnote w:id="1531">
    <w:p>
      <w:pPr>
        <w:pStyle w:val="FootnoteText"/>
      </w:pPr>
      <w:r>
        <w:rPr>
          <w:rStyle w:val="FootnoteReference"/>
        </w:rPr>
        <w:footnoteRef/>
      </w:r>
      <w:r>
        <w:t xml:space="preserve"> </w:t>
      </w:r>
      <w:r>
        <w:rPr>
          <w:b/>
        </w:rPr>
        <w:t>Genesis 42:21–22</w:t>
      </w:r>
      <w:r>
        <w:t xml:space="preserve"> — </w:t>
      </w:r>
      <w:r>
        <w:rPr>
          <w:b/>
          <w:sz w:val="14"/>
          <w:szCs w:val="14"/>
          <w:vertAlign w:val="superscript"/>
        </w:rPr>
        <w:t>21</w:t>
      </w:r>
      <w:r>
        <w:t xml:space="preserve">Then they said to one another, “Surely we are being punished because of our brother. We saw his anguish when he pleaded with us, but we would not listen. That is why this distress has come upon us.”</w:t>
      </w:r>
      <w:r>
        <w:t xml:space="preserve"> </w:t>
      </w:r>
      <w:r>
        <w:rPr>
          <w:b/>
          <w:sz w:val="14"/>
          <w:szCs w:val="14"/>
          <w:vertAlign w:val="superscript"/>
        </w:rPr>
        <w:t>22</w:t>
      </w:r>
      <w:r>
        <w:t xml:space="preserve">And Reuben responded, “Didn’t I tell you not to sin against the boy? But you would not listen. Now we must account for his blood!”</w:t>
      </w:r>
    </w:p>
  </w:footnote>
  <w:footnote w:id="1532">
    <w:p>
      <w:pPr>
        <w:pStyle w:val="FootnoteText"/>
      </w:pPr>
      <w:r>
        <w:rPr>
          <w:rStyle w:val="FootnoteReference"/>
        </w:rPr>
        <w:footnoteRef/>
      </w:r>
      <w:r>
        <w:t xml:space="preserve"> </w:t>
      </w:r>
      <w:r>
        <w:rPr>
          <w:b/>
        </w:rPr>
        <w:t>Genesis 42:23–24</w:t>
      </w:r>
      <w:r>
        <w:t xml:space="preserve"> — </w:t>
      </w:r>
      <w:r>
        <w:rPr>
          <w:b/>
          <w:sz w:val="14"/>
          <w:szCs w:val="14"/>
          <w:vertAlign w:val="superscript"/>
        </w:rPr>
        <w:t>23</w:t>
      </w:r>
      <w:r>
        <w:t xml:space="preserve">(They did not realize that Joseph understood them, since there was an interpreter between them.) </w:t>
      </w:r>
      <w:r>
        <w:rPr>
          <w:b/>
          <w:sz w:val="14"/>
          <w:szCs w:val="14"/>
          <w:vertAlign w:val="superscript"/>
        </w:rPr>
        <w:t>24</w:t>
      </w:r>
      <w:r>
        <w:t xml:space="preserve">And he turned away from them and wept. When he turned back and spoke to them, he took Simeon from them and had him bound before their eyes.</w:t>
      </w:r>
    </w:p>
  </w:footnote>
  <w:footnote w:id="1533">
    <w:p>
      <w:pPr>
        <w:pStyle w:val="FootnoteText"/>
      </w:pPr>
      <w:r>
        <w:rPr>
          <w:rStyle w:val="FootnoteReference"/>
        </w:rPr>
        <w:footnoteRef/>
      </w:r>
      <w:r>
        <w:t xml:space="preserve"> </w:t>
      </w:r>
      <w:r>
        <w:rPr>
          <w:b/>
        </w:rPr>
        <w:t>Genesis 42:25–28</w:t>
      </w:r>
      <w:r>
        <w:t xml:space="preserve"> — </w:t>
      </w:r>
      <w:r>
        <w:rPr>
          <w:b/>
          <w:sz w:val="14"/>
          <w:szCs w:val="14"/>
          <w:vertAlign w:val="superscript"/>
        </w:rPr>
        <w:t>25</w:t>
      </w:r>
      <w:r>
        <w:t xml:space="preserve">Then Joseph gave orders to fill their bags with grain, to return each man’s silver to his sack, and to give them provisions for their journey. This order was carried out, </w:t>
      </w:r>
      <w:r>
        <w:rPr>
          <w:b/>
          <w:sz w:val="14"/>
          <w:szCs w:val="14"/>
          <w:vertAlign w:val="superscript"/>
        </w:rPr>
        <w:t>26</w:t>
      </w:r>
      <w:r>
        <w:t xml:space="preserve">and they loaded the grain on their donkeys and departed.</w:t>
      </w:r>
      <w:r>
        <w:t xml:space="preserve"> </w:t>
      </w:r>
      <w:r>
        <w:rPr>
          <w:b/>
          <w:sz w:val="14"/>
          <w:szCs w:val="14"/>
          <w:vertAlign w:val="superscript"/>
        </w:rPr>
        <w:t>27</w:t>
      </w:r>
      <w:r>
        <w:t xml:space="preserve">At the place where they lodged for the night, one of them opened his sack to get feed for his donkey, and he saw his silver in the mouth of the sack. </w:t>
      </w:r>
      <w:r>
        <w:rPr>
          <w:b/>
          <w:sz w:val="14"/>
          <w:szCs w:val="14"/>
          <w:vertAlign w:val="superscript"/>
        </w:rPr>
        <w:t>28</w:t>
      </w:r>
      <w:r>
        <w:t xml:space="preserve">“My silver has been returned!” he said to his brothers. “It is here in my sack.” Their hearts sank, and trembling, they turned to one another and said, “What is this that God has done to us?”</w:t>
      </w:r>
    </w:p>
  </w:footnote>
  <w:footnote w:id="1534">
    <w:p>
      <w:pPr>
        <w:pStyle w:val="FootnoteText"/>
      </w:pPr>
      <w:r>
        <w:rPr>
          <w:rStyle w:val="FootnoteReference"/>
        </w:rPr>
        <w:footnoteRef/>
      </w:r>
      <w:r>
        <w:t xml:space="preserve"> </w:t>
      </w:r>
      <w:r>
        <w:rPr>
          <w:b/>
        </w:rPr>
        <w:t>Genesis 42:29–38</w:t>
      </w:r>
      <w:r>
        <w:t xml:space="preserve"> — </w:t>
      </w:r>
      <w:r>
        <w:rPr>
          <w:b/>
          <w:sz w:val="14"/>
          <w:szCs w:val="14"/>
          <w:vertAlign w:val="superscript"/>
        </w:rPr>
        <w:t>29</w:t>
      </w:r>
      <w:r>
        <w:t xml:space="preserve">When they reached their father Jacob in the land of Canaan, they described to him all that had happened to them: </w:t>
      </w:r>
      <w:r>
        <w:rPr>
          <w:b/>
          <w:sz w:val="14"/>
          <w:szCs w:val="14"/>
          <w:vertAlign w:val="superscript"/>
        </w:rPr>
        <w:t>30</w:t>
      </w:r>
      <w:r>
        <w:t xml:space="preserve">“The man who is lord of the land spoke harshly to us and accused us of spying on the country.</w:t>
      </w:r>
      <w:r>
        <w:t xml:space="preserve"> </w:t>
      </w:r>
      <w:r>
        <w:rPr>
          <w:b/>
          <w:sz w:val="14"/>
          <w:szCs w:val="14"/>
          <w:vertAlign w:val="superscript"/>
        </w:rPr>
        <w:t>31</w:t>
      </w:r>
      <w:r>
        <w:t xml:space="preserve">But we told him, ‘We are honest men, not spies. </w:t>
      </w:r>
      <w:r>
        <w:rPr>
          <w:b/>
          <w:sz w:val="14"/>
          <w:szCs w:val="14"/>
          <w:vertAlign w:val="superscript"/>
        </w:rPr>
        <w:t>32</w:t>
      </w:r>
      <w:r>
        <w:t xml:space="preserve">We are twelve brothers, sons of one father. One is no more, and the youngest is now with our father in the land of Canaan.’</w:t>
      </w:r>
      <w:r>
        <w:t xml:space="preserve"> </w:t>
      </w:r>
      <w:r>
        <w:rPr>
          <w:b/>
          <w:sz w:val="14"/>
          <w:szCs w:val="14"/>
          <w:vertAlign w:val="superscript"/>
        </w:rPr>
        <w:t>33</w:t>
      </w:r>
      <w:r>
        <w:t xml:space="preserve">Then the man who is lord of the land said to us, ‘This is how I will know whether all of you are honest: Leave one brother with me, take food to relieve the hunger of your households, and go. </w:t>
      </w:r>
      <w:r>
        <w:rPr>
          <w:b/>
          <w:sz w:val="14"/>
          <w:szCs w:val="14"/>
          <w:vertAlign w:val="superscript"/>
        </w:rPr>
        <w:t>34</w:t>
      </w:r>
      <w:r>
        <w:t xml:space="preserve">But bring your youngest brother back to me so I will know that you are not spies but honest men; then I will give your brother back to all of you, and all of you may trade in the land.’”</w:t>
      </w:r>
      <w:r>
        <w:t xml:space="preserve"> </w:t>
      </w:r>
      <w:r>
        <w:rPr>
          <w:b/>
          <w:sz w:val="14"/>
          <w:szCs w:val="14"/>
          <w:vertAlign w:val="superscript"/>
        </w:rPr>
        <w:t>35</w:t>
      </w:r>
      <w:r>
        <w:t xml:space="preserve">As they began emptying their sacks, there in each man’s sack was his bag of silver! And when they and their father saw the bags of silver, they were dismayed.</w:t>
      </w:r>
      <w:r>
        <w:t xml:space="preserve"> </w:t>
      </w:r>
      <w:r>
        <w:rPr>
          <w:b/>
          <w:sz w:val="14"/>
          <w:szCs w:val="14"/>
          <w:vertAlign w:val="superscript"/>
        </w:rPr>
        <w:t>36</w:t>
      </w:r>
      <w:r>
        <w:t xml:space="preserve">Their father Jacob said to them, “You have deprived me of my sons. Joseph is gone and Simeon is no more. Now you want to take Benjamin. Everything is going against me!”</w:t>
      </w:r>
      <w:r>
        <w:t xml:space="preserve"> </w:t>
      </w:r>
      <w:r>
        <w:rPr>
          <w:b/>
          <w:sz w:val="14"/>
          <w:szCs w:val="14"/>
          <w:vertAlign w:val="superscript"/>
        </w:rPr>
        <w:t>37</w:t>
      </w:r>
      <w:r>
        <w:t xml:space="preserve">Then Reuben said to his father, “You may kill my two sons if I fail to bring him back to you. Put him in my care, and I will return him.”</w:t>
      </w:r>
      <w:r>
        <w:t xml:space="preserve"> </w:t>
      </w:r>
      <w:r>
        <w:rPr>
          <w:b/>
          <w:sz w:val="14"/>
          <w:szCs w:val="14"/>
          <w:vertAlign w:val="superscript"/>
        </w:rPr>
        <w:t>38</w:t>
      </w:r>
      <w:r>
        <w:t xml:space="preserve">But Jacob replied: “My son will not go down there with you, for his brother is dead, and he alone is left. If any harm comes to him on your journey, all of you will bring my gray hair down to Sheol in sorrow.”</w:t>
      </w:r>
    </w:p>
  </w:footnote>
  <w:footnote w:id="1535">
    <w:p>
      <w:pPr>
        <w:pStyle w:val="FootnoteText"/>
      </w:pPr>
      <w:r>
        <w:rPr>
          <w:rStyle w:val="FootnoteReference"/>
        </w:rPr>
        <w:footnoteRef/>
      </w:r>
      <w:r>
        <w:t xml:space="preserve"> </w:t>
      </w:r>
      <w:r>
        <w:rPr>
          <w:b/>
        </w:rPr>
        <w:t>Genesis 43:1–5</w:t>
      </w:r>
      <w:r>
        <w:t xml:space="preserve"> — </w:t>
      </w:r>
      <w:r>
        <w:rPr>
          <w:b/>
          <w:sz w:val="14"/>
          <w:szCs w:val="14"/>
          <w:vertAlign w:val="superscript"/>
        </w:rPr>
        <w:t>1</w:t>
      </w:r>
      <w:r>
        <w:t xml:space="preserve">Now the famine was still severe in the land. </w:t>
      </w:r>
      <w:r>
        <w:rPr>
          <w:b/>
          <w:sz w:val="14"/>
          <w:szCs w:val="14"/>
          <w:vertAlign w:val="superscript"/>
        </w:rPr>
        <w:t>2</w:t>
      </w:r>
      <w:r>
        <w:t xml:space="preserve">So when Jacob’s sons had eaten all the grain they had brought from Egypt, their father said to them, “Go back, all of you, and buy us a little more food.”</w:t>
      </w:r>
      <w:r>
        <w:t xml:space="preserve"> </w:t>
      </w:r>
      <w:r>
        <w:rPr>
          <w:b/>
          <w:sz w:val="14"/>
          <w:szCs w:val="14"/>
          <w:vertAlign w:val="superscript"/>
        </w:rPr>
        <w:t>3</w:t>
      </w:r>
      <w:r>
        <w:t xml:space="preserve">But Judah replied, “The man solemnly warned us, ‘You will not see my face again unless your brother is with all of you.’ </w:t>
      </w:r>
      <w:r>
        <w:rPr>
          <w:b/>
          <w:sz w:val="14"/>
          <w:szCs w:val="14"/>
          <w:vertAlign w:val="superscript"/>
        </w:rPr>
        <w:t>4</w:t>
      </w:r>
      <w:r>
        <w:t xml:space="preserve">If you will send our brother with us, we will go down and buy food for you. </w:t>
      </w:r>
      <w:r>
        <w:rPr>
          <w:b/>
          <w:sz w:val="14"/>
          <w:szCs w:val="14"/>
          <w:vertAlign w:val="superscript"/>
        </w:rPr>
        <w:t>5</w:t>
      </w:r>
      <w:r>
        <w:t xml:space="preserve">But if you will not send him, we will not go; for the man told us, ‘You will not see my face again unless your brother is with you.’”</w:t>
      </w:r>
    </w:p>
  </w:footnote>
  <w:footnote w:id="1536">
    <w:p>
      <w:pPr>
        <w:pStyle w:val="FootnoteText"/>
      </w:pPr>
      <w:r>
        <w:rPr>
          <w:rStyle w:val="FootnoteReference"/>
        </w:rPr>
        <w:footnoteRef/>
      </w:r>
      <w:r>
        <w:t xml:space="preserve"> </w:t>
      </w:r>
      <w:r>
        <w:rPr>
          <w:b/>
        </w:rPr>
        <w:t>Genesis 43:6–10</w:t>
      </w:r>
      <w:r>
        <w:t xml:space="preserve"> — </w:t>
      </w:r>
      <w:r>
        <w:rPr>
          <w:b/>
          <w:sz w:val="14"/>
          <w:szCs w:val="14"/>
          <w:vertAlign w:val="superscript"/>
        </w:rPr>
        <w:t>6</w:t>
      </w:r>
      <w:r>
        <w:t xml:space="preserve">“Why did you bring this trouble upon me?” Israel asked. “Why did you tell the man you had another brother?”</w:t>
      </w:r>
      <w:r>
        <w:t xml:space="preserve"> </w:t>
      </w:r>
      <w:r>
        <w:rPr>
          <w:b/>
          <w:sz w:val="14"/>
          <w:szCs w:val="14"/>
          <w:vertAlign w:val="superscript"/>
        </w:rPr>
        <w:t>7</w:t>
      </w:r>
      <w:r>
        <w:t xml:space="preserve">They replied, “The man questioned us in detail about ourselves and our family: ‘Is your father still alive? Do you have another brother?’ And we answered him accordingly. How could we possibly know that he would say, ‘Bring your brother here’?”</w:t>
      </w:r>
      <w:r>
        <w:t xml:space="preserve"> </w:t>
      </w:r>
      <w:r>
        <w:rPr>
          <w:b/>
          <w:sz w:val="14"/>
          <w:szCs w:val="14"/>
          <w:vertAlign w:val="superscript"/>
        </w:rPr>
        <w:t>8</w:t>
      </w:r>
      <w:r>
        <w:t xml:space="preserve">And Judah said to his father Israel, “Send the boy with me, and we will go at once, so that we may live and not die—neither we, nor you, nor our children. </w:t>
      </w:r>
      <w:r>
        <w:rPr>
          <w:b/>
          <w:sz w:val="14"/>
          <w:szCs w:val="14"/>
          <w:vertAlign w:val="superscript"/>
        </w:rPr>
        <w:t>9</w:t>
      </w:r>
      <w:r>
        <w:t xml:space="preserve">I will guarantee his safety. You may hold me personally responsible. If I do not bring him back and set him before you, then may I bear the guilt before you all my life. </w:t>
      </w:r>
      <w:r>
        <w:rPr>
          <w:b/>
          <w:sz w:val="14"/>
          <w:szCs w:val="14"/>
          <w:vertAlign w:val="superscript"/>
        </w:rPr>
        <w:t>10</w:t>
      </w:r>
      <w:r>
        <w:t xml:space="preserve">If we had not delayed, we could have come and gone twice by now.”</w:t>
      </w:r>
    </w:p>
  </w:footnote>
  <w:footnote w:id="1537">
    <w:p>
      <w:pPr>
        <w:pStyle w:val="FootnoteText"/>
      </w:pPr>
      <w:r>
        <w:rPr>
          <w:rStyle w:val="FootnoteReference"/>
        </w:rPr>
        <w:footnoteRef/>
      </w:r>
      <w:r>
        <w:t xml:space="preserve"> </w:t>
      </w:r>
      <w:r>
        <w:rPr>
          <w:b/>
        </w:rPr>
        <w:t>Genesis 43:11–14</w:t>
      </w:r>
      <w:r>
        <w:t xml:space="preserve"> — </w:t>
      </w:r>
      <w:r>
        <w:rPr>
          <w:b/>
          <w:sz w:val="14"/>
          <w:szCs w:val="14"/>
          <w:vertAlign w:val="superscript"/>
        </w:rPr>
        <w:t>11</w:t>
      </w:r>
      <w:r>
        <w:t xml:space="preserve">Then their father Israel said to them, “If it must be so, then do this: Put some of the best products of the land in your packs and carry them down as a gift for the man—a little balm and a little honey, spices and myrrh, pistachios and almonds. </w:t>
      </w:r>
      <w:r>
        <w:rPr>
          <w:b/>
          <w:sz w:val="14"/>
          <w:szCs w:val="14"/>
          <w:vertAlign w:val="superscript"/>
        </w:rPr>
        <w:t>12</w:t>
      </w:r>
      <w:r>
        <w:t xml:space="preserve">Take double the silver with you so that you may return the silver that was put back into the mouths of your sacks. Perhaps it was a mistake. </w:t>
      </w:r>
      <w:r>
        <w:rPr>
          <w:b/>
          <w:sz w:val="14"/>
          <w:szCs w:val="14"/>
          <w:vertAlign w:val="superscript"/>
        </w:rPr>
        <w:t>13</w:t>
      </w:r>
      <w:r>
        <w:t xml:space="preserve">Take your brother as well, all of you, and return to the man at once. </w:t>
      </w:r>
      <w:r>
        <w:rPr>
          <w:b/>
          <w:sz w:val="14"/>
          <w:szCs w:val="14"/>
          <w:vertAlign w:val="superscript"/>
        </w:rPr>
        <w:t>14</w:t>
      </w:r>
      <w:r>
        <w:t xml:space="preserve">May God Almighty grant all of you mercy before the man, that he may release your other brother along with Benjamin. As for me, if I am bereaved, I am bereaved.”</w:t>
      </w:r>
    </w:p>
  </w:footnote>
  <w:footnote w:id="1538">
    <w:p>
      <w:pPr>
        <w:pStyle w:val="FootnoteText"/>
      </w:pPr>
      <w:r>
        <w:rPr>
          <w:rStyle w:val="FootnoteReference"/>
        </w:rPr>
        <w:footnoteRef/>
      </w:r>
      <w:r>
        <w:t xml:space="preserve"> </w:t>
      </w:r>
      <w:r>
        <w:rPr>
          <w:b/>
        </w:rPr>
        <w:t>Genesis 43:15–18</w:t>
      </w:r>
      <w:r>
        <w:t xml:space="preserve"> — </w:t>
      </w:r>
      <w:r>
        <w:rPr>
          <w:b/>
          <w:sz w:val="14"/>
          <w:szCs w:val="14"/>
          <w:vertAlign w:val="superscript"/>
        </w:rPr>
        <w:t>15</w:t>
      </w:r>
      <w:r>
        <w:t xml:space="preserve">So the men took these gifts, along with double the amount of silver, and Benjamin as well. Then they hurried down to Egypt and stood before Joseph.</w:t>
      </w:r>
      <w:r>
        <w:t xml:space="preserve"> </w:t>
      </w:r>
      <w:r>
        <w:rPr>
          <w:b/>
          <w:sz w:val="14"/>
          <w:szCs w:val="14"/>
          <w:vertAlign w:val="superscript"/>
        </w:rPr>
        <w:t>16</w:t>
      </w:r>
      <w:r>
        <w:t xml:space="preserve">When Joseph saw Benjamin with his brothers, he said to the steward of his house, “Take these men to my house. Slaughter an animal and prepare it, for they shall dine with me at noon.” </w:t>
      </w:r>
      <w:r>
        <w:rPr>
          <w:b/>
          <w:sz w:val="14"/>
          <w:szCs w:val="14"/>
          <w:vertAlign w:val="superscript"/>
        </w:rPr>
        <w:t>17</w:t>
      </w:r>
      <w:r>
        <w:t xml:space="preserve">The man did as Joseph had commanded and took the brothers to Joseph’s house.</w:t>
      </w:r>
      <w:r>
        <w:t xml:space="preserve"> </w:t>
      </w:r>
      <w:r>
        <w:rPr>
          <w:b/>
          <w:sz w:val="14"/>
          <w:szCs w:val="14"/>
          <w:vertAlign w:val="superscript"/>
        </w:rPr>
        <w:t>18</w:t>
      </w:r>
      <w:r>
        <w:t xml:space="preserve">But the brothers were frightened that they had been taken to Joseph’s house. “We have been brought here because of the silver that was returned in our bags the first time,” they said. “They intend to overpower us and take us as slaves, along with our donkeys.”</w:t>
      </w:r>
    </w:p>
  </w:footnote>
  <w:footnote w:id="1539">
    <w:p>
      <w:pPr>
        <w:pStyle w:val="FootnoteText"/>
      </w:pPr>
      <w:r>
        <w:rPr>
          <w:rStyle w:val="FootnoteReference"/>
        </w:rPr>
        <w:footnoteRef/>
      </w:r>
      <w:r>
        <w:t xml:space="preserve"> </w:t>
      </w:r>
      <w:r>
        <w:rPr>
          <w:b/>
        </w:rPr>
        <w:t>Genesis 43:19–25</w:t>
      </w:r>
      <w:r>
        <w:t xml:space="preserve"> — </w:t>
      </w:r>
      <w:r>
        <w:rPr>
          <w:b/>
          <w:sz w:val="14"/>
          <w:szCs w:val="14"/>
          <w:vertAlign w:val="superscript"/>
        </w:rPr>
        <w:t>19</w:t>
      </w:r>
      <w:r>
        <w:t xml:space="preserve">So they approached Joseph’s steward and spoke to him at the entrance to the house. </w:t>
      </w:r>
      <w:r>
        <w:rPr>
          <w:b/>
          <w:sz w:val="14"/>
          <w:szCs w:val="14"/>
          <w:vertAlign w:val="superscript"/>
        </w:rPr>
        <w:t>20</w:t>
      </w:r>
      <w:r>
        <w:t xml:space="preserve">“Please, sir,” they said, “we really did come down here the first time to buy food. </w:t>
      </w:r>
      <w:r>
        <w:rPr>
          <w:b/>
          <w:sz w:val="14"/>
          <w:szCs w:val="14"/>
          <w:vertAlign w:val="superscript"/>
        </w:rPr>
        <w:t>21</w:t>
      </w:r>
      <w:r>
        <w:t xml:space="preserve">But when we came to the place we lodged for the night, we opened our sacks and, behold, each of us found his silver in the mouth of his sack! It was the full amount of our silver, and we have brought it back with us. </w:t>
      </w:r>
      <w:r>
        <w:rPr>
          <w:b/>
          <w:sz w:val="14"/>
          <w:szCs w:val="14"/>
          <w:vertAlign w:val="superscript"/>
        </w:rPr>
        <w:t>22</w:t>
      </w:r>
      <w:r>
        <w:t xml:space="preserve">We have brought additional silver with us to buy food. We do not know who put our silver in our sacks.”</w:t>
      </w:r>
      <w:r>
        <w:t xml:space="preserve"> </w:t>
      </w:r>
      <w:r>
        <w:rPr>
          <w:b/>
          <w:sz w:val="14"/>
          <w:szCs w:val="14"/>
          <w:vertAlign w:val="superscript"/>
        </w:rPr>
        <w:t>23</w:t>
      </w:r>
      <w:r>
        <w:t xml:space="preserve">“It is fine,” said the steward. “Do not be afraid. Your God, the God of your father, gave you the treasure that was in your sacks. I received your silver.” Then he brought Simeon out to them. </w:t>
      </w:r>
      <w:r>
        <w:rPr>
          <w:b/>
          <w:sz w:val="14"/>
          <w:szCs w:val="14"/>
          <w:vertAlign w:val="superscript"/>
        </w:rPr>
        <w:t>24</w:t>
      </w:r>
      <w:r>
        <w:t xml:space="preserve">And the steward took the men into Joseph’s house, gave them water to wash their feet, and provided food for their donkeys.</w:t>
      </w:r>
      <w:r>
        <w:t xml:space="preserve"> </w:t>
      </w:r>
      <w:r>
        <w:rPr>
          <w:b/>
          <w:sz w:val="14"/>
          <w:szCs w:val="14"/>
          <w:vertAlign w:val="superscript"/>
        </w:rPr>
        <w:t>25</w:t>
      </w:r>
      <w:r>
        <w:t xml:space="preserve">Since the brothers had been told that they were going to eat a meal there, they prepared their gift for Joseph’s arrival at noon.</w:t>
      </w:r>
    </w:p>
  </w:footnote>
  <w:footnote w:id="1540">
    <w:p>
      <w:pPr>
        <w:pStyle w:val="FootnoteText"/>
      </w:pPr>
      <w:r>
        <w:rPr>
          <w:rStyle w:val="FootnoteReference"/>
        </w:rPr>
        <w:footnoteRef/>
      </w:r>
      <w:r>
        <w:t xml:space="preserve"> </w:t>
      </w:r>
      <w:r>
        <w:rPr>
          <w:b/>
        </w:rPr>
        <w:t>Genesis 43:26–29</w:t>
      </w:r>
      <w:r>
        <w:t xml:space="preserve"> — </w:t>
      </w:r>
      <w:r>
        <w:rPr>
          <w:b/>
          <w:sz w:val="14"/>
          <w:szCs w:val="14"/>
          <w:vertAlign w:val="superscript"/>
        </w:rPr>
        <w:t>26</w:t>
      </w:r>
      <w:r>
        <w:t xml:space="preserve">When Joseph came home, they presented him with the gifts they had brought, and they bowed to the ground before him.</w:t>
      </w:r>
      <w:r>
        <w:t xml:space="preserve"> </w:t>
      </w:r>
      <w:r>
        <w:rPr>
          <w:b/>
          <w:sz w:val="14"/>
          <w:szCs w:val="14"/>
          <w:vertAlign w:val="superscript"/>
        </w:rPr>
        <w:t>27</w:t>
      </w:r>
      <w:r>
        <w:t xml:space="preserve">He asked if they were well, and then he asked, “How is your elderly father you all told me about? Is he still alive?”</w:t>
      </w:r>
      <w:r>
        <w:t xml:space="preserve"> </w:t>
      </w:r>
      <w:r>
        <w:rPr>
          <w:b/>
          <w:sz w:val="14"/>
          <w:szCs w:val="14"/>
          <w:vertAlign w:val="superscript"/>
        </w:rPr>
        <w:t>28</w:t>
      </w:r>
      <w:r>
        <w:t xml:space="preserve">“Your servant our father is well,” they answered. “He is still alive.” And they bowed down to honor him.</w:t>
      </w:r>
      <w:r>
        <w:t xml:space="preserve"> </w:t>
      </w:r>
      <w:r>
        <w:rPr>
          <w:b/>
          <w:sz w:val="14"/>
          <w:szCs w:val="14"/>
          <w:vertAlign w:val="superscript"/>
        </w:rPr>
        <w:t>29</w:t>
      </w:r>
      <w:r>
        <w:t xml:space="preserve">When Joseph looked up and saw his brother Benjamin, his own mother’s son, he asked, “Is this your youngest brother, the one all of you told me about?” Then he declared, “May God be gracious to you, my son.”</w:t>
      </w:r>
    </w:p>
  </w:footnote>
  <w:footnote w:id="1541">
    <w:p>
      <w:pPr>
        <w:pStyle w:val="FootnoteText"/>
      </w:pPr>
      <w:r>
        <w:rPr>
          <w:rStyle w:val="FootnoteReference"/>
        </w:rPr>
        <w:footnoteRef/>
      </w:r>
      <w:r>
        <w:t xml:space="preserve"> </w:t>
      </w:r>
      <w:r>
        <w:rPr>
          <w:b/>
        </w:rPr>
        <w:t>Genesis 43:30–34</w:t>
      </w:r>
      <w:r>
        <w:t xml:space="preserve"> — </w:t>
      </w:r>
      <w:r>
        <w:rPr>
          <w:b/>
          <w:sz w:val="14"/>
          <w:szCs w:val="14"/>
          <w:vertAlign w:val="superscript"/>
        </w:rPr>
        <w:t>30</w:t>
      </w:r>
      <w:r>
        <w:t xml:space="preserve">Joseph hurried out because he was moved to tears for his brother, and he went to a private room to weep. </w:t>
      </w:r>
      <w:r>
        <w:rPr>
          <w:b/>
          <w:sz w:val="14"/>
          <w:szCs w:val="14"/>
          <w:vertAlign w:val="superscript"/>
        </w:rPr>
        <w:t>31</w:t>
      </w:r>
      <w:r>
        <w:t xml:space="preserve">Then he washed his face and came back out. Regaining his composure, he said, “Serve the meal, all of you.”</w:t>
      </w:r>
      <w:r>
        <w:t xml:space="preserve"> </w:t>
      </w:r>
      <w:r>
        <w:rPr>
          <w:b/>
          <w:sz w:val="14"/>
          <w:szCs w:val="14"/>
          <w:vertAlign w:val="superscript"/>
        </w:rPr>
        <w:t>32</w:t>
      </w:r>
      <w:r>
        <w:t xml:space="preserve">They separately served Joseph, his brothers, and the Egyptians. (They ate separately because the Egyptians would not eat with the Hebrews, since that was detestable to them.) </w:t>
      </w:r>
      <w:r>
        <w:rPr>
          <w:b/>
          <w:sz w:val="14"/>
          <w:szCs w:val="14"/>
          <w:vertAlign w:val="superscript"/>
        </w:rPr>
        <w:t>33</w:t>
      </w:r>
      <w:r>
        <w:t xml:space="preserve">They were seated before Joseph in order by age, from the firstborn to the youngest, and the men looked at one another in astonishment.</w:t>
      </w:r>
      <w:r>
        <w:t xml:space="preserve"> </w:t>
      </w:r>
      <w:r>
        <w:rPr>
          <w:b/>
          <w:sz w:val="14"/>
          <w:szCs w:val="14"/>
          <w:vertAlign w:val="superscript"/>
        </w:rPr>
        <w:t>34</w:t>
      </w:r>
      <w:r>
        <w:t xml:space="preserve">When the portions were served to them from Joseph’s table, Benjamin’s portion was five times larger than any of the others. So they feasted and drank freely with Joseph.</w:t>
      </w:r>
    </w:p>
  </w:footnote>
  <w:footnote w:id="1542">
    <w:p>
      <w:pPr>
        <w:pStyle w:val="FootnoteText"/>
      </w:pPr>
      <w:r>
        <w:rPr>
          <w:rStyle w:val="FootnoteReference"/>
        </w:rPr>
        <w:footnoteRef/>
      </w:r>
      <w:r>
        <w:t xml:space="preserve"> </w:t>
      </w:r>
      <w:r>
        <w:rPr>
          <w:b/>
        </w:rPr>
        <w:t>Genesis 44:1–2</w:t>
      </w:r>
      <w:r>
        <w:t xml:space="preserve"> — </w:t>
      </w:r>
      <w:r>
        <w:rPr>
          <w:b/>
          <w:sz w:val="14"/>
          <w:szCs w:val="14"/>
          <w:vertAlign w:val="superscript"/>
        </w:rPr>
        <w:t>1</w:t>
      </w:r>
      <w:r>
        <w:t xml:space="preserve">Then Joseph instructed his steward: “Fill the men’s sacks with as much food as they can carry, and put each one’s silver in the mouth of his sack. </w:t>
      </w:r>
      <w:r>
        <w:rPr>
          <w:b/>
          <w:sz w:val="14"/>
          <w:szCs w:val="14"/>
          <w:vertAlign w:val="superscript"/>
        </w:rPr>
        <w:t>2</w:t>
      </w:r>
      <w:r>
        <w:t xml:space="preserve">Put my cup, the silver one, in the mouth of the youngest one’s sack, along with the silver for his grain.” So the steward did as Joseph had instructed.</w:t>
      </w:r>
    </w:p>
  </w:footnote>
  <w:footnote w:id="1543">
    <w:p>
      <w:pPr>
        <w:pStyle w:val="FootnoteText"/>
      </w:pPr>
      <w:r>
        <w:rPr>
          <w:rStyle w:val="FootnoteReference"/>
        </w:rPr>
        <w:footnoteRef/>
      </w:r>
      <w:r>
        <w:t xml:space="preserve"> </w:t>
      </w:r>
      <w:r>
        <w:rPr>
          <w:b/>
        </w:rPr>
        <w:t>Genesis 44:3–5</w:t>
      </w:r>
      <w:r>
        <w:t xml:space="preserve"> — </w:t>
      </w:r>
      <w:r>
        <w:rPr>
          <w:b/>
          <w:sz w:val="14"/>
          <w:szCs w:val="14"/>
          <w:vertAlign w:val="superscript"/>
        </w:rPr>
        <w:t>3</w:t>
      </w:r>
      <w:r>
        <w:t xml:space="preserve">At daybreak, the men were sent on their way with their donkeys. </w:t>
      </w:r>
      <w:r>
        <w:rPr>
          <w:b/>
          <w:sz w:val="14"/>
          <w:szCs w:val="14"/>
          <w:vertAlign w:val="superscript"/>
        </w:rPr>
        <w:t>4</w:t>
      </w:r>
      <w:r>
        <w:t xml:space="preserve">They had not gone far from the city when Joseph told his steward, “Pursue the men at once, and when you overtake them, ask, ‘Why have all of you repaid good with evil? </w:t>
      </w:r>
      <w:r>
        <w:rPr>
          <w:b/>
          <w:sz w:val="14"/>
          <w:szCs w:val="14"/>
          <w:vertAlign w:val="superscript"/>
        </w:rPr>
        <w:t>5</w:t>
      </w:r>
      <w:r>
        <w:t xml:space="preserve">Is this not the cup my master drinks from and uses for divination? What you have done is wicked!’”</w:t>
      </w:r>
    </w:p>
  </w:footnote>
  <w:footnote w:id="1544">
    <w:p>
      <w:pPr>
        <w:pStyle w:val="FootnoteText"/>
      </w:pPr>
      <w:r>
        <w:rPr>
          <w:rStyle w:val="FootnoteReference"/>
        </w:rPr>
        <w:footnoteRef/>
      </w:r>
      <w:r>
        <w:t xml:space="preserve"> </w:t>
      </w:r>
      <w:r>
        <w:rPr>
          <w:b/>
        </w:rPr>
        <w:t>Genesis 44:6–12</w:t>
      </w:r>
      <w:r>
        <w:t xml:space="preserve"> — </w:t>
      </w:r>
      <w:r>
        <w:rPr>
          <w:b/>
          <w:sz w:val="14"/>
          <w:szCs w:val="14"/>
          <w:vertAlign w:val="superscript"/>
        </w:rPr>
        <w:t>6</w:t>
      </w:r>
      <w:r>
        <w:t xml:space="preserve">When the steward overtook them, he relayed these words to them.</w:t>
      </w:r>
      <w:r>
        <w:t xml:space="preserve"> </w:t>
      </w:r>
      <w:r>
        <w:rPr>
          <w:b/>
          <w:sz w:val="14"/>
          <w:szCs w:val="14"/>
          <w:vertAlign w:val="superscript"/>
        </w:rPr>
        <w:t>7</w:t>
      </w:r>
      <w:r>
        <w:t xml:space="preserve">“Why does my lord say these things?” they asked. “Your servants could not possibly do such a thing. </w:t>
      </w:r>
      <w:r>
        <w:rPr>
          <w:b/>
          <w:sz w:val="14"/>
          <w:szCs w:val="14"/>
          <w:vertAlign w:val="superscript"/>
        </w:rPr>
        <w:t>8</w:t>
      </w:r>
      <w:r>
        <w:t xml:space="preserve">We even brought back to you from the land of Canaan the silver we found in the mouths of our sacks. Why would we steal silver or gold from your master’s house? </w:t>
      </w:r>
      <w:r>
        <w:rPr>
          <w:b/>
          <w:sz w:val="14"/>
          <w:szCs w:val="14"/>
          <w:vertAlign w:val="superscript"/>
        </w:rPr>
        <w:t>9</w:t>
      </w:r>
      <w:r>
        <w:t xml:space="preserve">If any of your servants is found to have it, he must die, and the rest will become slaves of my lord.”</w:t>
      </w:r>
      <w:r>
        <w:t xml:space="preserve"> </w:t>
      </w:r>
      <w:r>
        <w:rPr>
          <w:b/>
          <w:sz w:val="14"/>
          <w:szCs w:val="14"/>
          <w:vertAlign w:val="superscript"/>
        </w:rPr>
        <w:t>10</w:t>
      </w:r>
      <w:r>
        <w:t xml:space="preserve">“As you say,” replied the steward. “But only the one who is found with the cup will be my slave, and the rest of you shall be free of blame.”</w:t>
      </w:r>
      <w:r>
        <w:t xml:space="preserve"> </w:t>
      </w:r>
      <w:r>
        <w:rPr>
          <w:b/>
          <w:sz w:val="14"/>
          <w:szCs w:val="14"/>
          <w:vertAlign w:val="superscript"/>
        </w:rPr>
        <w:t>11</w:t>
      </w:r>
      <w:r>
        <w:t xml:space="preserve">So each one quickly lowered his sack to the ground and opened it. </w:t>
      </w:r>
      <w:r>
        <w:rPr>
          <w:b/>
          <w:sz w:val="14"/>
          <w:szCs w:val="14"/>
          <w:vertAlign w:val="superscript"/>
        </w:rPr>
        <w:t>12</w:t>
      </w:r>
      <w:r>
        <w:t xml:space="preserve">The steward searched, beginning with the oldest and ending with the youngest—and the cup was found in Benjamin’s sack.</w:t>
      </w:r>
    </w:p>
  </w:footnote>
  <w:footnote w:id="1545">
    <w:p>
      <w:pPr>
        <w:pStyle w:val="FootnoteText"/>
      </w:pPr>
      <w:r>
        <w:rPr>
          <w:rStyle w:val="FootnoteReference"/>
        </w:rPr>
        <w:footnoteRef/>
      </w:r>
      <w:r>
        <w:t xml:space="preserve"> </w:t>
      </w:r>
      <w:r>
        <w:rPr>
          <w:b/>
        </w:rPr>
        <w:t>Genesis 44:13–17</w:t>
      </w:r>
      <w:r>
        <w:t xml:space="preserve"> — </w:t>
      </w:r>
      <w:r>
        <w:rPr>
          <w:b/>
          <w:sz w:val="14"/>
          <w:szCs w:val="14"/>
          <w:vertAlign w:val="superscript"/>
        </w:rPr>
        <w:t>13</w:t>
      </w:r>
      <w:r>
        <w:t xml:space="preserve">Then they all tore their clothes, loaded their donkeys, and returned to the city.</w:t>
      </w:r>
      <w:r>
        <w:t xml:space="preserve"> </w:t>
      </w:r>
      <w:r>
        <w:rPr>
          <w:b/>
          <w:sz w:val="14"/>
          <w:szCs w:val="14"/>
          <w:vertAlign w:val="superscript"/>
        </w:rPr>
        <w:t>14</w:t>
      </w:r>
      <w:r>
        <w:t xml:space="preserve">When Judah and his brothers arrived at Joseph’s house, he was still there, and they fell to the ground before him.</w:t>
      </w:r>
      <w:r>
        <w:t xml:space="preserve"> </w:t>
      </w:r>
      <w:r>
        <w:rPr>
          <w:b/>
          <w:sz w:val="14"/>
          <w:szCs w:val="14"/>
          <w:vertAlign w:val="superscript"/>
        </w:rPr>
        <w:t>15</w:t>
      </w:r>
      <w:r>
        <w:t xml:space="preserve">“What is this deed that all of you have done?” Joseph declared. “Did all of you not know that a man like me can surely divine the truth?”</w:t>
      </w:r>
      <w:r>
        <w:t xml:space="preserve"> </w:t>
      </w:r>
      <w:r>
        <w:rPr>
          <w:b/>
          <w:sz w:val="14"/>
          <w:szCs w:val="14"/>
          <w:vertAlign w:val="superscript"/>
        </w:rPr>
        <w:t>16</w:t>
      </w:r>
      <w:r>
        <w:t xml:space="preserve">“What can we say to my lord?” Judah replied. “How can we plead? How can we justify ourselves? God has exposed the iniquity of your servants. We are now my lord’s slaves—both we and the one who was found with the cup.”</w:t>
      </w:r>
      <w:r>
        <w:t xml:space="preserve"> </w:t>
      </w:r>
      <w:r>
        <w:rPr>
          <w:b/>
          <w:sz w:val="14"/>
          <w:szCs w:val="14"/>
          <w:vertAlign w:val="superscript"/>
        </w:rPr>
        <w:t>17</w:t>
      </w:r>
      <w:r>
        <w:t xml:space="preserve">But Joseph replied, “Far be it from me to do this. The man who was found with the cup will be my slave. The rest of you may return to your father in peace.”</w:t>
      </w:r>
    </w:p>
  </w:footnote>
  <w:footnote w:id="1546">
    <w:p>
      <w:pPr>
        <w:pStyle w:val="FootnoteText"/>
      </w:pPr>
      <w:r>
        <w:rPr>
          <w:rStyle w:val="FootnoteReference"/>
        </w:rPr>
        <w:footnoteRef/>
      </w:r>
      <w:r>
        <w:t xml:space="preserve"> </w:t>
      </w:r>
      <w:r>
        <w:rPr>
          <w:b/>
        </w:rPr>
        <w:t>Genesis 44:18–20</w:t>
      </w:r>
      <w:r>
        <w:t xml:space="preserve"> — </w:t>
      </w:r>
      <w:r>
        <w:rPr>
          <w:b/>
          <w:sz w:val="14"/>
          <w:szCs w:val="14"/>
          <w:vertAlign w:val="superscript"/>
        </w:rPr>
        <w:t>18</w:t>
      </w:r>
      <w:r>
        <w:t xml:space="preserve">Then Judah approached Joseph and said, “Sir, please let your servant speak personally to my lord. Do not be angry with your servant, for you are equal to Pharaoh himself. </w:t>
      </w:r>
      <w:r>
        <w:rPr>
          <w:b/>
          <w:sz w:val="14"/>
          <w:szCs w:val="14"/>
          <w:vertAlign w:val="superscript"/>
        </w:rPr>
        <w:t>19</w:t>
      </w:r>
      <w:r>
        <w:t xml:space="preserve">My lord asked his servants, ‘Do all of you have a father or a brother?’</w:t>
      </w:r>
      <w:r>
        <w:t xml:space="preserve"> </w:t>
      </w:r>
      <w:r>
        <w:rPr>
          <w:b/>
          <w:sz w:val="14"/>
          <w:szCs w:val="14"/>
          <w:vertAlign w:val="superscript"/>
        </w:rPr>
        <w:t>20</w:t>
      </w:r>
      <w:r>
        <w:t xml:space="preserve">And we answered, ‘We have an elderly father and a younger brother, the child of his old age. The boy’s brother is dead. He is the only one of his mother’s sons left, and his father loves him.’”</w:t>
      </w:r>
    </w:p>
  </w:footnote>
  <w:footnote w:id="1547">
    <w:p>
      <w:pPr>
        <w:pStyle w:val="FootnoteText"/>
      </w:pPr>
      <w:r>
        <w:rPr>
          <w:rStyle w:val="FootnoteReference"/>
        </w:rPr>
        <w:footnoteRef/>
      </w:r>
      <w:r>
        <w:t xml:space="preserve"> </w:t>
      </w:r>
      <w:r>
        <w:rPr>
          <w:b/>
        </w:rPr>
        <w:t>Genesis 44:21–29</w:t>
      </w:r>
      <w:r>
        <w:t xml:space="preserve"> — </w:t>
      </w:r>
      <w:r>
        <w:rPr>
          <w:b/>
          <w:sz w:val="14"/>
          <w:szCs w:val="14"/>
          <w:vertAlign w:val="superscript"/>
        </w:rPr>
        <w:t>21</w:t>
      </w:r>
      <w:r>
        <w:t xml:space="preserve">“</w:t>
      </w:r>
      <w:r>
        <w:t xml:space="preserve">Then you told your servants, ‘Bring him down to me, all of you, so that I can see him for myself.’</w:t>
      </w:r>
      <w:r>
        <w:t xml:space="preserve"> </w:t>
      </w:r>
      <w:r>
        <w:rPr>
          <w:b/>
          <w:sz w:val="14"/>
          <w:szCs w:val="14"/>
          <w:vertAlign w:val="superscript"/>
        </w:rPr>
        <w:t>22</w:t>
      </w:r>
      <w:r>
        <w:t xml:space="preserve">So we said to my lord, ‘The boy cannot leave his father. If he were to leave, his father would die.’</w:t>
      </w:r>
      <w:r>
        <w:t xml:space="preserve"> </w:t>
      </w:r>
      <w:r>
        <w:rPr>
          <w:b/>
          <w:sz w:val="14"/>
          <w:szCs w:val="14"/>
          <w:vertAlign w:val="superscript"/>
        </w:rPr>
        <w:t>23</w:t>
      </w:r>
      <w:r>
        <w:t xml:space="preserve">But you said to your servants, ‘Unless your younger brother comes down with all of you, you will not see my face again.’</w:t>
      </w:r>
      <w:r>
        <w:t xml:space="preserve"> </w:t>
      </w:r>
      <w:r>
        <w:rPr>
          <w:b/>
          <w:sz w:val="14"/>
          <w:szCs w:val="14"/>
          <w:vertAlign w:val="superscript"/>
        </w:rPr>
        <w:t>24</w:t>
      </w:r>
      <w:r>
        <w:t xml:space="preserve">Now when we returned to your servant my father, we relayed your words to him.</w:t>
      </w:r>
      <w:r>
        <w:t xml:space="preserve"> </w:t>
      </w:r>
      <w:r>
        <w:rPr>
          <w:b/>
          <w:sz w:val="14"/>
          <w:szCs w:val="14"/>
          <w:vertAlign w:val="superscript"/>
        </w:rPr>
        <w:t>25</w:t>
      </w:r>
      <w:r>
        <w:t xml:space="preserve">Then our father said, ‘Go back and buy us some food.’</w:t>
      </w:r>
      <w:r>
        <w:t xml:space="preserve"> </w:t>
      </w:r>
      <w:r>
        <w:rPr>
          <w:b/>
          <w:sz w:val="14"/>
          <w:szCs w:val="14"/>
          <w:vertAlign w:val="superscript"/>
        </w:rPr>
        <w:t>26</w:t>
      </w:r>
      <w:r>
        <w:t xml:space="preserve">But we answered, ‘We cannot go down there unless our younger brother goes with us. So if our younger brother is not with us, we cannot see the man.’</w:t>
      </w:r>
      <w:r>
        <w:t xml:space="preserve"> </w:t>
      </w:r>
      <w:r>
        <w:rPr>
          <w:b/>
          <w:sz w:val="14"/>
          <w:szCs w:val="14"/>
          <w:vertAlign w:val="superscript"/>
        </w:rPr>
        <w:t>27</w:t>
      </w:r>
      <w:r>
        <w:t xml:space="preserve">And your servant my father said to us, ‘You know that my wife bore me two sons. </w:t>
      </w:r>
      <w:r>
        <w:rPr>
          <w:b/>
          <w:sz w:val="14"/>
          <w:szCs w:val="14"/>
          <w:vertAlign w:val="superscript"/>
        </w:rPr>
        <w:t>28</w:t>
      </w:r>
      <w:r>
        <w:t xml:space="preserve">When one of them was gone, I said: “Surely he has been torn to pieces.” And I have not seen him since. </w:t>
      </w:r>
      <w:r>
        <w:rPr>
          <w:b/>
          <w:sz w:val="14"/>
          <w:szCs w:val="14"/>
          <w:vertAlign w:val="superscript"/>
        </w:rPr>
        <w:t>29</w:t>
      </w:r>
      <w:r>
        <w:t xml:space="preserve">Now if all of you also take this one from me and harm comes to him, you all will bring my gray hair down to Sheol in sorrow.’”</w:t>
      </w:r>
    </w:p>
  </w:footnote>
  <w:footnote w:id="1548">
    <w:p>
      <w:pPr>
        <w:pStyle w:val="FootnoteText"/>
      </w:pPr>
      <w:r>
        <w:rPr>
          <w:rStyle w:val="FootnoteReference"/>
        </w:rPr>
        <w:footnoteRef/>
      </w:r>
      <w:r>
        <w:t xml:space="preserve"> </w:t>
      </w:r>
      <w:r>
        <w:rPr>
          <w:b/>
        </w:rPr>
        <w:t>Genesis 44:30–34</w:t>
      </w:r>
      <w:r>
        <w:t xml:space="preserve"> — </w:t>
      </w:r>
      <w:r>
        <w:rPr>
          <w:b/>
          <w:sz w:val="14"/>
          <w:szCs w:val="14"/>
          <w:vertAlign w:val="superscript"/>
        </w:rPr>
        <w:t>30</w:t>
      </w:r>
      <w:r>
        <w:t xml:space="preserve">“</w:t>
      </w:r>
      <w:r>
        <w:t xml:space="preserve">So if the boy is not with us when I return to your servant, and if my father, whose life is wrapped up in the boy’s life, </w:t>
      </w:r>
      <w:r>
        <w:rPr>
          <w:b/>
          <w:sz w:val="14"/>
          <w:szCs w:val="14"/>
          <w:vertAlign w:val="superscript"/>
        </w:rPr>
        <w:t>31</w:t>
      </w:r>
      <w:r>
        <w:t xml:space="preserve">sees that the boy is not with us, he will die. Then your servants will have brought the gray hair of your servant our father down to Sheol in sorrow. </w:t>
      </w:r>
      <w:r>
        <w:rPr>
          <w:b/>
          <w:sz w:val="14"/>
          <w:szCs w:val="14"/>
          <w:vertAlign w:val="superscript"/>
        </w:rPr>
        <w:t>32</w:t>
      </w:r>
      <w:r>
        <w:t xml:space="preserve">Indeed, your servant guaranteed the boy’s safety to my father, saying, ‘If I do not return him to you, I will bear the guilt before you, my father, all my life.’</w:t>
      </w:r>
      <w:r>
        <w:t xml:space="preserve"> </w:t>
      </w:r>
      <w:r>
        <w:rPr>
          <w:b/>
          <w:sz w:val="14"/>
          <w:szCs w:val="14"/>
          <w:vertAlign w:val="superscript"/>
        </w:rPr>
        <w:t>33</w:t>
      </w:r>
      <w:r>
        <w:t xml:space="preserve">Now please let your servant stay here as my lord’s slave in place of the boy. Let him return with his brothers.</w:t>
      </w:r>
      <w:r>
        <w:t xml:space="preserve"> </w:t>
      </w:r>
      <w:r>
        <w:rPr>
          <w:b/>
          <w:sz w:val="14"/>
          <w:szCs w:val="14"/>
          <w:vertAlign w:val="superscript"/>
        </w:rPr>
        <w:t>34</w:t>
      </w:r>
      <w:r>
        <w:t xml:space="preserve">For how can I go back to my father without the boy? I could not bear to see the misery that would overwhelm him.”</w:t>
      </w:r>
    </w:p>
  </w:footnote>
  <w:footnote w:id="1549">
    <w:p>
      <w:pPr>
        <w:pStyle w:val="FootnoteText"/>
      </w:pPr>
      <w:r>
        <w:rPr>
          <w:rStyle w:val="FootnoteReference"/>
        </w:rPr>
        <w:footnoteRef/>
      </w:r>
      <w:r>
        <w:t xml:space="preserve"> </w:t>
      </w:r>
      <w:r>
        <w:rPr>
          <w:b/>
        </w:rPr>
        <w:t>Genesis 45:1</w:t>
      </w:r>
      <w:r>
        <w:t xml:space="preserve"> — </w:t>
      </w:r>
      <w:r>
        <w:t xml:space="preserve">Then Joseph could no longer control himself before all his attendants, and he cried out, “Send everyone away from me!” So none of them were with Joseph when he made himself known to his brothers.</w:t>
      </w:r>
    </w:p>
  </w:footnote>
  <w:footnote w:id="1550">
    <w:p>
      <w:pPr>
        <w:pStyle w:val="FootnoteText"/>
      </w:pPr>
      <w:r>
        <w:rPr>
          <w:rStyle w:val="FootnoteReference"/>
        </w:rPr>
        <w:footnoteRef/>
      </w:r>
      <w:r>
        <w:t xml:space="preserve"> </w:t>
      </w:r>
      <w:r>
        <w:rPr>
          <w:b/>
        </w:rPr>
        <w:t>Genesis 45:2–5</w:t>
      </w:r>
      <w:r>
        <w:t xml:space="preserve"> — </w:t>
      </w:r>
      <w:r>
        <w:rPr>
          <w:b/>
          <w:sz w:val="14"/>
          <w:szCs w:val="14"/>
          <w:vertAlign w:val="superscript"/>
        </w:rPr>
        <w:t>2</w:t>
      </w:r>
      <w:r>
        <w:t xml:space="preserve">But he wept so loudly that the Egyptians heard him, and Pharaoh’s household soon heard of it.</w:t>
      </w:r>
      <w:r>
        <w:t xml:space="preserve"> </w:t>
      </w:r>
      <w:r>
        <w:rPr>
          <w:b/>
          <w:sz w:val="14"/>
          <w:szCs w:val="14"/>
          <w:vertAlign w:val="superscript"/>
        </w:rPr>
        <w:t>3</w:t>
      </w:r>
      <w:r>
        <w:t xml:space="preserve">Joseph said to his brothers, “I am Joseph! Is my father still alive?” But they were unable to answer him, because they were terrified in his presence.</w:t>
      </w:r>
      <w:r>
        <w:t xml:space="preserve"> </w:t>
      </w:r>
      <w:r>
        <w:rPr>
          <w:b/>
          <w:sz w:val="14"/>
          <w:szCs w:val="14"/>
          <w:vertAlign w:val="superscript"/>
        </w:rPr>
        <w:t>4</w:t>
      </w:r>
      <w:r>
        <w:t xml:space="preserve">Then Joseph said to his brothers, “Please come near me, all of you.” And they did so. “I am Joseph, your brother,” he said, “the one you sold into Egypt! </w:t>
      </w:r>
      <w:r>
        <w:rPr>
          <w:b/>
          <w:sz w:val="14"/>
          <w:szCs w:val="14"/>
          <w:vertAlign w:val="superscript"/>
        </w:rPr>
        <w:t>5</w:t>
      </w:r>
      <w:r>
        <w:t xml:space="preserve">And now, do not be distressed or angry with yourselves that you sold me into this place, because it was to save lives that God sent me before all of you.</w:t>
      </w:r>
      <w:r>
        <w:t xml:space="preserve">”</w:t>
      </w:r>
    </w:p>
  </w:footnote>
  <w:footnote w:id="1551">
    <w:p>
      <w:pPr>
        <w:pStyle w:val="FootnoteText"/>
      </w:pPr>
      <w:r>
        <w:rPr>
          <w:rStyle w:val="FootnoteReference"/>
        </w:rPr>
        <w:footnoteRef/>
      </w:r>
      <w:r>
        <w:t xml:space="preserve"> </w:t>
      </w:r>
      <w:r>
        <w:rPr>
          <w:b/>
        </w:rPr>
        <w:t>Genesis 45:6–8</w:t>
      </w:r>
      <w:r>
        <w:t xml:space="preserve"> — </w:t>
      </w:r>
      <w:r>
        <w:rPr>
          <w:b/>
          <w:sz w:val="14"/>
          <w:szCs w:val="14"/>
          <w:vertAlign w:val="superscript"/>
        </w:rPr>
        <w:t>6</w:t>
      </w:r>
      <w:r>
        <w:t xml:space="preserve">“</w:t>
      </w:r>
      <w:r>
        <w:t xml:space="preserve">For the famine has covered the land these two years, and there will be five more years without plowing or harvesting. </w:t>
      </w:r>
      <w:r>
        <w:rPr>
          <w:b/>
          <w:sz w:val="14"/>
          <w:szCs w:val="14"/>
          <w:vertAlign w:val="superscript"/>
        </w:rPr>
        <w:t>7</w:t>
      </w:r>
      <w:r>
        <w:t xml:space="preserve">God sent me before you to preserve you as a remnant on the earth and to save your lives by a great deliverance. </w:t>
      </w:r>
      <w:r>
        <w:rPr>
          <w:b/>
          <w:sz w:val="14"/>
          <w:szCs w:val="14"/>
          <w:vertAlign w:val="superscript"/>
        </w:rPr>
        <w:t>8</w:t>
      </w:r>
      <w:r>
        <w:t xml:space="preserve">Therefore it was </w:t>
      </w:r>
      <w:r>
        <w:t xml:space="preserve">not you who sent me here, but God, who has made me a father to Pharaoh—lord of all his household and ruler over all the land of Egypt.</w:t>
      </w:r>
      <w:r>
        <w:t xml:space="preserve">”</w:t>
      </w:r>
    </w:p>
  </w:footnote>
  <w:footnote w:id="1552">
    <w:p>
      <w:pPr>
        <w:pStyle w:val="FootnoteText"/>
      </w:pPr>
      <w:r>
        <w:rPr>
          <w:rStyle w:val="FootnoteReference"/>
        </w:rPr>
        <w:footnoteRef/>
      </w:r>
      <w:r>
        <w:t xml:space="preserve"> </w:t>
      </w:r>
      <w:r>
        <w:rPr>
          <w:b/>
        </w:rPr>
        <w:t>Genesis 45:9–15</w:t>
      </w:r>
      <w:r>
        <w:t xml:space="preserve"> — </w:t>
      </w:r>
      <w:r>
        <w:rPr>
          <w:b/>
          <w:sz w:val="14"/>
          <w:szCs w:val="14"/>
          <w:vertAlign w:val="superscript"/>
        </w:rPr>
        <w:t>9</w:t>
      </w:r>
      <w:r>
        <w:t xml:space="preserve">“</w:t>
      </w:r>
      <w:r>
        <w:t xml:space="preserve">Now return quickly to my father, all of you, and tell him, ‘This is what your son Joseph says: God has made me lord of all Egypt. Come down to me without delay. </w:t>
      </w:r>
      <w:r>
        <w:rPr>
          <w:b/>
          <w:sz w:val="14"/>
          <w:szCs w:val="14"/>
          <w:vertAlign w:val="superscript"/>
        </w:rPr>
        <w:t>10</w:t>
      </w:r>
      <w:r>
        <w:t xml:space="preserve">You shall settle in the land of Goshen and be near me—you and your children and grandchildren, your flocks and herds, and everything you own. </w:t>
      </w:r>
      <w:r>
        <w:rPr>
          <w:b/>
          <w:sz w:val="14"/>
          <w:szCs w:val="14"/>
          <w:vertAlign w:val="superscript"/>
        </w:rPr>
        <w:t>11</w:t>
      </w:r>
      <w:r>
        <w:t xml:space="preserve">And there I will provide for you, because there will be five more years of famine. Otherwise, you and your household and everything you own will come to destitution.’</w:t>
      </w:r>
      <w:r>
        <w:t xml:space="preserve"> </w:t>
      </w:r>
      <w:r>
        <w:rPr>
          <w:b/>
          <w:sz w:val="14"/>
          <w:szCs w:val="14"/>
          <w:vertAlign w:val="superscript"/>
        </w:rPr>
        <w:t>12</w:t>
      </w:r>
      <w:r>
        <w:t xml:space="preserve">Behold! You and my brother Benjamin can see that I, Joseph, am the one speaking with you. </w:t>
      </w:r>
      <w:r>
        <w:rPr>
          <w:b/>
          <w:sz w:val="14"/>
          <w:szCs w:val="14"/>
          <w:vertAlign w:val="superscript"/>
        </w:rPr>
        <w:t>13</w:t>
      </w:r>
      <w:r>
        <w:t xml:space="preserve">Tell my father, all of you, about all my splendor in Egypt and everything you have seen. And bring my father down here quickly.”</w:t>
      </w:r>
      <w:r>
        <w:t xml:space="preserve"> </w:t>
      </w:r>
      <w:r>
        <w:rPr>
          <w:b/>
          <w:sz w:val="14"/>
          <w:szCs w:val="14"/>
          <w:vertAlign w:val="superscript"/>
        </w:rPr>
        <w:t>14</w:t>
      </w:r>
      <w:r>
        <w:t xml:space="preserve">Then Joseph threw his arms around his brother Benjamin and wept, and Benjamin wept as they embraced. </w:t>
      </w:r>
      <w:r>
        <w:rPr>
          <w:b/>
          <w:sz w:val="14"/>
          <w:szCs w:val="14"/>
          <w:vertAlign w:val="superscript"/>
        </w:rPr>
        <w:t>15</w:t>
      </w:r>
      <w:r>
        <w:t xml:space="preserve">Joseph kissed each of his brothers as he wept over them. And afterward his brothers talked with him.</w:t>
      </w:r>
    </w:p>
  </w:footnote>
  <w:footnote w:id="1553">
    <w:p>
      <w:pPr>
        <w:pStyle w:val="FootnoteText"/>
      </w:pPr>
      <w:r>
        <w:rPr>
          <w:rStyle w:val="FootnoteReference"/>
        </w:rPr>
        <w:footnoteRef/>
      </w:r>
      <w:r>
        <w:t xml:space="preserve"> </w:t>
      </w:r>
      <w:r>
        <w:rPr>
          <w:b/>
        </w:rPr>
        <w:t>Genesis 45:16–20</w:t>
      </w:r>
      <w:r>
        <w:t xml:space="preserve"> — </w:t>
      </w:r>
      <w:r>
        <w:rPr>
          <w:b/>
          <w:sz w:val="14"/>
          <w:szCs w:val="14"/>
          <w:vertAlign w:val="superscript"/>
        </w:rPr>
        <w:t>16</w:t>
      </w:r>
      <w:r>
        <w:t xml:space="preserve">When the news reached Pharaoh’s house that Joseph’s brothers had come, Pharaoh and his servants were pleased.</w:t>
      </w:r>
      <w:r>
        <w:t xml:space="preserve"> </w:t>
      </w:r>
      <w:r>
        <w:rPr>
          <w:b/>
          <w:sz w:val="14"/>
          <w:szCs w:val="14"/>
          <w:vertAlign w:val="superscript"/>
        </w:rPr>
        <w:t>17</w:t>
      </w:r>
      <w:r>
        <w:t xml:space="preserve">Pharaoh said to Joseph, “Tell your brothers, ‘Do as follows: Load your animals and return to the land of Canaan. </w:t>
      </w:r>
      <w:r>
        <w:rPr>
          <w:b/>
          <w:sz w:val="14"/>
          <w:szCs w:val="14"/>
          <w:vertAlign w:val="superscript"/>
        </w:rPr>
        <w:t>18</w:t>
      </w:r>
      <w:r>
        <w:t xml:space="preserve">Then bring your father and your families and return to me. I will give all of you the best of the land of Egypt, and you shall eat from the fat of the land.’ </w:t>
      </w:r>
      <w:r>
        <w:rPr>
          <w:b/>
          <w:sz w:val="14"/>
          <w:szCs w:val="14"/>
          <w:vertAlign w:val="superscript"/>
        </w:rPr>
        <w:t>19</w:t>
      </w:r>
      <w:r>
        <w:t xml:space="preserve">You are also directed to tell them: ‘Take wagons from the land of Egypt for your young children and your wives, and bring your father and come back, all of you. </w:t>
      </w:r>
      <w:r>
        <w:rPr>
          <w:b/>
          <w:sz w:val="14"/>
          <w:szCs w:val="14"/>
          <w:vertAlign w:val="superscript"/>
        </w:rPr>
        <w:t>20</w:t>
      </w:r>
      <w:r>
        <w:t xml:space="preserve">But pay no regard to your belongings, for the best of all the land of Egypt is for all of you.’”</w:t>
      </w:r>
    </w:p>
  </w:footnote>
  <w:footnote w:id="1554">
    <w:p>
      <w:pPr>
        <w:pStyle w:val="FootnoteText"/>
      </w:pPr>
      <w:r>
        <w:rPr>
          <w:rStyle w:val="FootnoteReference"/>
        </w:rPr>
        <w:footnoteRef/>
      </w:r>
      <w:r>
        <w:t xml:space="preserve"> </w:t>
      </w:r>
      <w:r>
        <w:rPr>
          <w:b/>
        </w:rPr>
        <w:t>Genesis 45:21–24</w:t>
      </w:r>
      <w:r>
        <w:t xml:space="preserve"> — </w:t>
      </w:r>
      <w:r>
        <w:rPr>
          <w:b/>
          <w:sz w:val="14"/>
          <w:szCs w:val="14"/>
          <w:vertAlign w:val="superscript"/>
        </w:rPr>
        <w:t>21</w:t>
      </w:r>
      <w:r>
        <w:t xml:space="preserve">So the sons of Israel did as they were told. Joseph gave them wagons as Pharaoh had instructed, and he also gave them provisions for their journey. </w:t>
      </w:r>
      <w:r>
        <w:rPr>
          <w:b/>
          <w:sz w:val="14"/>
          <w:szCs w:val="14"/>
          <w:vertAlign w:val="superscript"/>
        </w:rPr>
        <w:t>22</w:t>
      </w:r>
      <w:r>
        <w:t xml:space="preserve">He gave new garments to each of them, but to Benjamin he gave three hundred shekels of silver and five sets of clothes. </w:t>
      </w:r>
      <w:r>
        <w:rPr>
          <w:b/>
          <w:sz w:val="14"/>
          <w:szCs w:val="14"/>
          <w:vertAlign w:val="superscript"/>
        </w:rPr>
        <w:t>23</w:t>
      </w:r>
      <w:r>
        <w:t xml:space="preserve">And he sent to his father the following: ten donkeys loaded with the best of Egypt, and ten female donkeys loaded with grain and bread and provisions for his father’s journey.</w:t>
      </w:r>
      <w:r>
        <w:t xml:space="preserve"> </w:t>
      </w:r>
      <w:r>
        <w:rPr>
          <w:b/>
          <w:sz w:val="14"/>
          <w:szCs w:val="14"/>
          <w:vertAlign w:val="superscript"/>
        </w:rPr>
        <w:t>24</w:t>
      </w:r>
      <w:r>
        <w:t xml:space="preserve">Then Joseph sent his brothers on their way, and as they were leaving, he said to them, “Do not quarrel on the way, any of you!”</w:t>
      </w:r>
    </w:p>
  </w:footnote>
  <w:footnote w:id="1555">
    <w:p>
      <w:pPr>
        <w:pStyle w:val="FootnoteText"/>
      </w:pPr>
      <w:r>
        <w:rPr>
          <w:rStyle w:val="FootnoteReference"/>
        </w:rPr>
        <w:footnoteRef/>
      </w:r>
      <w:r>
        <w:t xml:space="preserve"> </w:t>
      </w:r>
      <w:r>
        <w:rPr>
          <w:b/>
        </w:rPr>
        <w:t>Genesis 46:1</w:t>
      </w:r>
      <w:r>
        <w:t xml:space="preserve"> — </w:t>
      </w:r>
      <w:r>
        <w:t xml:space="preserve">So Israel set out with all that he had, and when he came to Beersheba, he offered sacrifices to the God of his father Isaac.</w:t>
      </w:r>
    </w:p>
  </w:footnote>
  <w:footnote w:id="1556">
    <w:p>
      <w:pPr>
        <w:pStyle w:val="FootnoteText"/>
      </w:pPr>
      <w:r>
        <w:rPr>
          <w:rStyle w:val="FootnoteReference"/>
        </w:rPr>
        <w:footnoteRef/>
      </w:r>
      <w:r>
        <w:t xml:space="preserve"> </w:t>
      </w:r>
      <w:r>
        <w:rPr>
          <w:b/>
        </w:rPr>
        <w:t>Genesis 46:3–4</w:t>
      </w:r>
      <w:r>
        <w:t xml:space="preserve"> — </w:t>
      </w:r>
      <w:r>
        <w:rPr>
          <w:b/>
          <w:sz w:val="14"/>
          <w:szCs w:val="14"/>
          <w:vertAlign w:val="superscript"/>
        </w:rPr>
        <w:t>3</w:t>
      </w:r>
      <w:r>
        <w:t xml:space="preserve">“</w:t>
      </w:r>
      <w:r>
        <w:rPr>
          <w:i/>
          <w:iCs/>
        </w:rPr>
        <w:t xml:space="preserve">I am God,</w:t>
      </w:r>
      <w:r>
        <w:t xml:space="preserve">” He said, “</w:t>
      </w:r>
      <w:r>
        <w:rPr>
          <w:i/>
          <w:iCs/>
        </w:rPr>
        <w:t xml:space="preserve">the God of your father. Do not be afraid to go down to Egypt, for I will make you into a great nation there. </w:t>
      </w:r>
      <w:r>
        <w:rPr>
          <w:b/>
          <w:sz w:val="14"/>
          <w:szCs w:val="14"/>
          <w:vertAlign w:val="superscript"/>
        </w:rPr>
        <w:t>4</w:t>
      </w:r>
      <w:r>
        <w:rPr>
          <w:i/>
          <w:iCs/>
        </w:rPr>
        <w:t xml:space="preserve">I will go down with you to Egypt, and I will surely bring you back. And Joseph’s own hands will close your eyes.</w:t>
      </w:r>
      <w:r>
        <w:t xml:space="preserve">”</w:t>
      </w:r>
    </w:p>
  </w:footnote>
  <w:footnote w:id="1557">
    <w:p>
      <w:pPr>
        <w:pStyle w:val="FootnoteText"/>
      </w:pPr>
      <w:r>
        <w:rPr>
          <w:rStyle w:val="FootnoteReference"/>
        </w:rPr>
        <w:footnoteRef/>
      </w:r>
      <w:r>
        <w:t xml:space="preserve"> </w:t>
      </w:r>
      <w:r>
        <w:rPr>
          <w:b/>
        </w:rPr>
        <w:t>Genesis 46:11–12</w:t>
      </w:r>
      <w:r>
        <w:t xml:space="preserve"> — </w:t>
      </w:r>
      <w:r>
        <w:rPr>
          <w:b/>
          <w:sz w:val="14"/>
          <w:szCs w:val="14"/>
          <w:vertAlign w:val="superscript"/>
        </w:rPr>
        <w:t>11</w:t>
      </w:r>
      <w:r>
        <w:t xml:space="preserve">The sons of Levi: Gershon, Kohath, and Merari. </w:t>
      </w:r>
      <w:r>
        <w:rPr>
          <w:b/>
          <w:sz w:val="14"/>
          <w:szCs w:val="14"/>
          <w:vertAlign w:val="superscript"/>
        </w:rPr>
        <w:t>12</w:t>
      </w:r>
      <w:r>
        <w:t xml:space="preserve">The sons of Judah: Er, Onan, Shelah, Perez, and Zerah (but Er and Onan died in the land of Canaan). The sons of Perez: Hezron and Hamul.</w:t>
      </w:r>
    </w:p>
  </w:footnote>
  <w:footnote w:id="1558">
    <w:p>
      <w:pPr>
        <w:pStyle w:val="FootnoteText"/>
      </w:pPr>
      <w:r>
        <w:rPr>
          <w:rStyle w:val="FootnoteReference"/>
        </w:rPr>
        <w:footnoteRef/>
      </w:r>
      <w:r>
        <w:t xml:space="preserve"> </w:t>
      </w:r>
      <w:r>
        <w:rPr>
          <w:b/>
        </w:rPr>
        <w:t>Genesis 46:27</w:t>
      </w:r>
      <w:r>
        <w:t xml:space="preserve"> — </w:t>
      </w:r>
      <w:r>
        <w:t xml:space="preserve">And with the two sons who had been born to Joseph in Egypt, the members of Jacob’s family who went to Egypt were seventy in all.</w:t>
      </w:r>
    </w:p>
  </w:footnote>
  <w:footnote w:id="1559">
    <w:p>
      <w:pPr>
        <w:pStyle w:val="FootnoteText"/>
      </w:pPr>
      <w:r>
        <w:rPr>
          <w:rStyle w:val="FootnoteReference"/>
        </w:rPr>
        <w:footnoteRef/>
      </w:r>
      <w:r>
        <w:t xml:space="preserve"> </w:t>
      </w:r>
      <w:r>
        <w:rPr>
          <w:b/>
        </w:rPr>
        <w:t>Genesis 46:31–34</w:t>
      </w:r>
      <w:r>
        <w:t xml:space="preserve"> — </w:t>
      </w:r>
      <w:r>
        <w:rPr>
          <w:b/>
          <w:sz w:val="14"/>
          <w:szCs w:val="14"/>
          <w:vertAlign w:val="superscript"/>
        </w:rPr>
        <w:t>31</w:t>
      </w:r>
      <w:r>
        <w:t xml:space="preserve">Joseph said to his brothers and to his father’s household, “I will go up and inform Pharaoh: ‘My brothers and my father’s household from the land of Canaan have come to me. </w:t>
      </w:r>
      <w:r>
        <w:rPr>
          <w:b/>
          <w:sz w:val="14"/>
          <w:szCs w:val="14"/>
          <w:vertAlign w:val="superscript"/>
        </w:rPr>
        <w:t>32</w:t>
      </w:r>
      <w:r>
        <w:t xml:space="preserve">The men are shepherds; they raise livestock, and they have brought their flocks and herds and all that they own.’ </w:t>
      </w:r>
      <w:r>
        <w:rPr>
          <w:b/>
          <w:sz w:val="14"/>
          <w:szCs w:val="14"/>
          <w:vertAlign w:val="superscript"/>
        </w:rPr>
        <w:t>33</w:t>
      </w:r>
      <w:r>
        <w:t xml:space="preserve">When Pharaoh summons you and asks, ‘What is your occupation?’ </w:t>
      </w:r>
      <w:r>
        <w:rPr>
          <w:b/>
          <w:sz w:val="14"/>
          <w:szCs w:val="14"/>
          <w:vertAlign w:val="superscript"/>
        </w:rPr>
        <w:t>34</w:t>
      </w:r>
      <w:r>
        <w:t xml:space="preserve">you are to say, ‘Your servants have raised livestock ever since our youth—both we and our fathers.’ Then all of you will be allowed to settle in the land of Goshen, since all shepherds are detestable to the Egyptians.”</w:t>
      </w:r>
    </w:p>
  </w:footnote>
  <w:footnote w:id="1560">
    <w:p>
      <w:pPr>
        <w:pStyle w:val="FootnoteText"/>
      </w:pPr>
      <w:r>
        <w:rPr>
          <w:rStyle w:val="FootnoteReference"/>
        </w:rPr>
        <w:footnoteRef/>
      </w:r>
      <w:r>
        <w:t xml:space="preserve"> </w:t>
      </w:r>
      <w:r>
        <w:rPr>
          <w:b/>
        </w:rPr>
        <w:t>Genesis 47:1</w:t>
      </w:r>
      <w:r>
        <w:t xml:space="preserve"> — </w:t>
      </w:r>
      <w:r>
        <w:t xml:space="preserve">So Joseph went and told Pharaoh: “My father and my brothers, with their flocks and herds and all they own, have come from the land of Canaan and are now in Goshen.”</w:t>
      </w:r>
    </w:p>
  </w:footnote>
  <w:footnote w:id="1561">
    <w:p>
      <w:pPr>
        <w:pStyle w:val="FootnoteText"/>
      </w:pPr>
      <w:r>
        <w:rPr>
          <w:rStyle w:val="FootnoteReference"/>
        </w:rPr>
        <w:footnoteRef/>
      </w:r>
      <w:r>
        <w:t xml:space="preserve"> </w:t>
      </w:r>
      <w:r>
        <w:rPr>
          <w:b/>
        </w:rPr>
        <w:t>Genesis 47:7</w:t>
      </w:r>
      <w:r>
        <w:t xml:space="preserve"> — </w:t>
      </w:r>
      <w:r>
        <w:t xml:space="preserve">Then Joseph brought in his father Jacob and presented him before Pharaoh, and Jacob blessed Pharaoh.</w:t>
      </w:r>
    </w:p>
  </w:footnote>
  <w:footnote w:id="1562">
    <w:p>
      <w:pPr>
        <w:pStyle w:val="FootnoteText"/>
      </w:pPr>
      <w:r>
        <w:rPr>
          <w:rStyle w:val="FootnoteReference"/>
        </w:rPr>
        <w:footnoteRef/>
      </w:r>
      <w:r>
        <w:t xml:space="preserve"> </w:t>
      </w:r>
      <w:r>
        <w:rPr>
          <w:b/>
        </w:rPr>
        <w:t>Genesis 47:8–12</w:t>
      </w:r>
      <w:r>
        <w:t xml:space="preserve"> — </w:t>
      </w:r>
      <w:r>
        <w:rPr>
          <w:b/>
          <w:sz w:val="14"/>
          <w:szCs w:val="14"/>
          <w:vertAlign w:val="superscript"/>
        </w:rPr>
        <w:t>8</w:t>
      </w:r>
      <w:r>
        <w:t xml:space="preserve">“How many years have you lived?” Pharaoh asked. </w:t>
      </w:r>
      <w:r>
        <w:rPr>
          <w:b/>
          <w:sz w:val="14"/>
          <w:szCs w:val="14"/>
          <w:vertAlign w:val="superscript"/>
        </w:rPr>
        <w:t>9</w:t>
      </w:r>
      <w:r>
        <w:t xml:space="preserve">“My travels have lasted 130 years,” Jacob replied. “My years have been few and hard, and they have not matched the years of the travels of my fathers.” </w:t>
      </w:r>
      <w:r>
        <w:rPr>
          <w:b/>
          <w:sz w:val="14"/>
          <w:szCs w:val="14"/>
          <w:vertAlign w:val="superscript"/>
        </w:rPr>
        <w:t>10</w:t>
      </w:r>
      <w:r>
        <w:t xml:space="preserve">Then Jacob blessed Pharaoh and departed from his presence. </w:t>
      </w:r>
      <w:r>
        <w:rPr>
          <w:b/>
          <w:sz w:val="14"/>
          <w:szCs w:val="14"/>
          <w:vertAlign w:val="superscript"/>
        </w:rPr>
        <w:t>11</w:t>
      </w:r>
      <w:r>
        <w:t xml:space="preserve">So Joseph settled his father and brothers in the land of Egypt and gave them property in the best part of the land, the district of Rameses, as Pharaoh had commanded. </w:t>
      </w:r>
      <w:r>
        <w:rPr>
          <w:b/>
          <w:sz w:val="14"/>
          <w:szCs w:val="14"/>
          <w:vertAlign w:val="superscript"/>
        </w:rPr>
        <w:t>12</w:t>
      </w:r>
      <w:r>
        <w:t xml:space="preserve">Joseph also provided his father and brothers and all his father’s household with food for their families.</w:t>
      </w:r>
    </w:p>
  </w:footnote>
  <w:footnote w:id="1563">
    <w:p>
      <w:pPr>
        <w:pStyle w:val="FootnoteText"/>
      </w:pPr>
      <w:r>
        <w:rPr>
          <w:rStyle w:val="FootnoteReference"/>
        </w:rPr>
        <w:footnoteRef/>
      </w:r>
      <w:r>
        <w:t xml:space="preserve"> </w:t>
      </w:r>
      <w:r>
        <w:rPr>
          <w:b/>
        </w:rPr>
        <w:t>Genesis 47:14–15</w:t>
      </w:r>
      <w:r>
        <w:t xml:space="preserve"> — </w:t>
      </w:r>
      <w:r>
        <w:rPr>
          <w:b/>
          <w:sz w:val="14"/>
          <w:szCs w:val="14"/>
          <w:vertAlign w:val="superscript"/>
        </w:rPr>
        <w:t>14</w:t>
      </w:r>
      <w:r>
        <w:t xml:space="preserve">Joseph collected all the money to be found in the land of Egypt and the land of Canaan in exchange for the grain they were buying, and he brought it into Pharaoh’s palace. </w:t>
      </w:r>
      <w:r>
        <w:rPr>
          <w:b/>
          <w:sz w:val="14"/>
          <w:szCs w:val="14"/>
          <w:vertAlign w:val="superscript"/>
        </w:rPr>
        <w:t>15</w:t>
      </w:r>
      <w:r>
        <w:t xml:space="preserve">When the money from the lands of Egypt and Canaan was gone, all the Egyptians came to Joseph and said, “Give us food. Why should we die before your eyes? For our funds have run out!”</w:t>
      </w:r>
    </w:p>
  </w:footnote>
  <w:footnote w:id="1564">
    <w:p>
      <w:pPr>
        <w:pStyle w:val="FootnoteText"/>
      </w:pPr>
      <w:r>
        <w:rPr>
          <w:rStyle w:val="FootnoteReference"/>
        </w:rPr>
        <w:footnoteRef/>
      </w:r>
      <w:r>
        <w:t xml:space="preserve"> </w:t>
      </w:r>
      <w:r>
        <w:rPr>
          <w:b/>
        </w:rPr>
        <w:t>Genesis 47:17–21</w:t>
      </w:r>
      <w:r>
        <w:t xml:space="preserve"> — </w:t>
      </w:r>
      <w:r>
        <w:rPr>
          <w:b/>
          <w:sz w:val="14"/>
          <w:szCs w:val="14"/>
          <w:vertAlign w:val="superscript"/>
        </w:rPr>
        <w:t>17</w:t>
      </w:r>
      <w:r>
        <w:t xml:space="preserve">So they brought their livestock to Joseph, and he gave them food in exchange for their horses, their flocks and herds, and their donkeys. Throughout that year he provided them with food in exchange for all their livestock. </w:t>
      </w:r>
      <w:r>
        <w:rPr>
          <w:b/>
          <w:sz w:val="14"/>
          <w:szCs w:val="14"/>
          <w:vertAlign w:val="superscript"/>
        </w:rPr>
        <w:t>18</w:t>
      </w:r>
      <w:r>
        <w:t xml:space="preserve">When that year was over, they came to him the second year and said, “We cannot hide from our lord that our money is gone and all our livestock belongs to you. There is nothing left for our lord except our bodies and our land. </w:t>
      </w:r>
      <w:r>
        <w:rPr>
          <w:b/>
          <w:sz w:val="14"/>
          <w:szCs w:val="14"/>
          <w:vertAlign w:val="superscript"/>
        </w:rPr>
        <w:t>19</w:t>
      </w:r>
      <w:r>
        <w:t xml:space="preserve">Why should we perish before your eyes—we and our land as well? Purchase us and our land in exchange for food. Then we, along with our land, will be slaves to Pharaoh. Give us seed that we may live and not die, and that the land may not become desolate.” </w:t>
      </w:r>
      <w:r>
        <w:rPr>
          <w:b/>
          <w:sz w:val="14"/>
          <w:szCs w:val="14"/>
          <w:vertAlign w:val="superscript"/>
        </w:rPr>
        <w:t>20</w:t>
      </w:r>
      <w:r>
        <w:t xml:space="preserve">So Joseph acquired for Pharaoh all the land in Egypt; the Egyptians, one and all, sold their fields because the famine was so severe upon them. The land became Pharaoh’s, </w:t>
      </w:r>
      <w:r>
        <w:rPr>
          <w:b/>
          <w:sz w:val="14"/>
          <w:szCs w:val="14"/>
          <w:vertAlign w:val="superscript"/>
        </w:rPr>
        <w:t>21</w:t>
      </w:r>
      <w:r>
        <w:t xml:space="preserve">and Joseph reduced the people to servitude from one end of Egypt to the other.</w:t>
      </w:r>
    </w:p>
  </w:footnote>
  <w:footnote w:id="1565">
    <w:p>
      <w:pPr>
        <w:pStyle w:val="FootnoteText"/>
      </w:pPr>
      <w:r>
        <w:rPr>
          <w:rStyle w:val="FootnoteReference"/>
        </w:rPr>
        <w:footnoteRef/>
      </w:r>
      <w:r>
        <w:t xml:space="preserve"> </w:t>
      </w:r>
      <w:r>
        <w:rPr>
          <w:b/>
        </w:rPr>
        <w:t>Genesis 47:22–26</w:t>
      </w:r>
      <w:r>
        <w:t xml:space="preserve"> — </w:t>
      </w:r>
      <w:r>
        <w:rPr>
          <w:b/>
          <w:sz w:val="14"/>
          <w:szCs w:val="14"/>
          <w:vertAlign w:val="superscript"/>
        </w:rPr>
        <w:t>22</w:t>
      </w:r>
      <w:r>
        <w:t xml:space="preserve">However, he did not acquire the priests’ portion of the land (for it had been given to them by Pharaoh. They ate the rations that Pharaoh supplied; so they did not sell their land). </w:t>
      </w:r>
      <w:r>
        <w:rPr>
          <w:b/>
          <w:sz w:val="14"/>
          <w:szCs w:val="14"/>
          <w:vertAlign w:val="superscript"/>
        </w:rPr>
        <w:t>23</w:t>
      </w:r>
      <w:r>
        <w:t xml:space="preserve">Then Joseph said to the people, “Now that I have acquired you and your land for Pharaoh this day, here is seed for you to sow in the land. </w:t>
      </w:r>
      <w:r>
        <w:rPr>
          <w:b/>
          <w:sz w:val="14"/>
          <w:szCs w:val="14"/>
          <w:vertAlign w:val="superscript"/>
        </w:rPr>
        <w:t>24</w:t>
      </w:r>
      <w:r>
        <w:t xml:space="preserve">At harvest time, you are to </w:t>
      </w:r>
      <w:r>
        <w:t xml:space="preserve">give a fifth of it to Pharaoh, and four-fifths will be for all of you as seed for the field and food for yourselves and your households and children.” </w:t>
      </w:r>
      <w:r>
        <w:rPr>
          <w:b/>
          <w:sz w:val="14"/>
          <w:szCs w:val="14"/>
          <w:vertAlign w:val="superscript"/>
        </w:rPr>
        <w:t>25</w:t>
      </w:r>
      <w:r>
        <w:t xml:space="preserve">“You have saved our lives,” they said. “We have found favor in our lord’s eyes, and we will be Pharaoh’s servants.” </w:t>
      </w:r>
      <w:r>
        <w:rPr>
          <w:b/>
          <w:sz w:val="14"/>
          <w:szCs w:val="14"/>
          <w:vertAlign w:val="superscript"/>
        </w:rPr>
        <w:t>26</w:t>
      </w:r>
      <w:r>
        <w:t xml:space="preserve">So Joseph established a law that a fifth of the produce belongs to Pharaoh (and it is in effect in the land of Egypt to this day). Only the priests’ land does not belong to Pharaoh.</w:t>
      </w:r>
    </w:p>
  </w:footnote>
  <w:footnote w:id="1566">
    <w:p>
      <w:pPr>
        <w:pStyle w:val="FootnoteText"/>
      </w:pPr>
      <w:r>
        <w:rPr>
          <w:rStyle w:val="FootnoteReference"/>
        </w:rPr>
        <w:footnoteRef/>
      </w:r>
      <w:r>
        <w:t xml:space="preserve"> </w:t>
      </w:r>
      <w:r>
        <w:rPr>
          <w:b/>
        </w:rPr>
        <w:t>Genesis 47:27</w:t>
      </w:r>
      <w:r>
        <w:t xml:space="preserve"> — </w:t>
      </w:r>
      <w:r>
        <w:t xml:space="preserve">Now the Israelites settled in the land of Egypt, in the region of Goshen. They acquired property there and became fruitful and increased greatly in number.</w:t>
      </w:r>
    </w:p>
  </w:footnote>
  <w:footnote w:id="1567">
    <w:p>
      <w:pPr>
        <w:pStyle w:val="FootnoteText"/>
      </w:pPr>
      <w:r>
        <w:rPr>
          <w:rStyle w:val="FootnoteReference"/>
        </w:rPr>
        <w:footnoteRef/>
      </w:r>
      <w:r>
        <w:t xml:space="preserve"> </w:t>
      </w:r>
      <w:r>
        <w:rPr>
          <w:b/>
        </w:rPr>
        <w:t>Genesis 47:29–31</w:t>
      </w:r>
      <w:r>
        <w:t xml:space="preserve"> — </w:t>
      </w:r>
      <w:r>
        <w:rPr>
          <w:b/>
          <w:sz w:val="14"/>
          <w:szCs w:val="14"/>
          <w:vertAlign w:val="superscript"/>
        </w:rPr>
        <w:t>29</w:t>
      </w:r>
      <w:r>
        <w:t xml:space="preserve">When the time drew near for Israel to die, he called his son Joseph and said to him, “If I have found favor in your eyes, put your hand under my thigh and promise to show me kindness and faithfulness. Do not bury me in Egypt, </w:t>
      </w:r>
      <w:r>
        <w:rPr>
          <w:b/>
          <w:sz w:val="14"/>
          <w:szCs w:val="14"/>
          <w:vertAlign w:val="superscript"/>
        </w:rPr>
        <w:t>30</w:t>
      </w:r>
      <w:r>
        <w:t xml:space="preserve">but when I lie down with my fathers, carry me out of Egypt and bury me with them.” Joseph answered, “I will do as you have requested.” </w:t>
      </w:r>
      <w:r>
        <w:rPr>
          <w:b/>
          <w:sz w:val="14"/>
          <w:szCs w:val="14"/>
          <w:vertAlign w:val="superscript"/>
        </w:rPr>
        <w:t>31</w:t>
      </w:r>
      <w:r>
        <w:t xml:space="preserve">“Swear to me,” Jacob said. So Joseph swore to him, and Israel bowed in worship at the head of his bed.</w:t>
      </w:r>
    </w:p>
  </w:footnote>
  <w:footnote w:id="1568">
    <w:p>
      <w:pPr>
        <w:pStyle w:val="FootnoteText"/>
      </w:pPr>
      <w:r>
        <w:rPr>
          <w:rStyle w:val="FootnoteReference"/>
        </w:rPr>
        <w:footnoteRef/>
      </w:r>
      <w:r>
        <w:t xml:space="preserve"> </w:t>
      </w:r>
      <w:r>
        <w:rPr>
          <w:b/>
        </w:rPr>
        <w:t>Genesis 48:1–4</w:t>
      </w:r>
      <w:r>
        <w:t xml:space="preserve"> — </w:t>
      </w:r>
      <w:r>
        <w:rPr>
          <w:b/>
          <w:sz w:val="14"/>
          <w:szCs w:val="14"/>
          <w:vertAlign w:val="superscript"/>
        </w:rPr>
        <w:t>1</w:t>
      </w:r>
      <w:r>
        <w:t xml:space="preserve">Some time later Joseph was told, “Your father is ill.” So he set out with his two sons, Manasseh and Ephraim. </w:t>
      </w:r>
      <w:r>
        <w:rPr>
          <w:b/>
          <w:sz w:val="14"/>
          <w:szCs w:val="14"/>
          <w:vertAlign w:val="superscript"/>
        </w:rPr>
        <w:t>2</w:t>
      </w:r>
      <w:r>
        <w:t xml:space="preserve">When Jacob was told, “Your son Joseph has come to you,” Israel rallied his strength and sat up in bed. </w:t>
      </w:r>
      <w:r>
        <w:rPr>
          <w:b/>
          <w:sz w:val="14"/>
          <w:szCs w:val="14"/>
          <w:vertAlign w:val="superscript"/>
        </w:rPr>
        <w:t>3</w:t>
      </w:r>
      <w:r>
        <w:t xml:space="preserve">Jacob said to Joseph, “God Almighty appeared to me at Luz in the land of Canaan, and there He blessed me </w:t>
      </w:r>
      <w:r>
        <w:rPr>
          <w:b/>
          <w:sz w:val="14"/>
          <w:szCs w:val="14"/>
          <w:vertAlign w:val="superscript"/>
        </w:rPr>
        <w:t>4</w:t>
      </w:r>
      <w:r>
        <w:t xml:space="preserve">and told me, ‘</w:t>
      </w:r>
      <w:r>
        <w:rPr>
          <w:i/>
          <w:iCs/>
        </w:rPr>
        <w:t xml:space="preserve">Behold, I will make you fruitful and multiply you; I will make you a multitude of peoples, and will give this land to your descendants after you as an everlasting possession.</w:t>
      </w:r>
      <w:r>
        <w:t xml:space="preserve">’”</w:t>
      </w:r>
    </w:p>
  </w:footnote>
  <w:footnote w:id="1569">
    <w:p>
      <w:pPr>
        <w:pStyle w:val="FootnoteText"/>
      </w:pPr>
      <w:r>
        <w:rPr>
          <w:rStyle w:val="FootnoteReference"/>
        </w:rPr>
        <w:footnoteRef/>
      </w:r>
      <w:r>
        <w:t xml:space="preserve"> </w:t>
      </w:r>
      <w:r>
        <w:rPr>
          <w:b/>
        </w:rPr>
        <w:t>Genesis 48:5–7</w:t>
      </w:r>
      <w:r>
        <w:t xml:space="preserve"> — </w:t>
      </w:r>
      <w:r>
        <w:rPr>
          <w:b/>
          <w:sz w:val="14"/>
          <w:szCs w:val="14"/>
          <w:vertAlign w:val="superscript"/>
        </w:rPr>
        <w:t>5</w:t>
      </w:r>
      <w:r>
        <w:t xml:space="preserve">“</w:t>
      </w:r>
      <w:r>
        <w:t xml:space="preserve">And now your two sons born to you in Egypt before I came to you here shall be reckoned as mine; Ephraim and Manasseh shall be mine, just as Reuben and Simeon are mine. </w:t>
      </w:r>
      <w:r>
        <w:rPr>
          <w:b/>
          <w:sz w:val="14"/>
          <w:szCs w:val="14"/>
          <w:vertAlign w:val="superscript"/>
        </w:rPr>
        <w:t>6</w:t>
      </w:r>
      <w:r>
        <w:t xml:space="preserve">Any children born to you after them shall be yours, and they shall be called by the names of their brothers in the territory they inherit. </w:t>
      </w:r>
      <w:r>
        <w:rPr>
          <w:b/>
          <w:sz w:val="14"/>
          <w:szCs w:val="14"/>
          <w:vertAlign w:val="superscript"/>
        </w:rPr>
        <w:t>7</w:t>
      </w:r>
      <w:r>
        <w:t xml:space="preserve">Now as for me, when I was returning from Paddan, to my sorrow Rachel died along the way in the land of Canaan, some distance from Ephrath. So I buried her there beside the road to Ephrath” (that is, Bethlehem).</w:t>
      </w:r>
    </w:p>
  </w:footnote>
  <w:footnote w:id="1570">
    <w:p>
      <w:pPr>
        <w:pStyle w:val="FootnoteText"/>
      </w:pPr>
      <w:r>
        <w:rPr>
          <w:rStyle w:val="FootnoteReference"/>
        </w:rPr>
        <w:footnoteRef/>
      </w:r>
      <w:r>
        <w:t xml:space="preserve"> </w:t>
      </w:r>
      <w:r>
        <w:rPr>
          <w:b/>
        </w:rPr>
        <w:t>Genesis 48:8–10</w:t>
      </w:r>
      <w:r>
        <w:t xml:space="preserve"> — </w:t>
      </w:r>
      <w:r>
        <w:rPr>
          <w:b/>
          <w:sz w:val="14"/>
          <w:szCs w:val="14"/>
          <w:vertAlign w:val="superscript"/>
        </w:rPr>
        <w:t>8</w:t>
      </w:r>
      <w:r>
        <w:t xml:space="preserve">When Israel saw the sons of Joseph, he asked, “Who are these?” </w:t>
      </w:r>
      <w:r>
        <w:rPr>
          <w:b/>
          <w:sz w:val="14"/>
          <w:szCs w:val="14"/>
          <w:vertAlign w:val="superscript"/>
        </w:rPr>
        <w:t>9</w:t>
      </w:r>
      <w:r>
        <w:t xml:space="preserve">Joseph said to his father, “They are the sons God has given me in this place.” So Jacob said, “Please bring them to me, that I may bless them.” </w:t>
      </w:r>
      <w:r>
        <w:rPr>
          <w:b/>
          <w:sz w:val="14"/>
          <w:szCs w:val="14"/>
          <w:vertAlign w:val="superscript"/>
        </w:rPr>
        <w:t>10</w:t>
      </w:r>
      <w:r>
        <w:t xml:space="preserve">Now Israel’s eyesight was poor because of old age; he could hardly see. Joseph brought his sons to him, and his father kissed them and embraced them.</w:t>
      </w:r>
    </w:p>
  </w:footnote>
  <w:footnote w:id="1571">
    <w:p>
      <w:pPr>
        <w:pStyle w:val="FootnoteText"/>
      </w:pPr>
      <w:r>
        <w:rPr>
          <w:rStyle w:val="FootnoteReference"/>
        </w:rPr>
        <w:footnoteRef/>
      </w:r>
      <w:r>
        <w:t xml:space="preserve"> </w:t>
      </w:r>
      <w:r>
        <w:rPr>
          <w:b/>
        </w:rPr>
        <w:t>Genesis 48:11</w:t>
      </w:r>
      <w:r>
        <w:t xml:space="preserve"> — </w:t>
      </w:r>
      <w:r>
        <w:t xml:space="preserve">“I never expected to see your face again,” Israel said to Joseph, “but now God has let me see your children as well.”</w:t>
      </w:r>
    </w:p>
  </w:footnote>
  <w:footnote w:id="1572">
    <w:p>
      <w:pPr>
        <w:pStyle w:val="FootnoteText"/>
      </w:pPr>
      <w:r>
        <w:rPr>
          <w:rStyle w:val="FootnoteReference"/>
        </w:rPr>
        <w:footnoteRef/>
      </w:r>
      <w:r>
        <w:t xml:space="preserve"> </w:t>
      </w:r>
      <w:r>
        <w:rPr>
          <w:b/>
        </w:rPr>
        <w:t>Genesis 48:13–14</w:t>
      </w:r>
      <w:r>
        <w:t xml:space="preserve"> — </w:t>
      </w:r>
      <w:r>
        <w:rPr>
          <w:b/>
          <w:sz w:val="14"/>
          <w:szCs w:val="14"/>
          <w:vertAlign w:val="superscript"/>
        </w:rPr>
        <w:t>13</w:t>
      </w:r>
      <w:r>
        <w:t xml:space="preserve">And Joseph took both of them—with Ephraim in his right hand toward Israel’s left hand, and Manasseh in his left hand toward Israel’s right hand—and brought them close to him. </w:t>
      </w:r>
      <w:r>
        <w:rPr>
          <w:b/>
          <w:sz w:val="14"/>
          <w:szCs w:val="14"/>
          <w:vertAlign w:val="superscript"/>
        </w:rPr>
        <w:t>14</w:t>
      </w:r>
      <w:r>
        <w:t xml:space="preserve">But Israel stretched out his right hand and put it on the head of Ephraim, the younger; and crossing his hands, he put his left on Manasseh’s head (although Manasseh was the firstborn).</w:t>
      </w:r>
    </w:p>
  </w:footnote>
  <w:footnote w:id="1573">
    <w:p>
      <w:pPr>
        <w:pStyle w:val="FootnoteText"/>
      </w:pPr>
      <w:r>
        <w:rPr>
          <w:rStyle w:val="FootnoteReference"/>
        </w:rPr>
        <w:footnoteRef/>
      </w:r>
      <w:r>
        <w:t xml:space="preserve"> </w:t>
      </w:r>
      <w:r>
        <w:rPr>
          <w:b/>
        </w:rPr>
        <w:t>Genesis 48:16</w:t>
      </w:r>
      <w:r>
        <w:t xml:space="preserve"> — </w:t>
      </w:r>
      <w:r>
        <w:t xml:space="preserve">the Angel who has redeemed me from all harm—may He bless these boys. </w:t>
      </w:r>
      <w:r>
        <w:t xml:space="preserve">And may they be called by my name and the names of my </w:t>
      </w:r>
      <w:r>
        <w:t xml:space="preserve">fathers Abraham and Isaac, and may they grow into a multitude upon the earth.”</w:t>
      </w:r>
    </w:p>
  </w:footnote>
  <w:footnote w:id="1574">
    <w:p>
      <w:pPr>
        <w:pStyle w:val="FootnoteText"/>
      </w:pPr>
      <w:r>
        <w:rPr>
          <w:rStyle w:val="FootnoteReference"/>
        </w:rPr>
        <w:footnoteRef/>
      </w:r>
      <w:r>
        <w:t xml:space="preserve"> </w:t>
      </w:r>
      <w:r>
        <w:rPr>
          <w:b/>
        </w:rPr>
        <w:t>Genesis 48:17–19</w:t>
      </w:r>
      <w:r>
        <w:t xml:space="preserve"> — </w:t>
      </w:r>
      <w:r>
        <w:rPr>
          <w:b/>
          <w:sz w:val="14"/>
          <w:szCs w:val="14"/>
          <w:vertAlign w:val="superscript"/>
        </w:rPr>
        <w:t>17</w:t>
      </w:r>
      <w:r>
        <w:t xml:space="preserve">When Joseph saw that his father had placed his right hand on Ephraim’s head, he was displeased and took his father’s hand to move it from Ephraim’s head to Manasseh’s. </w:t>
      </w:r>
      <w:r>
        <w:rPr>
          <w:b/>
          <w:sz w:val="14"/>
          <w:szCs w:val="14"/>
          <w:vertAlign w:val="superscript"/>
        </w:rPr>
        <w:t>18</w:t>
      </w:r>
      <w:r>
        <w:t xml:space="preserve">“Not so, my father!” Joseph said. “This one is the firstborn; put your right hand on his head.” </w:t>
      </w:r>
      <w:r>
        <w:rPr>
          <w:b/>
          <w:sz w:val="14"/>
          <w:szCs w:val="14"/>
          <w:vertAlign w:val="superscript"/>
        </w:rPr>
        <w:t>19</w:t>
      </w:r>
      <w:r>
        <w:t xml:space="preserve">But his father refused. “I know, my son, I know!” he said. “He too shall become a people, and he too shall be great; nevertheless, his younger brother shall be greater than he, and his offspring shall become a multitude of nations.”</w:t>
      </w:r>
    </w:p>
  </w:footnote>
  <w:footnote w:id="1575">
    <w:p>
      <w:pPr>
        <w:pStyle w:val="FootnoteText"/>
      </w:pPr>
      <w:r>
        <w:rPr>
          <w:rStyle w:val="FootnoteReference"/>
        </w:rPr>
        <w:footnoteRef/>
      </w:r>
      <w:r>
        <w:t xml:space="preserve"> </w:t>
      </w:r>
      <w:r>
        <w:rPr>
          <w:b/>
        </w:rPr>
        <w:t>Genesis 48:20</w:t>
      </w:r>
      <w:r>
        <w:t xml:space="preserve"> — </w:t>
      </w:r>
      <w:r>
        <w:t xml:space="preserve">So that day Jacob blessed them and said: </w:t>
      </w:r>
      <w:r>
        <w:t xml:space="preserve">“By you shall Israel pronounce this blessing: </w:t>
      </w:r>
      <w:r>
        <w:t xml:space="preserve">‘May God make you like Ephraim and Manasseh.’” </w:t>
      </w:r>
      <w:r>
        <w:t xml:space="preserve">So he put Ephraim before Manasseh.</w:t>
      </w:r>
    </w:p>
  </w:footnote>
  <w:footnote w:id="1576">
    <w:p>
      <w:pPr>
        <w:pStyle w:val="FootnoteText"/>
      </w:pPr>
      <w:r>
        <w:rPr>
          <w:rStyle w:val="FootnoteReference"/>
        </w:rPr>
        <w:footnoteRef/>
      </w:r>
      <w:r>
        <w:t xml:space="preserve"> </w:t>
      </w:r>
      <w:r>
        <w:rPr>
          <w:b/>
        </w:rPr>
        <w:t>Genesis 48:21–22</w:t>
      </w:r>
      <w:r>
        <w:t xml:space="preserve"> — </w:t>
      </w:r>
      <w:r>
        <w:rPr>
          <w:b/>
          <w:sz w:val="14"/>
          <w:szCs w:val="14"/>
          <w:vertAlign w:val="superscript"/>
        </w:rPr>
        <w:t>21</w:t>
      </w:r>
      <w:r>
        <w:t xml:space="preserve">Then Israel said to Joseph, “Look, I am about to die, but God will be with all of you and bring all of you back to the land of your fathers. </w:t>
      </w:r>
      <w:r>
        <w:rPr>
          <w:b/>
          <w:sz w:val="14"/>
          <w:szCs w:val="14"/>
          <w:vertAlign w:val="superscript"/>
        </w:rPr>
        <w:t>22</w:t>
      </w:r>
      <w:r>
        <w:t xml:space="preserve">And to you, as one who is above your brothers, I give the ridge of land that I took from the Amorites with my sword and bow.”</w:t>
      </w:r>
    </w:p>
  </w:footnote>
  <w:footnote w:id="1577">
    <w:p>
      <w:pPr>
        <w:pStyle w:val="FootnoteText"/>
      </w:pPr>
      <w:r>
        <w:rPr>
          <w:rStyle w:val="FootnoteReference"/>
        </w:rPr>
        <w:footnoteRef/>
      </w:r>
      <w:r>
        <w:t xml:space="preserve"> </w:t>
      </w:r>
      <w:r>
        <w:rPr>
          <w:b/>
        </w:rPr>
        <w:t>Genesis 49:1–2</w:t>
      </w:r>
      <w:r>
        <w:t xml:space="preserve"> — </w:t>
      </w:r>
      <w:r>
        <w:rPr>
          <w:b/>
          <w:sz w:val="14"/>
          <w:szCs w:val="14"/>
          <w:vertAlign w:val="superscript"/>
        </w:rPr>
        <w:t>1</w:t>
      </w:r>
      <w:r>
        <w:t xml:space="preserve">Then Jacob called for his sons and said, “Gather around, all of you, that I may tell you all what will happen to you all in the days to come: </w:t>
      </w:r>
      <w:r>
        <w:rPr>
          <w:b/>
          <w:sz w:val="14"/>
          <w:szCs w:val="14"/>
          <w:vertAlign w:val="superscript"/>
        </w:rPr>
        <w:t>2</w:t>
      </w:r>
      <w:r>
        <w:t xml:space="preserve">Come together and listen, O sons of Jacob; </w:t>
      </w:r>
      <w:r>
        <w:t xml:space="preserve">listen to your father Israel.</w:t>
      </w:r>
    </w:p>
  </w:footnote>
  <w:footnote w:id="1578">
    <w:p>
      <w:pPr>
        <w:pStyle w:val="FootnoteText"/>
      </w:pPr>
      <w:r>
        <w:rPr>
          <w:rStyle w:val="FootnoteReference"/>
        </w:rPr>
        <w:footnoteRef/>
      </w:r>
      <w:r>
        <w:t xml:space="preserve"> </w:t>
      </w:r>
      <w:r>
        <w:rPr>
          <w:b/>
        </w:rPr>
        <w:t>Genesis 49:3–4</w:t>
      </w:r>
      <w:r>
        <w:t xml:space="preserve"> — </w:t>
      </w:r>
      <w:r>
        <w:rPr>
          <w:b/>
          <w:sz w:val="14"/>
          <w:szCs w:val="14"/>
          <w:vertAlign w:val="superscript"/>
        </w:rPr>
        <w:t>3</w:t>
      </w:r>
      <w:r>
        <w:t xml:space="preserve">Reuben, you are my firstborn, my </w:t>
      </w:r>
      <w:r>
        <w:t xml:space="preserve">might, and the beginning of my strength, </w:t>
      </w:r>
      <w:r>
        <w:t xml:space="preserve">excelling in honor, excelling in power. </w:t>
      </w:r>
      <w:r>
        <w:rPr>
          <w:b/>
          <w:sz w:val="14"/>
          <w:szCs w:val="14"/>
          <w:vertAlign w:val="superscript"/>
        </w:rPr>
        <w:t>4</w:t>
      </w:r>
      <w:r>
        <w:t xml:space="preserve">Uncontrolled as the waters, you will no longer </w:t>
      </w:r>
      <w:r>
        <w:t xml:space="preserve">excel, because you went up to your </w:t>
      </w:r>
      <w:r>
        <w:t xml:space="preserve">father’s bed, onto my couch, and defiled it.</w:t>
      </w:r>
    </w:p>
  </w:footnote>
  <w:footnote w:id="1579">
    <w:p>
      <w:pPr>
        <w:pStyle w:val="FootnoteText"/>
      </w:pPr>
      <w:r>
        <w:rPr>
          <w:rStyle w:val="FootnoteReference"/>
        </w:rPr>
        <w:footnoteRef/>
      </w:r>
      <w:r>
        <w:t xml:space="preserve"> </w:t>
      </w:r>
      <w:r>
        <w:rPr>
          <w:b/>
        </w:rPr>
        <w:t>Genesis 49:5–7</w:t>
      </w:r>
      <w:r>
        <w:t xml:space="preserve"> — </w:t>
      </w:r>
      <w:r>
        <w:rPr>
          <w:b/>
          <w:sz w:val="14"/>
          <w:szCs w:val="14"/>
          <w:vertAlign w:val="superscript"/>
        </w:rPr>
        <w:t>5</w:t>
      </w:r>
      <w:r>
        <w:t xml:space="preserve">Simeon and Levi are brothers; </w:t>
      </w:r>
      <w:r>
        <w:t xml:space="preserve">their swords are weapons of violence. </w:t>
      </w:r>
      <w:r>
        <w:rPr>
          <w:b/>
          <w:sz w:val="14"/>
          <w:szCs w:val="14"/>
          <w:vertAlign w:val="superscript"/>
        </w:rPr>
        <w:t>6</w:t>
      </w:r>
      <w:r>
        <w:t xml:space="preserve">May I never enter their council; </w:t>
      </w:r>
      <w:r>
        <w:t xml:space="preserve">may I never join their assembly. </w:t>
      </w:r>
      <w:r>
        <w:t xml:space="preserve">For they kill men in their anger, </w:t>
      </w:r>
      <w:r>
        <w:t xml:space="preserve">and hamstring oxen on a whim. </w:t>
      </w:r>
      <w:r>
        <w:rPr>
          <w:b/>
          <w:sz w:val="14"/>
          <w:szCs w:val="14"/>
          <w:vertAlign w:val="superscript"/>
        </w:rPr>
        <w:t>7</w:t>
      </w:r>
      <w:r>
        <w:t xml:space="preserve">Cursed be their anger, for it is strong, </w:t>
      </w:r>
      <w:r>
        <w:t xml:space="preserve">and their wrath, for it is cruel! </w:t>
      </w:r>
      <w:r>
        <w:t xml:space="preserve">I will disperse them in Jacob </w:t>
      </w:r>
      <w:r>
        <w:t xml:space="preserve">and scatter them in Israel.</w:t>
      </w:r>
    </w:p>
  </w:footnote>
  <w:footnote w:id="1580">
    <w:p>
      <w:pPr>
        <w:pStyle w:val="FootnoteText"/>
      </w:pPr>
      <w:r>
        <w:rPr>
          <w:rStyle w:val="FootnoteReference"/>
        </w:rPr>
        <w:footnoteRef/>
      </w:r>
      <w:r>
        <w:t xml:space="preserve"> </w:t>
      </w:r>
      <w:r>
        <w:rPr>
          <w:b/>
        </w:rPr>
        <w:t>Genesis 49:8–10</w:t>
      </w:r>
      <w:r>
        <w:t xml:space="preserve"> — </w:t>
      </w:r>
      <w:r>
        <w:rPr>
          <w:b/>
          <w:sz w:val="14"/>
          <w:szCs w:val="14"/>
          <w:vertAlign w:val="superscript"/>
        </w:rPr>
        <w:t>8</w:t>
      </w:r>
      <w:r>
        <w:t xml:space="preserve">Judah, your brothers shall praise you. </w:t>
      </w:r>
      <w:r>
        <w:t xml:space="preserve">Your hand shall be on the necks of your enemies; </w:t>
      </w:r>
      <w:r>
        <w:t xml:space="preserve">your father’s sons shall bow down to you. </w:t>
      </w:r>
      <w:r>
        <w:rPr>
          <w:b/>
          <w:sz w:val="14"/>
          <w:szCs w:val="14"/>
          <w:vertAlign w:val="superscript"/>
        </w:rPr>
        <w:t>9</w:t>
      </w:r>
      <w:r>
        <w:t xml:space="preserve">Judah is a young lion— </w:t>
      </w:r>
      <w:r>
        <w:t xml:space="preserve">my son, you return from the prey. </w:t>
      </w:r>
      <w:r>
        <w:t xml:space="preserve">Like a lion he crouches and lies down; </w:t>
      </w:r>
      <w:r>
        <w:t xml:space="preserve">like a lioness, who dares to rouse him? </w:t>
      </w:r>
      <w:r>
        <w:rPr>
          <w:b/>
          <w:sz w:val="14"/>
          <w:szCs w:val="14"/>
          <w:vertAlign w:val="superscript"/>
        </w:rPr>
        <w:t>10</w:t>
      </w:r>
      <w:r>
        <w:t xml:space="preserve">The scepter will not depart from Judah, </w:t>
      </w:r>
      <w:r>
        <w:t xml:space="preserve">nor the staff from between his feet, </w:t>
      </w:r>
      <w:r>
        <w:t xml:space="preserve">until Shiloh comes, </w:t>
      </w:r>
      <w:r>
        <w:t xml:space="preserve">and the allegiance of the nations is His.</w:t>
      </w:r>
    </w:p>
  </w:footnote>
  <w:footnote w:id="1581">
    <w:p>
      <w:pPr>
        <w:pStyle w:val="FootnoteText"/>
      </w:pPr>
      <w:r>
        <w:rPr>
          <w:rStyle w:val="FootnoteReference"/>
        </w:rPr>
        <w:footnoteRef/>
      </w:r>
      <w:r>
        <w:t xml:space="preserve"> </w:t>
      </w:r>
      <w:r>
        <w:rPr>
          <w:b/>
        </w:rPr>
        <w:t>Genesis 49:11–12</w:t>
      </w:r>
      <w:r>
        <w:t xml:space="preserve"> — </w:t>
      </w:r>
      <w:r>
        <w:rPr>
          <w:b/>
          <w:sz w:val="14"/>
          <w:szCs w:val="14"/>
          <w:vertAlign w:val="superscript"/>
        </w:rPr>
        <w:t>11</w:t>
      </w:r>
      <w:r>
        <w:t xml:space="preserve">He ties his donkey to the vine, </w:t>
      </w:r>
      <w:r>
        <w:t xml:space="preserve">his colt to the choicest branch. </w:t>
      </w:r>
      <w:r>
        <w:t xml:space="preserve">He washes his garments in wine, </w:t>
      </w:r>
      <w:r>
        <w:t xml:space="preserve">his robes in the blood of grapes. </w:t>
      </w:r>
      <w:r>
        <w:rPr>
          <w:b/>
          <w:sz w:val="14"/>
          <w:szCs w:val="14"/>
          <w:vertAlign w:val="superscript"/>
        </w:rPr>
        <w:t>12</w:t>
      </w:r>
      <w:r>
        <w:t xml:space="preserve">His eyes are darker than wine, </w:t>
      </w:r>
      <w:r>
        <w:t xml:space="preserve">and his teeth are whiter than milk.</w:t>
      </w:r>
    </w:p>
  </w:footnote>
  <w:footnote w:id="1582">
    <w:p>
      <w:pPr>
        <w:pStyle w:val="FootnoteText"/>
      </w:pPr>
      <w:r>
        <w:rPr>
          <w:rStyle w:val="FootnoteReference"/>
        </w:rPr>
        <w:footnoteRef/>
      </w:r>
      <w:r>
        <w:t xml:space="preserve"> </w:t>
      </w:r>
      <w:r>
        <w:rPr>
          <w:b/>
        </w:rPr>
        <w:t>Genesis 49:13–15</w:t>
      </w:r>
      <w:r>
        <w:t xml:space="preserve"> — </w:t>
      </w:r>
      <w:r>
        <w:rPr>
          <w:b/>
          <w:sz w:val="14"/>
          <w:szCs w:val="14"/>
          <w:vertAlign w:val="superscript"/>
        </w:rPr>
        <w:t>13</w:t>
      </w:r>
      <w:r>
        <w:t xml:space="preserve">Zebulun shall dwell by the seashore </w:t>
      </w:r>
      <w:r>
        <w:t xml:space="preserve">and become a harbor for ships; </w:t>
      </w:r>
      <w:r>
        <w:t xml:space="preserve">his border shall extend to Sidon. </w:t>
      </w:r>
      <w:r>
        <w:rPr>
          <w:b/>
          <w:sz w:val="14"/>
          <w:szCs w:val="14"/>
          <w:vertAlign w:val="superscript"/>
        </w:rPr>
        <w:t>14</w:t>
      </w:r>
      <w:r>
        <w:t xml:space="preserve">Issachar is a strong donkey, </w:t>
      </w:r>
      <w:r>
        <w:t xml:space="preserve">lying down between the sheepfolds. </w:t>
      </w:r>
      <w:r>
        <w:rPr>
          <w:b/>
          <w:sz w:val="14"/>
          <w:szCs w:val="14"/>
          <w:vertAlign w:val="superscript"/>
        </w:rPr>
        <w:t>15</w:t>
      </w:r>
      <w:r>
        <w:t xml:space="preserve">He saw that his resting place was good </w:t>
      </w:r>
      <w:r>
        <w:t xml:space="preserve">and that his land was pleasant, </w:t>
      </w:r>
      <w:r>
        <w:t xml:space="preserve">so he bent his shoulder to the burden </w:t>
      </w:r>
      <w:r>
        <w:t xml:space="preserve">and submitted to labor as a servant.</w:t>
      </w:r>
    </w:p>
  </w:footnote>
  <w:footnote w:id="1583">
    <w:p>
      <w:pPr>
        <w:pStyle w:val="FootnoteText"/>
      </w:pPr>
      <w:r>
        <w:rPr>
          <w:rStyle w:val="FootnoteReference"/>
        </w:rPr>
        <w:footnoteRef/>
      </w:r>
      <w:r>
        <w:t xml:space="preserve"> </w:t>
      </w:r>
      <w:r>
        <w:rPr>
          <w:b/>
        </w:rPr>
        <w:t>Genesis 49:16–17</w:t>
      </w:r>
      <w:r>
        <w:t xml:space="preserve"> — </w:t>
      </w:r>
      <w:r>
        <w:rPr>
          <w:b/>
          <w:sz w:val="14"/>
          <w:szCs w:val="14"/>
          <w:vertAlign w:val="superscript"/>
        </w:rPr>
        <w:t>16</w:t>
      </w:r>
      <w:r>
        <w:t xml:space="preserve">Dan shall judge his people </w:t>
      </w:r>
      <w:r>
        <w:t xml:space="preserve">as one of the tribes of Israel. </w:t>
      </w:r>
      <w:r>
        <w:rPr>
          <w:b/>
          <w:sz w:val="14"/>
          <w:szCs w:val="14"/>
          <w:vertAlign w:val="superscript"/>
        </w:rPr>
        <w:t>17</w:t>
      </w:r>
      <w:r>
        <w:t xml:space="preserve">He will be a snake by the road, </w:t>
      </w:r>
      <w:r>
        <w:t xml:space="preserve">a viper in the path </w:t>
      </w:r>
      <w:r>
        <w:t xml:space="preserve">that bites the horse’s heels </w:t>
      </w:r>
      <w:r>
        <w:t xml:space="preserve">so that its rider tumbles backward.</w:t>
      </w:r>
    </w:p>
  </w:footnote>
  <w:footnote w:id="1584">
    <w:p>
      <w:pPr>
        <w:pStyle w:val="FootnoteText"/>
      </w:pPr>
      <w:r>
        <w:rPr>
          <w:rStyle w:val="FootnoteReference"/>
        </w:rPr>
        <w:footnoteRef/>
      </w:r>
      <w:r>
        <w:t xml:space="preserve"> </w:t>
      </w:r>
      <w:r>
        <w:rPr>
          <w:b/>
        </w:rPr>
        <w:t>Genesis 49:18</w:t>
      </w:r>
      <w:r>
        <w:t xml:space="preserve"> — </w:t>
      </w:r>
      <w:r>
        <w:t xml:space="preserve">I await Your salvation, O YAHWEH.</w:t>
      </w:r>
    </w:p>
  </w:footnote>
  <w:footnote w:id="1585">
    <w:p>
      <w:pPr>
        <w:pStyle w:val="FootnoteText"/>
      </w:pPr>
      <w:r>
        <w:rPr>
          <w:rStyle w:val="FootnoteReference"/>
        </w:rPr>
        <w:footnoteRef/>
      </w:r>
      <w:r>
        <w:t xml:space="preserve"> </w:t>
      </w:r>
      <w:r>
        <w:rPr>
          <w:b/>
        </w:rPr>
        <w:t>Genesis 49:19</w:t>
      </w:r>
      <w:r>
        <w:t xml:space="preserve"> — </w:t>
      </w:r>
      <w:r>
        <w:t xml:space="preserve">Gad will be attacked by raiders, </w:t>
      </w:r>
      <w:r>
        <w:t xml:space="preserve">but he will attack their heels.</w:t>
      </w:r>
    </w:p>
  </w:footnote>
  <w:footnote w:id="1586">
    <w:p>
      <w:pPr>
        <w:pStyle w:val="FootnoteText"/>
      </w:pPr>
      <w:r>
        <w:rPr>
          <w:rStyle w:val="FootnoteReference"/>
        </w:rPr>
        <w:footnoteRef/>
      </w:r>
      <w:r>
        <w:t xml:space="preserve"> </w:t>
      </w:r>
      <w:r>
        <w:rPr>
          <w:b/>
        </w:rPr>
        <w:t>Genesis 49:20</w:t>
      </w:r>
      <w:r>
        <w:t xml:space="preserve"> — </w:t>
      </w:r>
      <w:r>
        <w:t xml:space="preserve">Asher’s food will be rich; </w:t>
      </w:r>
      <w:r>
        <w:t xml:space="preserve">he shall provide royal delicacies.</w:t>
      </w:r>
    </w:p>
  </w:footnote>
  <w:footnote w:id="1587">
    <w:p>
      <w:pPr>
        <w:pStyle w:val="FootnoteText"/>
      </w:pPr>
      <w:r>
        <w:rPr>
          <w:rStyle w:val="FootnoteReference"/>
        </w:rPr>
        <w:footnoteRef/>
      </w:r>
      <w:r>
        <w:t xml:space="preserve"> </w:t>
      </w:r>
      <w:r>
        <w:rPr>
          <w:b/>
        </w:rPr>
        <w:t>Genesis 49:21</w:t>
      </w:r>
      <w:r>
        <w:t xml:space="preserve"> — </w:t>
      </w:r>
      <w:r>
        <w:t xml:space="preserve">Naphtali is a doe set free </w:t>
      </w:r>
      <w:r>
        <w:t xml:space="preserve">that bears beautiful fawns.</w:t>
      </w:r>
    </w:p>
  </w:footnote>
  <w:footnote w:id="1588">
    <w:p>
      <w:pPr>
        <w:pStyle w:val="FootnoteText"/>
      </w:pPr>
      <w:r>
        <w:rPr>
          <w:rStyle w:val="FootnoteReference"/>
        </w:rPr>
        <w:footnoteRef/>
      </w:r>
      <w:r>
        <w:t xml:space="preserve"> </w:t>
      </w:r>
      <w:r>
        <w:rPr>
          <w:b/>
        </w:rPr>
        <w:t>Genesis 49:22</w:t>
      </w:r>
      <w:r>
        <w:t xml:space="preserve"> — </w:t>
      </w:r>
      <w:r>
        <w:t xml:space="preserve">Joseph is a fruitful vine— </w:t>
      </w:r>
      <w:r>
        <w:t xml:space="preserve">a fruitful vine by a spring, </w:t>
      </w:r>
      <w:r>
        <w:t xml:space="preserve">whose branches scale the wall.</w:t>
      </w:r>
    </w:p>
  </w:footnote>
  <w:footnote w:id="1589">
    <w:p>
      <w:pPr>
        <w:pStyle w:val="FootnoteText"/>
      </w:pPr>
      <w:r>
        <w:rPr>
          <w:rStyle w:val="FootnoteReference"/>
        </w:rPr>
        <w:footnoteRef/>
      </w:r>
      <w:r>
        <w:t xml:space="preserve"> </w:t>
      </w:r>
      <w:r>
        <w:rPr>
          <w:b/>
        </w:rPr>
        <w:t>Genesis 49:23–26</w:t>
      </w:r>
      <w:r>
        <w:t xml:space="preserve"> — </w:t>
      </w:r>
      <w:r>
        <w:rPr>
          <w:b/>
          <w:sz w:val="14"/>
          <w:szCs w:val="14"/>
          <w:vertAlign w:val="superscript"/>
        </w:rPr>
        <w:t>23</w:t>
      </w:r>
      <w:r>
        <w:t xml:space="preserve">The archers attacked him with bitterness; </w:t>
      </w:r>
      <w:r>
        <w:t xml:space="preserve">they aimed at him in hostility. </w:t>
      </w:r>
      <w:r>
        <w:rPr>
          <w:b/>
          <w:sz w:val="14"/>
          <w:szCs w:val="14"/>
          <w:vertAlign w:val="superscript"/>
        </w:rPr>
        <w:t>24</w:t>
      </w:r>
      <w:r>
        <w:t xml:space="preserve">Yet he steadied his bow, </w:t>
      </w:r>
      <w:r>
        <w:t xml:space="preserve">and his strong arms were tempered </w:t>
      </w:r>
      <w:r>
        <w:t xml:space="preserve">by the hands of the Mighty One of Jacob, </w:t>
      </w:r>
      <w:r>
        <w:t xml:space="preserve">in the name of the Shepherd, the Rock of Israel, </w:t>
      </w:r>
      <w:r>
        <w:rPr>
          <w:b/>
          <w:sz w:val="14"/>
          <w:szCs w:val="14"/>
          <w:vertAlign w:val="superscript"/>
        </w:rPr>
        <w:t>25</w:t>
      </w:r>
      <w:r>
        <w:t xml:space="preserve">by the God of your father who helps you, </w:t>
      </w:r>
      <w:r>
        <w:t xml:space="preserve">and by the Almighty who blesses you, </w:t>
      </w:r>
      <w:r>
        <w:t xml:space="preserve">with blessings of the heavens above, </w:t>
      </w:r>
      <w:r>
        <w:t xml:space="preserve">with blessings of the depths below, </w:t>
      </w:r>
      <w:r>
        <w:t xml:space="preserve">with blessings of the breasts and womb. </w:t>
      </w:r>
      <w:r>
        <w:rPr>
          <w:b/>
          <w:sz w:val="14"/>
          <w:szCs w:val="14"/>
          <w:vertAlign w:val="superscript"/>
        </w:rPr>
        <w:t>26</w:t>
      </w:r>
      <w:r>
        <w:t xml:space="preserve">The blessings of your father have surpassed </w:t>
      </w:r>
      <w:r>
        <w:t xml:space="preserve">the blessings of the ancient mountains </w:t>
      </w:r>
      <w:r>
        <w:t xml:space="preserve">and the bounty of the everlasting hills. </w:t>
      </w:r>
      <w:r>
        <w:t xml:space="preserve">May they rest on the head of Joseph, </w:t>
      </w:r>
      <w:r>
        <w:t xml:space="preserve">on the brow of the prince of his brothers.</w:t>
      </w:r>
    </w:p>
  </w:footnote>
  <w:footnote w:id="1590">
    <w:p>
      <w:pPr>
        <w:pStyle w:val="FootnoteText"/>
      </w:pPr>
      <w:r>
        <w:rPr>
          <w:rStyle w:val="FootnoteReference"/>
        </w:rPr>
        <w:footnoteRef/>
      </w:r>
      <w:r>
        <w:t xml:space="preserve"> </w:t>
      </w:r>
      <w:r>
        <w:rPr>
          <w:b/>
        </w:rPr>
        <w:t>Genesis 49:27</w:t>
      </w:r>
      <w:r>
        <w:t xml:space="preserve"> — </w:t>
      </w:r>
      <w:r>
        <w:t xml:space="preserve">Benjamin is a ravenous wolf; </w:t>
      </w:r>
      <w:r>
        <w:t xml:space="preserve">in the morning he devours the prey, </w:t>
      </w:r>
      <w:r>
        <w:t xml:space="preserve">in the evening he divides the plunder.”</w:t>
      </w:r>
    </w:p>
  </w:footnote>
  <w:footnote w:id="1591">
    <w:p>
      <w:pPr>
        <w:pStyle w:val="FootnoteText"/>
      </w:pPr>
      <w:r>
        <w:rPr>
          <w:rStyle w:val="FootnoteReference"/>
        </w:rPr>
        <w:footnoteRef/>
      </w:r>
      <w:r>
        <w:t xml:space="preserve"> </w:t>
      </w:r>
      <w:r>
        <w:rPr>
          <w:b/>
        </w:rPr>
        <w:t>Genesis 49:28</w:t>
      </w:r>
      <w:r>
        <w:t xml:space="preserve"> — </w:t>
      </w:r>
      <w:r>
        <w:t xml:space="preserve">These are the tribes of Israel, twelve in all, and this was what their father said to them. He blessed them, and he blessed each one with a suitable blessing.</w:t>
      </w:r>
    </w:p>
  </w:footnote>
  <w:footnote w:id="1592">
    <w:p>
      <w:pPr>
        <w:pStyle w:val="FootnoteText"/>
      </w:pPr>
      <w:r>
        <w:rPr>
          <w:rStyle w:val="FootnoteReference"/>
        </w:rPr>
        <w:footnoteRef/>
      </w:r>
      <w:r>
        <w:t xml:space="preserve"> </w:t>
      </w:r>
      <w:r>
        <w:rPr>
          <w:b/>
        </w:rPr>
        <w:t>Genesis 49:29–32</w:t>
      </w:r>
      <w:r>
        <w:t xml:space="preserve"> — </w:t>
      </w:r>
      <w:r>
        <w:rPr>
          <w:b/>
          <w:sz w:val="14"/>
          <w:szCs w:val="14"/>
          <w:vertAlign w:val="superscript"/>
        </w:rPr>
        <w:t>29</w:t>
      </w:r>
      <w:r>
        <w:t xml:space="preserve">Then Jacob instructed them, “I am about to be gathered to my people. Bury me, all of you, with my fathers in the cave in the field of Ephron the Hittite. </w:t>
      </w:r>
      <w:r>
        <w:rPr>
          <w:b/>
          <w:sz w:val="14"/>
          <w:szCs w:val="14"/>
          <w:vertAlign w:val="superscript"/>
        </w:rPr>
        <w:t>30</w:t>
      </w:r>
      <w:r>
        <w:t xml:space="preserve">The cave is in the field of Machpelah near Mamre, in the land of Canaan. This is the field Abraham purchased from Ephron the Hittite as a burial site. </w:t>
      </w:r>
      <w:r>
        <w:rPr>
          <w:b/>
          <w:sz w:val="14"/>
          <w:szCs w:val="14"/>
          <w:vertAlign w:val="superscript"/>
        </w:rPr>
        <w:t>31</w:t>
      </w:r>
      <w:r>
        <w:t xml:space="preserve">There Abraham and his wife Sarah are buried, there Isaac and his wife Rebekah are buried, and there I buried Leah. </w:t>
      </w:r>
      <w:r>
        <w:rPr>
          <w:b/>
          <w:sz w:val="14"/>
          <w:szCs w:val="14"/>
          <w:vertAlign w:val="superscript"/>
        </w:rPr>
        <w:t>32</w:t>
      </w:r>
      <w:r>
        <w:t xml:space="preserve">The field and the cave that is in it were purchased from the Hittites.”</w:t>
      </w:r>
    </w:p>
  </w:footnote>
  <w:footnote w:id="1593">
    <w:p>
      <w:pPr>
        <w:pStyle w:val="FootnoteText"/>
      </w:pPr>
      <w:r>
        <w:rPr>
          <w:rStyle w:val="FootnoteReference"/>
        </w:rPr>
        <w:footnoteRef/>
      </w:r>
      <w:r>
        <w:t xml:space="preserve"> </w:t>
      </w:r>
      <w:r>
        <w:rPr>
          <w:b/>
        </w:rPr>
        <w:t>Genesis 49:33</w:t>
      </w:r>
      <w:r>
        <w:t xml:space="preserve"> — </w:t>
      </w:r>
      <w:r>
        <w:t xml:space="preserve">When Jacob had finished instructing his sons, he pulled his feet into the bed and breathed his last, and he was gathered to his people.</w:t>
      </w:r>
    </w:p>
  </w:footnote>
  <w:footnote w:id="1594">
    <w:p>
      <w:pPr>
        <w:pStyle w:val="FootnoteText"/>
      </w:pPr>
      <w:r>
        <w:rPr>
          <w:rStyle w:val="FootnoteReference"/>
        </w:rPr>
        <w:footnoteRef/>
      </w:r>
      <w:r>
        <w:t xml:space="preserve"> </w:t>
      </w:r>
      <w:r>
        <w:rPr>
          <w:b/>
        </w:rPr>
        <w:t>Genesis 50:1–3</w:t>
      </w:r>
      <w:r>
        <w:t xml:space="preserve"> — </w:t>
      </w:r>
      <w:r>
        <w:rPr>
          <w:b/>
          <w:sz w:val="14"/>
          <w:szCs w:val="14"/>
          <w:vertAlign w:val="superscript"/>
        </w:rPr>
        <w:t>1</w:t>
      </w:r>
      <w:r>
        <w:t xml:space="preserve">Then Joseph fell upon his father’s face, wept over him, and kissed him. </w:t>
      </w:r>
      <w:r>
        <w:rPr>
          <w:b/>
          <w:sz w:val="14"/>
          <w:szCs w:val="14"/>
          <w:vertAlign w:val="superscript"/>
        </w:rPr>
        <w:t>2</w:t>
      </w:r>
      <w:r>
        <w:t xml:space="preserve">And Joseph directed the physicians in his service to embalm his father Israel. So they embalmed him, </w:t>
      </w:r>
      <w:r>
        <w:rPr>
          <w:b/>
          <w:sz w:val="14"/>
          <w:szCs w:val="14"/>
          <w:vertAlign w:val="superscript"/>
        </w:rPr>
        <w:t>3</w:t>
      </w:r>
      <w:r>
        <w:t xml:space="preserve">taking the forty days required to complete the embalming. And the Egyptians mourned for him seventy days.</w:t>
      </w:r>
    </w:p>
  </w:footnote>
  <w:footnote w:id="1595">
    <w:p>
      <w:pPr>
        <w:pStyle w:val="FootnoteText"/>
      </w:pPr>
      <w:r>
        <w:rPr>
          <w:rStyle w:val="FootnoteReference"/>
        </w:rPr>
        <w:footnoteRef/>
      </w:r>
      <w:r>
        <w:t xml:space="preserve"> </w:t>
      </w:r>
      <w:r>
        <w:rPr>
          <w:b/>
        </w:rPr>
        <w:t>Genesis 50:5–9</w:t>
      </w:r>
      <w:r>
        <w:t xml:space="preserve"> — </w:t>
      </w:r>
      <w:r>
        <w:rPr>
          <w:b/>
          <w:sz w:val="14"/>
          <w:szCs w:val="14"/>
          <w:vertAlign w:val="superscript"/>
        </w:rPr>
        <w:t>5</w:t>
      </w:r>
      <w:r>
        <w:t xml:space="preserve">my father made me swear an oath when he said, ‘I am about to die. You must bury me in the tomb that I dug for myself in the land of Canaan.’ Now let me go and bury my father, and then return.” </w:t>
      </w:r>
      <w:r>
        <w:rPr>
          <w:b/>
          <w:sz w:val="14"/>
          <w:szCs w:val="14"/>
          <w:vertAlign w:val="superscript"/>
        </w:rPr>
        <w:t>6</w:t>
      </w:r>
      <w:r>
        <w:t xml:space="preserve">Pharaoh replied, “Go up and bury your father, as he made you swear to do.” </w:t>
      </w:r>
      <w:r>
        <w:rPr>
          <w:b/>
          <w:sz w:val="14"/>
          <w:szCs w:val="14"/>
          <w:vertAlign w:val="superscript"/>
        </w:rPr>
        <w:t>7</w:t>
      </w:r>
      <w:r>
        <w:t xml:space="preserve">Then Joseph went to bury his father, and all the servants of Pharaoh accompanied him—the elders of Pharaoh’s household and all the elders of the land of Egypt— </w:t>
      </w:r>
      <w:r>
        <w:rPr>
          <w:b/>
          <w:sz w:val="14"/>
          <w:szCs w:val="14"/>
          <w:vertAlign w:val="superscript"/>
        </w:rPr>
        <w:t>8</w:t>
      </w:r>
      <w:r>
        <w:t xml:space="preserve">along with all of Joseph’s household, and his brothers, and his father’s household. Only their children and flocks and herds were left in Goshen. </w:t>
      </w:r>
      <w:r>
        <w:rPr>
          <w:b/>
          <w:sz w:val="14"/>
          <w:szCs w:val="14"/>
          <w:vertAlign w:val="superscript"/>
        </w:rPr>
        <w:t>9</w:t>
      </w:r>
      <w:r>
        <w:t xml:space="preserve">Chariots and horsemen alike went up with him, and it was an exceedingly large procession. </w:t>
      </w:r>
    </w:p>
  </w:footnote>
  <w:footnote w:id="1596">
    <w:p>
      <w:pPr>
        <w:pStyle w:val="FootnoteText"/>
      </w:pPr>
      <w:r>
        <w:rPr>
          <w:rStyle w:val="FootnoteReference"/>
        </w:rPr>
        <w:footnoteRef/>
      </w:r>
      <w:r>
        <w:t xml:space="preserve"> </w:t>
      </w:r>
      <w:r>
        <w:rPr>
          <w:b/>
        </w:rPr>
        <w:t>Genesis 50:10–11</w:t>
      </w:r>
      <w:r>
        <w:t xml:space="preserve"> — </w:t>
      </w:r>
      <w:r>
        <w:rPr>
          <w:b/>
          <w:sz w:val="14"/>
          <w:szCs w:val="14"/>
          <w:vertAlign w:val="superscript"/>
        </w:rPr>
        <w:t>10</w:t>
      </w:r>
      <w:r>
        <w:t xml:space="preserve">When they reached the threshing floor of Atad, which is across the Jordan, they lamented and wailed loudly, and Joseph mourned for his father seven days. </w:t>
      </w:r>
      <w:r>
        <w:rPr>
          <w:b/>
          <w:sz w:val="14"/>
          <w:szCs w:val="14"/>
          <w:vertAlign w:val="superscript"/>
        </w:rPr>
        <w:t>11</w:t>
      </w:r>
      <w:r>
        <w:t xml:space="preserve">When the Canaanites of the land saw the mourning at the threshing floor of Atad, they said, “This is a solemn ceremony of mourning by the Egyptians.” (Thus the place across the Jordan is called Abel-mizraim.)</w:t>
      </w:r>
    </w:p>
  </w:footnote>
  <w:footnote w:id="1597">
    <w:p>
      <w:pPr>
        <w:pStyle w:val="FootnoteText"/>
      </w:pPr>
      <w:r>
        <w:rPr>
          <w:rStyle w:val="FootnoteReference"/>
        </w:rPr>
        <w:footnoteRef/>
      </w:r>
      <w:r>
        <w:t xml:space="preserve"> </w:t>
      </w:r>
      <w:r>
        <w:rPr>
          <w:b/>
        </w:rPr>
        <w:t>Genesis 50:13</w:t>
      </w:r>
      <w:r>
        <w:t xml:space="preserve"> — </w:t>
      </w:r>
      <w:r>
        <w:t xml:space="preserve">They carried him to the land of Canaan and buried him in the cave at Machpelah in the field near Mamre, which Abraham had purchased from Ephron the Hittite as a burial site.</w:t>
      </w:r>
    </w:p>
  </w:footnote>
  <w:footnote w:id="1598">
    <w:p>
      <w:pPr>
        <w:pStyle w:val="FootnoteText"/>
      </w:pPr>
      <w:r>
        <w:rPr>
          <w:rStyle w:val="FootnoteReference"/>
        </w:rPr>
        <w:footnoteRef/>
      </w:r>
      <w:r>
        <w:t xml:space="preserve"> </w:t>
      </w:r>
      <w:r>
        <w:rPr>
          <w:b/>
        </w:rPr>
        <w:t>Genesis 50:15–18</w:t>
      </w:r>
      <w:r>
        <w:t xml:space="preserve"> — </w:t>
      </w:r>
      <w:r>
        <w:rPr>
          <w:b/>
          <w:sz w:val="14"/>
          <w:szCs w:val="14"/>
          <w:vertAlign w:val="superscript"/>
        </w:rPr>
        <w:t>15</w:t>
      </w:r>
      <w:r>
        <w:t xml:space="preserve">When Joseph’s brothers saw that their father was dead, they said, “What if Joseph bears a grudge? Then he will surely repay us for all the evil that we did to him.” </w:t>
      </w:r>
      <w:r>
        <w:rPr>
          <w:b/>
          <w:sz w:val="14"/>
          <w:szCs w:val="14"/>
          <w:vertAlign w:val="superscript"/>
        </w:rPr>
        <w:t>16</w:t>
      </w:r>
      <w:r>
        <w:t xml:space="preserve">So they sent word to Joseph, saying, “Before he died, your father commanded, </w:t>
      </w:r>
      <w:r>
        <w:rPr>
          <w:b/>
          <w:sz w:val="14"/>
          <w:szCs w:val="14"/>
          <w:vertAlign w:val="superscript"/>
        </w:rPr>
        <w:t>17</w:t>
      </w:r>
      <w:r>
        <w:t xml:space="preserve">‘This is what you are to say to Joseph: I beg you, please forgive the transgression and sin of your brothers, for they did you wrong.’ So now, Joseph, please forgive the transgression of the servants of the God of your father.” When their message came to him, Joseph wept. </w:t>
      </w:r>
      <w:r>
        <w:rPr>
          <w:b/>
          <w:sz w:val="14"/>
          <w:szCs w:val="14"/>
          <w:vertAlign w:val="superscript"/>
        </w:rPr>
        <w:t>18</w:t>
      </w:r>
      <w:r>
        <w:t xml:space="preserve">His brothers also came to him, bowed down before him, and said, “We are your servants!”</w:t>
      </w:r>
    </w:p>
  </w:footnote>
  <w:footnote w:id="1599">
    <w:p>
      <w:pPr>
        <w:pStyle w:val="FootnoteText"/>
      </w:pPr>
      <w:r>
        <w:rPr>
          <w:rStyle w:val="FootnoteReference"/>
        </w:rPr>
        <w:footnoteRef/>
      </w:r>
      <w:r>
        <w:t xml:space="preserve"> </w:t>
      </w:r>
      <w:r>
        <w:rPr>
          <w:b/>
        </w:rPr>
        <w:t>Genesis 50:19–21</w:t>
      </w:r>
      <w:r>
        <w:t xml:space="preserve"> — </w:t>
      </w:r>
      <w:r>
        <w:rPr>
          <w:b/>
          <w:sz w:val="14"/>
          <w:szCs w:val="14"/>
          <w:vertAlign w:val="superscript"/>
        </w:rPr>
        <w:t>19</w:t>
      </w:r>
      <w:r>
        <w:t xml:space="preserve">But Joseph replied, “Do not be afraid, all of you. Am I in the place of God? </w:t>
      </w:r>
      <w:r>
        <w:rPr>
          <w:b/>
          <w:sz w:val="14"/>
          <w:szCs w:val="14"/>
          <w:vertAlign w:val="superscript"/>
        </w:rPr>
        <w:t>20</w:t>
      </w:r>
      <w:r>
        <w:t xml:space="preserve">As for all of you, what all of you intended against me for evil, God intended for good, in order to accomplish a day like this—to preserve the lives of many people. </w:t>
      </w:r>
      <w:r>
        <w:rPr>
          <w:b/>
          <w:sz w:val="14"/>
          <w:szCs w:val="14"/>
          <w:vertAlign w:val="superscript"/>
        </w:rPr>
        <w:t>21</w:t>
      </w:r>
      <w:r>
        <w:t xml:space="preserve">Therefore do not be afraid. I will provide for you and your little ones.” So Joseph reassured his brothers and spoke kindly to them.</w:t>
      </w:r>
    </w:p>
  </w:footnote>
  <w:footnote w:id="1600">
    <w:p>
      <w:pPr>
        <w:pStyle w:val="FootnoteText"/>
      </w:pPr>
      <w:r>
        <w:rPr>
          <w:rStyle w:val="FootnoteReference"/>
        </w:rPr>
        <w:footnoteRef/>
      </w:r>
      <w:r>
        <w:t xml:space="preserve"> </w:t>
      </w:r>
      <w:r>
        <w:rPr>
          <w:b/>
        </w:rPr>
        <w:t>Genesis 50:22–23</w:t>
      </w:r>
      <w:r>
        <w:t xml:space="preserve"> — </w:t>
      </w:r>
      <w:r>
        <w:rPr>
          <w:b/>
          <w:sz w:val="14"/>
          <w:szCs w:val="14"/>
          <w:vertAlign w:val="superscript"/>
        </w:rPr>
        <w:t>22</w:t>
      </w:r>
      <w:r>
        <w:t xml:space="preserve">Now Joseph and his father’s household remained in Egypt, and Joseph lived to the age of 110. </w:t>
      </w:r>
      <w:r>
        <w:rPr>
          <w:b/>
          <w:sz w:val="14"/>
          <w:szCs w:val="14"/>
          <w:vertAlign w:val="superscript"/>
        </w:rPr>
        <w:t>23</w:t>
      </w:r>
      <w:r>
        <w:t xml:space="preserve">He saw Ephraim’s sons to the third generation, and indeed the sons of Machir son of Manasseh were brought up on Joseph’s knees.</w:t>
      </w:r>
    </w:p>
  </w:footnote>
  <w:footnote w:id="1601">
    <w:p>
      <w:pPr>
        <w:pStyle w:val="FootnoteText"/>
      </w:pPr>
      <w:r>
        <w:rPr>
          <w:rStyle w:val="FootnoteReference"/>
        </w:rPr>
        <w:footnoteRef/>
      </w:r>
      <w:r>
        <w:t xml:space="preserve"> </w:t>
      </w:r>
      <w:r>
        <w:rPr>
          <w:b/>
        </w:rPr>
        <w:t>Genesis 50:24</w:t>
      </w:r>
      <w:r>
        <w:t xml:space="preserve"> — </w:t>
      </w:r>
      <w:r>
        <w:t xml:space="preserve">Then Joseph said to his brothers: “I am about to die, but God will surely visit all of you and bring you all up from this land to the land He promised on oath to Abraham, Isaac, and Jacob.”</w:t>
      </w:r>
    </w:p>
  </w:footnote>
  <w:footnote w:id="1602">
    <w:p>
      <w:pPr>
        <w:pStyle w:val="FootnoteText"/>
      </w:pPr>
      <w:r>
        <w:rPr>
          <w:rStyle w:val="FootnoteReference"/>
        </w:rPr>
        <w:footnoteRef/>
      </w:r>
      <w:r>
        <w:t xml:space="preserve"> </w:t>
      </w:r>
      <w:r>
        <w:rPr>
          <w:b/>
        </w:rPr>
        <w:t>Genesis 50:25</w:t>
      </w:r>
      <w:r>
        <w:t xml:space="preserve"> — </w:t>
      </w:r>
      <w:r>
        <w:t xml:space="preserve">And Joseph made the sons of Israel take an oath and said: “God will surely attend to all of you, and then all of you must carry my bones up from this place.”</w:t>
      </w:r>
    </w:p>
  </w:footnote>
  <w:footnote w:id="1603">
    <w:p>
      <w:pPr>
        <w:pStyle w:val="FootnoteText"/>
      </w:pPr>
      <w:r>
        <w:rPr>
          <w:rStyle w:val="FootnoteReference"/>
        </w:rPr>
        <w:footnoteRef/>
      </w:r>
      <w:r>
        <w:t xml:space="preserve"> </w:t>
      </w:r>
      <w:r>
        <w:rPr>
          <w:b/>
        </w:rPr>
        <w:t>Genesis 50:26</w:t>
      </w:r>
      <w:r>
        <w:t xml:space="preserve"> — </w:t>
      </w:r>
      <w:r>
        <w:t xml:space="preserve">So Joseph died at the age of 110. And they embalmed his body and placed it in a coffin in Egypt.</w:t>
      </w:r>
    </w:p>
  </w:footnote>
</w:footnotes>
</file>

<file path=word/intelligence2.xml><?xml version="1.0" encoding="utf-8"?>
<int2:intelligence xmlns:int2="http://schemas.microsoft.com/office/intelligence/2020/intelligence" xmlns:oel="http://schemas.microsoft.com/office/2019/extlst">
  <int2:observations>
    <int2:textHash int2:hashCode="Vdio4AlgFErgdd" int2:id="zi0osXkV">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97623950">
    <w:abstractNumId w:val="8"/>
  </w:num>
  <w:num w:numId="2" w16cid:durableId="299501311">
    <w:abstractNumId w:val="6"/>
  </w:num>
  <w:num w:numId="3" w16cid:durableId="620191621">
    <w:abstractNumId w:val="5"/>
  </w:num>
  <w:num w:numId="4" w16cid:durableId="1062562345">
    <w:abstractNumId w:val="4"/>
  </w:num>
  <w:num w:numId="5" w16cid:durableId="1766920778">
    <w:abstractNumId w:val="7"/>
  </w:num>
  <w:num w:numId="6" w16cid:durableId="1206483393">
    <w:abstractNumId w:val="3"/>
  </w:num>
  <w:num w:numId="7" w16cid:durableId="1631469801">
    <w:abstractNumId w:val="2"/>
  </w:num>
  <w:num w:numId="8" w16cid:durableId="89474461">
    <w:abstractNumId w:val="1"/>
  </w:num>
  <w:num w:numId="9" w16cid:durableId="1940062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4EEB"/>
    <w:rsid w:val="00034616"/>
    <w:rsid w:val="0006063C"/>
    <w:rsid w:val="000A08FA"/>
    <w:rsid w:val="000A1758"/>
    <w:rsid w:val="00104B8D"/>
    <w:rsid w:val="00134171"/>
    <w:rsid w:val="0015074B"/>
    <w:rsid w:val="001D798E"/>
    <w:rsid w:val="002754CE"/>
    <w:rsid w:val="00292377"/>
    <w:rsid w:val="0029639D"/>
    <w:rsid w:val="002B728C"/>
    <w:rsid w:val="002EC8B3"/>
    <w:rsid w:val="00326F90"/>
    <w:rsid w:val="00342BFD"/>
    <w:rsid w:val="00374DAB"/>
    <w:rsid w:val="00383719"/>
    <w:rsid w:val="003B6985"/>
    <w:rsid w:val="00445589"/>
    <w:rsid w:val="004D40E6"/>
    <w:rsid w:val="005139B3"/>
    <w:rsid w:val="00533468"/>
    <w:rsid w:val="00541337"/>
    <w:rsid w:val="00560A29"/>
    <w:rsid w:val="005849B3"/>
    <w:rsid w:val="005D7475"/>
    <w:rsid w:val="0089126E"/>
    <w:rsid w:val="008B5CBE"/>
    <w:rsid w:val="00960742"/>
    <w:rsid w:val="009937F2"/>
    <w:rsid w:val="009EE5CD"/>
    <w:rsid w:val="00AA1D8D"/>
    <w:rsid w:val="00AB5FFD"/>
    <w:rsid w:val="00B47730"/>
    <w:rsid w:val="00B47E6A"/>
    <w:rsid w:val="00B931BC"/>
    <w:rsid w:val="00C43354"/>
    <w:rsid w:val="00C653EA"/>
    <w:rsid w:val="00CA1C0A"/>
    <w:rsid w:val="00CB0664"/>
    <w:rsid w:val="00CF7368"/>
    <w:rsid w:val="00D0565D"/>
    <w:rsid w:val="00D3015D"/>
    <w:rsid w:val="00E262B9"/>
    <w:rsid w:val="00E3227D"/>
    <w:rsid w:val="00E32B17"/>
    <w:rsid w:val="00E415A3"/>
    <w:rsid w:val="00E778F5"/>
    <w:rsid w:val="00EB0CE4"/>
    <w:rsid w:val="00ED7CC6"/>
    <w:rsid w:val="00EE608D"/>
    <w:rsid w:val="00EF7202"/>
    <w:rsid w:val="00F73C42"/>
    <w:rsid w:val="00F845C3"/>
    <w:rsid w:val="00FC693F"/>
    <w:rsid w:val="0101C778"/>
    <w:rsid w:val="01517DD5"/>
    <w:rsid w:val="01542E13"/>
    <w:rsid w:val="016D8CBC"/>
    <w:rsid w:val="018F9C9E"/>
    <w:rsid w:val="01B9F733"/>
    <w:rsid w:val="01BF168F"/>
    <w:rsid w:val="01DD91F9"/>
    <w:rsid w:val="01FAA233"/>
    <w:rsid w:val="0225EEDD"/>
    <w:rsid w:val="02584BAB"/>
    <w:rsid w:val="026F4D93"/>
    <w:rsid w:val="028137C7"/>
    <w:rsid w:val="029EBDD9"/>
    <w:rsid w:val="02C7EC5E"/>
    <w:rsid w:val="02FF1AC9"/>
    <w:rsid w:val="0318B4E3"/>
    <w:rsid w:val="0324E2C9"/>
    <w:rsid w:val="0339BCDA"/>
    <w:rsid w:val="034015B7"/>
    <w:rsid w:val="0346C2DB"/>
    <w:rsid w:val="036A13A9"/>
    <w:rsid w:val="036FB4FF"/>
    <w:rsid w:val="037BB1FB"/>
    <w:rsid w:val="038289F2"/>
    <w:rsid w:val="039303E1"/>
    <w:rsid w:val="03991352"/>
    <w:rsid w:val="03AE7C66"/>
    <w:rsid w:val="03B0E5CC"/>
    <w:rsid w:val="03B35EC2"/>
    <w:rsid w:val="03D938C4"/>
    <w:rsid w:val="03F8EA4F"/>
    <w:rsid w:val="03FBF8C9"/>
    <w:rsid w:val="04143082"/>
    <w:rsid w:val="041D6F78"/>
    <w:rsid w:val="042D818D"/>
    <w:rsid w:val="0433B9F6"/>
    <w:rsid w:val="04516DB9"/>
    <w:rsid w:val="045D4F23"/>
    <w:rsid w:val="04FE51D8"/>
    <w:rsid w:val="0523455A"/>
    <w:rsid w:val="0566D3B8"/>
    <w:rsid w:val="05685D0B"/>
    <w:rsid w:val="056FEC1E"/>
    <w:rsid w:val="057D5D15"/>
    <w:rsid w:val="057F705D"/>
    <w:rsid w:val="05C756C4"/>
    <w:rsid w:val="05DEF051"/>
    <w:rsid w:val="05E54189"/>
    <w:rsid w:val="05FE6D3B"/>
    <w:rsid w:val="060E2CD9"/>
    <w:rsid w:val="06144202"/>
    <w:rsid w:val="061CD7ED"/>
    <w:rsid w:val="063E2DD2"/>
    <w:rsid w:val="067FDDB5"/>
    <w:rsid w:val="0686EA22"/>
    <w:rsid w:val="068C3306"/>
    <w:rsid w:val="06C57BB1"/>
    <w:rsid w:val="06EB7100"/>
    <w:rsid w:val="06F8C0C0"/>
    <w:rsid w:val="06FDB508"/>
    <w:rsid w:val="0704291C"/>
    <w:rsid w:val="0723778D"/>
    <w:rsid w:val="0742A0D7"/>
    <w:rsid w:val="07455E7F"/>
    <w:rsid w:val="07857C0E"/>
    <w:rsid w:val="07995AED"/>
    <w:rsid w:val="079EEE82"/>
    <w:rsid w:val="07B74D5F"/>
    <w:rsid w:val="07F3DB7F"/>
    <w:rsid w:val="080281FB"/>
    <w:rsid w:val="0817BA08"/>
    <w:rsid w:val="0838FB64"/>
    <w:rsid w:val="0845C1D0"/>
    <w:rsid w:val="0866F82F"/>
    <w:rsid w:val="08805757"/>
    <w:rsid w:val="0882DAA8"/>
    <w:rsid w:val="0889723F"/>
    <w:rsid w:val="0899BCC4"/>
    <w:rsid w:val="089F1C5A"/>
    <w:rsid w:val="08A1427C"/>
    <w:rsid w:val="08C3AB7E"/>
    <w:rsid w:val="08C94A55"/>
    <w:rsid w:val="0913FD0B"/>
    <w:rsid w:val="0919D42B"/>
    <w:rsid w:val="09358959"/>
    <w:rsid w:val="09533204"/>
    <w:rsid w:val="095D7639"/>
    <w:rsid w:val="095E80BB"/>
    <w:rsid w:val="0960768E"/>
    <w:rsid w:val="09903923"/>
    <w:rsid w:val="0A0EEC6B"/>
    <w:rsid w:val="0A1A0E7D"/>
    <w:rsid w:val="0A3681B8"/>
    <w:rsid w:val="0A3BD040"/>
    <w:rsid w:val="0AAB3BE9"/>
    <w:rsid w:val="0ABD30F4"/>
    <w:rsid w:val="0B30F0E9"/>
    <w:rsid w:val="0B346D11"/>
    <w:rsid w:val="0B883E26"/>
    <w:rsid w:val="0BA206D0"/>
    <w:rsid w:val="0BB6C7CC"/>
    <w:rsid w:val="0BC648AB"/>
    <w:rsid w:val="0BC7B6CC"/>
    <w:rsid w:val="0BDBD25E"/>
    <w:rsid w:val="0C0C0AD2"/>
    <w:rsid w:val="0C4DA8BB"/>
    <w:rsid w:val="0CA21305"/>
    <w:rsid w:val="0CA6B96F"/>
    <w:rsid w:val="0CB4B9CF"/>
    <w:rsid w:val="0CC1438D"/>
    <w:rsid w:val="0CEC39B3"/>
    <w:rsid w:val="0CEC9302"/>
    <w:rsid w:val="0CFB251F"/>
    <w:rsid w:val="0D511FA2"/>
    <w:rsid w:val="0D7C5C8C"/>
    <w:rsid w:val="0DBAE0FC"/>
    <w:rsid w:val="0DDDDE6C"/>
    <w:rsid w:val="0E08DB84"/>
    <w:rsid w:val="0E2504AE"/>
    <w:rsid w:val="0E56D2FD"/>
    <w:rsid w:val="0E615AEE"/>
    <w:rsid w:val="0EBC0AE4"/>
    <w:rsid w:val="0ECADCF6"/>
    <w:rsid w:val="0F236628"/>
    <w:rsid w:val="0F442813"/>
    <w:rsid w:val="0F49050B"/>
    <w:rsid w:val="0F5CE9B7"/>
    <w:rsid w:val="0F76BEF6"/>
    <w:rsid w:val="0F988933"/>
    <w:rsid w:val="0FB50926"/>
    <w:rsid w:val="0FC71606"/>
    <w:rsid w:val="0FE2525B"/>
    <w:rsid w:val="0FE32B2D"/>
    <w:rsid w:val="0FF3AD45"/>
    <w:rsid w:val="1026F9BD"/>
    <w:rsid w:val="1064A0FF"/>
    <w:rsid w:val="10837FA6"/>
    <w:rsid w:val="10A8E3F4"/>
    <w:rsid w:val="10D4E096"/>
    <w:rsid w:val="10E6444B"/>
    <w:rsid w:val="10F42889"/>
    <w:rsid w:val="110301D9"/>
    <w:rsid w:val="111244BE"/>
    <w:rsid w:val="1134C8E8"/>
    <w:rsid w:val="11B466F6"/>
    <w:rsid w:val="11F43EFF"/>
    <w:rsid w:val="121540D8"/>
    <w:rsid w:val="1217205E"/>
    <w:rsid w:val="12234683"/>
    <w:rsid w:val="1251C7B0"/>
    <w:rsid w:val="12586F69"/>
    <w:rsid w:val="127380C4"/>
    <w:rsid w:val="127BC2FC"/>
    <w:rsid w:val="128097A2"/>
    <w:rsid w:val="1283D6ED"/>
    <w:rsid w:val="1287A59D"/>
    <w:rsid w:val="12AB47A3"/>
    <w:rsid w:val="12C18529"/>
    <w:rsid w:val="12EB61A1"/>
    <w:rsid w:val="12FA89B7"/>
    <w:rsid w:val="12FBE91A"/>
    <w:rsid w:val="130AA74B"/>
    <w:rsid w:val="132BE615"/>
    <w:rsid w:val="13534ECA"/>
    <w:rsid w:val="135EC01D"/>
    <w:rsid w:val="13610B84"/>
    <w:rsid w:val="13D5AE7B"/>
    <w:rsid w:val="13D8CC8B"/>
    <w:rsid w:val="13ECDD62"/>
    <w:rsid w:val="13F82622"/>
    <w:rsid w:val="1415AC3B"/>
    <w:rsid w:val="141A7D8C"/>
    <w:rsid w:val="14364592"/>
    <w:rsid w:val="14456419"/>
    <w:rsid w:val="1448D75F"/>
    <w:rsid w:val="144BD6EC"/>
    <w:rsid w:val="145B9464"/>
    <w:rsid w:val="1468E361"/>
    <w:rsid w:val="14696C1E"/>
    <w:rsid w:val="14971752"/>
    <w:rsid w:val="14BEE926"/>
    <w:rsid w:val="14CB9944"/>
    <w:rsid w:val="14CFA939"/>
    <w:rsid w:val="1517F2A5"/>
    <w:rsid w:val="1519312D"/>
    <w:rsid w:val="15283216"/>
    <w:rsid w:val="155EECC0"/>
    <w:rsid w:val="1569A9CC"/>
    <w:rsid w:val="156FBAA6"/>
    <w:rsid w:val="158BDD08"/>
    <w:rsid w:val="15A0325A"/>
    <w:rsid w:val="15A1EC46"/>
    <w:rsid w:val="15C1D21F"/>
    <w:rsid w:val="15CB4282"/>
    <w:rsid w:val="15DAF6B6"/>
    <w:rsid w:val="15F4B920"/>
    <w:rsid w:val="1605F8FB"/>
    <w:rsid w:val="161BA7D9"/>
    <w:rsid w:val="162B4DA1"/>
    <w:rsid w:val="164B709F"/>
    <w:rsid w:val="1697CB0A"/>
    <w:rsid w:val="16DBCC10"/>
    <w:rsid w:val="16EDCD0E"/>
    <w:rsid w:val="16F24C68"/>
    <w:rsid w:val="16F43F42"/>
    <w:rsid w:val="16F93CFD"/>
    <w:rsid w:val="1714FC7D"/>
    <w:rsid w:val="17166A55"/>
    <w:rsid w:val="17196448"/>
    <w:rsid w:val="175F71EF"/>
    <w:rsid w:val="1779A91B"/>
    <w:rsid w:val="178D4B26"/>
    <w:rsid w:val="1793DB92"/>
    <w:rsid w:val="17A4F503"/>
    <w:rsid w:val="17B3AD44"/>
    <w:rsid w:val="17B5F0AD"/>
    <w:rsid w:val="17C1BB19"/>
    <w:rsid w:val="17CCB6A8"/>
    <w:rsid w:val="180411DE"/>
    <w:rsid w:val="18333FD4"/>
    <w:rsid w:val="1839C0B6"/>
    <w:rsid w:val="186D2581"/>
    <w:rsid w:val="18A61918"/>
    <w:rsid w:val="18A7C5A5"/>
    <w:rsid w:val="18B8609D"/>
    <w:rsid w:val="18C20B39"/>
    <w:rsid w:val="18D06CB6"/>
    <w:rsid w:val="18DCAB24"/>
    <w:rsid w:val="18F1EAEF"/>
    <w:rsid w:val="18F36B52"/>
    <w:rsid w:val="18F83AAC"/>
    <w:rsid w:val="193244BE"/>
    <w:rsid w:val="193B92DF"/>
    <w:rsid w:val="1947E8C9"/>
    <w:rsid w:val="194DFB45"/>
    <w:rsid w:val="19784A81"/>
    <w:rsid w:val="1985420E"/>
    <w:rsid w:val="19AFE2C6"/>
    <w:rsid w:val="19B364B4"/>
    <w:rsid w:val="19DE9536"/>
    <w:rsid w:val="19E9E21F"/>
    <w:rsid w:val="19ED5FD4"/>
    <w:rsid w:val="19EE6FF8"/>
    <w:rsid w:val="1A0DF5CB"/>
    <w:rsid w:val="1A23A386"/>
    <w:rsid w:val="1A3F6552"/>
    <w:rsid w:val="1A5E3F9F"/>
    <w:rsid w:val="1A853DAC"/>
    <w:rsid w:val="1A8E2333"/>
    <w:rsid w:val="1A9DA935"/>
    <w:rsid w:val="1ACD4713"/>
    <w:rsid w:val="1AE014F0"/>
    <w:rsid w:val="1AFC7809"/>
    <w:rsid w:val="1B03E371"/>
    <w:rsid w:val="1B0B8D31"/>
    <w:rsid w:val="1B3C21A9"/>
    <w:rsid w:val="1B456229"/>
    <w:rsid w:val="1B64F861"/>
    <w:rsid w:val="1B6D4B1B"/>
    <w:rsid w:val="1B7D2439"/>
    <w:rsid w:val="1B81F924"/>
    <w:rsid w:val="1B8A4743"/>
    <w:rsid w:val="1BDC477B"/>
    <w:rsid w:val="1BDE8768"/>
    <w:rsid w:val="1C2BA8EE"/>
    <w:rsid w:val="1C4BECD7"/>
    <w:rsid w:val="1C51C24F"/>
    <w:rsid w:val="1C54DF56"/>
    <w:rsid w:val="1C664D52"/>
    <w:rsid w:val="1C8F9220"/>
    <w:rsid w:val="1CA91D29"/>
    <w:rsid w:val="1CCF0D63"/>
    <w:rsid w:val="1D0FE36B"/>
    <w:rsid w:val="1D15B4FE"/>
    <w:rsid w:val="1D28B2CD"/>
    <w:rsid w:val="1D29C6C7"/>
    <w:rsid w:val="1D2A2960"/>
    <w:rsid w:val="1D32806B"/>
    <w:rsid w:val="1D582395"/>
    <w:rsid w:val="1D5F02B5"/>
    <w:rsid w:val="1D73C4FF"/>
    <w:rsid w:val="1D74BA09"/>
    <w:rsid w:val="1DB04AE7"/>
    <w:rsid w:val="1DBE0350"/>
    <w:rsid w:val="1DC23910"/>
    <w:rsid w:val="1DD2D69C"/>
    <w:rsid w:val="1E2A8EF2"/>
    <w:rsid w:val="1E42AA58"/>
    <w:rsid w:val="1E5718FA"/>
    <w:rsid w:val="1E698CB8"/>
    <w:rsid w:val="1EAA13B6"/>
    <w:rsid w:val="1EB0F1A6"/>
    <w:rsid w:val="1ECBD984"/>
    <w:rsid w:val="1EF6C8AF"/>
    <w:rsid w:val="1F00A7AD"/>
    <w:rsid w:val="1F0C7DBC"/>
    <w:rsid w:val="1F107284"/>
    <w:rsid w:val="1F26B149"/>
    <w:rsid w:val="1F43E44B"/>
    <w:rsid w:val="1F4FD67E"/>
    <w:rsid w:val="1F6EBC5D"/>
    <w:rsid w:val="1F765129"/>
    <w:rsid w:val="1F8FB776"/>
    <w:rsid w:val="1FB19CE3"/>
    <w:rsid w:val="1FCC2558"/>
    <w:rsid w:val="1FD758AB"/>
    <w:rsid w:val="1FDCF7F9"/>
    <w:rsid w:val="1FF03C7C"/>
    <w:rsid w:val="200F492B"/>
    <w:rsid w:val="2032431F"/>
    <w:rsid w:val="2049A98B"/>
    <w:rsid w:val="2060FB42"/>
    <w:rsid w:val="20646B5C"/>
    <w:rsid w:val="207AB086"/>
    <w:rsid w:val="20837E3C"/>
    <w:rsid w:val="20D4925B"/>
    <w:rsid w:val="21164641"/>
    <w:rsid w:val="211A0640"/>
    <w:rsid w:val="2132C34D"/>
    <w:rsid w:val="216AA5B5"/>
    <w:rsid w:val="217C1FB8"/>
    <w:rsid w:val="219338E4"/>
    <w:rsid w:val="21A0EA0C"/>
    <w:rsid w:val="21A3210A"/>
    <w:rsid w:val="21B4905B"/>
    <w:rsid w:val="21BF7E82"/>
    <w:rsid w:val="21D63A50"/>
    <w:rsid w:val="222B299A"/>
    <w:rsid w:val="223F00C5"/>
    <w:rsid w:val="226390A7"/>
    <w:rsid w:val="22956331"/>
    <w:rsid w:val="22A9DC69"/>
    <w:rsid w:val="22B37C53"/>
    <w:rsid w:val="22B390C0"/>
    <w:rsid w:val="22C04993"/>
    <w:rsid w:val="22D6058C"/>
    <w:rsid w:val="22D677C4"/>
    <w:rsid w:val="22D8C6C9"/>
    <w:rsid w:val="23229420"/>
    <w:rsid w:val="237199D0"/>
    <w:rsid w:val="23764D19"/>
    <w:rsid w:val="2399B4C5"/>
    <w:rsid w:val="23A25FE4"/>
    <w:rsid w:val="23A3CBBC"/>
    <w:rsid w:val="23B6DCCE"/>
    <w:rsid w:val="23C44958"/>
    <w:rsid w:val="23F9CC15"/>
    <w:rsid w:val="241A8B0C"/>
    <w:rsid w:val="243DD4AB"/>
    <w:rsid w:val="24408180"/>
    <w:rsid w:val="24458DEB"/>
    <w:rsid w:val="24461A77"/>
    <w:rsid w:val="244AC758"/>
    <w:rsid w:val="246F8624"/>
    <w:rsid w:val="247FB91D"/>
    <w:rsid w:val="248CF727"/>
    <w:rsid w:val="2492625A"/>
    <w:rsid w:val="2504E323"/>
    <w:rsid w:val="250FEEC0"/>
    <w:rsid w:val="2526A4E2"/>
    <w:rsid w:val="258DC28A"/>
    <w:rsid w:val="258E0AF4"/>
    <w:rsid w:val="25A199F5"/>
    <w:rsid w:val="25B37F5A"/>
    <w:rsid w:val="25C465B5"/>
    <w:rsid w:val="25E95915"/>
    <w:rsid w:val="260CAC52"/>
    <w:rsid w:val="2616B6AD"/>
    <w:rsid w:val="261ABC69"/>
    <w:rsid w:val="2630C36F"/>
    <w:rsid w:val="26461A3F"/>
    <w:rsid w:val="264D8E71"/>
    <w:rsid w:val="264E869E"/>
    <w:rsid w:val="2694FC73"/>
    <w:rsid w:val="26C94E38"/>
    <w:rsid w:val="26EAAAD3"/>
    <w:rsid w:val="26F5F5B6"/>
    <w:rsid w:val="2745AF46"/>
    <w:rsid w:val="27536854"/>
    <w:rsid w:val="275F5C1F"/>
    <w:rsid w:val="277C96FF"/>
    <w:rsid w:val="277E1B9A"/>
    <w:rsid w:val="27A33D85"/>
    <w:rsid w:val="27AB0D8A"/>
    <w:rsid w:val="27D28FA9"/>
    <w:rsid w:val="27DB43ED"/>
    <w:rsid w:val="27E0FB99"/>
    <w:rsid w:val="27E422EF"/>
    <w:rsid w:val="2831A148"/>
    <w:rsid w:val="2849A5C8"/>
    <w:rsid w:val="28677D14"/>
    <w:rsid w:val="286FC29B"/>
    <w:rsid w:val="289F3739"/>
    <w:rsid w:val="28AD473C"/>
    <w:rsid w:val="28BB2DB3"/>
    <w:rsid w:val="28BD90F1"/>
    <w:rsid w:val="28C1D31A"/>
    <w:rsid w:val="28D5A5BF"/>
    <w:rsid w:val="28DBC1DD"/>
    <w:rsid w:val="2907A9E0"/>
    <w:rsid w:val="290B86F5"/>
    <w:rsid w:val="292AE554"/>
    <w:rsid w:val="293C6F75"/>
    <w:rsid w:val="294163E1"/>
    <w:rsid w:val="2958309F"/>
    <w:rsid w:val="2960FE35"/>
    <w:rsid w:val="2988A0C2"/>
    <w:rsid w:val="29B6E1D5"/>
    <w:rsid w:val="29DF26AD"/>
    <w:rsid w:val="29DF7B63"/>
    <w:rsid w:val="29E59B98"/>
    <w:rsid w:val="29E9FD52"/>
    <w:rsid w:val="2A0F5EEE"/>
    <w:rsid w:val="2A0FB4EC"/>
    <w:rsid w:val="2A1C6E64"/>
    <w:rsid w:val="2A203131"/>
    <w:rsid w:val="2A249BED"/>
    <w:rsid w:val="2A52D82D"/>
    <w:rsid w:val="2A5A1938"/>
    <w:rsid w:val="2A6304CE"/>
    <w:rsid w:val="2A635C0F"/>
    <w:rsid w:val="2AEAE3D9"/>
    <w:rsid w:val="2AF654F5"/>
    <w:rsid w:val="2B031702"/>
    <w:rsid w:val="2B1153AA"/>
    <w:rsid w:val="2B1DC6F0"/>
    <w:rsid w:val="2B219EAA"/>
    <w:rsid w:val="2B42466B"/>
    <w:rsid w:val="2B876C22"/>
    <w:rsid w:val="2B99B45E"/>
    <w:rsid w:val="2BD31D3A"/>
    <w:rsid w:val="2BD4D0FB"/>
    <w:rsid w:val="2BF9B650"/>
    <w:rsid w:val="2C2F87FA"/>
    <w:rsid w:val="2C328F7D"/>
    <w:rsid w:val="2C429CDA"/>
    <w:rsid w:val="2C951F1B"/>
    <w:rsid w:val="2CA82022"/>
    <w:rsid w:val="2CADA027"/>
    <w:rsid w:val="2CBBC1D7"/>
    <w:rsid w:val="2CD02707"/>
    <w:rsid w:val="2CE6C2A8"/>
    <w:rsid w:val="2CEE51D5"/>
    <w:rsid w:val="2CF50582"/>
    <w:rsid w:val="2D28F764"/>
    <w:rsid w:val="2D6F9D92"/>
    <w:rsid w:val="2D8950F5"/>
    <w:rsid w:val="2DA01874"/>
    <w:rsid w:val="2E048424"/>
    <w:rsid w:val="2E0954BF"/>
    <w:rsid w:val="2E2FCD05"/>
    <w:rsid w:val="2E78E92F"/>
    <w:rsid w:val="2ED2F6E9"/>
    <w:rsid w:val="2EE3EF5D"/>
    <w:rsid w:val="2EFB37AE"/>
    <w:rsid w:val="2EFB8E2B"/>
    <w:rsid w:val="2F3DAB44"/>
    <w:rsid w:val="2F4E57D0"/>
    <w:rsid w:val="2F65A1D2"/>
    <w:rsid w:val="2F817049"/>
    <w:rsid w:val="2FCB1D3F"/>
    <w:rsid w:val="2FDDEF21"/>
    <w:rsid w:val="2FEE27A1"/>
    <w:rsid w:val="2FF96E4C"/>
    <w:rsid w:val="30043172"/>
    <w:rsid w:val="302449DC"/>
    <w:rsid w:val="302D319D"/>
    <w:rsid w:val="303774C6"/>
    <w:rsid w:val="304CA434"/>
    <w:rsid w:val="3061A3AD"/>
    <w:rsid w:val="30727665"/>
    <w:rsid w:val="30BCA295"/>
    <w:rsid w:val="30E3C626"/>
    <w:rsid w:val="31100B28"/>
    <w:rsid w:val="312780F4"/>
    <w:rsid w:val="314AC449"/>
    <w:rsid w:val="314B272E"/>
    <w:rsid w:val="3152B0A9"/>
    <w:rsid w:val="31572BD8"/>
    <w:rsid w:val="315A5143"/>
    <w:rsid w:val="315C9D3C"/>
    <w:rsid w:val="318DF0F1"/>
    <w:rsid w:val="31979F26"/>
    <w:rsid w:val="31AE92FB"/>
    <w:rsid w:val="31B6F8D8"/>
    <w:rsid w:val="32073C30"/>
    <w:rsid w:val="3207550A"/>
    <w:rsid w:val="321F84DF"/>
    <w:rsid w:val="32203632"/>
    <w:rsid w:val="325003B5"/>
    <w:rsid w:val="3262BD48"/>
    <w:rsid w:val="327F50B1"/>
    <w:rsid w:val="32830823"/>
    <w:rsid w:val="3284D644"/>
    <w:rsid w:val="32924856"/>
    <w:rsid w:val="329CDD73"/>
    <w:rsid w:val="32AB08A1"/>
    <w:rsid w:val="32C84ED6"/>
    <w:rsid w:val="32EB9BEC"/>
    <w:rsid w:val="32F62780"/>
    <w:rsid w:val="32F7A87A"/>
    <w:rsid w:val="331582F7"/>
    <w:rsid w:val="33166736"/>
    <w:rsid w:val="332F3533"/>
    <w:rsid w:val="333292F3"/>
    <w:rsid w:val="33581F03"/>
    <w:rsid w:val="335FB188"/>
    <w:rsid w:val="33768454"/>
    <w:rsid w:val="33885245"/>
    <w:rsid w:val="33A2BAF6"/>
    <w:rsid w:val="33B066D3"/>
    <w:rsid w:val="33C64744"/>
    <w:rsid w:val="33CBD22B"/>
    <w:rsid w:val="340BE831"/>
    <w:rsid w:val="343092E9"/>
    <w:rsid w:val="34438505"/>
    <w:rsid w:val="3443C5DD"/>
    <w:rsid w:val="34468048"/>
    <w:rsid w:val="3464545F"/>
    <w:rsid w:val="34686093"/>
    <w:rsid w:val="347CC42D"/>
    <w:rsid w:val="34A114C5"/>
    <w:rsid w:val="34FE45A5"/>
    <w:rsid w:val="350F188B"/>
    <w:rsid w:val="3537AE98"/>
    <w:rsid w:val="3548CF1D"/>
    <w:rsid w:val="354F3932"/>
    <w:rsid w:val="35643B5F"/>
    <w:rsid w:val="3573260F"/>
    <w:rsid w:val="35866BE3"/>
    <w:rsid w:val="3586E009"/>
    <w:rsid w:val="35957208"/>
    <w:rsid w:val="35A3A14D"/>
    <w:rsid w:val="35DD85AC"/>
    <w:rsid w:val="35F0BB9D"/>
    <w:rsid w:val="35FFD0AD"/>
    <w:rsid w:val="36191042"/>
    <w:rsid w:val="363DC493"/>
    <w:rsid w:val="36423E1F"/>
    <w:rsid w:val="365460D5"/>
    <w:rsid w:val="36787814"/>
    <w:rsid w:val="3683111D"/>
    <w:rsid w:val="368ABB02"/>
    <w:rsid w:val="369A4488"/>
    <w:rsid w:val="36AFE1EB"/>
    <w:rsid w:val="36B2D6BC"/>
    <w:rsid w:val="36FAD336"/>
    <w:rsid w:val="36FC937D"/>
    <w:rsid w:val="375366B4"/>
    <w:rsid w:val="37712C90"/>
    <w:rsid w:val="3788F165"/>
    <w:rsid w:val="37D07FB2"/>
    <w:rsid w:val="37EC230F"/>
    <w:rsid w:val="37F69B92"/>
    <w:rsid w:val="3810629A"/>
    <w:rsid w:val="3812E5E2"/>
    <w:rsid w:val="387BD9E5"/>
    <w:rsid w:val="388D34AB"/>
    <w:rsid w:val="38C2DAD7"/>
    <w:rsid w:val="38D97DAE"/>
    <w:rsid w:val="39113C89"/>
    <w:rsid w:val="393E0A1E"/>
    <w:rsid w:val="39485BF5"/>
    <w:rsid w:val="39563014"/>
    <w:rsid w:val="399271A2"/>
    <w:rsid w:val="39EDDEDA"/>
    <w:rsid w:val="3A4A5B77"/>
    <w:rsid w:val="3A56BBD8"/>
    <w:rsid w:val="3A91315A"/>
    <w:rsid w:val="3A9305F6"/>
    <w:rsid w:val="3AB19B5E"/>
    <w:rsid w:val="3AB7027B"/>
    <w:rsid w:val="3AEE3B73"/>
    <w:rsid w:val="3B0A24AF"/>
    <w:rsid w:val="3B213215"/>
    <w:rsid w:val="3BB63F55"/>
    <w:rsid w:val="3BD61B6A"/>
    <w:rsid w:val="3BDABB06"/>
    <w:rsid w:val="3BDECE4D"/>
    <w:rsid w:val="3C0FFA22"/>
    <w:rsid w:val="3C108E87"/>
    <w:rsid w:val="3C299FC3"/>
    <w:rsid w:val="3C3698EA"/>
    <w:rsid w:val="3C390B02"/>
    <w:rsid w:val="3C81CEA3"/>
    <w:rsid w:val="3CAEBBC1"/>
    <w:rsid w:val="3CD4ED66"/>
    <w:rsid w:val="3CE0B94D"/>
    <w:rsid w:val="3CFB7811"/>
    <w:rsid w:val="3D393566"/>
    <w:rsid w:val="3D8AA0F0"/>
    <w:rsid w:val="3D9E1A47"/>
    <w:rsid w:val="3DB94A62"/>
    <w:rsid w:val="3DE9B215"/>
    <w:rsid w:val="3DEC6C90"/>
    <w:rsid w:val="3DEC7821"/>
    <w:rsid w:val="3DF9D00D"/>
    <w:rsid w:val="3E4B8E0A"/>
    <w:rsid w:val="3E542BD1"/>
    <w:rsid w:val="3E6E1D2C"/>
    <w:rsid w:val="3E995A29"/>
    <w:rsid w:val="3EA8907E"/>
    <w:rsid w:val="3EB28E0F"/>
    <w:rsid w:val="3EC0053F"/>
    <w:rsid w:val="3F00789E"/>
    <w:rsid w:val="3F0AE0A9"/>
    <w:rsid w:val="3F144622"/>
    <w:rsid w:val="3F2032C9"/>
    <w:rsid w:val="3F27C44B"/>
    <w:rsid w:val="3F2DB6C9"/>
    <w:rsid w:val="3F2EBD27"/>
    <w:rsid w:val="3F3A0371"/>
    <w:rsid w:val="3F77D2CD"/>
    <w:rsid w:val="3F9D33E3"/>
    <w:rsid w:val="3FBCDA1D"/>
    <w:rsid w:val="3FD4E211"/>
    <w:rsid w:val="40167EC9"/>
    <w:rsid w:val="404012FD"/>
    <w:rsid w:val="404E96F8"/>
    <w:rsid w:val="40658540"/>
    <w:rsid w:val="408C0A78"/>
    <w:rsid w:val="40A0860F"/>
    <w:rsid w:val="4155E11D"/>
    <w:rsid w:val="415CC6F2"/>
    <w:rsid w:val="415F543A"/>
    <w:rsid w:val="416170D0"/>
    <w:rsid w:val="416BF740"/>
    <w:rsid w:val="41932CCE"/>
    <w:rsid w:val="41D51816"/>
    <w:rsid w:val="41DF9007"/>
    <w:rsid w:val="41F6E4E9"/>
    <w:rsid w:val="420607DF"/>
    <w:rsid w:val="424A2EC8"/>
    <w:rsid w:val="424B3A3A"/>
    <w:rsid w:val="42A22335"/>
    <w:rsid w:val="42A4BFB3"/>
    <w:rsid w:val="42AB7B42"/>
    <w:rsid w:val="42D23E80"/>
    <w:rsid w:val="42D8A298"/>
    <w:rsid w:val="42FBA813"/>
    <w:rsid w:val="42FDCE0C"/>
    <w:rsid w:val="4330C768"/>
    <w:rsid w:val="436C7BD7"/>
    <w:rsid w:val="436D36BB"/>
    <w:rsid w:val="4378447B"/>
    <w:rsid w:val="439ABB17"/>
    <w:rsid w:val="43AE6146"/>
    <w:rsid w:val="43C17A67"/>
    <w:rsid w:val="4412A312"/>
    <w:rsid w:val="44507E9A"/>
    <w:rsid w:val="449072EE"/>
    <w:rsid w:val="44C688AC"/>
    <w:rsid w:val="44DE1D9E"/>
    <w:rsid w:val="44E4F84B"/>
    <w:rsid w:val="45060CB9"/>
    <w:rsid w:val="451F19D5"/>
    <w:rsid w:val="455FD428"/>
    <w:rsid w:val="45717C80"/>
    <w:rsid w:val="458D5F2C"/>
    <w:rsid w:val="45A7CC11"/>
    <w:rsid w:val="45EF0FB5"/>
    <w:rsid w:val="46048C03"/>
    <w:rsid w:val="464006D8"/>
    <w:rsid w:val="464DCE74"/>
    <w:rsid w:val="46530BC9"/>
    <w:rsid w:val="465A2284"/>
    <w:rsid w:val="4671DB6C"/>
    <w:rsid w:val="468BEFA1"/>
    <w:rsid w:val="468E3812"/>
    <w:rsid w:val="468F3801"/>
    <w:rsid w:val="469109ED"/>
    <w:rsid w:val="46E90C64"/>
    <w:rsid w:val="47046F2F"/>
    <w:rsid w:val="4707A922"/>
    <w:rsid w:val="4726F8D4"/>
    <w:rsid w:val="47647D3E"/>
    <w:rsid w:val="47669DEB"/>
    <w:rsid w:val="476F0AF0"/>
    <w:rsid w:val="4775A11C"/>
    <w:rsid w:val="47C37263"/>
    <w:rsid w:val="47D69FFB"/>
    <w:rsid w:val="47DAD226"/>
    <w:rsid w:val="47DBEB44"/>
    <w:rsid w:val="47E60E3D"/>
    <w:rsid w:val="47E8E230"/>
    <w:rsid w:val="4831FE58"/>
    <w:rsid w:val="48440E0A"/>
    <w:rsid w:val="484CE711"/>
    <w:rsid w:val="487277C8"/>
    <w:rsid w:val="4878A8DE"/>
    <w:rsid w:val="48FD9EDF"/>
    <w:rsid w:val="49265829"/>
    <w:rsid w:val="494FA63C"/>
    <w:rsid w:val="49CBBE70"/>
    <w:rsid w:val="49D4BFC3"/>
    <w:rsid w:val="49DA65CB"/>
    <w:rsid w:val="49DD83D5"/>
    <w:rsid w:val="49ED3BA2"/>
    <w:rsid w:val="49FDC21E"/>
    <w:rsid w:val="4A017658"/>
    <w:rsid w:val="4A1743FA"/>
    <w:rsid w:val="4A4EECC7"/>
    <w:rsid w:val="4A56A921"/>
    <w:rsid w:val="4A6E7049"/>
    <w:rsid w:val="4A879DB7"/>
    <w:rsid w:val="4A9CEF72"/>
    <w:rsid w:val="4AB4B526"/>
    <w:rsid w:val="4ABB36B9"/>
    <w:rsid w:val="4AC12578"/>
    <w:rsid w:val="4AC25C62"/>
    <w:rsid w:val="4AE97159"/>
    <w:rsid w:val="4AFFB691"/>
    <w:rsid w:val="4B38A24D"/>
    <w:rsid w:val="4B8405B8"/>
    <w:rsid w:val="4BB3CB5B"/>
    <w:rsid w:val="4BB593E9"/>
    <w:rsid w:val="4BFA94C6"/>
    <w:rsid w:val="4BFB062A"/>
    <w:rsid w:val="4C0DF7A6"/>
    <w:rsid w:val="4C24B183"/>
    <w:rsid w:val="4C2D8AAE"/>
    <w:rsid w:val="4C675FD8"/>
    <w:rsid w:val="4C6B171B"/>
    <w:rsid w:val="4C795A8D"/>
    <w:rsid w:val="4C823612"/>
    <w:rsid w:val="4C88B35B"/>
    <w:rsid w:val="4C8DA01B"/>
    <w:rsid w:val="4C8FB4C5"/>
    <w:rsid w:val="4C9B22D8"/>
    <w:rsid w:val="4C9FC417"/>
    <w:rsid w:val="4CC75122"/>
    <w:rsid w:val="4CF85CE1"/>
    <w:rsid w:val="4D1E743B"/>
    <w:rsid w:val="4D222430"/>
    <w:rsid w:val="4D431C40"/>
    <w:rsid w:val="4D69C84F"/>
    <w:rsid w:val="4D8225F3"/>
    <w:rsid w:val="4DA31CC4"/>
    <w:rsid w:val="4DBABE55"/>
    <w:rsid w:val="4DCC5BD8"/>
    <w:rsid w:val="4DEBA1FF"/>
    <w:rsid w:val="4E4BDF81"/>
    <w:rsid w:val="4E531DC9"/>
    <w:rsid w:val="4E5659BA"/>
    <w:rsid w:val="4E6B26C7"/>
    <w:rsid w:val="4EABEA63"/>
    <w:rsid w:val="4ED60412"/>
    <w:rsid w:val="4EDB058C"/>
    <w:rsid w:val="4F77E07C"/>
    <w:rsid w:val="4F8FC823"/>
    <w:rsid w:val="4F916C7F"/>
    <w:rsid w:val="4FD0D584"/>
    <w:rsid w:val="4FD393B4"/>
    <w:rsid w:val="4FD71CF1"/>
    <w:rsid w:val="4FEFC6CC"/>
    <w:rsid w:val="4FFFA414"/>
    <w:rsid w:val="50253C5B"/>
    <w:rsid w:val="5085E2D3"/>
    <w:rsid w:val="508B86F7"/>
    <w:rsid w:val="509D4FD5"/>
    <w:rsid w:val="50A5067D"/>
    <w:rsid w:val="50A8D212"/>
    <w:rsid w:val="50B8A2C4"/>
    <w:rsid w:val="50D43978"/>
    <w:rsid w:val="50DAE702"/>
    <w:rsid w:val="51041FE3"/>
    <w:rsid w:val="51914638"/>
    <w:rsid w:val="519824B6"/>
    <w:rsid w:val="51B30831"/>
    <w:rsid w:val="51CB9882"/>
    <w:rsid w:val="51CF8815"/>
    <w:rsid w:val="51F114BD"/>
    <w:rsid w:val="525D9049"/>
    <w:rsid w:val="52633C95"/>
    <w:rsid w:val="52802E09"/>
    <w:rsid w:val="52CD978A"/>
    <w:rsid w:val="537B7159"/>
    <w:rsid w:val="53CC460D"/>
    <w:rsid w:val="53CFD324"/>
    <w:rsid w:val="53E1D44D"/>
    <w:rsid w:val="53F869F6"/>
    <w:rsid w:val="542FD762"/>
    <w:rsid w:val="5436D3AD"/>
    <w:rsid w:val="544CE12A"/>
    <w:rsid w:val="551AA2ED"/>
    <w:rsid w:val="5536C9C5"/>
    <w:rsid w:val="554E083E"/>
    <w:rsid w:val="554EB263"/>
    <w:rsid w:val="555FBA61"/>
    <w:rsid w:val="559D8745"/>
    <w:rsid w:val="55A1323F"/>
    <w:rsid w:val="55A6A1D7"/>
    <w:rsid w:val="55B87B58"/>
    <w:rsid w:val="55BBB9C9"/>
    <w:rsid w:val="55BEE3DD"/>
    <w:rsid w:val="55C5FE70"/>
    <w:rsid w:val="55CDFDAB"/>
    <w:rsid w:val="56067CC8"/>
    <w:rsid w:val="5606E33F"/>
    <w:rsid w:val="560B4EEA"/>
    <w:rsid w:val="56187278"/>
    <w:rsid w:val="563B49D5"/>
    <w:rsid w:val="564D1250"/>
    <w:rsid w:val="5651610F"/>
    <w:rsid w:val="567805C0"/>
    <w:rsid w:val="568D8A05"/>
    <w:rsid w:val="56917368"/>
    <w:rsid w:val="56A47D6F"/>
    <w:rsid w:val="56BD19BB"/>
    <w:rsid w:val="56D2808B"/>
    <w:rsid w:val="57059E8B"/>
    <w:rsid w:val="573013CE"/>
    <w:rsid w:val="573FB642"/>
    <w:rsid w:val="57952921"/>
    <w:rsid w:val="57B98EA0"/>
    <w:rsid w:val="57C7A883"/>
    <w:rsid w:val="57D2B9CB"/>
    <w:rsid w:val="57DBB930"/>
    <w:rsid w:val="57DDA7B0"/>
    <w:rsid w:val="58234C1A"/>
    <w:rsid w:val="5838E90E"/>
    <w:rsid w:val="5853F855"/>
    <w:rsid w:val="587F987D"/>
    <w:rsid w:val="58A205A0"/>
    <w:rsid w:val="58A68FE9"/>
    <w:rsid w:val="58E19773"/>
    <w:rsid w:val="58F8F499"/>
    <w:rsid w:val="59035F5D"/>
    <w:rsid w:val="59104692"/>
    <w:rsid w:val="592E3DFF"/>
    <w:rsid w:val="59C8191E"/>
    <w:rsid w:val="59CCB5EC"/>
    <w:rsid w:val="5A0140AF"/>
    <w:rsid w:val="5A2D4654"/>
    <w:rsid w:val="5A33F4B0"/>
    <w:rsid w:val="5A6194BB"/>
    <w:rsid w:val="5A916852"/>
    <w:rsid w:val="5AAC8330"/>
    <w:rsid w:val="5AAF807D"/>
    <w:rsid w:val="5AC0A4B7"/>
    <w:rsid w:val="5AC96ABE"/>
    <w:rsid w:val="5AD4EB3B"/>
    <w:rsid w:val="5B19F679"/>
    <w:rsid w:val="5B1C5892"/>
    <w:rsid w:val="5B4D81A5"/>
    <w:rsid w:val="5B64B940"/>
    <w:rsid w:val="5BAB590B"/>
    <w:rsid w:val="5BD22CC9"/>
    <w:rsid w:val="5BEDDB9F"/>
    <w:rsid w:val="5BF201F1"/>
    <w:rsid w:val="5C09CED6"/>
    <w:rsid w:val="5C212C9B"/>
    <w:rsid w:val="5C27BE19"/>
    <w:rsid w:val="5C2FAD78"/>
    <w:rsid w:val="5C3B63C3"/>
    <w:rsid w:val="5C4AAFCD"/>
    <w:rsid w:val="5C4C3DF6"/>
    <w:rsid w:val="5C4ED848"/>
    <w:rsid w:val="5C52D2D0"/>
    <w:rsid w:val="5C55CB4A"/>
    <w:rsid w:val="5C662168"/>
    <w:rsid w:val="5C7EC094"/>
    <w:rsid w:val="5C8E61B3"/>
    <w:rsid w:val="5C9E7A41"/>
    <w:rsid w:val="5CD8920A"/>
    <w:rsid w:val="5D155267"/>
    <w:rsid w:val="5D16B773"/>
    <w:rsid w:val="5D271FBA"/>
    <w:rsid w:val="5D39DB4C"/>
    <w:rsid w:val="5D3A85DF"/>
    <w:rsid w:val="5D51645F"/>
    <w:rsid w:val="5D5761E9"/>
    <w:rsid w:val="5D5B005E"/>
    <w:rsid w:val="5D67FC71"/>
    <w:rsid w:val="5D75FFC4"/>
    <w:rsid w:val="5DA2CA62"/>
    <w:rsid w:val="5DA8AD1C"/>
    <w:rsid w:val="5DD235FA"/>
    <w:rsid w:val="5DD71DD7"/>
    <w:rsid w:val="5DF9DE7E"/>
    <w:rsid w:val="5E013007"/>
    <w:rsid w:val="5E04DB6F"/>
    <w:rsid w:val="5E30302C"/>
    <w:rsid w:val="5E539948"/>
    <w:rsid w:val="5EA14D1C"/>
    <w:rsid w:val="5EC4948E"/>
    <w:rsid w:val="5F0B5719"/>
    <w:rsid w:val="5F0DAAA8"/>
    <w:rsid w:val="5F106893"/>
    <w:rsid w:val="5F1B0F5A"/>
    <w:rsid w:val="5F53457C"/>
    <w:rsid w:val="5F6DCFD9"/>
    <w:rsid w:val="5F8202D6"/>
    <w:rsid w:val="5FACD1EB"/>
    <w:rsid w:val="5FB09899"/>
    <w:rsid w:val="5FB79C18"/>
    <w:rsid w:val="5FC1DC4B"/>
    <w:rsid w:val="5FC27DFF"/>
    <w:rsid w:val="5FCF8CAC"/>
    <w:rsid w:val="5FEBD95A"/>
    <w:rsid w:val="5FFE3862"/>
    <w:rsid w:val="60068E29"/>
    <w:rsid w:val="601AD83E"/>
    <w:rsid w:val="604796A3"/>
    <w:rsid w:val="60489E62"/>
    <w:rsid w:val="60532D95"/>
    <w:rsid w:val="609BDC8B"/>
    <w:rsid w:val="60AE1372"/>
    <w:rsid w:val="60B35FD1"/>
    <w:rsid w:val="60BC6A30"/>
    <w:rsid w:val="60D3E5E0"/>
    <w:rsid w:val="60E2222A"/>
    <w:rsid w:val="60FA3B8B"/>
    <w:rsid w:val="610B0CEF"/>
    <w:rsid w:val="614923DE"/>
    <w:rsid w:val="61625E44"/>
    <w:rsid w:val="616300BA"/>
    <w:rsid w:val="6175D9DA"/>
    <w:rsid w:val="6184EDF5"/>
    <w:rsid w:val="618B926E"/>
    <w:rsid w:val="61EDC43D"/>
    <w:rsid w:val="621A41D0"/>
    <w:rsid w:val="62208602"/>
    <w:rsid w:val="62318432"/>
    <w:rsid w:val="6278F317"/>
    <w:rsid w:val="629A1BB4"/>
    <w:rsid w:val="62A45593"/>
    <w:rsid w:val="62A94E70"/>
    <w:rsid w:val="62AC69AA"/>
    <w:rsid w:val="62CB3A63"/>
    <w:rsid w:val="62CCFBB4"/>
    <w:rsid w:val="62FAC392"/>
    <w:rsid w:val="632F5137"/>
    <w:rsid w:val="634AEC12"/>
    <w:rsid w:val="63551386"/>
    <w:rsid w:val="635DB2E7"/>
    <w:rsid w:val="635E8574"/>
    <w:rsid w:val="635F78BC"/>
    <w:rsid w:val="6385C369"/>
    <w:rsid w:val="6387DD63"/>
    <w:rsid w:val="6389ACE0"/>
    <w:rsid w:val="63952638"/>
    <w:rsid w:val="639D9D0D"/>
    <w:rsid w:val="63A90D6F"/>
    <w:rsid w:val="63AA539D"/>
    <w:rsid w:val="63AEF05A"/>
    <w:rsid w:val="63EBBFED"/>
    <w:rsid w:val="63FAAB37"/>
    <w:rsid w:val="640201FB"/>
    <w:rsid w:val="641072E0"/>
    <w:rsid w:val="6430FBC2"/>
    <w:rsid w:val="6449C1DC"/>
    <w:rsid w:val="6451818E"/>
    <w:rsid w:val="6467461D"/>
    <w:rsid w:val="64A90194"/>
    <w:rsid w:val="64AB6466"/>
    <w:rsid w:val="64E4600A"/>
    <w:rsid w:val="65252FCC"/>
    <w:rsid w:val="653FF5E6"/>
    <w:rsid w:val="65483502"/>
    <w:rsid w:val="65675295"/>
    <w:rsid w:val="657185A0"/>
    <w:rsid w:val="6577E9BC"/>
    <w:rsid w:val="658E5B4D"/>
    <w:rsid w:val="65ABD026"/>
    <w:rsid w:val="65C87A2E"/>
    <w:rsid w:val="65CC2FB9"/>
    <w:rsid w:val="65D14822"/>
    <w:rsid w:val="6602C6B0"/>
    <w:rsid w:val="6646310A"/>
    <w:rsid w:val="665E2498"/>
    <w:rsid w:val="6663B8B1"/>
    <w:rsid w:val="667CF2D8"/>
    <w:rsid w:val="667EBC43"/>
    <w:rsid w:val="669A0D8B"/>
    <w:rsid w:val="66A60481"/>
    <w:rsid w:val="66B60E96"/>
    <w:rsid w:val="66B8351B"/>
    <w:rsid w:val="66C56896"/>
    <w:rsid w:val="66C6BAE0"/>
    <w:rsid w:val="66F4EB33"/>
    <w:rsid w:val="6735241A"/>
    <w:rsid w:val="67771843"/>
    <w:rsid w:val="678DF6A5"/>
    <w:rsid w:val="67A6AABC"/>
    <w:rsid w:val="67B1F14C"/>
    <w:rsid w:val="67E4DD36"/>
    <w:rsid w:val="67E772FF"/>
    <w:rsid w:val="67EE55C3"/>
    <w:rsid w:val="67F22553"/>
    <w:rsid w:val="67FE5931"/>
    <w:rsid w:val="680359A2"/>
    <w:rsid w:val="68062333"/>
    <w:rsid w:val="68348CAF"/>
    <w:rsid w:val="68375C2A"/>
    <w:rsid w:val="6862D414"/>
    <w:rsid w:val="68962640"/>
    <w:rsid w:val="68A756A7"/>
    <w:rsid w:val="68C10491"/>
    <w:rsid w:val="68D1B9AA"/>
    <w:rsid w:val="68E6B63B"/>
    <w:rsid w:val="68ED3DE0"/>
    <w:rsid w:val="68F4DBFB"/>
    <w:rsid w:val="69039A15"/>
    <w:rsid w:val="69196B80"/>
    <w:rsid w:val="692DF28D"/>
    <w:rsid w:val="696C8E21"/>
    <w:rsid w:val="696F33C3"/>
    <w:rsid w:val="6975117B"/>
    <w:rsid w:val="697523C8"/>
    <w:rsid w:val="6990A481"/>
    <w:rsid w:val="69954F9D"/>
    <w:rsid w:val="699AB1D9"/>
    <w:rsid w:val="69B4BE5A"/>
    <w:rsid w:val="69BE91BA"/>
    <w:rsid w:val="69E5F052"/>
    <w:rsid w:val="6A1CEECD"/>
    <w:rsid w:val="6A21B844"/>
    <w:rsid w:val="6A39E34C"/>
    <w:rsid w:val="6A563B51"/>
    <w:rsid w:val="6A56A37B"/>
    <w:rsid w:val="6A62D575"/>
    <w:rsid w:val="6A91EFFF"/>
    <w:rsid w:val="6A9CE2CE"/>
    <w:rsid w:val="6AA41100"/>
    <w:rsid w:val="6AAA4234"/>
    <w:rsid w:val="6ABA6836"/>
    <w:rsid w:val="6AD21E87"/>
    <w:rsid w:val="6AD7CD89"/>
    <w:rsid w:val="6B0D9C7E"/>
    <w:rsid w:val="6B1DC6EF"/>
    <w:rsid w:val="6B30F9F7"/>
    <w:rsid w:val="6B5A7565"/>
    <w:rsid w:val="6B61B347"/>
    <w:rsid w:val="6B664C0E"/>
    <w:rsid w:val="6B6BA4F5"/>
    <w:rsid w:val="6B7AD59E"/>
    <w:rsid w:val="6B808586"/>
    <w:rsid w:val="6B8B7489"/>
    <w:rsid w:val="6B9AA69E"/>
    <w:rsid w:val="6B9B40CE"/>
    <w:rsid w:val="6B9EE2C3"/>
    <w:rsid w:val="6BAE2666"/>
    <w:rsid w:val="6BCC2955"/>
    <w:rsid w:val="6BE1418F"/>
    <w:rsid w:val="6BE759B4"/>
    <w:rsid w:val="6C0B3CE7"/>
    <w:rsid w:val="6C0B3F71"/>
    <w:rsid w:val="6C0E27E9"/>
    <w:rsid w:val="6C2CB0EF"/>
    <w:rsid w:val="6C33FF60"/>
    <w:rsid w:val="6C46CDF3"/>
    <w:rsid w:val="6C73A05D"/>
    <w:rsid w:val="6C8E0FAF"/>
    <w:rsid w:val="6CCE6C4A"/>
    <w:rsid w:val="6CECAC4A"/>
    <w:rsid w:val="6CEE43D6"/>
    <w:rsid w:val="6D05C028"/>
    <w:rsid w:val="6D23D221"/>
    <w:rsid w:val="6D4C57E3"/>
    <w:rsid w:val="6D633468"/>
    <w:rsid w:val="6D67AFCA"/>
    <w:rsid w:val="6D96E115"/>
    <w:rsid w:val="6DDB324F"/>
    <w:rsid w:val="6DE53671"/>
    <w:rsid w:val="6DE6751D"/>
    <w:rsid w:val="6DEBA1E4"/>
    <w:rsid w:val="6E0FD957"/>
    <w:rsid w:val="6E3855DB"/>
    <w:rsid w:val="6E58D8D3"/>
    <w:rsid w:val="6E5BD70F"/>
    <w:rsid w:val="6ED2F25F"/>
    <w:rsid w:val="6EDBDC85"/>
    <w:rsid w:val="6EE83D75"/>
    <w:rsid w:val="6F0C807A"/>
    <w:rsid w:val="6F155C93"/>
    <w:rsid w:val="6F4B5D2A"/>
    <w:rsid w:val="6F55C5BE"/>
    <w:rsid w:val="6F8F0430"/>
    <w:rsid w:val="6FCF33DF"/>
    <w:rsid w:val="6FE8853C"/>
    <w:rsid w:val="70000029"/>
    <w:rsid w:val="7000002A"/>
    <w:rsid w:val="7000002B"/>
    <w:rsid w:val="7000002C"/>
    <w:rsid w:val="7000002D"/>
    <w:rsid w:val="7009AC20"/>
    <w:rsid w:val="7030BD00"/>
    <w:rsid w:val="704AB080"/>
    <w:rsid w:val="704FD6AA"/>
    <w:rsid w:val="70765486"/>
    <w:rsid w:val="70A76CFE"/>
    <w:rsid w:val="70C5777A"/>
    <w:rsid w:val="71031CF5"/>
    <w:rsid w:val="7155BF57"/>
    <w:rsid w:val="715A8AD1"/>
    <w:rsid w:val="718F686B"/>
    <w:rsid w:val="71B20262"/>
    <w:rsid w:val="71B25EDD"/>
    <w:rsid w:val="71CBC0B9"/>
    <w:rsid w:val="71D66490"/>
    <w:rsid w:val="71FE0B66"/>
    <w:rsid w:val="72247D68"/>
    <w:rsid w:val="7236FCA8"/>
    <w:rsid w:val="727738BD"/>
    <w:rsid w:val="7283AAA7"/>
    <w:rsid w:val="7286EB3F"/>
    <w:rsid w:val="729C5A48"/>
    <w:rsid w:val="731A9173"/>
    <w:rsid w:val="73273D37"/>
    <w:rsid w:val="733E534B"/>
    <w:rsid w:val="7368DD5A"/>
    <w:rsid w:val="73B28AAD"/>
    <w:rsid w:val="73DC6F5B"/>
    <w:rsid w:val="7415C7A8"/>
    <w:rsid w:val="742C92BC"/>
    <w:rsid w:val="7445528F"/>
    <w:rsid w:val="744C6C47"/>
    <w:rsid w:val="747EF0BB"/>
    <w:rsid w:val="7484A4B4"/>
    <w:rsid w:val="74A8E7C9"/>
    <w:rsid w:val="74C5911B"/>
    <w:rsid w:val="74F56A7D"/>
    <w:rsid w:val="74F6A2DE"/>
    <w:rsid w:val="74F79C92"/>
    <w:rsid w:val="75116C75"/>
    <w:rsid w:val="752B4D9B"/>
    <w:rsid w:val="752F24B5"/>
    <w:rsid w:val="755D4DFD"/>
    <w:rsid w:val="756FBD7D"/>
    <w:rsid w:val="759B7863"/>
    <w:rsid w:val="75ADE5C5"/>
    <w:rsid w:val="75BB6FC2"/>
    <w:rsid w:val="76163824"/>
    <w:rsid w:val="762D31A1"/>
    <w:rsid w:val="7681ED70"/>
    <w:rsid w:val="7692068A"/>
    <w:rsid w:val="76BE5805"/>
    <w:rsid w:val="76C2D7FE"/>
    <w:rsid w:val="76EE0B94"/>
    <w:rsid w:val="7725C180"/>
    <w:rsid w:val="773B1DDC"/>
    <w:rsid w:val="776D2CBC"/>
    <w:rsid w:val="778F7368"/>
    <w:rsid w:val="77924EDE"/>
    <w:rsid w:val="779CADB0"/>
    <w:rsid w:val="78046A91"/>
    <w:rsid w:val="7816273A"/>
    <w:rsid w:val="781AA86E"/>
    <w:rsid w:val="7824F326"/>
    <w:rsid w:val="785FF569"/>
    <w:rsid w:val="786A8785"/>
    <w:rsid w:val="7889C423"/>
    <w:rsid w:val="7905B4FB"/>
    <w:rsid w:val="7963362A"/>
    <w:rsid w:val="796ACE4F"/>
    <w:rsid w:val="799977D0"/>
    <w:rsid w:val="79B50783"/>
    <w:rsid w:val="79DEBFB5"/>
    <w:rsid w:val="79E62629"/>
    <w:rsid w:val="79EBE773"/>
    <w:rsid w:val="7A09B190"/>
    <w:rsid w:val="7A1401E7"/>
    <w:rsid w:val="7A18A8BE"/>
    <w:rsid w:val="7A1FC23D"/>
    <w:rsid w:val="7A2979E9"/>
    <w:rsid w:val="7A4776ED"/>
    <w:rsid w:val="7A48F5D5"/>
    <w:rsid w:val="7A5DD23D"/>
    <w:rsid w:val="7A73A9F6"/>
    <w:rsid w:val="7AC4AB61"/>
    <w:rsid w:val="7AD5CDFC"/>
    <w:rsid w:val="7B2BC98E"/>
    <w:rsid w:val="7B666BE6"/>
    <w:rsid w:val="7B6B659C"/>
    <w:rsid w:val="7B71E799"/>
    <w:rsid w:val="7B73D0E7"/>
    <w:rsid w:val="7B74186B"/>
    <w:rsid w:val="7B9529CF"/>
    <w:rsid w:val="7BF60E35"/>
    <w:rsid w:val="7C1082BF"/>
    <w:rsid w:val="7C1356FB"/>
    <w:rsid w:val="7C1F42C5"/>
    <w:rsid w:val="7C33394F"/>
    <w:rsid w:val="7C5D7F94"/>
    <w:rsid w:val="7C640959"/>
    <w:rsid w:val="7CB733C1"/>
    <w:rsid w:val="7CB753C4"/>
    <w:rsid w:val="7CE88579"/>
    <w:rsid w:val="7CF3AD7A"/>
    <w:rsid w:val="7DAEC46B"/>
    <w:rsid w:val="7E0AAA15"/>
    <w:rsid w:val="7E1AF95B"/>
    <w:rsid w:val="7E1FEE01"/>
    <w:rsid w:val="7E27AFB8"/>
    <w:rsid w:val="7E597DA0"/>
    <w:rsid w:val="7E7139E3"/>
    <w:rsid w:val="7E739FE2"/>
    <w:rsid w:val="7E8433C8"/>
    <w:rsid w:val="7E8A1A72"/>
    <w:rsid w:val="7E91308D"/>
    <w:rsid w:val="7E9169A0"/>
    <w:rsid w:val="7EA423CB"/>
    <w:rsid w:val="7EB63C0B"/>
    <w:rsid w:val="7F0EB84E"/>
    <w:rsid w:val="7F2A1944"/>
    <w:rsid w:val="7FA644C9"/>
    <w:rsid w:val="7FD06933"/>
    <w:rsid w:val="7FF19126"/>
    <w:rsid w:val="8077805D"/>
    <w:rsid w:val="810A9D12"/>
    <w:rsid w:val="86202627"/>
    <w:rsid w:val="874DFDB7"/>
    <w:rsid w:val="885B1EFB"/>
    <w:rsid w:val="8D1DDFAA"/>
    <w:rsid w:val="8DD3C781"/>
    <w:rsid w:val="9EDD9D36"/>
    <w:rsid w:val="A5511D29"/>
    <w:rsid w:val="A705C8B0"/>
    <w:rsid w:val="A90E815F"/>
    <w:rsid w:val="AC9E9442"/>
    <w:rsid w:val="BA191B8D"/>
    <w:rsid w:val="C0AAB2BC"/>
    <w:rsid w:val="C6A51D93"/>
    <w:rsid w:val="CE978D6A"/>
    <w:rsid w:val="DE36808E"/>
    <w:rsid w:val="E5C3C10C"/>
    <w:rsid w:val="E6E17226"/>
    <w:rsid w:val="EC512630"/>
    <w:rsid w:val="F223601A"/>
    <w:rsid w:val="F23F658C"/>
    <w:rsid w:val="FF2D64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5DCC70"/>
  <w14:defaultImageDpi w14:val="300"/>
  <w15:docId w15:val="{37241E76-EBA6-4D03-B0DA-69E3FC336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noteText">
    <w:name w:val="footnote text"/>
    <w:basedOn w:val="Normal"/>
    <w:pPr>
      <w:spacing w:after="0" w:line="240" w:lineRule="auto"/>
    </w:pPr>
    <w:rPr>
      <w:sz w:val="18"/>
      <w:szCs w:val="18"/>
    </w:rPr>
  </w:style>
  <w:style w:type="character" w:styleId="FootnoteReference">
    <w:name w:val="footnote reference"/>
    <w:basedOn w:val="DefaultParagraphFont"/>
    <w:rPr>
      <w:sz w:val="12"/>
      <w:szCs w:val="1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microsoft.com/office/2020/10/relationships/intelligence" Target="intelligence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335</Pages>
  <Words>173414</Words>
  <Characters>813313</Characters>
  <Application>Microsoft Office Word</Application>
  <DocSecurity>0</DocSecurity>
  <Lines>13333</Lines>
  <Paragraphs>5193</Paragraphs>
  <ScaleCrop>false</ScaleCrop>
  <Manager/>
  <Company/>
  <LinksUpToDate>false</LinksUpToDate>
  <CharactersWithSpaces>981534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Preston Stolley</cp:lastModifiedBy>
  <cp:revision>51</cp:revision>
  <dcterms:created xsi:type="dcterms:W3CDTF">2013-12-23T23:15:00Z</dcterms:created>
  <dcterms:modified xsi:type="dcterms:W3CDTF">2026-10-23T05:14:00Z</dcterms:modified>
  <cp:category/>
</cp:coreProperties>
</file>